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350870">
      <w:pPr>
        <w:jc w:val="center"/>
        <w:rPr>
          <w:rFonts w:hint="eastAsia" w:ascii="仿宋" w:hAnsi="仿宋" w:eastAsia="仿宋" w:cs="仿宋"/>
          <w:b/>
          <w:bCs/>
          <w:color w:val="000000"/>
          <w:sz w:val="34"/>
          <w:szCs w:val="36"/>
        </w:rPr>
      </w:pPr>
      <w:bookmarkStart w:id="0" w:name="_Toc28359087"/>
      <w:bookmarkStart w:id="1" w:name="_Toc28359010"/>
      <w:bookmarkStart w:id="2" w:name="OLE_LINK1"/>
      <w:r>
        <w:rPr>
          <w:rFonts w:hint="eastAsia" w:ascii="仿宋" w:hAnsi="仿宋" w:eastAsia="仿宋" w:cs="仿宋"/>
          <w:b/>
          <w:bCs/>
          <w:color w:val="000000"/>
          <w:sz w:val="34"/>
          <w:szCs w:val="36"/>
        </w:rPr>
        <w:t>涟水县图书馆2026年图书采购项目</w:t>
      </w:r>
    </w:p>
    <w:p w14:paraId="6DC79D1D">
      <w:pPr>
        <w:jc w:val="center"/>
        <w:rPr>
          <w:rFonts w:ascii="仿宋" w:hAnsi="仿宋" w:eastAsia="仿宋" w:cs="仿宋"/>
          <w:b/>
          <w:bCs/>
          <w:color w:val="000000"/>
          <w:sz w:val="34"/>
          <w:szCs w:val="36"/>
        </w:rPr>
      </w:pPr>
      <w:r>
        <w:rPr>
          <w:rFonts w:hint="eastAsia" w:ascii="仿宋" w:hAnsi="仿宋" w:eastAsia="仿宋" w:cs="仿宋"/>
          <w:b/>
          <w:bCs/>
          <w:color w:val="000000"/>
          <w:sz w:val="34"/>
          <w:szCs w:val="36"/>
          <w:lang w:val="en-US" w:eastAsia="zh-CN"/>
        </w:rPr>
        <w:t>竞争性磋商</w:t>
      </w:r>
      <w:r>
        <w:rPr>
          <w:rFonts w:hint="eastAsia" w:ascii="仿宋" w:hAnsi="仿宋" w:eastAsia="仿宋" w:cs="仿宋"/>
          <w:b/>
          <w:bCs/>
          <w:color w:val="000000"/>
          <w:sz w:val="34"/>
          <w:szCs w:val="36"/>
        </w:rPr>
        <w:t>公告</w:t>
      </w:r>
    </w:p>
    <w:p w14:paraId="799F3B23">
      <w:pPr>
        <w:pStyle w:val="18"/>
        <w:ind w:firstLine="0"/>
      </w:pPr>
    </w:p>
    <w:p w14:paraId="72365041">
      <w:pPr>
        <w:pageBreakBefore w:val="0"/>
        <w:numPr>
          <w:ilvl w:val="0"/>
          <w:numId w:val="0"/>
        </w:numPr>
        <w:kinsoku/>
        <w:overflowPunct/>
        <w:topLinePunct w:val="0"/>
        <w:bidi w:val="0"/>
        <w:spacing w:line="420" w:lineRule="exact"/>
        <w:textAlignment w:val="auto"/>
        <w:rPr>
          <w:rFonts w:hint="eastAsia" w:ascii="仿宋" w:hAnsi="仿宋" w:eastAsia="仿宋"/>
          <w:b/>
          <w:bCs/>
          <w:sz w:val="24"/>
        </w:rPr>
      </w:pPr>
      <w:r>
        <w:rPr>
          <w:rFonts w:hint="eastAsia" w:ascii="仿宋" w:hAnsi="仿宋" w:eastAsia="仿宋"/>
          <w:b/>
          <w:bCs/>
          <w:sz w:val="24"/>
          <w:lang w:val="en-US" w:eastAsia="zh-CN"/>
        </w:rPr>
        <w:t>一、</w:t>
      </w:r>
      <w:r>
        <w:rPr>
          <w:rFonts w:hint="eastAsia" w:ascii="仿宋" w:hAnsi="仿宋" w:eastAsia="仿宋"/>
          <w:b/>
          <w:bCs/>
          <w:sz w:val="24"/>
        </w:rPr>
        <w:t>项目基本情况</w:t>
      </w:r>
    </w:p>
    <w:p w14:paraId="6694D98C">
      <w:pPr>
        <w:pageBreakBefore w:val="0"/>
        <w:kinsoku/>
        <w:overflowPunct/>
        <w:topLinePunct w:val="0"/>
        <w:bidi w:val="0"/>
        <w:spacing w:line="420" w:lineRule="exact"/>
        <w:ind w:firstLine="480" w:firstLineChars="200"/>
        <w:textAlignment w:val="auto"/>
        <w:rPr>
          <w:rFonts w:hint="eastAsia" w:ascii="仿宋" w:hAnsi="仿宋" w:cs="仿宋"/>
          <w:sz w:val="24"/>
        </w:rPr>
      </w:pPr>
      <w:r>
        <w:rPr>
          <w:rFonts w:hint="eastAsia" w:ascii="仿宋" w:hAnsi="仿宋" w:eastAsia="仿宋" w:cs="仿宋"/>
          <w:sz w:val="24"/>
        </w:rPr>
        <w:t>1、项目名称:</w:t>
      </w:r>
      <w:r>
        <w:rPr>
          <w:rFonts w:hint="eastAsia"/>
        </w:rPr>
        <w:t xml:space="preserve"> </w:t>
      </w:r>
      <w:r>
        <w:rPr>
          <w:rFonts w:hint="eastAsia" w:ascii="仿宋" w:hAnsi="仿宋" w:eastAsia="仿宋" w:cs="仿宋"/>
          <w:sz w:val="24"/>
        </w:rPr>
        <w:t>涟水县图书馆2026年图书采购项目；</w:t>
      </w:r>
    </w:p>
    <w:p w14:paraId="29D9F35B">
      <w:pPr>
        <w:pageBreakBefore w:val="0"/>
        <w:kinsoku/>
        <w:overflowPunct/>
        <w:topLinePunct w:val="0"/>
        <w:bidi w:val="0"/>
        <w:spacing w:line="4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2、采购方式：竞争性磋商；</w:t>
      </w:r>
    </w:p>
    <w:p w14:paraId="2237F44C">
      <w:pPr>
        <w:pageBreakBefore w:val="0"/>
        <w:kinsoku/>
        <w:overflowPunct/>
        <w:topLinePunct w:val="0"/>
        <w:bidi w:val="0"/>
        <w:spacing w:line="4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3、预算金额：</w:t>
      </w:r>
      <w:bookmarkStart w:id="3" w:name="OLE_LINK2"/>
      <w:r>
        <w:rPr>
          <w:rFonts w:hint="eastAsia" w:ascii="仿宋" w:hAnsi="仿宋" w:eastAsia="仿宋" w:cs="仿宋"/>
          <w:sz w:val="24"/>
        </w:rPr>
        <w:t>29.49万元</w:t>
      </w:r>
      <w:bookmarkEnd w:id="3"/>
      <w:r>
        <w:rPr>
          <w:rFonts w:hint="eastAsia" w:ascii="仿宋" w:hAnsi="仿宋" w:eastAsia="仿宋" w:cs="仿宋"/>
          <w:sz w:val="24"/>
        </w:rPr>
        <w:t>；</w:t>
      </w:r>
    </w:p>
    <w:p w14:paraId="2C1D9DBB">
      <w:pPr>
        <w:pageBreakBefore w:val="0"/>
        <w:kinsoku/>
        <w:overflowPunct/>
        <w:topLinePunct w:val="0"/>
        <w:bidi w:val="0"/>
        <w:spacing w:line="420" w:lineRule="exact"/>
        <w:ind w:firstLine="480" w:firstLineChars="200"/>
        <w:textAlignment w:val="auto"/>
        <w:rPr>
          <w:rFonts w:ascii="仿宋" w:hAnsi="仿宋" w:eastAsia="仿宋" w:cs="仿宋"/>
          <w:sz w:val="24"/>
        </w:rPr>
      </w:pPr>
      <w:r>
        <w:rPr>
          <w:rFonts w:hint="eastAsia" w:ascii="仿宋" w:hAnsi="仿宋" w:eastAsia="仿宋" w:cs="仿宋"/>
          <w:sz w:val="24"/>
        </w:rPr>
        <w:t>4、最高限价：29.49万元，最高折扣率0.69（六九折），投标折扣率高于最高折扣率的为无效报价。</w:t>
      </w:r>
    </w:p>
    <w:p w14:paraId="3DB4DDFA">
      <w:pPr>
        <w:pageBreakBefore w:val="0"/>
        <w:kinsoku/>
        <w:overflowPunct/>
        <w:topLinePunct w:val="0"/>
        <w:bidi w:val="0"/>
        <w:spacing w:line="420" w:lineRule="exact"/>
        <w:ind w:firstLine="480" w:firstLineChars="200"/>
        <w:textAlignment w:val="auto"/>
        <w:rPr>
          <w:rFonts w:ascii="仿宋" w:hAnsi="仿宋" w:eastAsia="仿宋" w:cs="仿宋"/>
          <w:b/>
          <w:bCs/>
          <w:sz w:val="24"/>
        </w:rPr>
      </w:pPr>
      <w:r>
        <w:rPr>
          <w:rFonts w:hint="eastAsia" w:ascii="仿宋" w:hAnsi="仿宋" w:eastAsia="仿宋" w:cs="仿宋"/>
          <w:sz w:val="24"/>
        </w:rPr>
        <w:t>5、采购需求：涟水县图书馆2026年图书采购项目</w:t>
      </w:r>
      <w:r>
        <w:rPr>
          <w:rFonts w:hint="eastAsia" w:ascii="仿宋" w:hAnsi="仿宋" w:eastAsia="仿宋" w:cs="仿宋"/>
          <w:sz w:val="24"/>
          <w:lang w:val="zh-CN"/>
        </w:rPr>
        <w:t>，</w:t>
      </w:r>
      <w:r>
        <w:rPr>
          <w:rFonts w:hint="eastAsia" w:ascii="仿宋" w:hAnsi="仿宋" w:eastAsia="仿宋" w:cs="仿宋"/>
          <w:sz w:val="24"/>
        </w:rPr>
        <w:t>详见磋商文件第五章；</w:t>
      </w:r>
    </w:p>
    <w:p w14:paraId="3CC5DA4F">
      <w:pPr>
        <w:pageBreakBefore w:val="0"/>
        <w:kinsoku/>
        <w:overflowPunct/>
        <w:topLinePunct w:val="0"/>
        <w:bidi w:val="0"/>
        <w:spacing w:line="4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6、合同履行期限：签订合同后30日完成全部书籍的采购配送</w:t>
      </w:r>
      <w:r>
        <w:rPr>
          <w:rFonts w:hint="eastAsia" w:ascii="仿宋" w:hAnsi="仿宋" w:eastAsia="仿宋"/>
          <w:sz w:val="24"/>
        </w:rPr>
        <w:t>；</w:t>
      </w:r>
    </w:p>
    <w:p w14:paraId="429DD4AB">
      <w:pPr>
        <w:pStyle w:val="9"/>
        <w:pageBreakBefore w:val="0"/>
        <w:kinsoku/>
        <w:overflowPunct/>
        <w:topLinePunct w:val="0"/>
        <w:bidi w:val="0"/>
        <w:spacing w:line="420" w:lineRule="exact"/>
        <w:ind w:left="0" w:firstLine="480" w:firstLineChars="200"/>
        <w:textAlignment w:val="auto"/>
      </w:pPr>
      <w:r>
        <w:rPr>
          <w:rFonts w:hint="eastAsia" w:ascii="仿宋" w:hAnsi="仿宋" w:eastAsia="仿宋" w:cs="仿宋"/>
          <w:sz w:val="24"/>
        </w:rPr>
        <w:t>7、本项目不接受联合体。</w:t>
      </w:r>
    </w:p>
    <w:p w14:paraId="6CEF0D2F">
      <w:pPr>
        <w:pageBreakBefore w:val="0"/>
        <w:kinsoku/>
        <w:overflowPunct/>
        <w:topLinePunct w:val="0"/>
        <w:bidi w:val="0"/>
        <w:spacing w:line="420" w:lineRule="exact"/>
        <w:textAlignment w:val="auto"/>
        <w:rPr>
          <w:rFonts w:hint="eastAsia" w:ascii="仿宋" w:hAnsi="仿宋" w:eastAsia="仿宋"/>
          <w:b/>
          <w:bCs/>
          <w:sz w:val="24"/>
        </w:rPr>
      </w:pPr>
      <w:r>
        <w:rPr>
          <w:rFonts w:hint="eastAsia" w:ascii="仿宋" w:hAnsi="仿宋" w:eastAsia="仿宋"/>
          <w:b/>
          <w:bCs/>
          <w:sz w:val="24"/>
        </w:rPr>
        <w:t>二、申请人资格要求</w:t>
      </w:r>
    </w:p>
    <w:p w14:paraId="702F3F4B">
      <w:pPr>
        <w:pageBreakBefore w:val="0"/>
        <w:kinsoku/>
        <w:overflowPunct/>
        <w:topLinePunct w:val="0"/>
        <w:bidi w:val="0"/>
        <w:spacing w:line="420" w:lineRule="exact"/>
        <w:ind w:firstLine="240" w:firstLineChars="100"/>
        <w:textAlignment w:val="auto"/>
        <w:rPr>
          <w:rFonts w:ascii="仿宋" w:hAnsi="仿宋" w:eastAsia="仿宋"/>
          <w:b/>
          <w:bCs/>
          <w:sz w:val="24"/>
        </w:rPr>
      </w:pPr>
      <w:r>
        <w:rPr>
          <w:rFonts w:hint="eastAsia" w:ascii="仿宋" w:hAnsi="仿宋" w:eastAsia="仿宋"/>
          <w:sz w:val="24"/>
        </w:rPr>
        <w:t>（一）符合《中华人民共和国政府采购法》第二十二条规定，并提供下列材料：</w:t>
      </w:r>
    </w:p>
    <w:p w14:paraId="3661CE49">
      <w:pPr>
        <w:pageBreakBefore w:val="0"/>
        <w:kinsoku/>
        <w:overflowPunct/>
        <w:topLinePunct w:val="0"/>
        <w:bidi w:val="0"/>
        <w:spacing w:line="420" w:lineRule="exact"/>
        <w:ind w:firstLine="480" w:firstLineChars="200"/>
        <w:textAlignment w:val="auto"/>
        <w:rPr>
          <w:rFonts w:hint="eastAsia" w:ascii="仿宋" w:hAnsi="仿宋" w:eastAsia="仿宋"/>
          <w:sz w:val="24"/>
        </w:rPr>
      </w:pPr>
      <w:r>
        <w:rPr>
          <w:rFonts w:hint="eastAsia" w:ascii="仿宋" w:hAnsi="仿宋" w:eastAsia="仿宋" w:cs="仿宋"/>
          <w:sz w:val="24"/>
        </w:rPr>
        <w:t>1、法人或者其他组织的营业执照等证明文件</w:t>
      </w:r>
      <w:r>
        <w:rPr>
          <w:rFonts w:hint="eastAsia" w:ascii="仿宋" w:hAnsi="仿宋" w:eastAsia="仿宋"/>
          <w:sz w:val="24"/>
        </w:rPr>
        <w:t>；</w:t>
      </w:r>
    </w:p>
    <w:p w14:paraId="63C32639">
      <w:pPr>
        <w:pageBreakBefore w:val="0"/>
        <w:kinsoku/>
        <w:overflowPunct/>
        <w:topLinePunct w:val="0"/>
        <w:bidi w:val="0"/>
        <w:spacing w:line="420" w:lineRule="exact"/>
        <w:ind w:firstLine="480" w:firstLineChars="200"/>
        <w:textAlignment w:val="auto"/>
        <w:rPr>
          <w:rFonts w:hint="eastAsia" w:ascii="仿宋" w:hAnsi="仿宋" w:eastAsia="仿宋"/>
          <w:sz w:val="24"/>
        </w:rPr>
      </w:pPr>
      <w:r>
        <w:rPr>
          <w:rFonts w:hint="eastAsia" w:ascii="仿宋" w:hAnsi="仿宋" w:eastAsia="仿宋"/>
          <w:sz w:val="24"/>
        </w:rPr>
        <w:t>2、供应商提供法定代表人资格证明或法定代表人授权委托书；</w:t>
      </w:r>
    </w:p>
    <w:p w14:paraId="78CD87F6">
      <w:pPr>
        <w:pageBreakBefore w:val="0"/>
        <w:kinsoku/>
        <w:overflowPunct/>
        <w:topLinePunct w:val="0"/>
        <w:bidi w:val="0"/>
        <w:spacing w:line="420" w:lineRule="exact"/>
        <w:ind w:firstLine="480" w:firstLineChars="200"/>
        <w:textAlignment w:val="auto"/>
        <w:rPr>
          <w:rFonts w:hint="eastAsia" w:ascii="仿宋" w:hAnsi="仿宋" w:eastAsia="仿宋"/>
          <w:b/>
          <w:bCs/>
          <w:sz w:val="24"/>
        </w:rPr>
      </w:pPr>
      <w:r>
        <w:rPr>
          <w:rFonts w:hint="eastAsia" w:ascii="仿宋" w:hAnsi="仿宋" w:eastAsia="仿宋"/>
          <w:sz w:val="24"/>
        </w:rPr>
        <w:t>3、</w:t>
      </w:r>
      <w:r>
        <w:rPr>
          <w:rFonts w:hint="eastAsia" w:ascii="仿宋" w:hAnsi="仿宋" w:eastAsia="仿宋" w:cs="仿宋"/>
          <w:sz w:val="24"/>
        </w:rPr>
        <w:t>授权委托人须为本单位正式员工，需提供供应商自2026年1月1日以来任意1个月由社保部门出具的养老保险缴费证明（法定代表人无需提供）；</w:t>
      </w:r>
    </w:p>
    <w:p w14:paraId="0FA54C44">
      <w:pPr>
        <w:pStyle w:val="2"/>
        <w:pageBreakBefore w:val="0"/>
        <w:kinsoku/>
        <w:overflowPunct/>
        <w:topLinePunct w:val="0"/>
        <w:bidi w:val="0"/>
        <w:spacing w:line="420" w:lineRule="exact"/>
        <w:ind w:firstLine="240" w:firstLineChars="100"/>
        <w:textAlignment w:val="auto"/>
        <w:rPr>
          <w:rFonts w:hint="eastAsia" w:ascii="仿宋" w:hAnsi="仿宋" w:eastAsia="仿宋" w:cs="仿宋"/>
          <w:b w:val="0"/>
          <w:bCs w:val="0"/>
          <w:color w:val="000000"/>
          <w:kern w:val="2"/>
          <w:sz w:val="24"/>
          <w:szCs w:val="24"/>
        </w:rPr>
      </w:pPr>
      <w:r>
        <w:rPr>
          <w:rFonts w:hint="eastAsia" w:ascii="仿宋" w:hAnsi="仿宋" w:eastAsia="仿宋"/>
          <w:b w:val="0"/>
          <w:bCs w:val="0"/>
          <w:color w:val="000000"/>
          <w:kern w:val="2"/>
          <w:sz w:val="24"/>
          <w:szCs w:val="24"/>
        </w:rPr>
        <w:t>（二）本项目的特定资格要求:供应商必须具有省级以上（含省级）出版行政部门颁发的出版物经营许可证。</w:t>
      </w:r>
    </w:p>
    <w:p w14:paraId="1715A1DE">
      <w:pPr>
        <w:pageBreakBefore w:val="0"/>
        <w:kinsoku/>
        <w:overflowPunct/>
        <w:topLinePunct w:val="0"/>
        <w:bidi w:val="0"/>
        <w:spacing w:line="420" w:lineRule="exact"/>
        <w:ind w:firstLine="240" w:firstLineChars="100"/>
        <w:textAlignment w:val="auto"/>
        <w:rPr>
          <w:rFonts w:hint="eastAsia" w:ascii="仿宋" w:hAnsi="仿宋" w:eastAsia="仿宋" w:cs="仿宋"/>
          <w:sz w:val="24"/>
        </w:rPr>
      </w:pPr>
      <w:r>
        <w:rPr>
          <w:rFonts w:hint="eastAsia" w:ascii="仿宋" w:hAnsi="仿宋" w:eastAsia="仿宋" w:cs="仿宋"/>
          <w:kern w:val="0"/>
          <w:sz w:val="24"/>
        </w:rPr>
        <w:t>（三）拒绝下述条件的供应商参加本次采购活动:</w:t>
      </w:r>
    </w:p>
    <w:p w14:paraId="288A411A">
      <w:pPr>
        <w:pageBreakBefore w:val="0"/>
        <w:kinsoku/>
        <w:overflowPunct/>
        <w:topLinePunct w:val="0"/>
        <w:autoSpaceDE w:val="0"/>
        <w:autoSpaceDN w:val="0"/>
        <w:bidi w:val="0"/>
        <w:adjustRightInd w:val="0"/>
        <w:spacing w:line="4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1、供应商单位负责人为同一人或者存在直接控股、管理关系的不同供应商，不得同时参加同一合同项下的政府采购活动。</w:t>
      </w:r>
    </w:p>
    <w:p w14:paraId="7AC5524E">
      <w:pPr>
        <w:pageBreakBefore w:val="0"/>
        <w:kinsoku/>
        <w:overflowPunct/>
        <w:topLinePunct w:val="0"/>
        <w:autoSpaceDE w:val="0"/>
        <w:autoSpaceDN w:val="0"/>
        <w:bidi w:val="0"/>
        <w:adjustRightInd w:val="0"/>
        <w:spacing w:line="4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2、凡为采购项目提供整体设计、规范编制或者项目管理、监理、检测等服务的供应商，不得再参加本项目的采购活动。</w:t>
      </w:r>
    </w:p>
    <w:p w14:paraId="47A2F6CB">
      <w:pPr>
        <w:pageBreakBefore w:val="0"/>
        <w:kinsoku/>
        <w:overflowPunct/>
        <w:topLinePunct w:val="0"/>
        <w:autoSpaceDE w:val="0"/>
        <w:autoSpaceDN w:val="0"/>
        <w:bidi w:val="0"/>
        <w:adjustRightInd w:val="0"/>
        <w:spacing w:line="420" w:lineRule="exact"/>
        <w:ind w:firstLine="480" w:firstLineChars="200"/>
        <w:textAlignment w:val="auto"/>
        <w:rPr>
          <w:rFonts w:hint="eastAsia" w:ascii="仿宋" w:hAnsi="仿宋" w:eastAsia="仿宋" w:cs="仿宋"/>
          <w:b/>
          <w:i/>
          <w:sz w:val="24"/>
        </w:rPr>
      </w:pPr>
      <w:r>
        <w:rPr>
          <w:rFonts w:hint="eastAsia" w:ascii="仿宋" w:hAnsi="仿宋" w:eastAsia="仿宋" w:cs="仿宋"/>
          <w:sz w:val="24"/>
        </w:rPr>
        <w:t>3、供应商被“信用中国”网站（www.creditchina.gov.cn）、“中国政府采购网”（www.ccgp.gov.cn）列入失信被执行人、重大税收违法案件当事人名单、政府采购严重违法失信行为记录名单。</w:t>
      </w:r>
    </w:p>
    <w:p w14:paraId="52CF06FA">
      <w:pPr>
        <w:pStyle w:val="18"/>
        <w:pageBreakBefore w:val="0"/>
        <w:kinsoku/>
        <w:overflowPunct/>
        <w:topLinePunct w:val="0"/>
        <w:bidi w:val="0"/>
        <w:spacing w:line="420" w:lineRule="exact"/>
        <w:textAlignment w:val="auto"/>
        <w:rPr>
          <w:rFonts w:hint="eastAsia" w:ascii="仿宋" w:hAnsi="仿宋" w:eastAsia="仿宋" w:cs="仿宋"/>
          <w:sz w:val="24"/>
        </w:rPr>
      </w:pPr>
      <w:r>
        <w:rPr>
          <w:rFonts w:hint="eastAsia" w:ascii="仿宋" w:hAnsi="仿宋" w:eastAsia="仿宋" w:cs="仿宋"/>
          <w:sz w:val="24"/>
        </w:rPr>
        <w:t>本次竞争性磋商采用现场审查资质的方式，即在磋商开始前由磋商小组先对供应商的资质进行审查，若发现供应商资质条件不符合磋商文件要求，可取消其继续参加磋商的资格。</w:t>
      </w:r>
    </w:p>
    <w:p w14:paraId="00DBBE2E">
      <w:pPr>
        <w:pStyle w:val="4"/>
        <w:pageBreakBefore w:val="0"/>
        <w:kinsoku/>
        <w:overflowPunct/>
        <w:topLinePunct w:val="0"/>
        <w:bidi w:val="0"/>
        <w:spacing w:line="420" w:lineRule="exact"/>
        <w:ind w:firstLine="482" w:firstLineChars="200"/>
        <w:jc w:val="both"/>
        <w:textAlignment w:val="auto"/>
        <w:rPr>
          <w:rFonts w:hint="eastAsia" w:ascii="仿宋" w:hAnsi="仿宋" w:eastAsia="仿宋" w:cs="仿宋"/>
          <w:b/>
          <w:bCs/>
          <w:sz w:val="24"/>
        </w:rPr>
      </w:pPr>
      <w:r>
        <w:rPr>
          <w:rFonts w:hint="eastAsia" w:ascii="仿宋" w:hAnsi="仿宋" w:eastAsia="仿宋" w:cs="仿宋"/>
          <w:b/>
          <w:bCs/>
          <w:sz w:val="24"/>
        </w:rPr>
        <w:t>注:资质审查时要求提供的资格证明文件详见第二章</w:t>
      </w:r>
      <w:r>
        <w:rPr>
          <w:rFonts w:hint="eastAsia" w:ascii="仿宋" w:hAnsi="仿宋" w:eastAsia="仿宋"/>
          <w:b/>
          <w:bCs/>
          <w:sz w:val="24"/>
        </w:rPr>
        <w:t>供应商须知：</w:t>
      </w:r>
      <w:r>
        <w:rPr>
          <w:rFonts w:ascii="仿宋" w:hAnsi="仿宋" w:eastAsia="仿宋"/>
          <w:b/>
          <w:bCs/>
          <w:sz w:val="24"/>
        </w:rPr>
        <w:t>22.1</w:t>
      </w:r>
      <w:r>
        <w:rPr>
          <w:rFonts w:hint="eastAsia" w:ascii="仿宋" w:hAnsi="仿宋" w:eastAsia="仿宋"/>
          <w:b/>
          <w:bCs/>
          <w:sz w:val="24"/>
        </w:rPr>
        <w:t>响应文件的资格审查</w:t>
      </w:r>
      <w:r>
        <w:rPr>
          <w:rFonts w:hint="eastAsia" w:ascii="仿宋" w:hAnsi="仿宋" w:eastAsia="仿宋" w:cs="仿宋"/>
          <w:b/>
          <w:bCs/>
          <w:sz w:val="24"/>
        </w:rPr>
        <w:t>。</w:t>
      </w:r>
    </w:p>
    <w:p w14:paraId="704707C7">
      <w:pPr>
        <w:pageBreakBefore w:val="0"/>
        <w:kinsoku/>
        <w:overflowPunct/>
        <w:topLinePunct w:val="0"/>
        <w:bidi w:val="0"/>
        <w:spacing w:line="420" w:lineRule="exact"/>
        <w:textAlignment w:val="auto"/>
        <w:rPr>
          <w:rFonts w:ascii="仿宋" w:hAnsi="仿宋" w:eastAsia="仿宋" w:cs="仿宋"/>
          <w:sz w:val="24"/>
        </w:rPr>
      </w:pPr>
      <w:r>
        <w:rPr>
          <w:rFonts w:hint="eastAsia" w:ascii="仿宋" w:hAnsi="仿宋" w:eastAsia="仿宋" w:cs="仿宋"/>
          <w:b/>
          <w:bCs/>
          <w:sz w:val="24"/>
        </w:rPr>
        <w:t>三、获取采购文件</w:t>
      </w:r>
    </w:p>
    <w:p w14:paraId="1DE2A60A">
      <w:pPr>
        <w:pageBreakBefore w:val="0"/>
        <w:kinsoku/>
        <w:overflowPunct/>
        <w:topLinePunct w:val="0"/>
        <w:bidi w:val="0"/>
        <w:spacing w:line="4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本项目接受线上或线下报名，报名成功后获取谈判文件。</w:t>
      </w:r>
    </w:p>
    <w:p w14:paraId="25177C95">
      <w:pPr>
        <w:pageBreakBefore w:val="0"/>
        <w:kinsoku/>
        <w:overflowPunct/>
        <w:topLinePunct w:val="0"/>
        <w:bidi w:val="0"/>
        <w:spacing w:line="4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（1） 线上报名</w:t>
      </w:r>
    </w:p>
    <w:p w14:paraId="680C57FC">
      <w:pPr>
        <w:pageBreakBefore w:val="0"/>
        <w:kinsoku/>
        <w:overflowPunct/>
        <w:topLinePunct w:val="0"/>
        <w:bidi w:val="0"/>
        <w:spacing w:line="420" w:lineRule="exact"/>
        <w:ind w:firstLine="720" w:firstLineChars="300"/>
        <w:textAlignment w:val="auto"/>
        <w:rPr>
          <w:rFonts w:hint="eastAsia" w:ascii="仿宋" w:hAnsi="仿宋" w:eastAsia="仿宋" w:cs="仿宋"/>
          <w:sz w:val="24"/>
        </w:rPr>
      </w:pPr>
      <w:r>
        <w:rPr>
          <w:rFonts w:hint="eastAsia" w:ascii="仿宋" w:hAnsi="仿宋" w:eastAsia="仿宋" w:cs="仿宋"/>
          <w:sz w:val="24"/>
        </w:rPr>
        <w:t>提交材料</w:t>
      </w:r>
      <w:r>
        <w:rPr>
          <w:rFonts w:hint="eastAsia" w:ascii="仿宋" w:hAnsi="仿宋" w:eastAsia="仿宋" w:cs="仿宋"/>
          <w:color w:val="auto"/>
          <w:sz w:val="24"/>
        </w:rPr>
        <w:t>：请于202</w:t>
      </w:r>
      <w:r>
        <w:rPr>
          <w:rFonts w:hint="eastAsia" w:ascii="仿宋" w:hAnsi="仿宋" w:eastAsia="仿宋" w:cs="仿宋"/>
          <w:color w:val="auto"/>
          <w:sz w:val="24"/>
          <w:lang w:val="en-US" w:eastAsia="zh-CN"/>
        </w:rPr>
        <w:t>6</w:t>
      </w:r>
      <w:r>
        <w:rPr>
          <w:rFonts w:hint="eastAsia" w:ascii="仿宋" w:hAnsi="仿宋" w:eastAsia="仿宋" w:cs="仿宋"/>
          <w:color w:val="auto"/>
          <w:sz w:val="24"/>
        </w:rPr>
        <w:t>年</w:t>
      </w:r>
      <w:r>
        <w:rPr>
          <w:rFonts w:hint="eastAsia" w:ascii="仿宋" w:hAnsi="仿宋" w:eastAsia="仿宋" w:cs="仿宋"/>
          <w:color w:val="auto"/>
          <w:sz w:val="24"/>
          <w:lang w:val="en-US" w:eastAsia="zh-CN"/>
        </w:rPr>
        <w:t>8</w:t>
      </w:r>
      <w:r>
        <w:rPr>
          <w:rFonts w:hint="eastAsia" w:ascii="仿宋" w:hAnsi="仿宋" w:eastAsia="仿宋" w:cs="仿宋"/>
          <w:color w:val="auto"/>
          <w:sz w:val="24"/>
        </w:rPr>
        <w:t>月</w:t>
      </w:r>
      <w:r>
        <w:rPr>
          <w:rFonts w:hint="eastAsia" w:ascii="仿宋" w:hAnsi="仿宋" w:eastAsia="仿宋" w:cs="仿宋"/>
          <w:color w:val="auto"/>
          <w:sz w:val="24"/>
          <w:lang w:val="en-US" w:eastAsia="zh-CN"/>
        </w:rPr>
        <w:t>31</w:t>
      </w:r>
      <w:r>
        <w:rPr>
          <w:rFonts w:hint="eastAsia" w:ascii="仿宋" w:hAnsi="仿宋" w:eastAsia="仿宋" w:cs="仿宋"/>
          <w:color w:val="auto"/>
          <w:sz w:val="24"/>
        </w:rPr>
        <w:t>日17：30前</w:t>
      </w:r>
      <w:r>
        <w:rPr>
          <w:rFonts w:hint="eastAsia" w:ascii="仿宋" w:hAnsi="仿宋" w:eastAsia="仿宋" w:cs="仿宋"/>
          <w:sz w:val="24"/>
        </w:rPr>
        <w:t>，将加盖公章的以下材料扫描件（PDF格式）打包发送至邮箱：1274003666@qq.com。</w:t>
      </w:r>
    </w:p>
    <w:p w14:paraId="5AF35B6B">
      <w:pPr>
        <w:pageBreakBefore w:val="0"/>
        <w:kinsoku/>
        <w:overflowPunct/>
        <w:topLinePunct w:val="0"/>
        <w:bidi w:val="0"/>
        <w:spacing w:line="420" w:lineRule="exact"/>
        <w:ind w:firstLine="720" w:firstLineChars="300"/>
        <w:textAlignment w:val="auto"/>
        <w:rPr>
          <w:rFonts w:hint="eastAsia" w:ascii="仿宋" w:hAnsi="仿宋" w:eastAsia="仿宋" w:cs="仿宋"/>
          <w:sz w:val="24"/>
        </w:rPr>
      </w:pPr>
      <w:r>
        <w:rPr>
          <w:rFonts w:hint="eastAsia" w:ascii="仿宋" w:hAnsi="仿宋" w:eastAsia="仿宋" w:cs="仿宋"/>
          <w:sz w:val="24"/>
        </w:rPr>
        <w:t>营业执照副本、法定代表人身份证明书（附法定代表人身份证）或法定代表人授权委托书（附授权委托人身份证）</w:t>
      </w:r>
    </w:p>
    <w:p w14:paraId="04C418B6">
      <w:pPr>
        <w:pageBreakBefore w:val="0"/>
        <w:kinsoku/>
        <w:overflowPunct/>
        <w:topLinePunct w:val="0"/>
        <w:bidi w:val="0"/>
        <w:spacing w:line="420" w:lineRule="exact"/>
        <w:ind w:firstLine="720" w:firstLineChars="300"/>
        <w:textAlignment w:val="auto"/>
        <w:rPr>
          <w:rFonts w:hint="eastAsia" w:ascii="仿宋" w:hAnsi="仿宋" w:eastAsia="仿宋" w:cs="仿宋"/>
          <w:sz w:val="24"/>
        </w:rPr>
      </w:pPr>
      <w:r>
        <w:rPr>
          <w:rFonts w:hint="eastAsia" w:ascii="仿宋" w:hAnsi="仿宋" w:eastAsia="仿宋" w:cs="仿宋"/>
          <w:sz w:val="24"/>
        </w:rPr>
        <w:t>获取文件：审核通过后，谈判文件将通过邮箱发送。审核不通过将邮件通知，需在规定时间内重新提交。</w:t>
      </w:r>
    </w:p>
    <w:p w14:paraId="05F6932F">
      <w:pPr>
        <w:pageBreakBefore w:val="0"/>
        <w:kinsoku/>
        <w:overflowPunct/>
        <w:topLinePunct w:val="0"/>
        <w:bidi w:val="0"/>
        <w:spacing w:line="4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（2）线下报名</w:t>
      </w:r>
    </w:p>
    <w:p w14:paraId="677DD6FE">
      <w:pPr>
        <w:pageBreakBefore w:val="0"/>
        <w:kinsoku/>
        <w:overflowPunct/>
        <w:topLinePunct w:val="0"/>
        <w:bidi w:val="0"/>
        <w:spacing w:line="420" w:lineRule="exact"/>
        <w:ind w:firstLine="720" w:firstLineChars="300"/>
        <w:textAlignment w:val="auto"/>
        <w:rPr>
          <w:rFonts w:hint="eastAsia" w:ascii="仿宋" w:hAnsi="仿宋" w:eastAsia="仿宋" w:cs="仿宋"/>
          <w:sz w:val="24"/>
        </w:rPr>
      </w:pPr>
      <w:r>
        <w:rPr>
          <w:rFonts w:hint="eastAsia" w:ascii="仿宋" w:hAnsi="仿宋" w:eastAsia="仿宋" w:cs="仿宋"/>
          <w:sz w:val="24"/>
        </w:rPr>
        <w:t>时间：</w:t>
      </w:r>
      <w:r>
        <w:rPr>
          <w:rFonts w:hint="eastAsia" w:ascii="仿宋" w:hAnsi="仿宋" w:eastAsia="仿宋" w:cs="仿宋"/>
          <w:color w:val="auto"/>
          <w:sz w:val="24"/>
        </w:rPr>
        <w:t>202</w:t>
      </w:r>
      <w:r>
        <w:rPr>
          <w:rFonts w:hint="eastAsia" w:ascii="仿宋" w:hAnsi="仿宋" w:eastAsia="仿宋" w:cs="仿宋"/>
          <w:color w:val="auto"/>
          <w:sz w:val="24"/>
          <w:lang w:val="en-US" w:eastAsia="zh-CN"/>
        </w:rPr>
        <w:t>6</w:t>
      </w:r>
      <w:r>
        <w:rPr>
          <w:rFonts w:hint="eastAsia" w:ascii="仿宋" w:hAnsi="仿宋" w:eastAsia="仿宋" w:cs="仿宋"/>
          <w:color w:val="auto"/>
          <w:sz w:val="24"/>
        </w:rPr>
        <w:t>年</w:t>
      </w:r>
      <w:r>
        <w:rPr>
          <w:rFonts w:hint="eastAsia" w:ascii="仿宋" w:hAnsi="仿宋" w:eastAsia="仿宋" w:cs="仿宋"/>
          <w:color w:val="auto"/>
          <w:sz w:val="24"/>
          <w:lang w:val="en-US" w:eastAsia="zh-CN"/>
        </w:rPr>
        <w:t>8</w:t>
      </w:r>
      <w:r>
        <w:rPr>
          <w:rFonts w:hint="eastAsia" w:ascii="仿宋" w:hAnsi="仿宋" w:eastAsia="仿宋" w:cs="仿宋"/>
          <w:color w:val="auto"/>
          <w:sz w:val="24"/>
        </w:rPr>
        <w:t>月</w:t>
      </w:r>
      <w:r>
        <w:rPr>
          <w:rFonts w:hint="eastAsia" w:ascii="仿宋" w:hAnsi="仿宋" w:eastAsia="仿宋" w:cs="仿宋"/>
          <w:color w:val="auto"/>
          <w:sz w:val="24"/>
          <w:lang w:val="en-US" w:eastAsia="zh-CN"/>
        </w:rPr>
        <w:t>27</w:t>
      </w:r>
      <w:r>
        <w:rPr>
          <w:rFonts w:hint="eastAsia" w:ascii="仿宋" w:hAnsi="仿宋" w:eastAsia="仿宋" w:cs="仿宋"/>
          <w:color w:val="auto"/>
          <w:sz w:val="24"/>
        </w:rPr>
        <w:t>日至202</w:t>
      </w:r>
      <w:r>
        <w:rPr>
          <w:rFonts w:hint="eastAsia" w:ascii="仿宋" w:hAnsi="仿宋" w:eastAsia="仿宋" w:cs="仿宋"/>
          <w:color w:val="auto"/>
          <w:sz w:val="24"/>
          <w:lang w:val="en-US" w:eastAsia="zh-CN"/>
        </w:rPr>
        <w:t>6</w:t>
      </w:r>
      <w:r>
        <w:rPr>
          <w:rFonts w:hint="eastAsia" w:ascii="仿宋" w:hAnsi="仿宋" w:eastAsia="仿宋" w:cs="仿宋"/>
          <w:color w:val="auto"/>
          <w:sz w:val="24"/>
        </w:rPr>
        <w:t>年</w:t>
      </w:r>
      <w:r>
        <w:rPr>
          <w:rFonts w:hint="eastAsia" w:ascii="仿宋" w:hAnsi="仿宋" w:eastAsia="仿宋" w:cs="仿宋"/>
          <w:color w:val="auto"/>
          <w:sz w:val="24"/>
          <w:lang w:val="en-US" w:eastAsia="zh-CN"/>
        </w:rPr>
        <w:t>8</w:t>
      </w:r>
      <w:r>
        <w:rPr>
          <w:rFonts w:hint="eastAsia" w:ascii="仿宋" w:hAnsi="仿宋" w:eastAsia="仿宋" w:cs="仿宋"/>
          <w:color w:val="auto"/>
          <w:sz w:val="24"/>
        </w:rPr>
        <w:t>月</w:t>
      </w:r>
      <w:r>
        <w:rPr>
          <w:rFonts w:hint="eastAsia" w:ascii="仿宋" w:hAnsi="仿宋" w:eastAsia="仿宋" w:cs="仿宋"/>
          <w:color w:val="auto"/>
          <w:sz w:val="24"/>
          <w:lang w:val="en-US" w:eastAsia="zh-CN"/>
        </w:rPr>
        <w:t>31</w:t>
      </w:r>
      <w:bookmarkStart w:id="8" w:name="_GoBack"/>
      <w:bookmarkEnd w:id="8"/>
      <w:r>
        <w:rPr>
          <w:rFonts w:hint="eastAsia" w:ascii="仿宋" w:hAnsi="仿宋" w:eastAsia="仿宋" w:cs="仿宋"/>
          <w:color w:val="auto"/>
          <w:sz w:val="24"/>
        </w:rPr>
        <w:t>日</w:t>
      </w:r>
      <w:r>
        <w:rPr>
          <w:rFonts w:hint="eastAsia" w:ascii="仿宋" w:hAnsi="仿宋" w:eastAsia="仿宋" w:cs="仿宋"/>
          <w:sz w:val="24"/>
        </w:rPr>
        <w:t>，上午8:30-11:30，下午14:00-17:30（节假日除外）。</w:t>
      </w:r>
    </w:p>
    <w:p w14:paraId="6F1FFB27">
      <w:pPr>
        <w:pageBreakBefore w:val="0"/>
        <w:kinsoku/>
        <w:overflowPunct/>
        <w:topLinePunct w:val="0"/>
        <w:bidi w:val="0"/>
        <w:spacing w:line="420" w:lineRule="exact"/>
        <w:ind w:firstLine="720" w:firstLineChars="300"/>
        <w:textAlignment w:val="auto"/>
        <w:rPr>
          <w:rFonts w:hint="eastAsia" w:ascii="仿宋" w:hAnsi="仿宋" w:eastAsia="仿宋" w:cs="仿宋"/>
          <w:sz w:val="24"/>
        </w:rPr>
      </w:pPr>
      <w:r>
        <w:rPr>
          <w:rFonts w:hint="eastAsia" w:ascii="仿宋" w:hAnsi="仿宋" w:eastAsia="仿宋" w:cs="仿宋"/>
          <w:sz w:val="24"/>
        </w:rPr>
        <w:t>地点：涟水县义乌商品城C区10号楼203室。</w:t>
      </w:r>
    </w:p>
    <w:p w14:paraId="368375F0">
      <w:pPr>
        <w:pageBreakBefore w:val="0"/>
        <w:kinsoku/>
        <w:overflowPunct/>
        <w:topLinePunct w:val="0"/>
        <w:bidi w:val="0"/>
        <w:spacing w:line="420" w:lineRule="exact"/>
        <w:ind w:firstLine="720" w:firstLineChars="300"/>
        <w:textAlignment w:val="auto"/>
        <w:rPr>
          <w:rFonts w:hint="eastAsia" w:ascii="仿宋" w:hAnsi="仿宋" w:eastAsia="仿宋" w:cs="仿宋"/>
          <w:sz w:val="24"/>
        </w:rPr>
      </w:pPr>
      <w:r>
        <w:rPr>
          <w:rFonts w:hint="eastAsia" w:ascii="仿宋" w:hAnsi="仿宋" w:eastAsia="仿宋" w:cs="仿宋"/>
          <w:sz w:val="24"/>
        </w:rPr>
        <w:t>方式：携带上述报名材料加盖公章的复印件，现场审核通过后领取文件。</w:t>
      </w:r>
    </w:p>
    <w:p w14:paraId="2EE76462">
      <w:pPr>
        <w:pageBreakBefore w:val="0"/>
        <w:kinsoku/>
        <w:overflowPunct/>
        <w:topLinePunct w:val="0"/>
        <w:bidi w:val="0"/>
        <w:spacing w:line="420" w:lineRule="exact"/>
        <w:textAlignment w:val="auto"/>
        <w:rPr>
          <w:rFonts w:ascii="仿宋" w:hAnsi="仿宋" w:eastAsia="仿宋" w:cs="仿宋"/>
          <w:b/>
          <w:sz w:val="24"/>
        </w:rPr>
      </w:pPr>
      <w:r>
        <w:rPr>
          <w:rFonts w:hint="eastAsia" w:ascii="仿宋" w:hAnsi="仿宋" w:eastAsia="仿宋" w:cs="仿宋"/>
          <w:b/>
          <w:sz w:val="24"/>
        </w:rPr>
        <w:t>四、响应文件提交</w:t>
      </w:r>
    </w:p>
    <w:p w14:paraId="31E17B45">
      <w:pPr>
        <w:pageBreakBefore w:val="0"/>
        <w:kinsoku/>
        <w:overflowPunct/>
        <w:topLinePunct w:val="0"/>
        <w:bidi w:val="0"/>
        <w:spacing w:line="420" w:lineRule="exact"/>
        <w:ind w:left="420" w:leftChars="200"/>
        <w:textAlignment w:val="auto"/>
        <w:rPr>
          <w:rFonts w:ascii="仿宋" w:hAnsi="仿宋" w:eastAsia="仿宋" w:cs="仿宋"/>
          <w:b/>
          <w:sz w:val="24"/>
        </w:rPr>
      </w:pPr>
      <w:r>
        <w:rPr>
          <w:rFonts w:hint="eastAsia" w:ascii="仿宋" w:hAnsi="仿宋" w:eastAsia="仿宋" w:cs="仿宋"/>
          <w:bCs/>
          <w:sz w:val="24"/>
        </w:rPr>
        <w:t>截止时间</w:t>
      </w:r>
      <w:r>
        <w:rPr>
          <w:rFonts w:hint="eastAsia" w:ascii="仿宋" w:hAnsi="仿宋" w:eastAsia="仿宋" w:cs="仿宋"/>
          <w:bCs/>
          <w:color w:val="000000"/>
          <w:sz w:val="24"/>
        </w:rPr>
        <w:t>:</w:t>
      </w:r>
      <w:r>
        <w:rPr>
          <w:rFonts w:hint="eastAsia" w:ascii="仿宋" w:hAnsi="仿宋" w:eastAsia="仿宋" w:cs="仿宋"/>
          <w:b/>
          <w:bCs/>
          <w:color w:val="000000"/>
          <w:sz w:val="24"/>
          <w:u w:val="single"/>
        </w:rPr>
        <w:t xml:space="preserve"> 202</w:t>
      </w:r>
      <w:r>
        <w:rPr>
          <w:rFonts w:hint="eastAsia" w:ascii="仿宋" w:hAnsi="仿宋" w:eastAsia="仿宋" w:cs="仿宋"/>
          <w:b/>
          <w:bCs/>
          <w:color w:val="000000"/>
          <w:sz w:val="24"/>
          <w:u w:val="single"/>
          <w:lang w:val="en-US" w:eastAsia="zh-CN"/>
        </w:rPr>
        <w:t>6</w:t>
      </w:r>
      <w:r>
        <w:rPr>
          <w:rFonts w:hint="eastAsia" w:ascii="仿宋" w:hAnsi="仿宋" w:eastAsia="仿宋" w:cs="仿宋"/>
          <w:b/>
          <w:bCs/>
          <w:color w:val="000000"/>
          <w:sz w:val="24"/>
          <w:u w:val="single"/>
        </w:rPr>
        <w:t>年</w:t>
      </w:r>
      <w:r>
        <w:rPr>
          <w:rFonts w:hint="eastAsia" w:ascii="仿宋" w:hAnsi="仿宋" w:eastAsia="仿宋" w:cs="仿宋"/>
          <w:b/>
          <w:bCs/>
          <w:color w:val="000000"/>
          <w:sz w:val="24"/>
          <w:u w:val="single"/>
          <w:lang w:val="en-US" w:eastAsia="zh-CN"/>
        </w:rPr>
        <w:t>9</w:t>
      </w:r>
      <w:r>
        <w:rPr>
          <w:rFonts w:hint="eastAsia" w:ascii="仿宋" w:hAnsi="仿宋" w:eastAsia="仿宋" w:cs="仿宋"/>
          <w:b/>
          <w:bCs/>
          <w:color w:val="000000"/>
          <w:sz w:val="24"/>
          <w:u w:val="single"/>
        </w:rPr>
        <w:t>月</w:t>
      </w:r>
      <w:r>
        <w:rPr>
          <w:rFonts w:hint="eastAsia" w:ascii="仿宋" w:hAnsi="仿宋" w:eastAsia="仿宋" w:cs="仿宋"/>
          <w:b/>
          <w:bCs/>
          <w:color w:val="000000"/>
          <w:sz w:val="24"/>
          <w:u w:val="single"/>
          <w:lang w:val="en-US" w:eastAsia="zh-CN"/>
        </w:rPr>
        <w:t>3</w:t>
      </w:r>
      <w:r>
        <w:rPr>
          <w:rFonts w:hint="eastAsia" w:ascii="仿宋" w:hAnsi="仿宋" w:eastAsia="仿宋" w:cs="仿宋"/>
          <w:b/>
          <w:bCs/>
          <w:color w:val="000000"/>
          <w:sz w:val="24"/>
          <w:u w:val="single"/>
        </w:rPr>
        <w:t>日</w:t>
      </w:r>
      <w:r>
        <w:rPr>
          <w:rFonts w:hint="eastAsia" w:ascii="仿宋" w:hAnsi="仿宋" w:eastAsia="仿宋" w:cs="仿宋"/>
          <w:b/>
          <w:bCs/>
          <w:color w:val="000000"/>
          <w:sz w:val="24"/>
          <w:u w:val="single"/>
          <w:lang w:val="en-US" w:eastAsia="zh-CN"/>
        </w:rPr>
        <w:t>09</w:t>
      </w:r>
      <w:r>
        <w:rPr>
          <w:rFonts w:hint="eastAsia" w:ascii="仿宋" w:hAnsi="仿宋" w:eastAsia="仿宋" w:cs="仿宋"/>
          <w:b/>
          <w:bCs/>
          <w:color w:val="000000"/>
          <w:sz w:val="24"/>
          <w:u w:val="single"/>
        </w:rPr>
        <w:t xml:space="preserve"> 时</w:t>
      </w:r>
      <w:r>
        <w:rPr>
          <w:rFonts w:hint="eastAsia" w:ascii="仿宋" w:hAnsi="仿宋" w:eastAsia="仿宋" w:cs="仿宋"/>
          <w:b/>
          <w:bCs/>
          <w:color w:val="000000"/>
          <w:sz w:val="24"/>
          <w:u w:val="single"/>
          <w:lang w:val="en-US" w:eastAsia="zh-CN"/>
        </w:rPr>
        <w:t>00</w:t>
      </w:r>
      <w:r>
        <w:rPr>
          <w:rFonts w:hint="eastAsia" w:ascii="仿宋" w:hAnsi="仿宋" w:eastAsia="仿宋" w:cs="仿宋"/>
          <w:b/>
          <w:bCs/>
          <w:color w:val="000000"/>
          <w:sz w:val="24"/>
          <w:u w:val="single"/>
        </w:rPr>
        <w:t>分</w:t>
      </w:r>
      <w:r>
        <w:rPr>
          <w:rFonts w:hint="eastAsia" w:ascii="仿宋" w:hAnsi="仿宋" w:eastAsia="仿宋" w:cs="仿宋"/>
          <w:b/>
          <w:color w:val="000000"/>
          <w:sz w:val="24"/>
        </w:rPr>
        <w:t xml:space="preserve"> （</w:t>
      </w:r>
      <w:r>
        <w:rPr>
          <w:rFonts w:hint="eastAsia" w:ascii="仿宋" w:hAnsi="仿宋" w:eastAsia="仿宋" w:cs="仿宋"/>
          <w:b/>
          <w:sz w:val="24"/>
        </w:rPr>
        <w:t>北京时间）</w:t>
      </w:r>
    </w:p>
    <w:p w14:paraId="015C1CE3">
      <w:pPr>
        <w:pageBreakBefore w:val="0"/>
        <w:kinsoku/>
        <w:overflowPunct/>
        <w:topLinePunct w:val="0"/>
        <w:bidi w:val="0"/>
        <w:spacing w:line="420" w:lineRule="exact"/>
        <w:ind w:firstLine="480" w:firstLineChars="200"/>
        <w:textAlignment w:val="auto"/>
        <w:rPr>
          <w:rFonts w:ascii="仿宋" w:hAnsi="仿宋" w:eastAsia="仿宋" w:cs="仿宋"/>
          <w:bCs/>
          <w:color w:val="FF0000"/>
          <w:sz w:val="24"/>
          <w:u w:val="single"/>
        </w:rPr>
      </w:pPr>
      <w:r>
        <w:rPr>
          <w:rFonts w:hint="eastAsia" w:ascii="仿宋" w:hAnsi="仿宋" w:eastAsia="仿宋" w:cs="仿宋"/>
          <w:bCs/>
          <w:sz w:val="24"/>
        </w:rPr>
        <w:t>地点:</w:t>
      </w:r>
      <w:r>
        <w:rPr>
          <w:rFonts w:hint="eastAsia" w:ascii="仿宋" w:hAnsi="仿宋" w:eastAsia="仿宋" w:cs="仿宋"/>
          <w:bCs/>
          <w:color w:val="auto"/>
          <w:sz w:val="24"/>
          <w:u w:val="single"/>
          <w:lang w:eastAsia="zh-CN"/>
        </w:rPr>
        <w:t>涟水县</w:t>
      </w:r>
      <w:r>
        <w:rPr>
          <w:rFonts w:hint="eastAsia" w:ascii="仿宋" w:hAnsi="仿宋" w:eastAsia="仿宋" w:cs="仿宋"/>
          <w:bCs/>
          <w:color w:val="auto"/>
          <w:sz w:val="24"/>
          <w:u w:val="single"/>
          <w:lang w:val="en-US" w:eastAsia="zh-CN"/>
        </w:rPr>
        <w:t>政务服务中心东三楼开标三室</w:t>
      </w:r>
      <w:r>
        <w:rPr>
          <w:rFonts w:hint="eastAsia" w:ascii="仿宋" w:hAnsi="仿宋" w:eastAsia="仿宋" w:cs="仿宋"/>
          <w:bCs/>
          <w:color w:val="auto"/>
          <w:sz w:val="24"/>
          <w:u w:val="single"/>
          <w:lang w:eastAsia="zh-CN"/>
        </w:rPr>
        <w:t>。</w:t>
      </w:r>
    </w:p>
    <w:p w14:paraId="696677D7">
      <w:pPr>
        <w:pageBreakBefore w:val="0"/>
        <w:kinsoku/>
        <w:overflowPunct/>
        <w:topLinePunct w:val="0"/>
        <w:bidi w:val="0"/>
        <w:spacing w:line="420" w:lineRule="exact"/>
        <w:ind w:firstLine="482" w:firstLineChars="200"/>
        <w:textAlignment w:val="auto"/>
        <w:rPr>
          <w:rFonts w:ascii="仿宋" w:hAnsi="仿宋" w:eastAsia="仿宋" w:cs="仿宋"/>
          <w:b/>
          <w:sz w:val="24"/>
        </w:rPr>
      </w:pPr>
      <w:r>
        <w:rPr>
          <w:rFonts w:hint="eastAsia" w:ascii="仿宋" w:hAnsi="仿宋" w:eastAsia="仿宋" w:cs="仿宋"/>
          <w:b/>
          <w:sz w:val="24"/>
        </w:rPr>
        <w:t>注：逾期送达的、未送达指定地点的或者不按照磋商文件要求密封的响应文件，采购人将予以拒收。</w:t>
      </w:r>
    </w:p>
    <w:p w14:paraId="416B5B28">
      <w:pPr>
        <w:pageBreakBefore w:val="0"/>
        <w:kinsoku/>
        <w:overflowPunct/>
        <w:topLinePunct w:val="0"/>
        <w:bidi w:val="0"/>
        <w:spacing w:line="420" w:lineRule="exact"/>
        <w:jc w:val="left"/>
        <w:textAlignment w:val="auto"/>
        <w:rPr>
          <w:rFonts w:ascii="仿宋" w:hAnsi="仿宋" w:eastAsia="仿宋" w:cs="仿宋"/>
          <w:b/>
          <w:bCs/>
          <w:sz w:val="24"/>
        </w:rPr>
      </w:pPr>
      <w:r>
        <w:rPr>
          <w:rFonts w:hint="eastAsia" w:ascii="仿宋" w:hAnsi="仿宋" w:eastAsia="仿宋" w:cs="仿宋"/>
          <w:b/>
          <w:bCs/>
          <w:sz w:val="24"/>
        </w:rPr>
        <w:t>五、开启</w:t>
      </w:r>
    </w:p>
    <w:p w14:paraId="1EA14E22">
      <w:pPr>
        <w:pStyle w:val="18"/>
        <w:pageBreakBefore w:val="0"/>
        <w:kinsoku/>
        <w:overflowPunct/>
        <w:topLinePunct w:val="0"/>
        <w:bidi w:val="0"/>
        <w:spacing w:line="420" w:lineRule="exact"/>
        <w:ind w:firstLine="480" w:firstLineChars="200"/>
        <w:textAlignment w:val="auto"/>
        <w:rPr>
          <w:rFonts w:ascii="仿宋" w:hAnsi="仿宋" w:eastAsia="仿宋" w:cs="仿宋"/>
          <w:b/>
          <w:bCs/>
          <w:sz w:val="24"/>
        </w:rPr>
      </w:pPr>
      <w:r>
        <w:rPr>
          <w:rFonts w:hint="eastAsia" w:ascii="仿宋" w:hAnsi="仿宋" w:eastAsia="仿宋" w:cs="仿宋"/>
          <w:color w:val="000000"/>
          <w:sz w:val="24"/>
        </w:rPr>
        <w:t>时间</w:t>
      </w:r>
      <w:r>
        <w:rPr>
          <w:rFonts w:hint="eastAsia" w:ascii="仿宋" w:hAnsi="仿宋" w:eastAsia="仿宋" w:cs="仿宋"/>
          <w:sz w:val="24"/>
        </w:rPr>
        <w:t>:</w:t>
      </w:r>
      <w:r>
        <w:rPr>
          <w:rFonts w:hint="eastAsia" w:ascii="仿宋" w:hAnsi="仿宋" w:eastAsia="仿宋" w:cs="仿宋"/>
          <w:b/>
          <w:color w:val="FF0000"/>
          <w:sz w:val="24"/>
        </w:rPr>
        <w:t xml:space="preserve"> </w:t>
      </w:r>
      <w:r>
        <w:rPr>
          <w:rFonts w:hint="eastAsia" w:ascii="仿宋" w:hAnsi="仿宋" w:eastAsia="仿宋" w:cs="仿宋"/>
          <w:b/>
          <w:bCs/>
          <w:color w:val="000000"/>
          <w:sz w:val="24"/>
          <w:u w:val="single"/>
        </w:rPr>
        <w:t>202</w:t>
      </w:r>
      <w:r>
        <w:rPr>
          <w:rFonts w:hint="eastAsia" w:ascii="仿宋" w:hAnsi="仿宋" w:eastAsia="仿宋" w:cs="仿宋"/>
          <w:b/>
          <w:bCs/>
          <w:color w:val="000000"/>
          <w:sz w:val="24"/>
          <w:u w:val="single"/>
          <w:lang w:val="en-US" w:eastAsia="zh-CN"/>
        </w:rPr>
        <w:t>6</w:t>
      </w:r>
      <w:r>
        <w:rPr>
          <w:rFonts w:hint="eastAsia" w:ascii="仿宋" w:hAnsi="仿宋" w:eastAsia="仿宋" w:cs="仿宋"/>
          <w:b/>
          <w:bCs/>
          <w:color w:val="000000"/>
          <w:sz w:val="24"/>
          <w:u w:val="single"/>
        </w:rPr>
        <w:t>年</w:t>
      </w:r>
      <w:r>
        <w:rPr>
          <w:rFonts w:hint="eastAsia" w:ascii="仿宋" w:hAnsi="仿宋" w:eastAsia="仿宋" w:cs="仿宋"/>
          <w:b/>
          <w:bCs/>
          <w:color w:val="000000"/>
          <w:sz w:val="24"/>
          <w:u w:val="single"/>
          <w:lang w:val="en-US" w:eastAsia="zh-CN"/>
        </w:rPr>
        <w:t>9</w:t>
      </w:r>
      <w:r>
        <w:rPr>
          <w:rFonts w:hint="eastAsia" w:ascii="仿宋" w:hAnsi="仿宋" w:eastAsia="仿宋" w:cs="仿宋"/>
          <w:b/>
          <w:bCs/>
          <w:color w:val="000000"/>
          <w:sz w:val="24"/>
          <w:u w:val="single"/>
        </w:rPr>
        <w:t>月</w:t>
      </w:r>
      <w:r>
        <w:rPr>
          <w:rFonts w:hint="eastAsia" w:ascii="仿宋" w:hAnsi="仿宋" w:eastAsia="仿宋" w:cs="仿宋"/>
          <w:b/>
          <w:bCs/>
          <w:color w:val="000000"/>
          <w:sz w:val="24"/>
          <w:u w:val="single"/>
          <w:lang w:val="en-US" w:eastAsia="zh-CN"/>
        </w:rPr>
        <w:t>3</w:t>
      </w:r>
      <w:r>
        <w:rPr>
          <w:rFonts w:hint="eastAsia" w:ascii="仿宋" w:hAnsi="仿宋" w:eastAsia="仿宋" w:cs="仿宋"/>
          <w:b/>
          <w:bCs/>
          <w:color w:val="000000"/>
          <w:sz w:val="24"/>
          <w:u w:val="single"/>
        </w:rPr>
        <w:t>日</w:t>
      </w:r>
      <w:r>
        <w:rPr>
          <w:rFonts w:hint="eastAsia" w:ascii="仿宋" w:hAnsi="仿宋" w:eastAsia="仿宋" w:cs="仿宋"/>
          <w:b/>
          <w:bCs/>
          <w:color w:val="000000"/>
          <w:sz w:val="24"/>
          <w:u w:val="single"/>
          <w:lang w:val="en-US" w:eastAsia="zh-CN"/>
        </w:rPr>
        <w:t>09</w:t>
      </w:r>
      <w:r>
        <w:rPr>
          <w:rFonts w:hint="eastAsia" w:ascii="仿宋" w:hAnsi="仿宋" w:eastAsia="仿宋" w:cs="仿宋"/>
          <w:b/>
          <w:bCs/>
          <w:color w:val="000000"/>
          <w:sz w:val="24"/>
          <w:u w:val="single"/>
        </w:rPr>
        <w:t>时</w:t>
      </w:r>
      <w:r>
        <w:rPr>
          <w:rFonts w:hint="eastAsia" w:ascii="仿宋" w:hAnsi="仿宋" w:eastAsia="仿宋" w:cs="仿宋"/>
          <w:b/>
          <w:bCs/>
          <w:color w:val="000000"/>
          <w:sz w:val="24"/>
          <w:u w:val="single"/>
          <w:lang w:val="en-US" w:eastAsia="zh-CN"/>
        </w:rPr>
        <w:t>00</w:t>
      </w:r>
      <w:r>
        <w:rPr>
          <w:rFonts w:hint="eastAsia" w:ascii="仿宋" w:hAnsi="仿宋" w:eastAsia="仿宋" w:cs="仿宋"/>
          <w:b/>
          <w:bCs/>
          <w:color w:val="000000"/>
          <w:sz w:val="24"/>
          <w:u w:val="single"/>
        </w:rPr>
        <w:t>分</w:t>
      </w:r>
      <w:r>
        <w:rPr>
          <w:rFonts w:hint="eastAsia" w:ascii="仿宋" w:hAnsi="仿宋" w:eastAsia="仿宋" w:cs="仿宋"/>
          <w:b/>
          <w:sz w:val="24"/>
        </w:rPr>
        <w:t>（北京时间）</w:t>
      </w:r>
    </w:p>
    <w:p w14:paraId="420B4E04">
      <w:pPr>
        <w:pStyle w:val="2"/>
        <w:pageBreakBefore w:val="0"/>
        <w:kinsoku/>
        <w:overflowPunct/>
        <w:topLinePunct w:val="0"/>
        <w:bidi w:val="0"/>
        <w:spacing w:before="0" w:after="0" w:line="420" w:lineRule="exact"/>
        <w:ind w:firstLine="480" w:firstLineChars="200"/>
        <w:textAlignment w:val="auto"/>
        <w:rPr>
          <w:rFonts w:hint="eastAsia" w:ascii="仿宋" w:hAnsi="仿宋" w:eastAsia="仿宋" w:cs="仿宋"/>
          <w:b w:val="0"/>
          <w:bCs w:val="0"/>
          <w:sz w:val="24"/>
          <w:u w:val="single"/>
          <w:lang w:eastAsia="zh-CN"/>
        </w:rPr>
      </w:pPr>
      <w:r>
        <w:rPr>
          <w:rFonts w:hint="eastAsia" w:ascii="仿宋" w:hAnsi="仿宋" w:eastAsia="仿宋" w:cs="仿宋"/>
          <w:b w:val="0"/>
          <w:bCs w:val="0"/>
          <w:sz w:val="24"/>
        </w:rPr>
        <w:t>地点:</w:t>
      </w:r>
      <w:r>
        <w:rPr>
          <w:rFonts w:hint="eastAsia" w:ascii="仿宋" w:hAnsi="仿宋" w:eastAsia="仿宋" w:cs="仿宋"/>
          <w:b w:val="0"/>
          <w:bCs w:val="0"/>
          <w:color w:val="auto"/>
          <w:sz w:val="24"/>
          <w:u w:val="single"/>
          <w:lang w:eastAsia="zh-CN"/>
        </w:rPr>
        <w:t>涟水县</w:t>
      </w:r>
      <w:r>
        <w:rPr>
          <w:rFonts w:hint="eastAsia" w:ascii="仿宋" w:hAnsi="仿宋" w:eastAsia="仿宋" w:cs="仿宋"/>
          <w:b w:val="0"/>
          <w:bCs w:val="0"/>
          <w:color w:val="auto"/>
          <w:sz w:val="24"/>
          <w:u w:val="single"/>
          <w:lang w:val="en-US" w:eastAsia="zh-CN"/>
        </w:rPr>
        <w:t>政务服务中心东三楼开标三室</w:t>
      </w:r>
      <w:r>
        <w:rPr>
          <w:rFonts w:hint="eastAsia" w:ascii="仿宋" w:hAnsi="仿宋" w:eastAsia="仿宋" w:cs="仿宋"/>
          <w:b w:val="0"/>
          <w:bCs w:val="0"/>
          <w:sz w:val="24"/>
          <w:u w:val="single"/>
          <w:lang w:eastAsia="zh-CN"/>
        </w:rPr>
        <w:t>。</w:t>
      </w:r>
    </w:p>
    <w:p w14:paraId="57C6DAF0">
      <w:pPr>
        <w:pStyle w:val="2"/>
        <w:pageBreakBefore w:val="0"/>
        <w:kinsoku/>
        <w:overflowPunct/>
        <w:topLinePunct w:val="0"/>
        <w:bidi w:val="0"/>
        <w:spacing w:before="0" w:after="0" w:line="420" w:lineRule="exact"/>
        <w:textAlignment w:val="auto"/>
        <w:rPr>
          <w:rFonts w:hint="eastAsia" w:ascii="仿宋" w:hAnsi="仿宋" w:eastAsia="仿宋" w:cs="仿宋"/>
          <w:bCs w:val="0"/>
          <w:sz w:val="24"/>
          <w:szCs w:val="24"/>
        </w:rPr>
      </w:pPr>
      <w:r>
        <w:rPr>
          <w:rFonts w:hint="eastAsia" w:ascii="仿宋" w:hAnsi="仿宋" w:eastAsia="仿宋" w:cs="仿宋"/>
          <w:bCs w:val="0"/>
          <w:sz w:val="24"/>
          <w:szCs w:val="24"/>
        </w:rPr>
        <w:t>六、其他补充事宜</w:t>
      </w:r>
    </w:p>
    <w:p w14:paraId="5F1BA19F">
      <w:pPr>
        <w:pStyle w:val="22"/>
        <w:pageBreakBefore w:val="0"/>
        <w:kinsoku/>
        <w:overflowPunct/>
        <w:topLinePunct w:val="0"/>
        <w:bidi w:val="0"/>
        <w:spacing w:line="420" w:lineRule="exact"/>
        <w:ind w:firstLine="480"/>
        <w:textAlignment w:val="auto"/>
        <w:rPr>
          <w:rFonts w:hint="eastAsia" w:ascii="仿宋" w:hAnsi="仿宋" w:eastAsia="仿宋"/>
          <w:kern w:val="2"/>
          <w:szCs w:val="24"/>
        </w:rPr>
      </w:pPr>
      <w:r>
        <w:rPr>
          <w:rFonts w:hint="eastAsia" w:ascii="仿宋" w:hAnsi="仿宋" w:eastAsia="仿宋"/>
          <w:kern w:val="2"/>
          <w:szCs w:val="24"/>
        </w:rPr>
        <w:t>1.磋商保证金:本项目磋商保证金为人民币</w:t>
      </w:r>
      <w:r>
        <w:rPr>
          <w:rFonts w:hint="eastAsia" w:ascii="仿宋" w:hAnsi="仿宋" w:eastAsia="仿宋"/>
          <w:color w:val="000000"/>
          <w:kern w:val="2"/>
          <w:szCs w:val="24"/>
        </w:rPr>
        <w:t>叁仟元整</w:t>
      </w:r>
      <w:r>
        <w:rPr>
          <w:rFonts w:hint="eastAsia" w:ascii="仿宋" w:hAnsi="仿宋" w:eastAsia="仿宋"/>
          <w:kern w:val="2"/>
          <w:szCs w:val="24"/>
        </w:rPr>
        <w:t>，磋商保证金采用现金密封递交，并标注供应商名称，否则，采购人或采购代理机构有权拒绝其投标。</w:t>
      </w:r>
    </w:p>
    <w:p w14:paraId="1586BD2D">
      <w:pPr>
        <w:pStyle w:val="22"/>
        <w:pageBreakBefore w:val="0"/>
        <w:kinsoku/>
        <w:overflowPunct/>
        <w:topLinePunct w:val="0"/>
        <w:bidi w:val="0"/>
        <w:spacing w:line="420" w:lineRule="exact"/>
        <w:ind w:firstLine="480" w:firstLineChars="0"/>
        <w:textAlignment w:val="auto"/>
        <w:rPr>
          <w:rFonts w:hint="eastAsia" w:ascii="仿宋" w:hAnsi="仿宋" w:eastAsia="仿宋"/>
          <w:kern w:val="2"/>
          <w:szCs w:val="24"/>
        </w:rPr>
      </w:pPr>
      <w:r>
        <w:rPr>
          <w:rFonts w:hint="eastAsia" w:ascii="仿宋" w:hAnsi="仿宋" w:eastAsia="仿宋"/>
          <w:kern w:val="2"/>
          <w:szCs w:val="24"/>
        </w:rPr>
        <w:t>2.履约保证金：为保证合同的顺利执行，成交供应商必须在签订合同之前，向采购人缴纳金额为中标总价1% 的履约保证金。</w:t>
      </w:r>
    </w:p>
    <w:p w14:paraId="799B1ED7">
      <w:pPr>
        <w:pStyle w:val="2"/>
        <w:pageBreakBefore w:val="0"/>
        <w:kinsoku/>
        <w:overflowPunct/>
        <w:topLinePunct w:val="0"/>
        <w:bidi w:val="0"/>
        <w:spacing w:before="0" w:after="0" w:line="420" w:lineRule="exact"/>
        <w:textAlignment w:val="auto"/>
        <w:rPr>
          <w:rFonts w:hint="eastAsia" w:ascii="仿宋" w:hAnsi="仿宋" w:eastAsia="仿宋" w:cs="仿宋"/>
          <w:bCs w:val="0"/>
          <w:sz w:val="24"/>
          <w:szCs w:val="24"/>
        </w:rPr>
      </w:pPr>
      <w:r>
        <w:rPr>
          <w:rFonts w:hint="eastAsia" w:ascii="仿宋" w:hAnsi="仿宋" w:eastAsia="仿宋" w:cs="仿宋"/>
          <w:bCs w:val="0"/>
          <w:sz w:val="24"/>
          <w:szCs w:val="24"/>
        </w:rPr>
        <w:t>七、</w:t>
      </w:r>
      <w:r>
        <w:rPr>
          <w:rFonts w:hint="eastAsia" w:ascii="仿宋" w:hAnsi="仿宋" w:eastAsia="仿宋"/>
          <w:color w:val="000000"/>
          <w:kern w:val="2"/>
          <w:sz w:val="24"/>
          <w:szCs w:val="24"/>
        </w:rPr>
        <w:t>磋商</w:t>
      </w:r>
      <w:r>
        <w:rPr>
          <w:rFonts w:hint="eastAsia" w:ascii="仿宋" w:hAnsi="仿宋" w:eastAsia="仿宋" w:cs="仿宋"/>
          <w:bCs w:val="0"/>
          <w:sz w:val="24"/>
          <w:szCs w:val="24"/>
        </w:rPr>
        <w:t>说明</w:t>
      </w:r>
    </w:p>
    <w:p w14:paraId="1BFDDF99">
      <w:pPr>
        <w:pageBreakBefore w:val="0"/>
        <w:kinsoku/>
        <w:overflowPunct/>
        <w:topLinePunct w:val="0"/>
        <w:bidi w:val="0"/>
        <w:spacing w:line="420" w:lineRule="exact"/>
        <w:ind w:firstLine="480" w:firstLineChars="200"/>
        <w:textAlignment w:val="auto"/>
        <w:rPr>
          <w:rFonts w:hint="eastAsia" w:ascii="仿宋" w:hAnsi="仿宋" w:eastAsia="仿宋"/>
          <w:color w:val="000000"/>
          <w:sz w:val="24"/>
        </w:rPr>
      </w:pPr>
      <w:r>
        <w:rPr>
          <w:rFonts w:hint="eastAsia" w:ascii="仿宋" w:hAnsi="仿宋" w:eastAsia="仿宋"/>
          <w:color w:val="000000"/>
          <w:sz w:val="24"/>
        </w:rPr>
        <w:t>本项目采用纸质投标。请供应商严格按照磋商文件的规定编制、提交磋商文件，否则所造成的一切后果由供应商自负。磋商文件递交必须由法定代表人或法定代表人委托代理人持本人身份证递交，递交人须同时提供法定代表人身份证明或法人委托书，否则投标文件不予接受。</w:t>
      </w:r>
    </w:p>
    <w:p w14:paraId="01BE74C3">
      <w:pPr>
        <w:pStyle w:val="2"/>
        <w:pageBreakBefore w:val="0"/>
        <w:kinsoku/>
        <w:overflowPunct/>
        <w:topLinePunct w:val="0"/>
        <w:bidi w:val="0"/>
        <w:spacing w:before="0" w:after="0" w:line="420" w:lineRule="exact"/>
        <w:textAlignment w:val="auto"/>
        <w:rPr>
          <w:rFonts w:hint="eastAsia" w:ascii="仿宋" w:hAnsi="仿宋" w:eastAsia="仿宋" w:cs="仿宋"/>
          <w:bCs w:val="0"/>
          <w:sz w:val="24"/>
          <w:szCs w:val="24"/>
        </w:rPr>
      </w:pPr>
      <w:r>
        <w:rPr>
          <w:rFonts w:hint="eastAsia" w:ascii="仿宋" w:hAnsi="仿宋" w:eastAsia="仿宋" w:cs="仿宋"/>
          <w:bCs w:val="0"/>
          <w:sz w:val="24"/>
          <w:szCs w:val="24"/>
        </w:rPr>
        <w:t>八、</w:t>
      </w:r>
      <w:bookmarkStart w:id="4" w:name="_Toc28359095"/>
      <w:bookmarkStart w:id="5" w:name="_Toc28359018"/>
      <w:bookmarkStart w:id="6" w:name="_Toc35393636"/>
      <w:bookmarkStart w:id="7" w:name="_Toc35393805"/>
      <w:r>
        <w:rPr>
          <w:rFonts w:hint="eastAsia" w:ascii="仿宋" w:hAnsi="仿宋" w:eastAsia="仿宋" w:cs="仿宋"/>
          <w:bCs w:val="0"/>
          <w:sz w:val="24"/>
          <w:szCs w:val="24"/>
        </w:rPr>
        <w:t>凡对本次采购提出询问，请按以下方式联系</w:t>
      </w:r>
      <w:bookmarkEnd w:id="4"/>
      <w:bookmarkEnd w:id="5"/>
      <w:bookmarkEnd w:id="6"/>
      <w:bookmarkEnd w:id="7"/>
    </w:p>
    <w:p w14:paraId="2AF21945">
      <w:pPr>
        <w:pageBreakBefore w:val="0"/>
        <w:kinsoku/>
        <w:overflowPunct/>
        <w:topLinePunct w:val="0"/>
        <w:bidi w:val="0"/>
        <w:spacing w:line="4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1、采购人信息</w:t>
      </w:r>
    </w:p>
    <w:p w14:paraId="7125D2C4">
      <w:pPr>
        <w:pageBreakBefore w:val="0"/>
        <w:kinsoku/>
        <w:overflowPunct/>
        <w:topLinePunct w:val="0"/>
        <w:bidi w:val="0"/>
        <w:spacing w:line="4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名称：涟水县图书馆</w:t>
      </w:r>
    </w:p>
    <w:p w14:paraId="1EDFC19F">
      <w:pPr>
        <w:pageBreakBefore w:val="0"/>
        <w:kinsoku/>
        <w:overflowPunct/>
        <w:topLinePunct w:val="0"/>
        <w:bidi w:val="0"/>
        <w:spacing w:line="4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地址：涟水县机场路东首左侧。</w:t>
      </w:r>
    </w:p>
    <w:p w14:paraId="4A849ABE">
      <w:pPr>
        <w:pageBreakBefore w:val="0"/>
        <w:kinsoku/>
        <w:overflowPunct/>
        <w:topLinePunct w:val="0"/>
        <w:bidi w:val="0"/>
        <w:spacing w:line="420" w:lineRule="exact"/>
        <w:ind w:firstLine="480" w:firstLineChars="200"/>
        <w:textAlignment w:val="auto"/>
        <w:rPr>
          <w:rFonts w:ascii="仿宋" w:hAnsi="仿宋" w:eastAsia="仿宋" w:cs="仿宋"/>
          <w:sz w:val="24"/>
        </w:rPr>
      </w:pPr>
      <w:r>
        <w:rPr>
          <w:rFonts w:hint="eastAsia" w:ascii="仿宋" w:hAnsi="仿宋" w:eastAsia="仿宋" w:cs="仿宋"/>
          <w:sz w:val="24"/>
        </w:rPr>
        <w:t>联系人：鲍</w:t>
      </w:r>
      <w:r>
        <w:rPr>
          <w:rFonts w:hint="eastAsia" w:ascii="仿宋" w:hAnsi="仿宋" w:eastAsia="仿宋" w:cs="仿宋"/>
          <w:color w:val="000000"/>
          <w:sz w:val="24"/>
          <w:lang w:val="en-US" w:eastAsia="zh-CN"/>
        </w:rPr>
        <w:t>函</w:t>
      </w:r>
      <w:r>
        <w:rPr>
          <w:rFonts w:hint="eastAsia" w:ascii="仿宋" w:hAnsi="仿宋" w:eastAsia="仿宋" w:cs="仿宋"/>
          <w:color w:val="FF0000"/>
          <w:sz w:val="24"/>
        </w:rPr>
        <w:t xml:space="preserve"> </w:t>
      </w:r>
      <w:r>
        <w:rPr>
          <w:rFonts w:hint="eastAsia" w:ascii="仿宋" w:hAnsi="仿宋" w:eastAsia="仿宋" w:cs="仿宋"/>
          <w:sz w:val="24"/>
        </w:rPr>
        <w:t xml:space="preserve"> </w:t>
      </w:r>
      <w:r>
        <w:rPr>
          <w:rFonts w:hint="eastAsia" w:ascii="仿宋" w:hAnsi="仿宋" w:eastAsia="仿宋" w:cs="仿宋"/>
          <w:sz w:val="24"/>
          <w:lang w:val="zh-CN" w:eastAsia="zh-TW"/>
        </w:rPr>
        <w:t>  </w:t>
      </w:r>
      <w:r>
        <w:rPr>
          <w:rFonts w:hint="eastAsia" w:ascii="仿宋" w:hAnsi="仿宋" w:eastAsia="仿宋" w:cs="仿宋"/>
          <w:sz w:val="24"/>
        </w:rPr>
        <w:t xml:space="preserve">   </w:t>
      </w:r>
      <w:r>
        <w:rPr>
          <w:rFonts w:hint="eastAsia" w:ascii="仿宋" w:hAnsi="仿宋" w:eastAsia="仿宋" w:cs="仿宋"/>
          <w:sz w:val="24"/>
          <w:lang w:val="en-US" w:eastAsia="zh-CN"/>
        </w:rPr>
        <w:t xml:space="preserve">  </w:t>
      </w:r>
      <w:r>
        <w:rPr>
          <w:rFonts w:hint="eastAsia" w:ascii="仿宋" w:hAnsi="仿宋" w:eastAsia="仿宋" w:cs="仿宋"/>
          <w:sz w:val="24"/>
          <w:lang w:val="zh-CN" w:eastAsia="zh-TW"/>
        </w:rPr>
        <w:t>电话：0517-82382826</w:t>
      </w:r>
    </w:p>
    <w:p w14:paraId="4735F5B8">
      <w:pPr>
        <w:pageBreakBefore w:val="0"/>
        <w:kinsoku/>
        <w:overflowPunct/>
        <w:topLinePunct w:val="0"/>
        <w:bidi w:val="0"/>
        <w:spacing w:line="420" w:lineRule="exact"/>
        <w:ind w:firstLine="484" w:firstLineChars="202"/>
        <w:textAlignment w:val="auto"/>
        <w:rPr>
          <w:rFonts w:hint="eastAsia" w:ascii="仿宋" w:hAnsi="仿宋" w:eastAsia="仿宋"/>
          <w:sz w:val="24"/>
        </w:rPr>
      </w:pPr>
      <w:r>
        <w:rPr>
          <w:rFonts w:hint="eastAsia" w:ascii="仿宋" w:hAnsi="仿宋" w:eastAsia="仿宋" w:cs="仿宋"/>
          <w:sz w:val="24"/>
        </w:rPr>
        <w:t>2、代理单位：</w:t>
      </w:r>
    </w:p>
    <w:p w14:paraId="5E69E7B3">
      <w:pPr>
        <w:pageBreakBefore w:val="0"/>
        <w:kinsoku/>
        <w:overflowPunct/>
        <w:topLinePunct w:val="0"/>
        <w:bidi w:val="0"/>
        <w:spacing w:line="4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名称:江苏万源工程咨询有限公司</w:t>
      </w:r>
    </w:p>
    <w:p w14:paraId="5092888E">
      <w:pPr>
        <w:pageBreakBefore w:val="0"/>
        <w:kinsoku/>
        <w:overflowPunct/>
        <w:topLinePunct w:val="0"/>
        <w:bidi w:val="0"/>
        <w:spacing w:line="420" w:lineRule="exact"/>
        <w:ind w:firstLine="480" w:firstLineChars="200"/>
        <w:textAlignment w:val="auto"/>
        <w:rPr>
          <w:rFonts w:ascii="仿宋" w:hAnsi="仿宋" w:eastAsia="仿宋" w:cs="仿宋"/>
          <w:sz w:val="24"/>
        </w:rPr>
      </w:pPr>
      <w:r>
        <w:rPr>
          <w:rFonts w:hint="eastAsia" w:ascii="仿宋" w:hAnsi="仿宋" w:eastAsia="仿宋" w:cs="仿宋"/>
          <w:sz w:val="24"/>
        </w:rPr>
        <w:t>地址:</w:t>
      </w:r>
      <w:r>
        <w:rPr>
          <w:rFonts w:hint="eastAsia"/>
        </w:rPr>
        <w:t xml:space="preserve"> </w:t>
      </w:r>
      <w:r>
        <w:rPr>
          <w:rFonts w:hint="eastAsia" w:ascii="仿宋" w:hAnsi="仿宋" w:eastAsia="仿宋" w:cs="仿宋"/>
          <w:sz w:val="24"/>
        </w:rPr>
        <w:t>涟水县义乌商品城C区10#楼二单元203室。</w:t>
      </w:r>
    </w:p>
    <w:p w14:paraId="1B9BD731">
      <w:pPr>
        <w:pageBreakBefore w:val="0"/>
        <w:kinsoku/>
        <w:overflowPunct/>
        <w:topLinePunct w:val="0"/>
        <w:bidi w:val="0"/>
        <w:spacing w:line="420" w:lineRule="exact"/>
        <w:ind w:firstLine="480" w:firstLineChars="200"/>
        <w:textAlignment w:val="auto"/>
        <w:rPr>
          <w:rFonts w:hint="eastAsia" w:ascii="仿宋" w:hAnsi="仿宋" w:eastAsia="仿宋" w:cs="仿宋"/>
          <w:sz w:val="24"/>
        </w:rPr>
      </w:pPr>
      <w:r>
        <w:rPr>
          <w:rFonts w:hint="eastAsia" w:ascii="仿宋" w:hAnsi="仿宋" w:eastAsia="仿宋" w:cs="仿宋"/>
          <w:sz w:val="24"/>
        </w:rPr>
        <w:t>联系方式:</w:t>
      </w:r>
      <w:r>
        <w:rPr>
          <w:rFonts w:hint="eastAsia" w:ascii="仿宋" w:hAnsi="仿宋" w:eastAsia="仿宋" w:cs="仿宋"/>
          <w:sz w:val="24"/>
          <w:lang w:val="en-US" w:eastAsia="zh-CN"/>
        </w:rPr>
        <w:t>高东</w:t>
      </w:r>
      <w:r>
        <w:rPr>
          <w:rFonts w:hint="eastAsia" w:ascii="仿宋" w:hAnsi="仿宋" w:eastAsia="仿宋" w:cs="仿宋"/>
          <w:sz w:val="24"/>
        </w:rPr>
        <w:t xml:space="preserve">     </w:t>
      </w:r>
      <w:r>
        <w:rPr>
          <w:rFonts w:ascii="仿宋" w:hAnsi="仿宋" w:eastAsia="仿宋" w:cs="仿宋"/>
          <w:sz w:val="24"/>
        </w:rPr>
        <w:t xml:space="preserve">  </w:t>
      </w:r>
      <w:r>
        <w:rPr>
          <w:rFonts w:hint="eastAsia" w:ascii="仿宋" w:hAnsi="仿宋" w:eastAsia="仿宋" w:cs="仿宋"/>
          <w:sz w:val="24"/>
        </w:rPr>
        <w:t>电话：</w:t>
      </w:r>
      <w:r>
        <w:rPr>
          <w:rFonts w:ascii="仿宋" w:hAnsi="仿宋" w:eastAsia="仿宋" w:cs="仿宋"/>
          <w:sz w:val="24"/>
        </w:rPr>
        <w:t>0517-82383198</w:t>
      </w:r>
    </w:p>
    <w:p w14:paraId="68272EC8">
      <w:pPr>
        <w:pageBreakBefore w:val="0"/>
        <w:kinsoku/>
        <w:overflowPunct/>
        <w:topLinePunct w:val="0"/>
        <w:bidi w:val="0"/>
        <w:spacing w:line="420" w:lineRule="exact"/>
        <w:ind w:firstLine="480" w:firstLineChars="200"/>
        <w:textAlignment w:val="auto"/>
        <w:rPr>
          <w:rFonts w:hint="eastAsia" w:ascii="仿宋" w:hAnsi="仿宋" w:eastAsia="仿宋" w:cs="仿宋"/>
          <w:sz w:val="24"/>
        </w:rPr>
      </w:pPr>
    </w:p>
    <w:bookmarkEnd w:id="0"/>
    <w:bookmarkEnd w:id="1"/>
    <w:p w14:paraId="2E5AB175">
      <w:pPr>
        <w:pStyle w:val="4"/>
        <w:pageBreakBefore w:val="0"/>
        <w:kinsoku/>
        <w:overflowPunct/>
        <w:topLinePunct w:val="0"/>
        <w:bidi w:val="0"/>
        <w:spacing w:line="420" w:lineRule="exact"/>
        <w:textAlignment w:val="auto"/>
      </w:pPr>
    </w:p>
    <w:p w14:paraId="6793C3E2">
      <w:pPr>
        <w:pageBreakBefore w:val="0"/>
        <w:kinsoku/>
        <w:overflowPunct/>
        <w:topLinePunct w:val="0"/>
        <w:bidi w:val="0"/>
        <w:spacing w:line="420" w:lineRule="exact"/>
        <w:ind w:firstLine="480" w:firstLineChars="200"/>
        <w:textAlignment w:val="auto"/>
        <w:rPr>
          <w:rFonts w:ascii="仿宋" w:hAnsi="仿宋" w:eastAsia="仿宋" w:cs="仿宋"/>
          <w:sz w:val="24"/>
        </w:rPr>
      </w:pPr>
    </w:p>
    <w:p w14:paraId="32939045">
      <w:pPr>
        <w:pageBreakBefore w:val="0"/>
        <w:widowControl/>
        <w:shd w:val="clear" w:color="auto" w:fill="FFFFFF"/>
        <w:kinsoku/>
        <w:overflowPunct/>
        <w:topLinePunct w:val="0"/>
        <w:bidi w:val="0"/>
        <w:spacing w:line="420" w:lineRule="exact"/>
        <w:jc w:val="left"/>
        <w:textAlignment w:val="auto"/>
        <w:rPr>
          <w:rFonts w:hint="default" w:ascii="仿宋" w:hAnsi="仿宋" w:eastAsia="仿宋" w:cs="仿宋"/>
          <w:sz w:val="24"/>
          <w:lang w:val="en-US" w:eastAsia="zh-CN"/>
        </w:rPr>
      </w:pPr>
      <w:r>
        <w:rPr>
          <w:rFonts w:hint="eastAsia" w:ascii="仿宋" w:hAnsi="仿宋" w:eastAsia="仿宋" w:cs="仿宋"/>
          <w:sz w:val="24"/>
        </w:rPr>
        <w:t xml:space="preserve"> </w:t>
      </w:r>
      <w:r>
        <w:rPr>
          <w:rFonts w:ascii="仿宋" w:hAnsi="仿宋" w:eastAsia="仿宋" w:cs="仿宋"/>
          <w:sz w:val="24"/>
        </w:rPr>
        <w:t xml:space="preserve">                              </w:t>
      </w:r>
      <w:bookmarkEnd w:id="2"/>
      <w:r>
        <w:rPr>
          <w:rFonts w:hint="eastAsia" w:ascii="仿宋" w:hAnsi="仿宋" w:eastAsia="仿宋" w:cs="仿宋"/>
          <w:sz w:val="24"/>
          <w:lang w:val="en-US" w:eastAsia="zh-CN"/>
        </w:rPr>
        <w:t xml:space="preserve">        </w:t>
      </w:r>
      <w:r>
        <w:rPr>
          <w:rFonts w:hint="eastAsia" w:ascii="仿宋" w:hAnsi="仿宋" w:eastAsia="仿宋" w:cs="仿宋"/>
          <w:sz w:val="24"/>
        </w:rPr>
        <w:t>采购单位（盖章）：</w:t>
      </w:r>
    </w:p>
    <w:p w14:paraId="5E888256">
      <w:pPr>
        <w:pageBreakBefore w:val="0"/>
        <w:widowControl/>
        <w:shd w:val="clear" w:color="auto" w:fill="FFFFFF"/>
        <w:kinsoku/>
        <w:overflowPunct/>
        <w:topLinePunct w:val="0"/>
        <w:bidi w:val="0"/>
        <w:spacing w:line="420" w:lineRule="exact"/>
        <w:ind w:right="240"/>
        <w:jc w:val="left"/>
        <w:textAlignment w:val="auto"/>
        <w:rPr>
          <w:rFonts w:ascii="仿宋" w:hAnsi="仿宋" w:eastAsia="仿宋" w:cs="仿宋"/>
          <w:sz w:val="24"/>
        </w:rPr>
      </w:pPr>
    </w:p>
    <w:p w14:paraId="1E4E4F14">
      <w:pPr>
        <w:pageBreakBefore w:val="0"/>
        <w:widowControl/>
        <w:shd w:val="clear" w:color="auto" w:fill="FFFFFF"/>
        <w:kinsoku/>
        <w:overflowPunct/>
        <w:topLinePunct w:val="0"/>
        <w:bidi w:val="0"/>
        <w:spacing w:line="420" w:lineRule="exact"/>
        <w:ind w:right="240" w:firstLine="4080" w:firstLineChars="1700"/>
        <w:jc w:val="left"/>
        <w:textAlignment w:val="auto"/>
        <w:rPr>
          <w:rFonts w:ascii="仿宋" w:hAnsi="仿宋" w:eastAsia="仿宋" w:cs="仿宋"/>
          <w:sz w:val="24"/>
        </w:rPr>
      </w:pPr>
      <w:r>
        <w:rPr>
          <w:rFonts w:hint="eastAsia" w:ascii="仿宋" w:hAnsi="仿宋" w:eastAsia="仿宋" w:cs="仿宋"/>
          <w:sz w:val="24"/>
        </w:rPr>
        <w:t>法</w:t>
      </w:r>
      <w:r>
        <w:rPr>
          <w:rFonts w:hint="eastAsia" w:ascii="仿宋" w:hAnsi="仿宋" w:eastAsia="仿宋" w:cs="仿宋"/>
          <w:sz w:val="24"/>
          <w:lang w:val="en-US" w:eastAsia="zh-CN"/>
        </w:rPr>
        <w:t>定代表人</w:t>
      </w:r>
      <w:r>
        <w:rPr>
          <w:rFonts w:hint="eastAsia" w:ascii="仿宋" w:hAnsi="仿宋" w:eastAsia="仿宋" w:cs="仿宋"/>
          <w:sz w:val="24"/>
        </w:rPr>
        <w:t>或委托代理人：（签字）</w:t>
      </w:r>
    </w:p>
    <w:p w14:paraId="731E1349">
      <w:pPr>
        <w:pageBreakBefore w:val="0"/>
        <w:widowControl/>
        <w:shd w:val="clear" w:color="auto" w:fill="FFFFFF"/>
        <w:kinsoku/>
        <w:overflowPunct/>
        <w:topLinePunct w:val="0"/>
        <w:bidi w:val="0"/>
        <w:spacing w:line="420" w:lineRule="exact"/>
        <w:textAlignment w:val="auto"/>
        <w:rPr>
          <w:rFonts w:ascii="仿宋" w:hAnsi="仿宋" w:eastAsia="仿宋" w:cs="仿宋"/>
          <w:sz w:val="24"/>
        </w:rPr>
      </w:pPr>
    </w:p>
    <w:p w14:paraId="48A96CF7">
      <w:pPr>
        <w:pageBreakBefore w:val="0"/>
        <w:widowControl/>
        <w:shd w:val="clear" w:color="auto" w:fill="FFFFFF"/>
        <w:kinsoku/>
        <w:overflowPunct/>
        <w:topLinePunct w:val="0"/>
        <w:bidi w:val="0"/>
        <w:spacing w:line="420" w:lineRule="exact"/>
        <w:ind w:firstLine="4560" w:firstLineChars="1900"/>
        <w:textAlignment w:val="auto"/>
        <w:rPr>
          <w:rFonts w:ascii="仿宋" w:hAnsi="仿宋" w:eastAsia="仿宋" w:cs="仿宋"/>
          <w:sz w:val="24"/>
        </w:rPr>
      </w:pPr>
      <w:r>
        <w:rPr>
          <w:rFonts w:hint="eastAsia" w:ascii="仿宋" w:hAnsi="仿宋" w:eastAsia="仿宋" w:cs="仿宋"/>
          <w:sz w:val="24"/>
        </w:rPr>
        <w:t xml:space="preserve">日 </w:t>
      </w:r>
      <w:r>
        <w:rPr>
          <w:rFonts w:ascii="仿宋" w:hAnsi="仿宋" w:eastAsia="仿宋" w:cs="仿宋"/>
          <w:sz w:val="24"/>
        </w:rPr>
        <w:t xml:space="preserve"> </w:t>
      </w:r>
      <w:r>
        <w:rPr>
          <w:rFonts w:hint="eastAsia" w:ascii="仿宋" w:hAnsi="仿宋" w:eastAsia="仿宋" w:cs="仿宋"/>
          <w:sz w:val="24"/>
        </w:rPr>
        <w:t>期：</w:t>
      </w:r>
      <w:r>
        <w:rPr>
          <w:rFonts w:ascii="仿宋" w:hAnsi="仿宋" w:eastAsia="仿宋" w:cs="仿宋"/>
          <w:sz w:val="24"/>
        </w:rPr>
        <w:t xml:space="preserve"> 202</w:t>
      </w:r>
      <w:r>
        <w:rPr>
          <w:rFonts w:hint="eastAsia" w:ascii="仿宋" w:hAnsi="仿宋" w:eastAsia="仿宋" w:cs="仿宋"/>
          <w:sz w:val="24"/>
          <w:lang w:val="en-US" w:eastAsia="zh-CN"/>
        </w:rPr>
        <w:t>6</w:t>
      </w:r>
      <w:r>
        <w:rPr>
          <w:rFonts w:hint="eastAsia" w:ascii="仿宋" w:hAnsi="仿宋" w:eastAsia="仿宋" w:cs="仿宋"/>
          <w:sz w:val="24"/>
        </w:rPr>
        <w:t>年</w:t>
      </w:r>
      <w:r>
        <w:rPr>
          <w:rFonts w:hint="eastAsia" w:ascii="仿宋" w:hAnsi="仿宋" w:eastAsia="仿宋" w:cs="仿宋"/>
          <w:sz w:val="24"/>
          <w:lang w:val="en-US" w:eastAsia="zh-CN"/>
        </w:rPr>
        <w:t xml:space="preserve"> 8</w:t>
      </w:r>
      <w:r>
        <w:rPr>
          <w:rFonts w:hint="eastAsia" w:ascii="仿宋" w:hAnsi="仿宋" w:eastAsia="仿宋" w:cs="仿宋"/>
          <w:sz w:val="24"/>
        </w:rPr>
        <w:t>月</w:t>
      </w:r>
      <w:r>
        <w:rPr>
          <w:rFonts w:hint="eastAsia" w:ascii="仿宋" w:hAnsi="仿宋" w:eastAsia="仿宋" w:cs="仿宋"/>
          <w:sz w:val="24"/>
          <w:lang w:val="en-US" w:eastAsia="zh-CN"/>
        </w:rPr>
        <w:t xml:space="preserve"> 27</w:t>
      </w:r>
      <w:r>
        <w:rPr>
          <w:rFonts w:hint="eastAsia" w:ascii="仿宋" w:hAnsi="仿宋" w:eastAsia="仿宋" w:cs="仿宋"/>
          <w:sz w:val="24"/>
        </w:rPr>
        <w:t>日</w:t>
      </w:r>
    </w:p>
    <w:p w14:paraId="4397E8F4">
      <w:pPr>
        <w:spacing w:line="440" w:lineRule="exact"/>
        <w:ind w:firstLine="380" w:firstLineChars="200"/>
        <w:rPr>
          <w:sz w:val="19"/>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U5MjVhZjMxNTBjNmQ4MjY5NzU0MjllZmJkNDExYzQifQ=="/>
  </w:docVars>
  <w:rsids>
    <w:rsidRoot w:val="00C56516"/>
    <w:rsid w:val="000B7C72"/>
    <w:rsid w:val="001127BD"/>
    <w:rsid w:val="00193A48"/>
    <w:rsid w:val="003226A8"/>
    <w:rsid w:val="0038183D"/>
    <w:rsid w:val="003B3E4A"/>
    <w:rsid w:val="00493AB7"/>
    <w:rsid w:val="005B08DE"/>
    <w:rsid w:val="007C7A97"/>
    <w:rsid w:val="007C7EF3"/>
    <w:rsid w:val="00816528"/>
    <w:rsid w:val="00B45CBD"/>
    <w:rsid w:val="00C56516"/>
    <w:rsid w:val="00CF6BDA"/>
    <w:rsid w:val="00D555D4"/>
    <w:rsid w:val="00E278BA"/>
    <w:rsid w:val="00F66DD1"/>
    <w:rsid w:val="044431CD"/>
    <w:rsid w:val="050D6372"/>
    <w:rsid w:val="0E7B73B4"/>
    <w:rsid w:val="13763D1B"/>
    <w:rsid w:val="146D51DC"/>
    <w:rsid w:val="1AF50F3A"/>
    <w:rsid w:val="1D1125A5"/>
    <w:rsid w:val="1DB2755A"/>
    <w:rsid w:val="211F1454"/>
    <w:rsid w:val="24EA5875"/>
    <w:rsid w:val="2B78554B"/>
    <w:rsid w:val="2CAB6A86"/>
    <w:rsid w:val="374C03C8"/>
    <w:rsid w:val="49127ADF"/>
    <w:rsid w:val="4B731FFF"/>
    <w:rsid w:val="6AFA46F0"/>
    <w:rsid w:val="76C257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6"/>
    <w:autoRedefine/>
    <w:qFormat/>
    <w:uiPriority w:val="9"/>
    <w:pPr>
      <w:keepNext/>
      <w:keepLines/>
      <w:spacing w:before="60" w:after="60" w:line="413" w:lineRule="auto"/>
      <w:outlineLvl w:val="1"/>
    </w:pPr>
    <w:rPr>
      <w:rFonts w:ascii="Arial" w:hAnsi="Arial" w:eastAsia="黑体" w:cs="Times New Roman"/>
      <w:b/>
      <w:bCs/>
      <w:kern w:val="0"/>
      <w:sz w:val="20"/>
      <w:szCs w:val="32"/>
    </w:rPr>
  </w:style>
  <w:style w:type="character" w:default="1" w:styleId="13">
    <w:name w:val="Default Paragraph Font"/>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3">
    <w:name w:val="Body Text 3"/>
    <w:basedOn w:val="1"/>
    <w:qFormat/>
    <w:uiPriority w:val="0"/>
    <w:pPr>
      <w:jc w:val="center"/>
    </w:pPr>
    <w:rPr>
      <w:rFonts w:eastAsia="黑体"/>
      <w:sz w:val="72"/>
    </w:rPr>
  </w:style>
  <w:style w:type="paragraph" w:styleId="4">
    <w:name w:val="Body Text"/>
    <w:basedOn w:val="1"/>
    <w:link w:val="17"/>
    <w:autoRedefine/>
    <w:qFormat/>
    <w:uiPriority w:val="0"/>
    <w:pPr>
      <w:jc w:val="center"/>
    </w:pPr>
    <w:rPr>
      <w:rFonts w:ascii="Times New Roman" w:hAnsi="Times New Roman" w:eastAsia="仿宋_GB2312" w:cs="Times New Roman"/>
      <w:sz w:val="28"/>
      <w:szCs w:val="24"/>
    </w:rPr>
  </w:style>
  <w:style w:type="paragraph" w:styleId="5">
    <w:name w:val="Body Text Indent"/>
    <w:basedOn w:val="1"/>
    <w:next w:val="6"/>
    <w:qFormat/>
    <w:uiPriority w:val="0"/>
    <w:pPr>
      <w:spacing w:after="120"/>
      <w:ind w:left="420" w:leftChars="200"/>
    </w:pPr>
  </w:style>
  <w:style w:type="paragraph" w:styleId="6">
    <w:name w:val="envelope return"/>
    <w:basedOn w:val="1"/>
    <w:qFormat/>
    <w:uiPriority w:val="0"/>
    <w:pPr>
      <w:snapToGrid w:val="0"/>
    </w:pPr>
    <w:rPr>
      <w:rFonts w:ascii="Arial" w:hAnsi="Arial"/>
    </w:rPr>
  </w:style>
  <w:style w:type="paragraph" w:styleId="7">
    <w:name w:val="footer"/>
    <w:basedOn w:val="1"/>
    <w:link w:val="15"/>
    <w:autoRedefine/>
    <w:unhideWhenUsed/>
    <w:qFormat/>
    <w:uiPriority w:val="99"/>
    <w:pPr>
      <w:tabs>
        <w:tab w:val="center" w:pos="4153"/>
        <w:tab w:val="right" w:pos="8306"/>
      </w:tabs>
      <w:snapToGrid w:val="0"/>
      <w:jc w:val="left"/>
    </w:pPr>
    <w:rPr>
      <w:sz w:val="18"/>
      <w:szCs w:val="18"/>
    </w:rPr>
  </w:style>
  <w:style w:type="paragraph" w:styleId="8">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6"/>
    <w:basedOn w:val="1"/>
    <w:next w:val="1"/>
    <w:autoRedefine/>
    <w:qFormat/>
    <w:uiPriority w:val="0"/>
    <w:pPr>
      <w:wordWrap w:val="0"/>
      <w:ind w:left="1700"/>
    </w:pPr>
    <w:rPr>
      <w:rFonts w:ascii="宋体" w:hAnsi="宋体" w:eastAsia="宋体" w:cs="宋体"/>
      <w:szCs w:val="24"/>
    </w:rPr>
  </w:style>
  <w:style w:type="paragraph" w:styleId="10">
    <w:name w:val="Body Text First Indent"/>
    <w:basedOn w:val="4"/>
    <w:unhideWhenUsed/>
    <w:qFormat/>
    <w:uiPriority w:val="0"/>
    <w:pPr>
      <w:spacing w:after="120"/>
      <w:ind w:firstLine="420" w:firstLineChars="100"/>
      <w:jc w:val="both"/>
    </w:pPr>
    <w:rPr>
      <w:sz w:val="21"/>
    </w:rPr>
  </w:style>
  <w:style w:type="paragraph" w:styleId="11">
    <w:name w:val="Body Text First Indent 2"/>
    <w:basedOn w:val="5"/>
    <w:next w:val="1"/>
    <w:qFormat/>
    <w:uiPriority w:val="0"/>
    <w:pPr>
      <w:ind w:firstLine="420" w:firstLineChars="200"/>
    </w:pPr>
  </w:style>
  <w:style w:type="character" w:customStyle="1" w:styleId="14">
    <w:name w:val="页眉 字符"/>
    <w:basedOn w:val="13"/>
    <w:link w:val="8"/>
    <w:autoRedefine/>
    <w:qFormat/>
    <w:uiPriority w:val="99"/>
    <w:rPr>
      <w:sz w:val="18"/>
      <w:szCs w:val="18"/>
    </w:rPr>
  </w:style>
  <w:style w:type="character" w:customStyle="1" w:styleId="15">
    <w:name w:val="页脚 字符"/>
    <w:basedOn w:val="13"/>
    <w:link w:val="7"/>
    <w:autoRedefine/>
    <w:qFormat/>
    <w:uiPriority w:val="99"/>
    <w:rPr>
      <w:sz w:val="18"/>
      <w:szCs w:val="18"/>
    </w:rPr>
  </w:style>
  <w:style w:type="character" w:customStyle="1" w:styleId="16">
    <w:name w:val="标题 2 字符"/>
    <w:basedOn w:val="13"/>
    <w:link w:val="2"/>
    <w:autoRedefine/>
    <w:qFormat/>
    <w:uiPriority w:val="9"/>
    <w:rPr>
      <w:rFonts w:ascii="Arial" w:hAnsi="Arial" w:eastAsia="黑体" w:cs="Times New Roman"/>
      <w:b/>
      <w:bCs/>
      <w:kern w:val="0"/>
      <w:sz w:val="20"/>
      <w:szCs w:val="32"/>
    </w:rPr>
  </w:style>
  <w:style w:type="character" w:customStyle="1" w:styleId="17">
    <w:name w:val="正文文本 字符"/>
    <w:basedOn w:val="13"/>
    <w:link w:val="4"/>
    <w:autoRedefine/>
    <w:qFormat/>
    <w:uiPriority w:val="0"/>
    <w:rPr>
      <w:rFonts w:ascii="Times New Roman" w:hAnsi="Times New Roman" w:eastAsia="仿宋_GB2312" w:cs="Times New Roman"/>
      <w:sz w:val="28"/>
      <w:szCs w:val="24"/>
    </w:rPr>
  </w:style>
  <w:style w:type="paragraph" w:customStyle="1" w:styleId="18">
    <w:name w:val="正文1"/>
    <w:basedOn w:val="1"/>
    <w:next w:val="9"/>
    <w:autoRedefine/>
    <w:qFormat/>
    <w:uiPriority w:val="0"/>
    <w:pPr>
      <w:spacing w:line="360" w:lineRule="auto"/>
      <w:ind w:firstLine="361"/>
    </w:pPr>
    <w:rPr>
      <w:rFonts w:ascii="宋体" w:hAnsi="宋体" w:eastAsia="宋体" w:cs="Times New Roman"/>
      <w:szCs w:val="24"/>
    </w:rPr>
  </w:style>
  <w:style w:type="character" w:customStyle="1" w:styleId="19">
    <w:name w:val="正文文本 Char"/>
    <w:autoRedefine/>
    <w:qFormat/>
    <w:uiPriority w:val="0"/>
    <w:rPr>
      <w:rFonts w:eastAsia="仿宋_GB2312"/>
      <w:kern w:val="2"/>
      <w:sz w:val="28"/>
      <w:szCs w:val="24"/>
    </w:rPr>
  </w:style>
  <w:style w:type="paragraph" w:customStyle="1" w:styleId="20">
    <w:name w:val="_Style 14"/>
    <w:basedOn w:val="1"/>
    <w:next w:val="1"/>
    <w:autoRedefine/>
    <w:qFormat/>
    <w:uiPriority w:val="0"/>
    <w:pPr>
      <w:wordWrap w:val="0"/>
      <w:ind w:left="1700"/>
    </w:pPr>
    <w:rPr>
      <w:rFonts w:ascii="宋体" w:hAnsi="宋体" w:eastAsia="宋体" w:cs="宋体"/>
      <w:szCs w:val="24"/>
    </w:rPr>
  </w:style>
  <w:style w:type="paragraph" w:customStyle="1" w:styleId="21">
    <w:name w:val="_Style 15"/>
    <w:basedOn w:val="1"/>
    <w:next w:val="1"/>
    <w:autoRedefine/>
    <w:qFormat/>
    <w:uiPriority w:val="0"/>
    <w:pPr>
      <w:wordWrap w:val="0"/>
      <w:ind w:left="1700"/>
    </w:pPr>
    <w:rPr>
      <w:rFonts w:ascii="宋体" w:hAnsi="宋体" w:eastAsia="宋体" w:cs="宋体"/>
      <w:szCs w:val="24"/>
    </w:rPr>
  </w:style>
  <w:style w:type="paragraph" w:customStyle="1" w:styleId="22">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1525</Words>
  <Characters>1686</Characters>
  <Lines>11</Lines>
  <Paragraphs>3</Paragraphs>
  <TotalTime>0</TotalTime>
  <ScaleCrop>false</ScaleCrop>
  <LinksUpToDate>false</LinksUpToDate>
  <CharactersWithSpaces>1754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2023-06-13T06:08:00Z</dcterms:created>
  <dc:creator>PC</dc:creator>
  <cp:lastModifiedBy>admin</cp:lastModifiedBy>
  <cp:lastPrinted>2025-05-14T06:54:00Z</cp:lastPrinted>
  <dcterms:modified xsi:type="dcterms:W3CDTF">2026-08-27T01:19:18Z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0CCB5C3F982B453B898CCAFF21F761D8_12</vt:lpwstr>
  </property>
  <property fmtid="{D5CDD505-2E9C-101B-9397-08002B2CF9AE}" pid="4" name="KSOTemplateDocerSaveRecord">
    <vt:lpwstr>eyJoZGlkIjoiYjU5MjVhZjMxNTBjNmQ4MjY5NzU0MjllZmJkNDExYzQiLCJ1c2VySWQiOiIyODQ1OTE2NjcifQ==</vt:lpwstr>
  </property>
</Properties>
</file>