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339DFA">
      <w:pPr>
        <w:spacing w:line="580" w:lineRule="exact"/>
        <w:rPr>
          <w:rFonts w:ascii="仿宋" w:hAnsi="仿宋" w:eastAsia="仿宋" w:cs="仿宋"/>
          <w:kern w:val="1"/>
          <w:sz w:val="32"/>
          <w:szCs w:val="32"/>
        </w:rPr>
      </w:pPr>
    </w:p>
    <w:p w14:paraId="3C071876">
      <w:pPr>
        <w:spacing w:line="580" w:lineRule="exact"/>
        <w:ind w:firstLine="160"/>
        <w:rPr>
          <w:rFonts w:ascii="仿宋" w:hAnsi="仿宋" w:eastAsia="仿宋" w:cs="仿宋"/>
          <w:kern w:val="1"/>
          <w:sz w:val="32"/>
          <w:szCs w:val="32"/>
        </w:rPr>
      </w:pPr>
      <w:r>
        <w:rPr>
          <w:rFonts w:hint="eastAsia" w:ascii="仿宋" w:hAnsi="仿宋" w:eastAsia="仿宋" w:cs="仿宋"/>
          <w:kern w:val="1"/>
          <w:sz w:val="32"/>
          <w:szCs w:val="32"/>
        </w:rPr>
        <w:t xml:space="preserve"> </w:t>
      </w:r>
    </w:p>
    <w:p w14:paraId="70090208">
      <w:pPr>
        <w:spacing w:line="580" w:lineRule="exact"/>
        <w:ind w:firstLine="160"/>
        <w:rPr>
          <w:rFonts w:ascii="仿宋" w:hAnsi="仿宋" w:eastAsia="仿宋" w:cs="仿宋"/>
          <w:kern w:val="1"/>
          <w:sz w:val="32"/>
          <w:szCs w:val="32"/>
        </w:rPr>
      </w:pPr>
    </w:p>
    <w:p w14:paraId="3A601DF4">
      <w:pPr>
        <w:spacing w:line="580" w:lineRule="exact"/>
        <w:ind w:firstLine="160"/>
        <w:rPr>
          <w:rFonts w:ascii="仿宋" w:hAnsi="仿宋" w:eastAsia="仿宋" w:cs="仿宋"/>
          <w:kern w:val="1"/>
          <w:sz w:val="32"/>
          <w:szCs w:val="32"/>
        </w:rPr>
      </w:pPr>
    </w:p>
    <w:p w14:paraId="52D4DA86">
      <w:pPr>
        <w:spacing w:line="580" w:lineRule="exact"/>
        <w:ind w:firstLine="160"/>
        <w:rPr>
          <w:rFonts w:ascii="仿宋" w:hAnsi="仿宋" w:eastAsia="仿宋" w:cs="仿宋"/>
          <w:kern w:val="1"/>
          <w:sz w:val="32"/>
          <w:szCs w:val="32"/>
        </w:rPr>
      </w:pPr>
    </w:p>
    <w:p w14:paraId="28626596">
      <w:pPr>
        <w:pStyle w:val="5"/>
      </w:pPr>
    </w:p>
    <w:p w14:paraId="08EE6C65">
      <w:pPr>
        <w:spacing w:before="312" w:line="560" w:lineRule="exact"/>
        <w:jc w:val="center"/>
        <w:rPr>
          <w:rFonts w:ascii="仿宋" w:hAnsi="仿宋" w:eastAsia="仿宋" w:cs="仿宋"/>
          <w:b/>
          <w:kern w:val="1"/>
          <w:sz w:val="36"/>
          <w:szCs w:val="36"/>
        </w:rPr>
      </w:pPr>
      <w:r>
        <w:rPr>
          <w:rFonts w:hint="eastAsia" w:ascii="仿宋" w:hAnsi="仿宋" w:eastAsia="仿宋" w:cs="仿宋"/>
          <w:kern w:val="1"/>
          <w:sz w:val="32"/>
          <w:szCs w:val="32"/>
        </w:rPr>
        <w:t>淮（涟）环表复〔202</w:t>
      </w:r>
      <w:r>
        <w:rPr>
          <w:rFonts w:hint="eastAsia" w:ascii="仿宋" w:hAnsi="仿宋" w:eastAsia="仿宋" w:cs="仿宋"/>
          <w:kern w:val="1"/>
          <w:sz w:val="32"/>
          <w:szCs w:val="32"/>
          <w:lang w:val="en-US" w:eastAsia="zh-CN"/>
        </w:rPr>
        <w:t>5</w:t>
      </w:r>
      <w:r>
        <w:rPr>
          <w:rFonts w:hint="eastAsia" w:ascii="仿宋" w:hAnsi="仿宋" w:eastAsia="仿宋" w:cs="仿宋"/>
          <w:kern w:val="1"/>
          <w:sz w:val="32"/>
          <w:szCs w:val="32"/>
        </w:rPr>
        <w:t>〕</w:t>
      </w:r>
      <w:r>
        <w:rPr>
          <w:rFonts w:hint="eastAsia" w:ascii="仿宋" w:hAnsi="仿宋" w:eastAsia="仿宋" w:cs="仿宋"/>
          <w:kern w:val="1"/>
          <w:sz w:val="32"/>
          <w:szCs w:val="32"/>
          <w:lang w:val="en-US" w:eastAsia="zh-CN"/>
        </w:rPr>
        <w:t>63</w:t>
      </w:r>
      <w:r>
        <w:rPr>
          <w:rFonts w:hint="eastAsia" w:ascii="仿宋" w:hAnsi="仿宋" w:eastAsia="仿宋" w:cs="仿宋"/>
          <w:kern w:val="1"/>
          <w:sz w:val="32"/>
          <w:szCs w:val="32"/>
        </w:rPr>
        <w:t>号</w:t>
      </w:r>
    </w:p>
    <w:p w14:paraId="0205ACDD">
      <w:pPr>
        <w:spacing w:line="560" w:lineRule="exact"/>
        <w:ind w:firstLine="160"/>
        <w:rPr>
          <w:rFonts w:ascii="仿宋" w:hAnsi="仿宋" w:eastAsia="仿宋" w:cs="仿宋"/>
          <w:kern w:val="1"/>
          <w:sz w:val="32"/>
          <w:szCs w:val="32"/>
        </w:rPr>
      </w:pPr>
    </w:p>
    <w:p w14:paraId="618620B6">
      <w:pPr>
        <w:spacing w:line="560" w:lineRule="exact"/>
        <w:ind w:firstLine="160"/>
        <w:rPr>
          <w:rFonts w:ascii="仿宋" w:hAnsi="仿宋" w:eastAsia="仿宋" w:cs="仿宋"/>
          <w:b/>
          <w:kern w:val="1"/>
          <w:sz w:val="36"/>
          <w:szCs w:val="36"/>
        </w:rPr>
      </w:pPr>
      <w:r>
        <w:rPr>
          <w:rFonts w:hint="eastAsia" w:ascii="仿宋" w:hAnsi="仿宋" w:eastAsia="仿宋" w:cs="仿宋"/>
          <w:kern w:val="1"/>
          <w:sz w:val="32"/>
          <w:szCs w:val="32"/>
        </w:rPr>
        <w:t xml:space="preserve">    </w:t>
      </w:r>
    </w:p>
    <w:p w14:paraId="5D5B2962">
      <w:pPr>
        <w:spacing w:line="600" w:lineRule="exact"/>
        <w:jc w:val="center"/>
        <w:rPr>
          <w:rFonts w:ascii="仿宋" w:hAnsi="仿宋" w:eastAsia="仿宋" w:cs="仿宋"/>
          <w:b/>
          <w:sz w:val="36"/>
          <w:szCs w:val="36"/>
        </w:rPr>
      </w:pPr>
    </w:p>
    <w:p w14:paraId="2E0712E8">
      <w:pPr>
        <w:spacing w:line="600" w:lineRule="exact"/>
        <w:jc w:val="center"/>
        <w:rPr>
          <w:rFonts w:hint="default" w:ascii="仿宋" w:hAnsi="仿宋" w:eastAsia="仿宋" w:cs="仿宋"/>
          <w:b/>
          <w:sz w:val="44"/>
          <w:szCs w:val="44"/>
          <w:lang w:eastAsia="zh-CN"/>
        </w:rPr>
      </w:pPr>
      <w:r>
        <w:rPr>
          <w:rFonts w:hint="eastAsia" w:ascii="仿宋" w:hAnsi="仿宋" w:eastAsia="仿宋" w:cs="仿宋"/>
          <w:b/>
          <w:sz w:val="44"/>
          <w:szCs w:val="44"/>
        </w:rPr>
        <w:t>关于对</w:t>
      </w:r>
      <w:r>
        <w:rPr>
          <w:rFonts w:hint="default" w:ascii="仿宋" w:hAnsi="仿宋" w:eastAsia="仿宋" w:cs="仿宋"/>
          <w:b/>
          <w:sz w:val="44"/>
          <w:szCs w:val="44"/>
          <w:lang w:eastAsia="zh-CN"/>
        </w:rPr>
        <w:t>绿辉科技（淮安）有限公司</w:t>
      </w:r>
    </w:p>
    <w:p w14:paraId="4C05B6EE">
      <w:pPr>
        <w:spacing w:line="600" w:lineRule="exact"/>
        <w:jc w:val="center"/>
        <w:rPr>
          <w:rFonts w:hint="eastAsia" w:ascii="仿宋" w:hAnsi="仿宋" w:eastAsia="仿宋" w:cs="仿宋"/>
          <w:b/>
          <w:sz w:val="44"/>
          <w:szCs w:val="44"/>
        </w:rPr>
      </w:pPr>
      <w:r>
        <w:rPr>
          <w:rFonts w:hint="default" w:ascii="仿宋" w:hAnsi="仿宋" w:eastAsia="仿宋" w:cs="仿宋"/>
          <w:b/>
          <w:sz w:val="44"/>
          <w:szCs w:val="44"/>
          <w:lang w:eastAsia="zh-CN"/>
        </w:rPr>
        <w:t>涟水</w:t>
      </w:r>
      <w:r>
        <w:rPr>
          <w:rFonts w:hint="eastAsia" w:ascii="仿宋" w:hAnsi="仿宋" w:eastAsia="仿宋" w:cs="仿宋"/>
          <w:b/>
          <w:sz w:val="44"/>
          <w:szCs w:val="44"/>
          <w:lang w:eastAsia="zh-CN"/>
        </w:rPr>
        <w:t>黄营</w:t>
      </w:r>
      <w:r>
        <w:rPr>
          <w:rFonts w:hint="eastAsia" w:ascii="仿宋" w:hAnsi="仿宋" w:eastAsia="仿宋" w:cs="仿宋"/>
          <w:b/>
          <w:sz w:val="44"/>
          <w:szCs w:val="44"/>
          <w:lang w:val="en-US" w:eastAsia="zh-CN"/>
        </w:rPr>
        <w:t>45</w:t>
      </w:r>
      <w:r>
        <w:rPr>
          <w:rFonts w:hint="default" w:ascii="仿宋" w:hAnsi="仿宋" w:eastAsia="仿宋" w:cs="仿宋"/>
          <w:b/>
          <w:sz w:val="44"/>
          <w:szCs w:val="44"/>
          <w:lang w:eastAsia="zh-CN"/>
        </w:rPr>
        <w:t>.5MW渔光互补光伏发电项目</w:t>
      </w:r>
    </w:p>
    <w:p w14:paraId="0FFA8F65">
      <w:pPr>
        <w:spacing w:line="600" w:lineRule="exact"/>
        <w:jc w:val="center"/>
        <w:rPr>
          <w:rFonts w:hint="eastAsia" w:ascii="仿宋" w:hAnsi="仿宋" w:eastAsia="仿宋" w:cs="仿宋"/>
          <w:b/>
          <w:sz w:val="44"/>
          <w:szCs w:val="44"/>
        </w:rPr>
      </w:pPr>
      <w:r>
        <w:rPr>
          <w:rFonts w:hint="eastAsia" w:ascii="仿宋" w:hAnsi="仿宋" w:eastAsia="仿宋" w:cs="仿宋"/>
          <w:b/>
          <w:sz w:val="44"/>
          <w:szCs w:val="44"/>
          <w:lang w:val="en-US" w:eastAsia="zh-CN"/>
        </w:rPr>
        <w:t>环</w:t>
      </w:r>
      <w:r>
        <w:rPr>
          <w:rFonts w:hint="eastAsia" w:ascii="仿宋" w:hAnsi="仿宋" w:eastAsia="仿宋" w:cs="仿宋"/>
          <w:b/>
          <w:sz w:val="44"/>
          <w:szCs w:val="44"/>
        </w:rPr>
        <w:t>境影响报告表的批复</w:t>
      </w:r>
    </w:p>
    <w:p w14:paraId="581890C5">
      <w:pPr>
        <w:spacing w:line="600" w:lineRule="exact"/>
        <w:jc w:val="center"/>
        <w:rPr>
          <w:rFonts w:hint="eastAsia" w:ascii="仿宋" w:hAnsi="仿宋" w:eastAsia="仿宋" w:cs="仿宋"/>
          <w:b/>
          <w:sz w:val="44"/>
          <w:szCs w:val="44"/>
        </w:rPr>
      </w:pPr>
      <w:r>
        <w:rPr>
          <w:rFonts w:hint="eastAsia" w:ascii="仿宋" w:hAnsi="仿宋" w:eastAsia="仿宋" w:cs="仿宋"/>
          <w:b/>
          <w:sz w:val="44"/>
          <w:szCs w:val="44"/>
        </w:rPr>
        <w:t xml:space="preserve">    </w:t>
      </w:r>
    </w:p>
    <w:p w14:paraId="754F2889">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kern w:val="1"/>
          <w:sz w:val="32"/>
          <w:szCs w:val="32"/>
          <w:shd w:val="clear" w:color="auto" w:fill="FFFFFF"/>
          <w:lang w:val="en-US" w:eastAsia="zh-CN"/>
        </w:rPr>
      </w:pPr>
      <w:r>
        <w:rPr>
          <w:rFonts w:hint="default" w:ascii="仿宋" w:hAnsi="仿宋" w:eastAsia="仿宋" w:cs="仿宋"/>
          <w:kern w:val="1"/>
          <w:sz w:val="32"/>
          <w:szCs w:val="32"/>
          <w:shd w:val="clear" w:color="auto" w:fill="FFFFFF"/>
          <w:lang w:val="en-US" w:eastAsia="zh-CN"/>
        </w:rPr>
        <w:t>绿辉科技（淮安）</w:t>
      </w:r>
      <w:r>
        <w:rPr>
          <w:rFonts w:hint="eastAsia" w:ascii="仿宋" w:hAnsi="仿宋" w:eastAsia="仿宋" w:cs="仿宋"/>
          <w:kern w:val="1"/>
          <w:sz w:val="32"/>
          <w:szCs w:val="32"/>
          <w:shd w:val="clear" w:color="auto" w:fill="FFFFFF"/>
          <w:lang w:val="en-US" w:eastAsia="zh-CN"/>
        </w:rPr>
        <w:t>有限公司：</w:t>
      </w:r>
    </w:p>
    <w:p w14:paraId="3EB6369A">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1"/>
          <w:sz w:val="32"/>
          <w:szCs w:val="32"/>
          <w:shd w:val="clear" w:color="auto" w:fill="FFFFFF"/>
        </w:rPr>
      </w:pPr>
      <w:r>
        <w:rPr>
          <w:rFonts w:hint="eastAsia" w:ascii="仿宋" w:hAnsi="仿宋" w:eastAsia="仿宋" w:cs="仿宋"/>
          <w:kern w:val="1"/>
          <w:sz w:val="32"/>
          <w:szCs w:val="32"/>
          <w:shd w:val="clear" w:color="auto" w:fill="FFFFFF"/>
          <w:lang w:val="en-US" w:eastAsia="zh-CN"/>
        </w:rPr>
        <w:t xml:space="preserve">   </w:t>
      </w:r>
      <w:r>
        <w:rPr>
          <w:rFonts w:hint="eastAsia" w:ascii="仿宋" w:hAnsi="仿宋" w:eastAsia="仿宋" w:cs="仿宋"/>
          <w:kern w:val="1"/>
          <w:sz w:val="32"/>
          <w:szCs w:val="32"/>
          <w:shd w:val="clear" w:color="auto" w:fill="FFFFFF"/>
        </w:rPr>
        <w:t>你</w:t>
      </w:r>
      <w:r>
        <w:rPr>
          <w:rFonts w:hint="eastAsia" w:ascii="仿宋" w:hAnsi="仿宋" w:eastAsia="仿宋" w:cs="仿宋"/>
          <w:kern w:val="1"/>
          <w:sz w:val="32"/>
          <w:szCs w:val="32"/>
          <w:shd w:val="clear" w:color="auto" w:fill="FFFFFF"/>
          <w:lang w:val="en-US" w:eastAsia="zh-CN"/>
        </w:rPr>
        <w:t>公司报送的由淮安新皓源环境科技有限公司谷若非负责编写的《</w:t>
      </w:r>
      <w:r>
        <w:rPr>
          <w:rFonts w:hint="default" w:ascii="仿宋" w:hAnsi="仿宋" w:eastAsia="仿宋" w:cs="仿宋"/>
          <w:kern w:val="1"/>
          <w:sz w:val="32"/>
          <w:szCs w:val="32"/>
          <w:shd w:val="clear" w:color="auto" w:fill="FFFFFF"/>
          <w:lang w:val="en-US" w:eastAsia="zh-CN"/>
        </w:rPr>
        <w:t>绿辉科技（淮安）有限公司涟水</w:t>
      </w:r>
      <w:r>
        <w:rPr>
          <w:rFonts w:hint="eastAsia" w:ascii="仿宋" w:hAnsi="仿宋" w:eastAsia="仿宋" w:cs="仿宋"/>
          <w:kern w:val="1"/>
          <w:sz w:val="32"/>
          <w:szCs w:val="32"/>
          <w:shd w:val="clear" w:color="auto" w:fill="FFFFFF"/>
          <w:lang w:val="en-US" w:eastAsia="zh-CN"/>
        </w:rPr>
        <w:t>黄营45</w:t>
      </w:r>
      <w:r>
        <w:rPr>
          <w:rFonts w:hint="default" w:ascii="仿宋" w:hAnsi="仿宋" w:eastAsia="仿宋" w:cs="仿宋"/>
          <w:kern w:val="1"/>
          <w:sz w:val="32"/>
          <w:szCs w:val="32"/>
          <w:shd w:val="clear" w:color="auto" w:fill="FFFFFF"/>
          <w:lang w:val="en-US" w:eastAsia="zh-CN"/>
        </w:rPr>
        <w:t>.5MW渔光互补光伏发电项目</w:t>
      </w:r>
      <w:r>
        <w:rPr>
          <w:rFonts w:hint="eastAsia" w:ascii="仿宋" w:hAnsi="仿宋" w:eastAsia="仿宋" w:cs="仿宋"/>
          <w:kern w:val="1"/>
          <w:sz w:val="32"/>
          <w:szCs w:val="32"/>
          <w:shd w:val="clear" w:color="auto" w:fill="FFFFFF"/>
          <w:lang w:val="en-US" w:eastAsia="zh-CN"/>
        </w:rPr>
        <w:t>环境影响报告表》（以下简称《报告表》）</w:t>
      </w:r>
      <w:bookmarkStart w:id="1" w:name="_GoBack"/>
      <w:r>
        <w:rPr>
          <w:rFonts w:hint="eastAsia" w:ascii="仿宋" w:hAnsi="仿宋" w:eastAsia="仿宋" w:cs="仿宋"/>
          <w:kern w:val="1"/>
          <w:sz w:val="32"/>
          <w:szCs w:val="32"/>
          <w:shd w:val="clear" w:color="auto" w:fill="FFFFFF"/>
          <w:lang w:val="en-US" w:eastAsia="zh-CN"/>
        </w:rPr>
        <w:t>、以</w:t>
      </w:r>
      <w:bookmarkEnd w:id="1"/>
      <w:r>
        <w:rPr>
          <w:rFonts w:hint="eastAsia" w:ascii="仿宋" w:hAnsi="仿宋" w:eastAsia="仿宋" w:cs="仿宋"/>
          <w:kern w:val="1"/>
          <w:sz w:val="32"/>
          <w:szCs w:val="32"/>
          <w:shd w:val="clear" w:color="auto" w:fill="FFFFFF"/>
          <w:lang w:val="en-US" w:eastAsia="zh-CN"/>
        </w:rPr>
        <w:t>及相关资料收悉，经两次公示，未收到与本项目相关的意见和建议。经研究</w:t>
      </w:r>
      <w:r>
        <w:rPr>
          <w:rFonts w:hint="eastAsia" w:ascii="仿宋" w:hAnsi="仿宋" w:eastAsia="仿宋" w:cs="仿宋"/>
          <w:kern w:val="1"/>
          <w:sz w:val="32"/>
          <w:szCs w:val="32"/>
          <w:shd w:val="clear" w:color="auto" w:fill="FFFFFF"/>
        </w:rPr>
        <w:t>，批复如下：</w:t>
      </w:r>
    </w:p>
    <w:p w14:paraId="12AEE2FE">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ascii="仿宋" w:hAnsi="仿宋" w:eastAsia="仿宋" w:cs="仿宋"/>
          <w:kern w:val="1"/>
          <w:sz w:val="32"/>
          <w:szCs w:val="32"/>
          <w:shd w:val="clear" w:color="auto" w:fill="FFFFFF"/>
        </w:rPr>
      </w:pPr>
      <w:r>
        <w:rPr>
          <w:rFonts w:hint="eastAsia" w:ascii="仿宋" w:hAnsi="仿宋" w:eastAsia="仿宋" w:cs="仿宋"/>
          <w:kern w:val="1"/>
          <w:sz w:val="32"/>
          <w:szCs w:val="32"/>
          <w:shd w:val="clear" w:color="auto" w:fill="FFFFFF"/>
        </w:rPr>
        <w:t>一、根据《报告表》意见和结论，在严格落实《报告表》提出的各项生态保护、污染防治和风险防范措施的前提下，仅从环保角度考虑，原则同意按《报告表》中所列建设项目的性质</w:t>
      </w:r>
      <w:bookmarkStart w:id="0" w:name="_Hlk40977407"/>
      <w:r>
        <w:rPr>
          <w:rFonts w:hint="eastAsia" w:ascii="仿宋" w:hAnsi="仿宋" w:eastAsia="仿宋" w:cs="仿宋"/>
          <w:kern w:val="1"/>
          <w:sz w:val="32"/>
          <w:szCs w:val="32"/>
          <w:shd w:val="clear" w:color="auto" w:fill="FFFFFF"/>
        </w:rPr>
        <w:t>、</w:t>
      </w:r>
      <w:bookmarkEnd w:id="0"/>
      <w:r>
        <w:rPr>
          <w:rFonts w:hint="eastAsia" w:ascii="仿宋" w:hAnsi="仿宋" w:eastAsia="仿宋" w:cs="仿宋"/>
          <w:kern w:val="1"/>
          <w:sz w:val="32"/>
          <w:szCs w:val="32"/>
          <w:shd w:val="clear" w:color="auto" w:fill="FFFFFF"/>
        </w:rPr>
        <w:t>规模、地点、采用的生产工艺及采取的环境保护措施建设，不得选用国家</w:t>
      </w:r>
      <w:r>
        <w:rPr>
          <w:rFonts w:hint="eastAsia" w:ascii="仿宋" w:hAnsi="仿宋" w:eastAsia="仿宋" w:cs="仿宋"/>
          <w:kern w:val="1"/>
          <w:sz w:val="32"/>
          <w:szCs w:val="32"/>
          <w:shd w:val="clear" w:color="auto" w:fill="FFFFFF"/>
          <w:lang w:eastAsia="zh-CN"/>
        </w:rPr>
        <w:t>法律法规</w:t>
      </w:r>
      <w:r>
        <w:rPr>
          <w:rFonts w:hint="eastAsia" w:ascii="仿宋" w:hAnsi="仿宋" w:eastAsia="仿宋" w:cs="仿宋"/>
          <w:kern w:val="1"/>
          <w:sz w:val="32"/>
          <w:szCs w:val="32"/>
          <w:shd w:val="clear" w:color="auto" w:fill="FFFFFF"/>
        </w:rPr>
        <w:t>和《国家产业结构调整指导目录》及其他相关产业政策明令禁止、淘汰、限制的工艺和设备，本《报告表》作为该项目环境管理的</w:t>
      </w:r>
      <w:r>
        <w:rPr>
          <w:rFonts w:hint="eastAsia" w:ascii="仿宋" w:hAnsi="仿宋" w:eastAsia="仿宋" w:cs="仿宋"/>
          <w:kern w:val="1"/>
          <w:sz w:val="32"/>
          <w:szCs w:val="32"/>
          <w:shd w:val="clear" w:color="auto" w:fill="FFFFFF"/>
          <w:lang w:eastAsia="zh-CN"/>
        </w:rPr>
        <w:t>主要</w:t>
      </w:r>
      <w:r>
        <w:rPr>
          <w:rFonts w:hint="eastAsia" w:ascii="仿宋" w:hAnsi="仿宋" w:eastAsia="仿宋" w:cs="仿宋"/>
          <w:kern w:val="1"/>
          <w:sz w:val="32"/>
          <w:szCs w:val="32"/>
          <w:shd w:val="clear" w:color="auto" w:fill="FFFFFF"/>
        </w:rPr>
        <w:t>依据。</w:t>
      </w:r>
    </w:p>
    <w:p w14:paraId="6FEF6785">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kern w:val="1"/>
          <w:sz w:val="32"/>
          <w:szCs w:val="32"/>
          <w:shd w:val="clear" w:color="auto" w:fill="FFFFFF"/>
        </w:rPr>
      </w:pPr>
      <w:r>
        <w:rPr>
          <w:rFonts w:hint="eastAsia" w:ascii="仿宋" w:hAnsi="仿宋" w:eastAsia="仿宋" w:cs="仿宋"/>
          <w:kern w:val="1"/>
          <w:sz w:val="32"/>
          <w:szCs w:val="32"/>
          <w:shd w:val="clear" w:color="auto" w:fill="FFFFFF"/>
        </w:rPr>
        <w:t>二、项目基本情况：</w:t>
      </w:r>
    </w:p>
    <w:p w14:paraId="4AE3A205">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1"/>
          <w:sz w:val="32"/>
          <w:szCs w:val="32"/>
          <w:shd w:val="clear" w:color="auto" w:fill="FFFFFF"/>
          <w:lang w:val="en-US" w:eastAsia="zh-CN"/>
        </w:rPr>
      </w:pPr>
      <w:r>
        <w:rPr>
          <w:rFonts w:hint="eastAsia" w:ascii="仿宋" w:hAnsi="仿宋" w:eastAsia="仿宋" w:cs="仿宋"/>
          <w:kern w:val="1"/>
          <w:sz w:val="32"/>
          <w:szCs w:val="32"/>
          <w:shd w:val="clear" w:color="auto" w:fill="FFFFFF"/>
          <w:lang w:val="en-US" w:eastAsia="zh-CN"/>
        </w:rPr>
        <w:t>1.投资项目备案：</w:t>
      </w:r>
      <w:r>
        <w:rPr>
          <w:rFonts w:hint="default" w:ascii="仿宋" w:hAnsi="仿宋" w:eastAsia="仿宋" w:cs="仿宋"/>
          <w:kern w:val="1"/>
          <w:sz w:val="32"/>
          <w:szCs w:val="32"/>
          <w:shd w:val="clear" w:color="auto" w:fill="FFFFFF"/>
          <w:lang w:val="en-US" w:eastAsia="zh-CN"/>
        </w:rPr>
        <w:t>涟</w:t>
      </w:r>
      <w:r>
        <w:rPr>
          <w:rFonts w:hint="eastAsia" w:ascii="仿宋" w:hAnsi="仿宋" w:eastAsia="仿宋" w:cs="仿宋"/>
          <w:kern w:val="1"/>
          <w:sz w:val="32"/>
          <w:szCs w:val="32"/>
          <w:shd w:val="clear" w:color="auto" w:fill="FFFFFF"/>
          <w:lang w:val="en-US" w:eastAsia="zh-CN"/>
        </w:rPr>
        <w:t>水发改</w:t>
      </w:r>
      <w:r>
        <w:rPr>
          <w:rFonts w:hint="default" w:ascii="仿宋" w:hAnsi="仿宋" w:eastAsia="仿宋" w:cs="仿宋"/>
          <w:kern w:val="1"/>
          <w:sz w:val="32"/>
          <w:szCs w:val="32"/>
          <w:shd w:val="clear" w:color="auto" w:fill="FFFFFF"/>
          <w:lang w:val="en-US" w:eastAsia="zh-CN"/>
        </w:rPr>
        <w:t>备〔2025〕</w:t>
      </w:r>
      <w:r>
        <w:rPr>
          <w:rFonts w:hint="eastAsia" w:ascii="仿宋" w:hAnsi="仿宋" w:eastAsia="仿宋" w:cs="仿宋"/>
          <w:kern w:val="1"/>
          <w:sz w:val="32"/>
          <w:szCs w:val="32"/>
          <w:shd w:val="clear" w:color="auto" w:fill="FFFFFF"/>
          <w:lang w:val="en-US" w:eastAsia="zh-CN"/>
        </w:rPr>
        <w:t>355</w:t>
      </w:r>
      <w:r>
        <w:rPr>
          <w:rFonts w:hint="default" w:ascii="仿宋" w:hAnsi="仿宋" w:eastAsia="仿宋" w:cs="仿宋"/>
          <w:kern w:val="1"/>
          <w:sz w:val="32"/>
          <w:szCs w:val="32"/>
          <w:shd w:val="clear" w:color="auto" w:fill="FFFFFF"/>
          <w:lang w:val="en-US" w:eastAsia="zh-CN"/>
        </w:rPr>
        <w:t>号</w:t>
      </w:r>
      <w:r>
        <w:rPr>
          <w:rFonts w:hint="eastAsia" w:ascii="仿宋" w:hAnsi="仿宋" w:eastAsia="仿宋" w:cs="仿宋"/>
          <w:kern w:val="1"/>
          <w:sz w:val="32"/>
          <w:szCs w:val="32"/>
          <w:shd w:val="clear" w:color="auto" w:fill="FFFFFF"/>
          <w:lang w:val="en-US" w:eastAsia="zh-CN"/>
        </w:rPr>
        <w:t>，项目代码：2508-320826-04-01-163342，统一社会信用代码：91320826MAENNT1X4P。</w:t>
      </w:r>
    </w:p>
    <w:p w14:paraId="1A4B403E">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1"/>
          <w:sz w:val="32"/>
          <w:szCs w:val="32"/>
          <w:shd w:val="clear" w:color="auto" w:fill="FFFFFF"/>
          <w:lang w:val="en-US" w:eastAsia="zh-CN"/>
        </w:rPr>
      </w:pPr>
      <w:r>
        <w:rPr>
          <w:rFonts w:hint="eastAsia" w:ascii="仿宋" w:hAnsi="仿宋" w:eastAsia="仿宋" w:cs="仿宋"/>
          <w:kern w:val="1"/>
          <w:sz w:val="32"/>
          <w:szCs w:val="32"/>
          <w:shd w:val="clear" w:color="auto" w:fill="FFFFFF"/>
          <w:lang w:val="en-US" w:eastAsia="zh-CN"/>
        </w:rPr>
        <w:t>2.项目位于江苏省淮安市涟水县大东镇王老庄村；东胡集镇胡谢、小埝、胡集社区；黄营镇黄营居委会、沈港村、祝贤村、南洋村、徐跳村、沈荡村等。每个点位以环评报告表中四至范围的经纬度为准，项目总占地面积834.78亩，其中光伏阵列用地828亩，升压站用地6.78亩。设置光伏组件（ N 型 TOPCon 组件）79940块、逆变器150台、箱式升压变压器19台、主变压器1台、35kV开关柜8个、电池预制舱2套、PCS及升压变预制舱1套等设备，</w:t>
      </w:r>
      <w:r>
        <w:rPr>
          <w:rFonts w:hint="eastAsia" w:ascii="仿宋" w:hAnsi="仿宋" w:eastAsia="仿宋" w:cs="仿宋"/>
          <w:kern w:val="1"/>
          <w:sz w:val="32"/>
          <w:szCs w:val="32"/>
          <w:shd w:val="clear" w:color="auto" w:fill="FFFFFF"/>
          <w:lang w:val="zh-CN" w:eastAsia="zh-CN"/>
        </w:rPr>
        <w:t>光伏组串直接接入逆变器，逆变器将光伏组件发出的直流电逆变为交流电输出，接入变压器升压至35kV。再由35kV集电线路接入220kV升压站的35kV母线，最终以220kV电压等级接入电网。</w:t>
      </w:r>
      <w:r>
        <w:rPr>
          <w:rFonts w:hint="eastAsia" w:ascii="仿宋" w:hAnsi="仿宋" w:eastAsia="仿宋" w:cs="仿宋"/>
          <w:kern w:val="1"/>
          <w:sz w:val="32"/>
          <w:szCs w:val="32"/>
          <w:shd w:val="clear" w:color="auto" w:fill="FFFFFF"/>
          <w:lang w:val="en-US" w:eastAsia="zh-CN"/>
        </w:rPr>
        <w:t>建成后渔光互补光伏发电可形成45.5MW的规模。</w:t>
      </w:r>
    </w:p>
    <w:p w14:paraId="2D83EDA1">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1"/>
          <w:sz w:val="32"/>
          <w:szCs w:val="32"/>
          <w:shd w:val="clear" w:color="auto" w:fill="FFFFFF"/>
          <w:lang w:val="en-US" w:eastAsia="zh-CN"/>
        </w:rPr>
      </w:pPr>
      <w:r>
        <w:rPr>
          <w:rFonts w:hint="eastAsia" w:ascii="仿宋" w:hAnsi="仿宋" w:eastAsia="仿宋" w:cs="仿宋"/>
          <w:kern w:val="1"/>
          <w:sz w:val="32"/>
          <w:szCs w:val="32"/>
          <w:shd w:val="clear" w:color="auto" w:fill="FFFFFF"/>
          <w:lang w:val="en-US" w:eastAsia="zh-CN"/>
        </w:rPr>
        <w:t>3.项目总投资21536万元，其中环保投资137万元。</w:t>
      </w:r>
    </w:p>
    <w:p w14:paraId="77791E6C">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1"/>
          <w:sz w:val="32"/>
          <w:szCs w:val="32"/>
          <w:shd w:val="clear" w:color="auto" w:fill="FFFFFF"/>
        </w:rPr>
      </w:pPr>
      <w:r>
        <w:rPr>
          <w:rFonts w:hint="eastAsia" w:ascii="仿宋" w:hAnsi="仿宋" w:eastAsia="仿宋" w:cs="仿宋"/>
          <w:kern w:val="1"/>
          <w:sz w:val="32"/>
          <w:szCs w:val="32"/>
          <w:shd w:val="clear" w:color="auto" w:fill="FFFFFF"/>
          <w:lang w:val="en-US" w:eastAsia="zh-CN"/>
        </w:rPr>
        <w:t>三、你公司在项目设计、建设和运行过程中，必须</w:t>
      </w:r>
      <w:r>
        <w:rPr>
          <w:rFonts w:hint="eastAsia" w:ascii="仿宋" w:hAnsi="仿宋" w:eastAsia="仿宋" w:cs="仿宋"/>
          <w:kern w:val="1"/>
          <w:sz w:val="32"/>
          <w:szCs w:val="32"/>
          <w:shd w:val="clear" w:color="auto" w:fill="FFFFFF"/>
        </w:rPr>
        <w:t>落实《报告表》中提出的各项生态保护和污染防治措施及建议，并对照以下要求做到污染防治设施与项目主体工程同时设计、同时施工、同时投入生产</w:t>
      </w:r>
      <w:r>
        <w:rPr>
          <w:rFonts w:hint="eastAsia" w:ascii="仿宋" w:hAnsi="仿宋" w:eastAsia="仿宋" w:cs="仿宋"/>
          <w:kern w:val="1"/>
          <w:sz w:val="32"/>
          <w:szCs w:val="32"/>
          <w:shd w:val="clear" w:color="auto" w:fill="FFFFFF"/>
          <w:lang w:eastAsia="zh-CN"/>
        </w:rPr>
        <w:t>（</w:t>
      </w:r>
      <w:r>
        <w:rPr>
          <w:rFonts w:hint="eastAsia" w:ascii="仿宋" w:hAnsi="仿宋" w:eastAsia="仿宋" w:cs="仿宋"/>
          <w:kern w:val="1"/>
          <w:sz w:val="32"/>
          <w:szCs w:val="32"/>
          <w:shd w:val="clear" w:color="auto" w:fill="FFFFFF"/>
        </w:rPr>
        <w:t>使用</w:t>
      </w:r>
      <w:r>
        <w:rPr>
          <w:rFonts w:hint="eastAsia" w:ascii="仿宋" w:hAnsi="仿宋" w:eastAsia="仿宋" w:cs="仿宋"/>
          <w:kern w:val="1"/>
          <w:sz w:val="32"/>
          <w:szCs w:val="32"/>
          <w:shd w:val="clear" w:color="auto" w:fill="FFFFFF"/>
          <w:lang w:eastAsia="zh-CN"/>
        </w:rPr>
        <w:t>）</w:t>
      </w:r>
      <w:r>
        <w:rPr>
          <w:rFonts w:hint="eastAsia" w:ascii="仿宋" w:hAnsi="仿宋" w:eastAsia="仿宋" w:cs="仿宋"/>
          <w:kern w:val="1"/>
          <w:sz w:val="32"/>
          <w:szCs w:val="32"/>
          <w:shd w:val="clear" w:color="auto" w:fill="FFFFFF"/>
        </w:rPr>
        <w:t>。</w:t>
      </w:r>
    </w:p>
    <w:p w14:paraId="39719C10">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1"/>
          <w:sz w:val="32"/>
          <w:szCs w:val="32"/>
          <w:shd w:val="clear" w:color="auto" w:fill="FFFFFF"/>
          <w:lang w:val="en-US" w:eastAsia="zh-CN"/>
        </w:rPr>
      </w:pPr>
      <w:r>
        <w:rPr>
          <w:rFonts w:hint="eastAsia" w:ascii="仿宋" w:hAnsi="仿宋" w:eastAsia="仿宋" w:cs="仿宋"/>
          <w:kern w:val="1"/>
          <w:sz w:val="32"/>
          <w:szCs w:val="32"/>
          <w:shd w:val="clear" w:color="auto" w:fill="FFFFFF"/>
          <w:lang w:eastAsia="zh-CN"/>
        </w:rPr>
        <w:t>1.</w:t>
      </w:r>
      <w:r>
        <w:rPr>
          <w:rFonts w:hint="eastAsia" w:ascii="仿宋" w:hAnsi="仿宋" w:eastAsia="仿宋" w:cs="仿宋"/>
          <w:kern w:val="1"/>
          <w:sz w:val="32"/>
          <w:szCs w:val="32"/>
          <w:shd w:val="clear" w:color="auto" w:fill="FFFFFF"/>
        </w:rPr>
        <w:t>全过程贯彻清洁生产和循环经济理念，采用先进工艺和先进设备，加强生产管理和环境管理，最大程度地减少各类污染物的产</w:t>
      </w:r>
      <w:r>
        <w:rPr>
          <w:rFonts w:hint="eastAsia" w:ascii="仿宋" w:hAnsi="仿宋" w:eastAsia="仿宋" w:cs="仿宋"/>
          <w:kern w:val="1"/>
          <w:sz w:val="32"/>
          <w:szCs w:val="32"/>
          <w:shd w:val="clear" w:color="auto" w:fill="FFFFFF"/>
          <w:lang w:val="en-US" w:eastAsia="zh-CN"/>
        </w:rPr>
        <w:t xml:space="preserve">生量和排放量；单位产品物耗、能耗和污染物排放等指标须达到国内同行业清洁生产先进水平。 </w:t>
      </w:r>
    </w:p>
    <w:p w14:paraId="171DA49B">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1"/>
          <w:sz w:val="32"/>
          <w:szCs w:val="32"/>
          <w:shd w:val="clear" w:color="auto" w:fill="FFFFFF"/>
          <w:lang w:val="en-US" w:eastAsia="zh-CN"/>
        </w:rPr>
      </w:pPr>
      <w:r>
        <w:rPr>
          <w:rFonts w:hint="eastAsia" w:ascii="仿宋" w:hAnsi="仿宋" w:eastAsia="仿宋" w:cs="仿宋"/>
          <w:kern w:val="1"/>
          <w:sz w:val="32"/>
          <w:szCs w:val="32"/>
          <w:shd w:val="clear" w:color="auto" w:fill="FFFFFF"/>
          <w:lang w:val="en-US" w:eastAsia="zh-CN"/>
        </w:rPr>
        <w:t>2.按“雨污分流、清污分流、一水多用”的原则设计和建设厂区给排水管网。本项目</w:t>
      </w:r>
      <w:r>
        <w:rPr>
          <w:rFonts w:hint="default" w:ascii="仿宋" w:hAnsi="仿宋" w:eastAsia="仿宋" w:cs="仿宋"/>
          <w:kern w:val="1"/>
          <w:sz w:val="32"/>
          <w:szCs w:val="32"/>
          <w:shd w:val="clear" w:color="auto" w:fill="FFFFFF"/>
          <w:lang w:val="en-US" w:eastAsia="zh-CN"/>
        </w:rPr>
        <w:t>运营期</w:t>
      </w:r>
      <w:r>
        <w:rPr>
          <w:rFonts w:hint="eastAsia" w:ascii="仿宋" w:hAnsi="仿宋" w:eastAsia="仿宋" w:cs="仿宋"/>
          <w:kern w:val="1"/>
          <w:sz w:val="32"/>
          <w:szCs w:val="32"/>
          <w:shd w:val="clear" w:color="auto" w:fill="FFFFFF"/>
          <w:lang w:val="en-US" w:eastAsia="zh-CN"/>
        </w:rPr>
        <w:t>废水主要为升压站值守员工</w:t>
      </w:r>
      <w:r>
        <w:rPr>
          <w:rFonts w:hint="eastAsia" w:ascii="仿宋" w:hAnsi="仿宋" w:eastAsia="仿宋" w:cs="仿宋"/>
          <w:kern w:val="1"/>
          <w:sz w:val="32"/>
          <w:szCs w:val="32"/>
          <w:shd w:val="clear" w:color="auto" w:fill="FFFFFF"/>
          <w:lang w:val="zh-CN" w:eastAsia="zh-CN"/>
        </w:rPr>
        <w:t>生活污水及</w:t>
      </w:r>
      <w:r>
        <w:rPr>
          <w:rFonts w:hint="eastAsia" w:ascii="仿宋" w:hAnsi="仿宋" w:eastAsia="仿宋" w:cs="仿宋"/>
          <w:kern w:val="1"/>
          <w:sz w:val="32"/>
          <w:szCs w:val="32"/>
          <w:shd w:val="clear" w:color="auto" w:fill="FFFFFF"/>
          <w:lang w:val="en-US" w:eastAsia="zh-CN"/>
        </w:rPr>
        <w:t>光伏阵列</w:t>
      </w:r>
      <w:r>
        <w:rPr>
          <w:rFonts w:hint="eastAsia" w:ascii="仿宋" w:hAnsi="仿宋" w:eastAsia="仿宋" w:cs="仿宋"/>
          <w:kern w:val="1"/>
          <w:sz w:val="32"/>
          <w:szCs w:val="32"/>
          <w:shd w:val="clear" w:color="auto" w:fill="FFFFFF"/>
          <w:lang w:val="zh-CN" w:eastAsia="zh-CN"/>
        </w:rPr>
        <w:t>光伏板清洗废水，</w:t>
      </w:r>
      <w:r>
        <w:rPr>
          <w:rFonts w:hint="eastAsia" w:ascii="仿宋" w:hAnsi="仿宋" w:eastAsia="仿宋" w:cs="仿宋"/>
          <w:kern w:val="1"/>
          <w:sz w:val="32"/>
          <w:szCs w:val="32"/>
          <w:shd w:val="clear" w:color="auto" w:fill="FFFFFF"/>
          <w:lang w:val="en-US" w:eastAsia="zh-CN"/>
        </w:rPr>
        <w:t>生活污水经化粪池预处理，由附近农户定期清掏用于肥田，不外排；升压站雨水经站内雨水管网收集后排入雨水管网，就近排入水体。光伏列阵中的光伏板</w:t>
      </w:r>
      <w:r>
        <w:rPr>
          <w:rFonts w:hint="eastAsia" w:ascii="仿宋" w:hAnsi="仿宋" w:eastAsia="仿宋" w:cs="仿宋"/>
          <w:kern w:val="1"/>
          <w:sz w:val="32"/>
          <w:szCs w:val="32"/>
          <w:shd w:val="clear" w:color="auto" w:fill="FFFFFF"/>
          <w:lang w:val="zh-CN" w:eastAsia="zh-CN"/>
        </w:rPr>
        <w:t>清洗废水</w:t>
      </w:r>
      <w:r>
        <w:rPr>
          <w:rFonts w:hint="eastAsia" w:ascii="仿宋" w:hAnsi="仿宋" w:eastAsia="仿宋" w:cs="仿宋"/>
          <w:kern w:val="1"/>
          <w:sz w:val="32"/>
          <w:szCs w:val="32"/>
          <w:shd w:val="clear" w:color="auto" w:fill="FFFFFF"/>
          <w:lang w:val="en-US" w:eastAsia="zh-CN"/>
        </w:rPr>
        <w:t>和光伏阵列区的雨水</w:t>
      </w:r>
      <w:r>
        <w:rPr>
          <w:rFonts w:hint="eastAsia" w:ascii="仿宋" w:hAnsi="仿宋" w:eastAsia="仿宋" w:cs="仿宋"/>
          <w:kern w:val="1"/>
          <w:sz w:val="32"/>
          <w:szCs w:val="32"/>
          <w:shd w:val="clear" w:color="auto" w:fill="FFFFFF"/>
          <w:lang w:val="zh-CN" w:eastAsia="zh-CN"/>
        </w:rPr>
        <w:t>直接排入坑塘水面内。</w:t>
      </w:r>
    </w:p>
    <w:p w14:paraId="2E354786">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1"/>
          <w:sz w:val="32"/>
          <w:szCs w:val="32"/>
          <w:shd w:val="clear" w:color="auto" w:fill="FFFFFF"/>
          <w:lang w:val="zh-CN" w:eastAsia="zh-CN"/>
        </w:rPr>
      </w:pPr>
      <w:r>
        <w:rPr>
          <w:rFonts w:hint="eastAsia" w:ascii="仿宋" w:hAnsi="仿宋" w:eastAsia="仿宋" w:cs="仿宋"/>
          <w:kern w:val="1"/>
          <w:sz w:val="32"/>
          <w:szCs w:val="32"/>
          <w:shd w:val="clear" w:color="auto" w:fill="FFFFFF"/>
          <w:lang w:val="en-US" w:eastAsia="zh-CN"/>
        </w:rPr>
        <w:t>3.本</w:t>
      </w:r>
      <w:r>
        <w:rPr>
          <w:rFonts w:hint="default" w:ascii="仿宋" w:hAnsi="仿宋" w:eastAsia="仿宋" w:cs="仿宋"/>
          <w:kern w:val="1"/>
          <w:sz w:val="32"/>
          <w:szCs w:val="32"/>
          <w:shd w:val="clear" w:color="auto" w:fill="FFFFFF"/>
          <w:lang w:val="en-US" w:eastAsia="zh-CN"/>
        </w:rPr>
        <w:t>项目</w:t>
      </w:r>
      <w:r>
        <w:rPr>
          <w:rFonts w:hint="eastAsia" w:ascii="仿宋" w:hAnsi="仿宋" w:eastAsia="仿宋" w:cs="仿宋"/>
          <w:kern w:val="1"/>
          <w:sz w:val="32"/>
          <w:szCs w:val="32"/>
          <w:shd w:val="clear" w:color="auto" w:fill="FFFFFF"/>
          <w:lang w:val="zh-CN" w:eastAsia="zh-CN"/>
        </w:rPr>
        <w:t>为太阳能发电项目，利用太阳能电池板相关组件，将太阳能转化为电能，发电过程不产生任何废气，无工艺废气产生。</w:t>
      </w:r>
    </w:p>
    <w:p w14:paraId="428D2068">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1"/>
          <w:sz w:val="32"/>
          <w:szCs w:val="32"/>
          <w:shd w:val="clear" w:color="auto" w:fill="FFFFFF"/>
          <w:lang w:val="en-US" w:eastAsia="zh-CN"/>
        </w:rPr>
      </w:pPr>
      <w:r>
        <w:rPr>
          <w:rFonts w:hint="eastAsia" w:ascii="仿宋" w:hAnsi="仿宋" w:eastAsia="仿宋" w:cs="仿宋"/>
          <w:kern w:val="1"/>
          <w:sz w:val="32"/>
          <w:szCs w:val="32"/>
          <w:shd w:val="clear" w:color="auto" w:fill="FFFFFF"/>
          <w:lang w:val="en-US" w:eastAsia="zh-CN"/>
        </w:rPr>
        <w:t>4.</w:t>
      </w:r>
      <w:r>
        <w:rPr>
          <w:rFonts w:hint="default" w:ascii="仿宋" w:hAnsi="仿宋" w:eastAsia="仿宋" w:cs="仿宋"/>
          <w:kern w:val="1"/>
          <w:sz w:val="32"/>
          <w:szCs w:val="32"/>
          <w:shd w:val="clear" w:color="auto" w:fill="FFFFFF"/>
          <w:lang w:val="en-US" w:eastAsia="zh-CN"/>
        </w:rPr>
        <w:t>本项</w:t>
      </w:r>
      <w:r>
        <w:rPr>
          <w:rFonts w:hint="default" w:ascii="仿宋" w:hAnsi="仿宋" w:eastAsia="仿宋" w:cs="仿宋"/>
          <w:color w:val="000000" w:themeColor="text1"/>
          <w:kern w:val="1"/>
          <w:sz w:val="32"/>
          <w:szCs w:val="32"/>
          <w:shd w:val="clear" w:color="auto" w:fill="FFFFFF"/>
          <w:lang w:val="en-US" w:eastAsia="zh-CN"/>
          <w14:textFill>
            <w14:solidFill>
              <w14:schemeClr w14:val="tx1"/>
            </w14:solidFill>
          </w14:textFill>
        </w:rPr>
        <w:t>目营运期</w:t>
      </w:r>
      <w:r>
        <w:rPr>
          <w:rFonts w:hint="eastAsia" w:ascii="仿宋" w:hAnsi="仿宋" w:eastAsia="仿宋" w:cs="仿宋"/>
          <w:color w:val="000000" w:themeColor="text1"/>
          <w:kern w:val="1"/>
          <w:sz w:val="32"/>
          <w:szCs w:val="32"/>
          <w:shd w:val="clear" w:color="auto" w:fill="FFFFFF"/>
          <w:lang w:val="en-US" w:eastAsia="zh-CN"/>
          <w14:textFill>
            <w14:solidFill>
              <w14:schemeClr w14:val="tx1"/>
            </w14:solidFill>
          </w14:textFill>
        </w:rPr>
        <w:t>噪声源主要</w:t>
      </w:r>
      <w:r>
        <w:rPr>
          <w:rFonts w:hint="eastAsia" w:ascii="仿宋" w:hAnsi="仿宋" w:eastAsia="仿宋" w:cs="仿宋"/>
          <w:color w:val="000000" w:themeColor="text1"/>
          <w:kern w:val="1"/>
          <w:sz w:val="32"/>
          <w:szCs w:val="32"/>
          <w:shd w:val="clear" w:color="auto" w:fill="FFFFFF"/>
          <w:lang w:val="zh-CN" w:eastAsia="zh-CN"/>
          <w14:textFill>
            <w14:solidFill>
              <w14:schemeClr w14:val="tx1"/>
            </w14:solidFill>
          </w14:textFill>
        </w:rPr>
        <w:t>为逆变器（</w:t>
      </w:r>
      <w:r>
        <w:rPr>
          <w:rFonts w:hint="eastAsia" w:ascii="仿宋" w:hAnsi="仿宋" w:eastAsia="仿宋" w:cs="仿宋"/>
          <w:color w:val="000000" w:themeColor="text1"/>
          <w:kern w:val="1"/>
          <w:sz w:val="32"/>
          <w:szCs w:val="32"/>
          <w:shd w:val="clear" w:color="auto" w:fill="FFFFFF"/>
          <w:lang w:val="en-US" w:eastAsia="zh-CN"/>
          <w14:textFill>
            <w14:solidFill>
              <w14:schemeClr w14:val="tx1"/>
            </w14:solidFill>
          </w14:textFill>
        </w:rPr>
        <w:t>300kW</w:t>
      </w:r>
      <w:r>
        <w:rPr>
          <w:rFonts w:hint="eastAsia" w:ascii="仿宋" w:hAnsi="仿宋" w:eastAsia="仿宋" w:cs="仿宋"/>
          <w:color w:val="000000" w:themeColor="text1"/>
          <w:kern w:val="1"/>
          <w:sz w:val="32"/>
          <w:szCs w:val="32"/>
          <w:shd w:val="clear" w:color="auto" w:fill="FFFFFF"/>
          <w:lang w:val="zh-CN" w:eastAsia="zh-CN"/>
          <w14:textFill>
            <w14:solidFill>
              <w14:schemeClr w14:val="tx1"/>
            </w14:solidFill>
          </w14:textFill>
        </w:rPr>
        <w:t>）和箱式变压器（</w:t>
      </w:r>
      <w:r>
        <w:rPr>
          <w:rFonts w:hint="eastAsia" w:ascii="仿宋" w:hAnsi="仿宋" w:eastAsia="仿宋" w:cs="仿宋"/>
          <w:color w:val="000000" w:themeColor="text1"/>
          <w:kern w:val="1"/>
          <w:sz w:val="32"/>
          <w:szCs w:val="32"/>
          <w:shd w:val="clear" w:color="auto" w:fill="FFFFFF"/>
          <w:lang w:val="en-US" w:eastAsia="zh-CN"/>
          <w14:textFill>
            <w14:solidFill>
              <w14:schemeClr w14:val="tx1"/>
            </w14:solidFill>
          </w14:textFill>
        </w:rPr>
        <w:t>35kV</w:t>
      </w:r>
      <w:r>
        <w:rPr>
          <w:rFonts w:hint="eastAsia" w:ascii="仿宋" w:hAnsi="仿宋" w:eastAsia="仿宋" w:cs="仿宋"/>
          <w:color w:val="000000" w:themeColor="text1"/>
          <w:kern w:val="1"/>
          <w:sz w:val="32"/>
          <w:szCs w:val="32"/>
          <w:shd w:val="clear" w:color="auto" w:fill="FFFFFF"/>
          <w:lang w:val="zh-CN" w:eastAsia="zh-CN"/>
          <w14:textFill>
            <w14:solidFill>
              <w14:schemeClr w14:val="tx1"/>
            </w14:solidFill>
          </w14:textFill>
        </w:rPr>
        <w:t>），产生</w:t>
      </w:r>
      <w:r>
        <w:rPr>
          <w:rFonts w:hint="eastAsia" w:ascii="仿宋" w:hAnsi="仿宋" w:eastAsia="仿宋" w:cs="仿宋"/>
          <w:color w:val="000000" w:themeColor="text1"/>
          <w:kern w:val="1"/>
          <w:sz w:val="32"/>
          <w:szCs w:val="32"/>
          <w:shd w:val="clear" w:color="auto" w:fill="FFFFFF"/>
          <w:lang w:val="en-US" w:eastAsia="zh-CN"/>
          <w14:textFill>
            <w14:solidFill>
              <w14:schemeClr w14:val="tx1"/>
            </w14:solidFill>
          </w14:textFill>
        </w:rPr>
        <w:t>的</w:t>
      </w:r>
      <w:r>
        <w:rPr>
          <w:rFonts w:hint="eastAsia" w:ascii="仿宋" w:hAnsi="仿宋" w:eastAsia="仿宋" w:cs="仿宋"/>
          <w:color w:val="000000" w:themeColor="text1"/>
          <w:kern w:val="1"/>
          <w:sz w:val="32"/>
          <w:szCs w:val="32"/>
          <w:shd w:val="clear" w:color="auto" w:fill="FFFFFF"/>
          <w:lang w:val="zh-CN" w:eastAsia="zh-CN"/>
          <w14:textFill>
            <w14:solidFill>
              <w14:schemeClr w14:val="tx1"/>
            </w14:solidFill>
          </w14:textFill>
        </w:rPr>
        <w:t>电磁噪声均以中低频为主</w:t>
      </w:r>
      <w:r>
        <w:rPr>
          <w:rFonts w:hint="eastAsia" w:ascii="仿宋" w:hAnsi="仿宋" w:eastAsia="仿宋" w:cs="仿宋"/>
          <w:color w:val="000000" w:themeColor="text1"/>
          <w:kern w:val="1"/>
          <w:sz w:val="32"/>
          <w:szCs w:val="32"/>
          <w:shd w:val="clear" w:color="auto" w:fill="FFFFFF"/>
          <w:lang w:val="en-US" w:eastAsia="zh-CN"/>
          <w14:textFill>
            <w14:solidFill>
              <w14:schemeClr w14:val="tx1"/>
            </w14:solidFill>
          </w14:textFill>
        </w:rPr>
        <w:t>。须选用低噪声设</w:t>
      </w:r>
      <w:r>
        <w:rPr>
          <w:rFonts w:hint="eastAsia" w:ascii="仿宋" w:hAnsi="仿宋" w:eastAsia="仿宋" w:cs="仿宋"/>
          <w:color w:val="000000" w:themeColor="text1"/>
          <w:kern w:val="1"/>
          <w:sz w:val="32"/>
          <w:szCs w:val="32"/>
          <w:shd w:val="clear" w:color="auto" w:fill="FFFFFF"/>
          <w:lang w:val="en-US" w:eastAsia="zh-CN" w:bidi="ar-SA"/>
          <w14:textFill>
            <w14:solidFill>
              <w14:schemeClr w14:val="tx1"/>
            </w14:solidFill>
          </w14:textFill>
        </w:rPr>
        <w:t>备、房屋隔声、设置围挡等措施降噪。项目运营期噪声执行《工业企业厂界环境噪声排放标准》（GB12348-2008）1类标准要求；升压站位于黄营镇区，厂界噪声执行《工业企业厂界环</w:t>
      </w:r>
      <w:r>
        <w:rPr>
          <w:rFonts w:hint="eastAsia" w:ascii="仿宋" w:hAnsi="仿宋" w:eastAsia="仿宋" w:cs="仿宋"/>
          <w:kern w:val="1"/>
          <w:sz w:val="32"/>
          <w:szCs w:val="32"/>
          <w:shd w:val="clear" w:color="auto" w:fill="FFFFFF"/>
          <w:lang w:val="en-US" w:eastAsia="zh-CN"/>
        </w:rPr>
        <w:t>境噪声排放标准》（GB12348-2008）2类标准要求。</w:t>
      </w:r>
    </w:p>
    <w:p w14:paraId="378F0506">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1"/>
          <w:sz w:val="32"/>
          <w:szCs w:val="32"/>
          <w:shd w:val="clear" w:color="auto" w:fill="FFFFFF"/>
          <w:lang w:val="en-US" w:eastAsia="zh-CN"/>
        </w:rPr>
      </w:pPr>
      <w:r>
        <w:rPr>
          <w:rFonts w:hint="eastAsia" w:ascii="仿宋" w:hAnsi="仿宋" w:eastAsia="仿宋" w:cs="仿宋"/>
          <w:kern w:val="1"/>
          <w:sz w:val="32"/>
          <w:szCs w:val="32"/>
          <w:shd w:val="clear" w:color="auto" w:fill="FFFFFF"/>
          <w:lang w:val="en-US" w:eastAsia="zh-CN"/>
        </w:rPr>
        <w:t>5.本项目营运期间产生固体废物主要废变压器油、</w:t>
      </w:r>
      <w:r>
        <w:rPr>
          <w:rFonts w:hint="default" w:ascii="仿宋" w:hAnsi="仿宋" w:eastAsia="仿宋" w:cs="仿宋"/>
          <w:kern w:val="1"/>
          <w:sz w:val="32"/>
          <w:szCs w:val="32"/>
          <w:shd w:val="clear" w:color="auto" w:fill="FFFFFF"/>
          <w:lang w:val="en-US" w:eastAsia="zh-CN"/>
        </w:rPr>
        <w:t>废弃的含油抹布及劳保用品</w:t>
      </w:r>
      <w:r>
        <w:rPr>
          <w:rFonts w:hint="eastAsia" w:ascii="仿宋" w:hAnsi="仿宋" w:eastAsia="仿宋" w:cs="仿宋"/>
          <w:kern w:val="1"/>
          <w:sz w:val="32"/>
          <w:szCs w:val="32"/>
          <w:shd w:val="clear" w:color="auto" w:fill="FFFFFF"/>
          <w:lang w:val="en-US" w:eastAsia="zh-CN"/>
        </w:rPr>
        <w:t>属于危险废物，委托有资质单位安全处置；生活垃圾委托环卫统一清运。</w:t>
      </w:r>
      <w:r>
        <w:rPr>
          <w:rFonts w:hint="default" w:ascii="仿宋" w:hAnsi="仿宋" w:eastAsia="仿宋" w:cs="仿宋"/>
          <w:kern w:val="1"/>
          <w:sz w:val="32"/>
          <w:szCs w:val="32"/>
          <w:shd w:val="clear" w:color="auto" w:fill="FFFFFF"/>
          <w:lang w:val="en-US" w:eastAsia="zh-CN"/>
        </w:rPr>
        <w:t>生活垃圾的储存与处置参照执行《城市生活垃圾管理办法（2015 年修正）》（住房和城乡建设部令第 24 号）。一般工业固废仓库执行《一般工业固体废物贮存和填埋污染控制标准》（GB18599-2020）进行相应防渗漏、防雨淋、防扬尘等环境保护要求；危险废物执行《危险废物贮存污染控制标准》（GB18597-2023）、《江苏省固体废物全过程环境监管工作意见》（苏环办</w:t>
      </w:r>
      <w:r>
        <w:rPr>
          <w:rFonts w:hint="eastAsia" w:ascii="仿宋" w:hAnsi="仿宋" w:eastAsia="仿宋" w:cs="仿宋"/>
          <w:kern w:val="1"/>
          <w:sz w:val="32"/>
          <w:szCs w:val="32"/>
          <w:shd w:val="clear" w:color="auto" w:fill="FFFFFF"/>
          <w:lang w:val="en-US" w:eastAsia="zh-CN"/>
        </w:rPr>
        <w:t>〔2024〕16号</w:t>
      </w:r>
      <w:r>
        <w:rPr>
          <w:rFonts w:hint="default" w:ascii="仿宋" w:hAnsi="仿宋" w:eastAsia="仿宋" w:cs="仿宋"/>
          <w:kern w:val="1"/>
          <w:sz w:val="32"/>
          <w:szCs w:val="32"/>
          <w:shd w:val="clear" w:color="auto" w:fill="FFFFFF"/>
          <w:lang w:val="en-US" w:eastAsia="zh-CN"/>
        </w:rPr>
        <w:t>）、《关于做好江苏省危险废物全生命周期监控系统上线运行工作的通知》（苏环办</w:t>
      </w:r>
      <w:r>
        <w:rPr>
          <w:rFonts w:hint="eastAsia" w:ascii="仿宋" w:hAnsi="仿宋" w:eastAsia="仿宋" w:cs="仿宋"/>
          <w:kern w:val="1"/>
          <w:sz w:val="32"/>
          <w:szCs w:val="32"/>
          <w:shd w:val="clear" w:color="auto" w:fill="FFFFFF"/>
          <w:lang w:val="en-US" w:eastAsia="zh-CN"/>
        </w:rPr>
        <w:t>〔2020〕401号</w:t>
      </w:r>
      <w:r>
        <w:rPr>
          <w:rFonts w:hint="default" w:ascii="仿宋" w:hAnsi="仿宋" w:eastAsia="仿宋" w:cs="仿宋"/>
          <w:kern w:val="1"/>
          <w:sz w:val="32"/>
          <w:szCs w:val="32"/>
          <w:shd w:val="clear" w:color="auto" w:fill="FFFFFF"/>
          <w:lang w:val="en-US" w:eastAsia="zh-CN"/>
        </w:rPr>
        <w:t>）相关要求；危险废物的收集、贮存、运输过程执行《</w:t>
      </w:r>
      <w:r>
        <w:rPr>
          <w:rFonts w:hint="eastAsia" w:ascii="仿宋" w:hAnsi="仿宋" w:eastAsia="仿宋" w:cs="仿宋"/>
          <w:kern w:val="1"/>
          <w:sz w:val="32"/>
          <w:szCs w:val="32"/>
          <w:shd w:val="clear" w:color="auto" w:fill="FFFFFF"/>
          <w:lang w:val="en-US" w:eastAsia="zh-CN"/>
        </w:rPr>
        <w:t>危险废物收集 贮存 运输技术规范</w:t>
      </w:r>
      <w:r>
        <w:rPr>
          <w:rFonts w:hint="default" w:ascii="仿宋" w:hAnsi="仿宋" w:eastAsia="仿宋" w:cs="仿宋"/>
          <w:kern w:val="1"/>
          <w:sz w:val="32"/>
          <w:szCs w:val="32"/>
          <w:shd w:val="clear" w:color="auto" w:fill="FFFFFF"/>
          <w:lang w:val="en-US" w:eastAsia="zh-CN"/>
        </w:rPr>
        <w:t>》（HJ2025-2012）相关要求</w:t>
      </w:r>
      <w:r>
        <w:rPr>
          <w:rFonts w:hint="eastAsia" w:ascii="仿宋" w:hAnsi="仿宋" w:eastAsia="仿宋" w:cs="仿宋"/>
          <w:kern w:val="1"/>
          <w:sz w:val="32"/>
          <w:szCs w:val="32"/>
          <w:shd w:val="clear" w:color="auto" w:fill="FFFFFF"/>
          <w:lang w:val="en-US" w:eastAsia="zh-CN"/>
        </w:rPr>
        <w:t>。所有固废零排放。</w:t>
      </w:r>
    </w:p>
    <w:p w14:paraId="4358F7FB">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1"/>
          <w:sz w:val="32"/>
          <w:szCs w:val="32"/>
          <w:shd w:val="clear" w:color="auto" w:fill="FFFFFF"/>
          <w:lang w:val="en-US" w:eastAsia="zh-CN"/>
        </w:rPr>
      </w:pPr>
      <w:r>
        <w:rPr>
          <w:rFonts w:hint="eastAsia" w:ascii="仿宋" w:hAnsi="仿宋" w:eastAsia="仿宋" w:cs="仿宋"/>
          <w:kern w:val="1"/>
          <w:sz w:val="32"/>
          <w:szCs w:val="32"/>
          <w:shd w:val="clear" w:color="auto" w:fill="FFFFFF"/>
          <w:lang w:val="en-US" w:eastAsia="zh-CN"/>
        </w:rPr>
        <w:t>6.必须高度重视安全生产，对污染防治设施进行安全风险辨别和强化管理，强化事故风险环境应急措施，按环评报告表要求建设和配置防范事故风险的设施并编制应急预案，将环境风险防范措施以及污染防治设施安全防范措施落实情况纳入“三同时”验收内容。</w:t>
      </w:r>
    </w:p>
    <w:p w14:paraId="7F15F014">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ascii="仿宋" w:hAnsi="仿宋" w:eastAsia="仿宋" w:cs="仿宋"/>
          <w:kern w:val="1"/>
          <w:sz w:val="32"/>
          <w:szCs w:val="32"/>
          <w:shd w:val="clear" w:color="auto" w:fill="FFFFFF"/>
        </w:rPr>
      </w:pPr>
      <w:r>
        <w:rPr>
          <w:rFonts w:hint="eastAsia" w:ascii="仿宋" w:hAnsi="仿宋" w:eastAsia="仿宋" w:cs="仿宋"/>
          <w:kern w:val="1"/>
          <w:sz w:val="32"/>
          <w:szCs w:val="32"/>
          <w:shd w:val="clear" w:color="auto" w:fill="FFFFFF"/>
          <w:lang w:val="en-US" w:eastAsia="zh-CN"/>
        </w:rPr>
        <w:t>7.按《江苏省排污口设置及规范化整治管理办法》的要求合理设置各类排污口和标识，按照《江苏省污染源自动监控管理暂行办法》（苏环规〔2011〕1号）及相关管</w:t>
      </w:r>
      <w:r>
        <w:rPr>
          <w:rFonts w:hint="eastAsia" w:ascii="仿宋" w:hAnsi="仿宋" w:eastAsia="仿宋" w:cs="仿宋"/>
          <w:kern w:val="1"/>
          <w:sz w:val="32"/>
          <w:szCs w:val="32"/>
          <w:shd w:val="clear" w:color="auto" w:fill="FFFFFF"/>
        </w:rPr>
        <w:t>理要求安装自动监控设备及其配套设施，并与生态环境部门联网。</w:t>
      </w:r>
    </w:p>
    <w:p w14:paraId="2CD3D0B5">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1"/>
          <w:sz w:val="32"/>
          <w:szCs w:val="32"/>
          <w:shd w:val="clear" w:color="auto" w:fill="FFFFFF"/>
        </w:rPr>
      </w:pPr>
      <w:r>
        <w:rPr>
          <w:rFonts w:hint="eastAsia" w:ascii="仿宋" w:hAnsi="仿宋" w:eastAsia="仿宋" w:cs="仿宋"/>
          <w:kern w:val="1"/>
          <w:sz w:val="32"/>
          <w:szCs w:val="32"/>
          <w:shd w:val="clear" w:color="auto" w:fill="FFFFFF"/>
          <w:lang w:val="en-US" w:eastAsia="zh-CN"/>
        </w:rPr>
        <w:t>8.</w:t>
      </w:r>
      <w:r>
        <w:rPr>
          <w:rFonts w:hint="eastAsia" w:ascii="仿宋" w:hAnsi="仿宋" w:eastAsia="仿宋" w:cs="仿宋"/>
          <w:kern w:val="1"/>
          <w:sz w:val="32"/>
          <w:szCs w:val="32"/>
          <w:shd w:val="clear" w:color="auto" w:fill="FFFFFF"/>
        </w:rPr>
        <w:t>按照环评报告以及相关规定要求制定并落实各项环境管理制度和环境监测计划、方案。</w:t>
      </w:r>
    </w:p>
    <w:p w14:paraId="7F613E74">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kern w:val="1"/>
          <w:sz w:val="32"/>
          <w:szCs w:val="32"/>
          <w:shd w:val="clear" w:color="auto" w:fill="FFFFFF"/>
          <w:lang w:val="en-US" w:eastAsia="zh-CN" w:bidi="ar-SA"/>
        </w:rPr>
      </w:pPr>
      <w:r>
        <w:rPr>
          <w:rFonts w:hint="eastAsia" w:ascii="仿宋" w:hAnsi="仿宋" w:eastAsia="仿宋" w:cs="仿宋"/>
          <w:color w:val="000000"/>
          <w:kern w:val="1"/>
          <w:sz w:val="32"/>
          <w:szCs w:val="32"/>
          <w:shd w:val="clear" w:color="auto" w:fill="FFFFFF"/>
          <w:lang w:val="en-US" w:eastAsia="zh-CN" w:bidi="ar-SA"/>
        </w:rPr>
        <w:t>四、本项</w:t>
      </w:r>
      <w:r>
        <w:rPr>
          <w:rFonts w:hint="eastAsia" w:ascii="仿宋" w:hAnsi="仿宋" w:eastAsia="仿宋" w:cs="仿宋"/>
          <w:kern w:val="1"/>
          <w:sz w:val="32"/>
          <w:szCs w:val="32"/>
          <w:shd w:val="clear" w:color="auto" w:fill="FFFFFF"/>
          <w:lang w:val="en-US" w:eastAsia="zh-CN"/>
        </w:rPr>
        <w:t>目建成</w:t>
      </w:r>
      <w:r>
        <w:rPr>
          <w:rFonts w:hint="eastAsia" w:ascii="仿宋" w:hAnsi="仿宋" w:eastAsia="仿宋" w:cs="仿宋"/>
          <w:color w:val="000000"/>
          <w:kern w:val="1"/>
          <w:sz w:val="32"/>
          <w:szCs w:val="32"/>
          <w:shd w:val="clear" w:color="auto" w:fill="FFFFFF"/>
          <w:lang w:val="en-US" w:eastAsia="zh-CN" w:bidi="ar-SA"/>
        </w:rPr>
        <w:t>后各类污染物年排放总量暂定为：</w:t>
      </w:r>
    </w:p>
    <w:p w14:paraId="0DA76010">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kern w:val="1"/>
          <w:sz w:val="32"/>
          <w:szCs w:val="32"/>
          <w:shd w:val="clear" w:color="auto" w:fill="FFFFFF"/>
          <w:lang w:val="en-US" w:eastAsia="zh-CN" w:bidi="ar-SA"/>
        </w:rPr>
      </w:pPr>
      <w:r>
        <w:rPr>
          <w:rFonts w:hint="eastAsia" w:ascii="仿宋" w:hAnsi="仿宋" w:eastAsia="仿宋" w:cs="仿宋"/>
          <w:color w:val="000000"/>
          <w:kern w:val="1"/>
          <w:sz w:val="32"/>
          <w:szCs w:val="32"/>
          <w:shd w:val="clear" w:color="auto" w:fill="FFFFFF"/>
          <w:lang w:val="en-US" w:eastAsia="zh-CN" w:bidi="ar-SA"/>
        </w:rPr>
        <w:t>1.固体废物：全部安全处置，实现“零排放”。</w:t>
      </w:r>
    </w:p>
    <w:p w14:paraId="34553BA5">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kern w:val="1"/>
          <w:sz w:val="32"/>
          <w:szCs w:val="32"/>
          <w:shd w:val="clear" w:color="auto" w:fill="FFFFFF"/>
        </w:rPr>
      </w:pPr>
      <w:r>
        <w:rPr>
          <w:rFonts w:hint="eastAsia" w:ascii="仿宋" w:hAnsi="仿宋" w:eastAsia="仿宋" w:cs="仿宋"/>
          <w:kern w:val="1"/>
          <w:sz w:val="32"/>
          <w:szCs w:val="32"/>
          <w:shd w:val="clear" w:color="auto" w:fill="FFFFFF"/>
        </w:rPr>
        <w:t>五、本项目由淮安市涟水生态环境综合行政执法局负责组织开展“三同时”监督检查和日常监督管理工作。按照国家排污许可证有关管理规定要求，在生产前申请排污许可证，不得无证排污或不按证排污。项目建成后原则上三个月内组织建设项目环保“三同时”验收，验收合格后方可投入生产。</w:t>
      </w:r>
    </w:p>
    <w:p w14:paraId="7F28472C">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kern w:val="1"/>
          <w:sz w:val="32"/>
          <w:szCs w:val="32"/>
          <w:shd w:val="clear" w:color="auto" w:fill="FFFFFF"/>
        </w:rPr>
      </w:pPr>
      <w:r>
        <w:rPr>
          <w:rFonts w:hint="eastAsia" w:ascii="仿宋" w:hAnsi="仿宋" w:eastAsia="仿宋" w:cs="仿宋"/>
          <w:kern w:val="1"/>
          <w:sz w:val="32"/>
          <w:szCs w:val="32"/>
          <w:shd w:val="clear" w:color="auto" w:fill="FFFFFF"/>
        </w:rPr>
        <w:t>六、根据《建设项目竣工环境保护验收暂行办法》有关规定，与项目配套建设的环境保护设施竣工后，公开竣工日期；对建设项目配套建设的环境保护设施进行调试前，公开调试的起止日期；验收报告编制完成后5个工作日内，公开验收报告，公示期不得少于20个工作日。在公开上述信息的同时，须及时向淮安市涟水生态环境综合行政执法局报送相关信息，并接受监督检查。</w:t>
      </w:r>
    </w:p>
    <w:p w14:paraId="4788127E">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kern w:val="1"/>
          <w:sz w:val="32"/>
          <w:szCs w:val="32"/>
          <w:shd w:val="clear" w:color="auto" w:fill="FFFFFF"/>
          <w:lang w:eastAsia="zh-CN"/>
        </w:rPr>
      </w:pPr>
      <w:r>
        <w:rPr>
          <w:rFonts w:hint="eastAsia" w:ascii="仿宋" w:hAnsi="仿宋" w:eastAsia="仿宋" w:cs="仿宋"/>
          <w:kern w:val="1"/>
          <w:sz w:val="32"/>
          <w:szCs w:val="32"/>
          <w:shd w:val="clear" w:color="auto" w:fill="FFFFFF"/>
        </w:rPr>
        <w:t>七、依照《中华人民共和国环境影响评价法》、国务院《建设项目环境保护管理条例》有关规定，环境影响报告表经批准后，如果本项目的性质、规模、地点或防止生态破坏的污染防治措施发生重大变动的，你公司应当重新报批该项目环境影响评价文件。建设项目环境影响报告表自批准之日起满5年，建设项目方开工建设的，其环境影响报告表</w:t>
      </w:r>
      <w:r>
        <w:rPr>
          <w:rFonts w:hint="eastAsia" w:ascii="仿宋" w:hAnsi="仿宋" w:eastAsia="仿宋" w:cs="仿宋"/>
          <w:kern w:val="1"/>
          <w:sz w:val="32"/>
          <w:szCs w:val="32"/>
          <w:shd w:val="clear" w:color="auto" w:fill="FFFFFF"/>
          <w:lang w:eastAsia="zh-CN"/>
        </w:rPr>
        <w:t>应当</w:t>
      </w:r>
      <w:r>
        <w:rPr>
          <w:rFonts w:hint="eastAsia" w:ascii="仿宋" w:hAnsi="仿宋" w:eastAsia="仿宋" w:cs="仿宋"/>
          <w:kern w:val="1"/>
          <w:sz w:val="32"/>
          <w:szCs w:val="32"/>
          <w:shd w:val="clear" w:color="auto" w:fill="FFFFFF"/>
        </w:rPr>
        <w:t xml:space="preserve">重新报批。建设单位在申报过程中如有瞒报、假报等情形，须承担由此产生引起的一切责任。本审批件的各项环境保护要求必须严格执行，如有违反将依法追究法律责任。                                                 </w:t>
      </w:r>
    </w:p>
    <w:p w14:paraId="55B35E6E">
      <w:pPr>
        <w:tabs>
          <w:tab w:val="left" w:pos="3138"/>
          <w:tab w:val="right" w:pos="8426"/>
        </w:tabs>
        <w:spacing w:line="560" w:lineRule="exact"/>
        <w:jc w:val="right"/>
        <w:rPr>
          <w:rFonts w:hint="eastAsia" w:ascii="仿宋" w:hAnsi="仿宋" w:eastAsia="仿宋" w:cs="仿宋"/>
          <w:kern w:val="1"/>
          <w:sz w:val="32"/>
          <w:szCs w:val="32"/>
          <w:shd w:val="clear" w:color="auto" w:fill="FFFFFF"/>
        </w:rPr>
      </w:pPr>
    </w:p>
    <w:p w14:paraId="3D0F0ABF">
      <w:pPr>
        <w:tabs>
          <w:tab w:val="left" w:pos="3138"/>
          <w:tab w:val="right" w:pos="8426"/>
        </w:tabs>
        <w:spacing w:line="560" w:lineRule="exact"/>
        <w:jc w:val="right"/>
        <w:rPr>
          <w:rFonts w:hint="eastAsia" w:ascii="仿宋" w:hAnsi="仿宋" w:eastAsia="仿宋" w:cs="仿宋"/>
          <w:kern w:val="1"/>
          <w:sz w:val="32"/>
          <w:szCs w:val="32"/>
          <w:shd w:val="clear" w:color="auto" w:fill="FFFFFF"/>
        </w:rPr>
      </w:pPr>
    </w:p>
    <w:p w14:paraId="2F0F7E78">
      <w:pPr>
        <w:tabs>
          <w:tab w:val="left" w:pos="3138"/>
          <w:tab w:val="right" w:pos="8426"/>
        </w:tabs>
        <w:spacing w:line="560" w:lineRule="exact"/>
        <w:jc w:val="right"/>
        <w:rPr>
          <w:rFonts w:hint="eastAsia" w:ascii="仿宋" w:hAnsi="仿宋" w:eastAsia="仿宋" w:cs="仿宋"/>
          <w:kern w:val="1"/>
          <w:sz w:val="32"/>
          <w:szCs w:val="32"/>
          <w:shd w:val="clear" w:color="auto" w:fill="FFFFFF"/>
        </w:rPr>
      </w:pPr>
    </w:p>
    <w:p w14:paraId="37FE440B">
      <w:pPr>
        <w:tabs>
          <w:tab w:val="left" w:pos="3138"/>
          <w:tab w:val="right" w:pos="8426"/>
        </w:tabs>
        <w:spacing w:line="560" w:lineRule="exact"/>
        <w:jc w:val="right"/>
        <w:rPr>
          <w:rFonts w:hint="eastAsia" w:ascii="仿宋" w:hAnsi="仿宋" w:eastAsia="仿宋" w:cs="仿宋"/>
          <w:kern w:val="1"/>
          <w:sz w:val="32"/>
          <w:szCs w:val="32"/>
          <w:u w:val="single"/>
        </w:rPr>
      </w:pPr>
      <w:r>
        <w:rPr>
          <w:rFonts w:hint="eastAsia" w:ascii="仿宋" w:hAnsi="仿宋" w:eastAsia="仿宋" w:cs="仿宋"/>
          <w:kern w:val="1"/>
          <w:sz w:val="32"/>
          <w:szCs w:val="32"/>
          <w:shd w:val="clear" w:color="auto" w:fill="FFFFFF"/>
        </w:rPr>
        <w:t>202</w:t>
      </w:r>
      <w:r>
        <w:rPr>
          <w:rFonts w:hint="eastAsia" w:ascii="仿宋" w:hAnsi="仿宋" w:eastAsia="仿宋" w:cs="仿宋"/>
          <w:kern w:val="1"/>
          <w:sz w:val="32"/>
          <w:szCs w:val="32"/>
          <w:shd w:val="clear" w:color="auto" w:fill="FFFFFF"/>
          <w:lang w:val="en-US" w:eastAsia="zh-CN"/>
        </w:rPr>
        <w:t>5</w:t>
      </w:r>
      <w:r>
        <w:rPr>
          <w:rFonts w:hint="eastAsia" w:ascii="仿宋" w:hAnsi="仿宋" w:eastAsia="仿宋" w:cs="仿宋"/>
          <w:kern w:val="1"/>
          <w:sz w:val="32"/>
          <w:szCs w:val="32"/>
          <w:shd w:val="clear" w:color="auto" w:fill="FFFFFF"/>
        </w:rPr>
        <w:t>年</w:t>
      </w:r>
      <w:r>
        <w:rPr>
          <w:rFonts w:hint="eastAsia" w:ascii="仿宋" w:hAnsi="仿宋" w:eastAsia="仿宋" w:cs="仿宋"/>
          <w:kern w:val="1"/>
          <w:sz w:val="32"/>
          <w:szCs w:val="32"/>
          <w:shd w:val="clear" w:color="auto" w:fill="FFFFFF"/>
          <w:lang w:val="en-US" w:eastAsia="zh-CN"/>
        </w:rPr>
        <w:t>11</w:t>
      </w:r>
      <w:r>
        <w:rPr>
          <w:rFonts w:hint="eastAsia" w:ascii="仿宋" w:hAnsi="仿宋" w:eastAsia="仿宋" w:cs="仿宋"/>
          <w:kern w:val="1"/>
          <w:sz w:val="32"/>
          <w:szCs w:val="32"/>
          <w:shd w:val="clear" w:color="auto" w:fill="FFFFFF"/>
        </w:rPr>
        <w:t>月</w:t>
      </w:r>
      <w:r>
        <w:rPr>
          <w:rFonts w:hint="eastAsia" w:ascii="仿宋" w:hAnsi="仿宋" w:eastAsia="仿宋" w:cs="仿宋"/>
          <w:kern w:val="1"/>
          <w:sz w:val="32"/>
          <w:szCs w:val="32"/>
          <w:shd w:val="clear" w:color="auto" w:fill="FFFFFF"/>
          <w:lang w:val="en-US" w:eastAsia="zh-CN"/>
        </w:rPr>
        <w:t>28日</w:t>
      </w:r>
    </w:p>
    <w:p w14:paraId="1223C038">
      <w:pPr>
        <w:spacing w:line="400" w:lineRule="exact"/>
        <w:ind w:right="-382"/>
        <w:rPr>
          <w:rFonts w:hint="eastAsia" w:ascii="仿宋" w:hAnsi="仿宋" w:eastAsia="仿宋" w:cs="仿宋"/>
          <w:kern w:val="1"/>
          <w:sz w:val="32"/>
          <w:szCs w:val="32"/>
          <w:u w:val="single"/>
        </w:rPr>
      </w:pPr>
    </w:p>
    <w:p w14:paraId="5E74C025">
      <w:pPr>
        <w:spacing w:line="400" w:lineRule="exact"/>
        <w:ind w:right="-382"/>
        <w:rPr>
          <w:rFonts w:hint="eastAsia" w:ascii="仿宋" w:hAnsi="仿宋" w:eastAsia="仿宋" w:cs="仿宋"/>
          <w:kern w:val="1"/>
          <w:sz w:val="32"/>
          <w:szCs w:val="32"/>
          <w:u w:val="single"/>
        </w:rPr>
      </w:pPr>
    </w:p>
    <w:p w14:paraId="5EB6839B">
      <w:pPr>
        <w:spacing w:line="400" w:lineRule="exact"/>
        <w:ind w:right="-382"/>
        <w:rPr>
          <w:rFonts w:hint="eastAsia" w:ascii="仿宋" w:hAnsi="仿宋" w:eastAsia="仿宋" w:cs="仿宋"/>
          <w:kern w:val="1"/>
          <w:sz w:val="32"/>
          <w:szCs w:val="32"/>
          <w:u w:val="single"/>
        </w:rPr>
      </w:pPr>
    </w:p>
    <w:p w14:paraId="4DCBA4B4">
      <w:pPr>
        <w:spacing w:line="400" w:lineRule="exact"/>
        <w:ind w:right="-382"/>
        <w:rPr>
          <w:rFonts w:hint="eastAsia" w:ascii="仿宋" w:hAnsi="仿宋" w:eastAsia="仿宋" w:cs="仿宋"/>
          <w:kern w:val="1"/>
          <w:sz w:val="32"/>
          <w:szCs w:val="32"/>
          <w:u w:val="single"/>
        </w:rPr>
      </w:pPr>
    </w:p>
    <w:p w14:paraId="66BCEDF1">
      <w:pPr>
        <w:spacing w:line="400" w:lineRule="exact"/>
        <w:ind w:right="-382"/>
        <w:rPr>
          <w:rFonts w:hint="eastAsia" w:ascii="仿宋" w:hAnsi="仿宋" w:eastAsia="仿宋" w:cs="仿宋"/>
          <w:kern w:val="1"/>
          <w:sz w:val="32"/>
          <w:szCs w:val="32"/>
          <w:u w:val="single"/>
        </w:rPr>
      </w:pPr>
    </w:p>
    <w:p w14:paraId="47FAA38B">
      <w:pPr>
        <w:spacing w:line="400" w:lineRule="exact"/>
        <w:ind w:right="-382"/>
        <w:rPr>
          <w:rFonts w:hint="eastAsia" w:ascii="仿宋" w:hAnsi="仿宋" w:eastAsia="仿宋" w:cs="仿宋"/>
          <w:kern w:val="1"/>
          <w:sz w:val="32"/>
          <w:szCs w:val="32"/>
          <w:u w:val="single"/>
        </w:rPr>
      </w:pPr>
    </w:p>
    <w:p w14:paraId="74DE33BB">
      <w:pPr>
        <w:spacing w:line="400" w:lineRule="exact"/>
        <w:ind w:right="-382"/>
        <w:rPr>
          <w:rFonts w:ascii="仿宋" w:hAnsi="仿宋" w:eastAsia="仿宋" w:cs="仿宋"/>
          <w:kern w:val="1"/>
          <w:sz w:val="32"/>
          <w:szCs w:val="32"/>
        </w:rPr>
      </w:pPr>
      <w:r>
        <w:rPr>
          <w:rFonts w:hint="eastAsia" w:ascii="仿宋" w:hAnsi="仿宋" w:eastAsia="仿宋" w:cs="仿宋"/>
          <w:kern w:val="1"/>
          <w:sz w:val="32"/>
          <w:szCs w:val="32"/>
          <w:u w:val="single"/>
        </w:rPr>
        <w:t>抄送：</w:t>
      </w:r>
      <w:r>
        <w:rPr>
          <w:rFonts w:hint="eastAsia" w:ascii="仿宋" w:hAnsi="仿宋" w:eastAsia="仿宋" w:cs="仿宋"/>
          <w:kern w:val="1"/>
          <w:sz w:val="32"/>
          <w:szCs w:val="32"/>
          <w:u w:val="single"/>
          <w:lang w:eastAsia="zh-CN"/>
        </w:rPr>
        <w:t>淮安市生态环境局、涟城街道办、黄营镇政府、东胡集镇政府、县发改委、县自然资源和规划局、县应急管理局、县消防大队、涟水生态环境综合行政执法局　　　　　　　　　　</w:t>
      </w:r>
      <w:r>
        <w:rPr>
          <w:rFonts w:hint="eastAsia" w:ascii="仿宋" w:hAnsi="仿宋" w:eastAsia="仿宋" w:cs="仿宋"/>
          <w:kern w:val="1"/>
          <w:sz w:val="32"/>
          <w:szCs w:val="32"/>
          <w:u w:val="single"/>
        </w:rPr>
        <w:t xml:space="preserve">　　　　　　　　         </w:t>
      </w:r>
    </w:p>
    <w:p w14:paraId="2A455A4B">
      <w:pPr>
        <w:spacing w:line="400" w:lineRule="exact"/>
        <w:ind w:left="960" w:right="-175" w:hanging="960"/>
        <w:rPr>
          <w:rFonts w:ascii="仿宋" w:hAnsi="仿宋" w:eastAsia="仿宋" w:cs="仿宋"/>
          <w:kern w:val="1"/>
          <w:sz w:val="32"/>
          <w:szCs w:val="32"/>
          <w:u w:val="single"/>
        </w:rPr>
      </w:pPr>
      <w:r>
        <w:rPr>
          <w:rFonts w:hint="eastAsia" w:ascii="仿宋" w:hAnsi="仿宋" w:eastAsia="仿宋" w:cs="仿宋"/>
          <w:kern w:val="1"/>
          <w:sz w:val="32"/>
          <w:szCs w:val="32"/>
          <w:u w:val="single"/>
        </w:rPr>
        <w:t>淮安市（涟水）生态环境局　        202</w:t>
      </w:r>
      <w:r>
        <w:rPr>
          <w:rFonts w:hint="eastAsia" w:ascii="仿宋" w:hAnsi="仿宋" w:eastAsia="仿宋" w:cs="仿宋"/>
          <w:kern w:val="1"/>
          <w:sz w:val="32"/>
          <w:szCs w:val="32"/>
          <w:u w:val="single"/>
          <w:lang w:val="en-US" w:eastAsia="zh-CN"/>
        </w:rPr>
        <w:t>5</w:t>
      </w:r>
      <w:r>
        <w:rPr>
          <w:rFonts w:hint="eastAsia" w:ascii="仿宋" w:hAnsi="仿宋" w:eastAsia="仿宋" w:cs="仿宋"/>
          <w:kern w:val="1"/>
          <w:sz w:val="32"/>
          <w:szCs w:val="32"/>
          <w:u w:val="single"/>
        </w:rPr>
        <w:t>年</w:t>
      </w:r>
      <w:r>
        <w:rPr>
          <w:rFonts w:hint="eastAsia" w:ascii="仿宋" w:hAnsi="仿宋" w:eastAsia="仿宋" w:cs="仿宋"/>
          <w:kern w:val="1"/>
          <w:sz w:val="32"/>
          <w:szCs w:val="32"/>
          <w:u w:val="single"/>
          <w:lang w:val="en-US" w:eastAsia="zh-CN"/>
        </w:rPr>
        <w:t>11</w:t>
      </w:r>
      <w:r>
        <w:rPr>
          <w:rFonts w:hint="eastAsia" w:ascii="仿宋" w:hAnsi="仿宋" w:eastAsia="仿宋" w:cs="仿宋"/>
          <w:kern w:val="1"/>
          <w:sz w:val="32"/>
          <w:szCs w:val="32"/>
          <w:u w:val="single"/>
        </w:rPr>
        <w:t>月</w:t>
      </w:r>
      <w:r>
        <w:rPr>
          <w:rFonts w:hint="eastAsia" w:ascii="仿宋" w:hAnsi="仿宋" w:eastAsia="仿宋" w:cs="仿宋"/>
          <w:kern w:val="1"/>
          <w:sz w:val="32"/>
          <w:szCs w:val="32"/>
          <w:u w:val="single"/>
          <w:lang w:val="en-US" w:eastAsia="zh-CN"/>
        </w:rPr>
        <w:t>28</w:t>
      </w:r>
      <w:r>
        <w:rPr>
          <w:rFonts w:hint="eastAsia" w:ascii="仿宋" w:hAnsi="仿宋" w:eastAsia="仿宋" w:cs="仿宋"/>
          <w:kern w:val="1"/>
          <w:sz w:val="32"/>
          <w:szCs w:val="32"/>
          <w:u w:val="single"/>
        </w:rPr>
        <w:t>日</w:t>
      </w:r>
      <w:r>
        <w:rPr>
          <w:rFonts w:hint="eastAsia" w:ascii="仿宋" w:hAnsi="仿宋" w:eastAsia="仿宋" w:cs="仿宋"/>
          <w:kern w:val="1"/>
          <w:sz w:val="32"/>
          <w:szCs w:val="32"/>
          <w:u w:val="single"/>
          <w:lang w:eastAsia="zh-CN"/>
        </w:rPr>
        <w:t>印发</w:t>
      </w:r>
      <w:r>
        <w:rPr>
          <w:rFonts w:hint="eastAsia" w:ascii="仿宋" w:hAnsi="仿宋" w:eastAsia="仿宋" w:cs="仿宋"/>
          <w:kern w:val="1"/>
          <w:sz w:val="32"/>
          <w:szCs w:val="32"/>
          <w:u w:val="single"/>
        </w:rPr>
        <w:t xml:space="preserve">   </w:t>
      </w:r>
    </w:p>
    <w:p w14:paraId="7B3EC0F3">
      <w:pPr>
        <w:spacing w:line="400" w:lineRule="exact"/>
        <w:ind w:left="6240" w:right="-175" w:hanging="6240"/>
        <w:rPr>
          <w:rFonts w:ascii="仿宋" w:hAnsi="仿宋" w:eastAsia="仿宋" w:cs="仿宋"/>
        </w:rPr>
      </w:pPr>
      <w:r>
        <w:rPr>
          <w:rFonts w:hint="eastAsia" w:ascii="仿宋" w:hAnsi="仿宋" w:eastAsia="仿宋" w:cs="仿宋"/>
          <w:kern w:val="1"/>
          <w:sz w:val="32"/>
          <w:szCs w:val="32"/>
        </w:rPr>
        <w:t xml:space="preserve">                                         共印</w:t>
      </w:r>
      <w:r>
        <w:rPr>
          <w:rFonts w:hint="eastAsia" w:ascii="仿宋" w:hAnsi="仿宋" w:eastAsia="仿宋" w:cs="仿宋"/>
          <w:kern w:val="1"/>
          <w:sz w:val="32"/>
          <w:szCs w:val="32"/>
          <w:lang w:val="en-US" w:eastAsia="zh-CN"/>
        </w:rPr>
        <w:t>8</w:t>
      </w:r>
      <w:r>
        <w:rPr>
          <w:rFonts w:hint="eastAsia" w:ascii="仿宋" w:hAnsi="仿宋" w:eastAsia="仿宋" w:cs="仿宋"/>
          <w:kern w:val="1"/>
          <w:sz w:val="32"/>
          <w:szCs w:val="32"/>
        </w:rPr>
        <w:t>份</w:t>
      </w:r>
    </w:p>
    <w:sectPr>
      <w:headerReference r:id="rId3" w:type="default"/>
      <w:footerReference r:id="rId4" w:type="default"/>
      <w:pgSz w:w="11906" w:h="16838"/>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AB19A">
    <w:pPr>
      <w:pStyle w:val="9"/>
      <w:framePr w:wrap="around" w:vAnchor="text" w:hAnchor="page" w:x="5863" w:y="1"/>
      <w:rPr>
        <w:rFonts w:cs="Times New Roman"/>
      </w:rPr>
    </w:pPr>
    <w:r>
      <w:rPr>
        <w:rFonts w:cs="Times New Roman"/>
      </w:rPr>
      <w:fldChar w:fldCharType="begin"/>
    </w:r>
    <w:r>
      <w:rPr>
        <w:rFonts w:cs="Times New Roman"/>
      </w:rPr>
      <w:instrText xml:space="preserve"> PAGE \* Arabic </w:instrText>
    </w:r>
    <w:r>
      <w:rPr>
        <w:rFonts w:cs="Times New Roman"/>
      </w:rPr>
      <w:fldChar w:fldCharType="separate"/>
    </w:r>
    <w:r>
      <w:rPr>
        <w:rFonts w:cs="Times New Roman"/>
      </w:rPr>
      <w:t>4</w:t>
    </w:r>
    <w:r>
      <w:rPr>
        <w:rFonts w:cs="Times New Roman"/>
      </w:rPr>
      <w:fldChar w:fldCharType="end"/>
    </w:r>
  </w:p>
  <w:p w14:paraId="18B33024">
    <w:pPr>
      <w:pStyle w:val="9"/>
      <w:rPr>
        <w:rFonts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E6A73">
    <w:pPr>
      <w:pStyle w:val="10"/>
      <w:pBdr>
        <w:bottom w:val="none" w:color="auto" w:sz="0" w:space="0"/>
      </w:pBd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D88F67"/>
    <w:multiLevelType w:val="singleLevel"/>
    <w:tmpl w:val="B6D88F67"/>
    <w:lvl w:ilvl="0" w:tentative="0">
      <w:start w:val="1"/>
      <w:numFmt w:val="bullet"/>
      <w:pStyle w:val="6"/>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jZGQ4NTc1ZTU2NWJkOGQ5ZDU3MTMwODg1YTZjNjMifQ=="/>
  </w:docVars>
  <w:rsids>
    <w:rsidRoot w:val="009025F8"/>
    <w:rsid w:val="000066F0"/>
    <w:rsid w:val="0002069E"/>
    <w:rsid w:val="00047252"/>
    <w:rsid w:val="000637BB"/>
    <w:rsid w:val="0015270D"/>
    <w:rsid w:val="003A0BF4"/>
    <w:rsid w:val="003E694B"/>
    <w:rsid w:val="005239BD"/>
    <w:rsid w:val="005F481F"/>
    <w:rsid w:val="00600C10"/>
    <w:rsid w:val="006064EA"/>
    <w:rsid w:val="006442E5"/>
    <w:rsid w:val="007165D1"/>
    <w:rsid w:val="00796238"/>
    <w:rsid w:val="00830E89"/>
    <w:rsid w:val="00881876"/>
    <w:rsid w:val="009025F8"/>
    <w:rsid w:val="009F0096"/>
    <w:rsid w:val="00A1525C"/>
    <w:rsid w:val="00A44646"/>
    <w:rsid w:val="00A52BDC"/>
    <w:rsid w:val="00AA7F59"/>
    <w:rsid w:val="00AF03FD"/>
    <w:rsid w:val="00D16057"/>
    <w:rsid w:val="00DE7D79"/>
    <w:rsid w:val="00EA3025"/>
    <w:rsid w:val="01002406"/>
    <w:rsid w:val="01194375"/>
    <w:rsid w:val="011C6007"/>
    <w:rsid w:val="01264686"/>
    <w:rsid w:val="01402875"/>
    <w:rsid w:val="014557C2"/>
    <w:rsid w:val="01457570"/>
    <w:rsid w:val="016A0439"/>
    <w:rsid w:val="01A7647D"/>
    <w:rsid w:val="01AA67C9"/>
    <w:rsid w:val="01C10ACA"/>
    <w:rsid w:val="01D90B32"/>
    <w:rsid w:val="01E2462E"/>
    <w:rsid w:val="02223E0D"/>
    <w:rsid w:val="02346AA7"/>
    <w:rsid w:val="024261A6"/>
    <w:rsid w:val="02444E5B"/>
    <w:rsid w:val="02600B0F"/>
    <w:rsid w:val="029F2E1F"/>
    <w:rsid w:val="02B20A25"/>
    <w:rsid w:val="02C35A8C"/>
    <w:rsid w:val="02EB14D4"/>
    <w:rsid w:val="02F6727C"/>
    <w:rsid w:val="03012A3F"/>
    <w:rsid w:val="030342BE"/>
    <w:rsid w:val="03223A5F"/>
    <w:rsid w:val="033E77E8"/>
    <w:rsid w:val="036868D0"/>
    <w:rsid w:val="038971DB"/>
    <w:rsid w:val="03933167"/>
    <w:rsid w:val="039842CF"/>
    <w:rsid w:val="03A04F32"/>
    <w:rsid w:val="03A9636D"/>
    <w:rsid w:val="03D7095C"/>
    <w:rsid w:val="03DD4D50"/>
    <w:rsid w:val="03E32585"/>
    <w:rsid w:val="03EA5BDB"/>
    <w:rsid w:val="03FF60FC"/>
    <w:rsid w:val="041453FF"/>
    <w:rsid w:val="04231864"/>
    <w:rsid w:val="04583A5F"/>
    <w:rsid w:val="046E2A4C"/>
    <w:rsid w:val="04917324"/>
    <w:rsid w:val="04B969D1"/>
    <w:rsid w:val="04D62FED"/>
    <w:rsid w:val="05025778"/>
    <w:rsid w:val="05235E1B"/>
    <w:rsid w:val="05365DE5"/>
    <w:rsid w:val="055F7CBB"/>
    <w:rsid w:val="05631BEA"/>
    <w:rsid w:val="057F73A7"/>
    <w:rsid w:val="05C141FC"/>
    <w:rsid w:val="05D9297D"/>
    <w:rsid w:val="05EE467B"/>
    <w:rsid w:val="05FB440D"/>
    <w:rsid w:val="05FD17C9"/>
    <w:rsid w:val="061B4D44"/>
    <w:rsid w:val="062F6A41"/>
    <w:rsid w:val="06606ACF"/>
    <w:rsid w:val="06854F23"/>
    <w:rsid w:val="06A27692"/>
    <w:rsid w:val="06AD1B15"/>
    <w:rsid w:val="06B24F3F"/>
    <w:rsid w:val="06D724C4"/>
    <w:rsid w:val="07066645"/>
    <w:rsid w:val="07121447"/>
    <w:rsid w:val="071B5918"/>
    <w:rsid w:val="07206DD9"/>
    <w:rsid w:val="074D53D1"/>
    <w:rsid w:val="074F6344"/>
    <w:rsid w:val="077A1300"/>
    <w:rsid w:val="07832BA1"/>
    <w:rsid w:val="078E1C4C"/>
    <w:rsid w:val="07BA6DDD"/>
    <w:rsid w:val="07F57B8E"/>
    <w:rsid w:val="081B29F6"/>
    <w:rsid w:val="081B54CF"/>
    <w:rsid w:val="082C3EBB"/>
    <w:rsid w:val="083608A9"/>
    <w:rsid w:val="083D5445"/>
    <w:rsid w:val="08524215"/>
    <w:rsid w:val="08803584"/>
    <w:rsid w:val="08830DD0"/>
    <w:rsid w:val="08A060F3"/>
    <w:rsid w:val="08A22B86"/>
    <w:rsid w:val="08BD75D6"/>
    <w:rsid w:val="09183EFB"/>
    <w:rsid w:val="09187C60"/>
    <w:rsid w:val="093107E7"/>
    <w:rsid w:val="093F601F"/>
    <w:rsid w:val="09420188"/>
    <w:rsid w:val="094353E9"/>
    <w:rsid w:val="0947451F"/>
    <w:rsid w:val="099B67B3"/>
    <w:rsid w:val="099F7A3A"/>
    <w:rsid w:val="09A60DC8"/>
    <w:rsid w:val="09AC28AA"/>
    <w:rsid w:val="09C83ECA"/>
    <w:rsid w:val="09E6624A"/>
    <w:rsid w:val="0A014251"/>
    <w:rsid w:val="0A084243"/>
    <w:rsid w:val="0A171CC6"/>
    <w:rsid w:val="0A2763AD"/>
    <w:rsid w:val="0A3F3469"/>
    <w:rsid w:val="0A687B9A"/>
    <w:rsid w:val="0A863549"/>
    <w:rsid w:val="0A8F242E"/>
    <w:rsid w:val="0A9859F9"/>
    <w:rsid w:val="0AB57D82"/>
    <w:rsid w:val="0AC0204B"/>
    <w:rsid w:val="0AD1695A"/>
    <w:rsid w:val="0AE5046E"/>
    <w:rsid w:val="0AF142C5"/>
    <w:rsid w:val="0B001B8B"/>
    <w:rsid w:val="0B077F8D"/>
    <w:rsid w:val="0B0F299D"/>
    <w:rsid w:val="0B25158A"/>
    <w:rsid w:val="0B282BC9"/>
    <w:rsid w:val="0B3100CC"/>
    <w:rsid w:val="0B756CA4"/>
    <w:rsid w:val="0B835865"/>
    <w:rsid w:val="0B9026B1"/>
    <w:rsid w:val="0B9510F4"/>
    <w:rsid w:val="0BC10A71"/>
    <w:rsid w:val="0BCA3CD2"/>
    <w:rsid w:val="0BE34556"/>
    <w:rsid w:val="0C0136A1"/>
    <w:rsid w:val="0C3C5A14"/>
    <w:rsid w:val="0C5E67B3"/>
    <w:rsid w:val="0C700C3A"/>
    <w:rsid w:val="0C760424"/>
    <w:rsid w:val="0C911592"/>
    <w:rsid w:val="0C965FE6"/>
    <w:rsid w:val="0C9D317F"/>
    <w:rsid w:val="0CAB163A"/>
    <w:rsid w:val="0CC000A4"/>
    <w:rsid w:val="0CD571FD"/>
    <w:rsid w:val="0CDE52DC"/>
    <w:rsid w:val="0CE104E0"/>
    <w:rsid w:val="0CF573F8"/>
    <w:rsid w:val="0D0753D1"/>
    <w:rsid w:val="0D15073F"/>
    <w:rsid w:val="0D1C7E32"/>
    <w:rsid w:val="0D3A4814"/>
    <w:rsid w:val="0D4D721E"/>
    <w:rsid w:val="0D556D8D"/>
    <w:rsid w:val="0D6B035F"/>
    <w:rsid w:val="0D7731A8"/>
    <w:rsid w:val="0D8A50FE"/>
    <w:rsid w:val="0D980460"/>
    <w:rsid w:val="0D985DFB"/>
    <w:rsid w:val="0DA04271"/>
    <w:rsid w:val="0DE41458"/>
    <w:rsid w:val="0E0802A4"/>
    <w:rsid w:val="0E1435DD"/>
    <w:rsid w:val="0E29085B"/>
    <w:rsid w:val="0E306947"/>
    <w:rsid w:val="0E3C5E8D"/>
    <w:rsid w:val="0E4447A8"/>
    <w:rsid w:val="0E5C49B5"/>
    <w:rsid w:val="0E6C28D8"/>
    <w:rsid w:val="0E724404"/>
    <w:rsid w:val="0E900ADA"/>
    <w:rsid w:val="0EA07167"/>
    <w:rsid w:val="0EDC2DD6"/>
    <w:rsid w:val="0EEB31BE"/>
    <w:rsid w:val="0F1A1821"/>
    <w:rsid w:val="0F276507"/>
    <w:rsid w:val="0F356344"/>
    <w:rsid w:val="0F3F1AA3"/>
    <w:rsid w:val="0F4672D5"/>
    <w:rsid w:val="0F5054CF"/>
    <w:rsid w:val="0F5E65B5"/>
    <w:rsid w:val="0F637AD6"/>
    <w:rsid w:val="0F7D6A6F"/>
    <w:rsid w:val="0F827EC9"/>
    <w:rsid w:val="0FAB78D4"/>
    <w:rsid w:val="0FAD5DC0"/>
    <w:rsid w:val="0FBA381F"/>
    <w:rsid w:val="0FCB6EBE"/>
    <w:rsid w:val="0FCB7334"/>
    <w:rsid w:val="0FCE2555"/>
    <w:rsid w:val="0FD74DED"/>
    <w:rsid w:val="0FF542D4"/>
    <w:rsid w:val="103F6E03"/>
    <w:rsid w:val="104F7850"/>
    <w:rsid w:val="10611EED"/>
    <w:rsid w:val="106F49E8"/>
    <w:rsid w:val="10726B00"/>
    <w:rsid w:val="109E6D51"/>
    <w:rsid w:val="10EA0878"/>
    <w:rsid w:val="111331E7"/>
    <w:rsid w:val="11553800"/>
    <w:rsid w:val="11585BBD"/>
    <w:rsid w:val="115E1B75"/>
    <w:rsid w:val="116220E5"/>
    <w:rsid w:val="11652140"/>
    <w:rsid w:val="11AE1162"/>
    <w:rsid w:val="11B40F1F"/>
    <w:rsid w:val="11C31E52"/>
    <w:rsid w:val="11DF30C9"/>
    <w:rsid w:val="11EE6888"/>
    <w:rsid w:val="11F12DFD"/>
    <w:rsid w:val="121A05A5"/>
    <w:rsid w:val="121C431D"/>
    <w:rsid w:val="125601AF"/>
    <w:rsid w:val="12642DB5"/>
    <w:rsid w:val="12687563"/>
    <w:rsid w:val="1287577E"/>
    <w:rsid w:val="12B419C2"/>
    <w:rsid w:val="12F6524A"/>
    <w:rsid w:val="13225964"/>
    <w:rsid w:val="132629B3"/>
    <w:rsid w:val="13527F6D"/>
    <w:rsid w:val="13907FE6"/>
    <w:rsid w:val="139847C8"/>
    <w:rsid w:val="13B025B9"/>
    <w:rsid w:val="13D8503B"/>
    <w:rsid w:val="13EA459B"/>
    <w:rsid w:val="14116A17"/>
    <w:rsid w:val="14467430"/>
    <w:rsid w:val="145E6D26"/>
    <w:rsid w:val="14686756"/>
    <w:rsid w:val="14755D4F"/>
    <w:rsid w:val="147922AC"/>
    <w:rsid w:val="147A2F23"/>
    <w:rsid w:val="14956609"/>
    <w:rsid w:val="14A668B7"/>
    <w:rsid w:val="14C173FE"/>
    <w:rsid w:val="14E51FD5"/>
    <w:rsid w:val="14FE5E73"/>
    <w:rsid w:val="15097F49"/>
    <w:rsid w:val="151B35E8"/>
    <w:rsid w:val="15207B3B"/>
    <w:rsid w:val="152D34A5"/>
    <w:rsid w:val="153005F9"/>
    <w:rsid w:val="153732EE"/>
    <w:rsid w:val="153E081F"/>
    <w:rsid w:val="154657A6"/>
    <w:rsid w:val="156C2728"/>
    <w:rsid w:val="156F29B6"/>
    <w:rsid w:val="157709B0"/>
    <w:rsid w:val="15DB629E"/>
    <w:rsid w:val="15F1161D"/>
    <w:rsid w:val="160A61C8"/>
    <w:rsid w:val="163D44F0"/>
    <w:rsid w:val="16586527"/>
    <w:rsid w:val="1665226C"/>
    <w:rsid w:val="16805733"/>
    <w:rsid w:val="1686445B"/>
    <w:rsid w:val="16880295"/>
    <w:rsid w:val="168F66FB"/>
    <w:rsid w:val="16CE665A"/>
    <w:rsid w:val="16E92044"/>
    <w:rsid w:val="174F71BA"/>
    <w:rsid w:val="177A598D"/>
    <w:rsid w:val="178D1D7E"/>
    <w:rsid w:val="17C5667C"/>
    <w:rsid w:val="17F77445"/>
    <w:rsid w:val="18283784"/>
    <w:rsid w:val="183528ED"/>
    <w:rsid w:val="184F57BA"/>
    <w:rsid w:val="185331C0"/>
    <w:rsid w:val="18627B41"/>
    <w:rsid w:val="187B2616"/>
    <w:rsid w:val="18900B50"/>
    <w:rsid w:val="18A06414"/>
    <w:rsid w:val="18C63235"/>
    <w:rsid w:val="18DB7093"/>
    <w:rsid w:val="18DC16CE"/>
    <w:rsid w:val="18E4316D"/>
    <w:rsid w:val="18EB67F8"/>
    <w:rsid w:val="1945415A"/>
    <w:rsid w:val="19805192"/>
    <w:rsid w:val="198742F4"/>
    <w:rsid w:val="19991F21"/>
    <w:rsid w:val="199D3F96"/>
    <w:rsid w:val="19A1323B"/>
    <w:rsid w:val="19C26506"/>
    <w:rsid w:val="19F90C1E"/>
    <w:rsid w:val="19FF1F98"/>
    <w:rsid w:val="1A0A53A3"/>
    <w:rsid w:val="1A1242EE"/>
    <w:rsid w:val="1A192F67"/>
    <w:rsid w:val="1A445BEE"/>
    <w:rsid w:val="1A5A6122"/>
    <w:rsid w:val="1A5D3284"/>
    <w:rsid w:val="1A6363C5"/>
    <w:rsid w:val="1A7E1A1F"/>
    <w:rsid w:val="1A9058A9"/>
    <w:rsid w:val="1A98650B"/>
    <w:rsid w:val="1A9D7FC6"/>
    <w:rsid w:val="1AA720D8"/>
    <w:rsid w:val="1AAE7613"/>
    <w:rsid w:val="1AB555A3"/>
    <w:rsid w:val="1AD27C6F"/>
    <w:rsid w:val="1AF2632B"/>
    <w:rsid w:val="1B2B3823"/>
    <w:rsid w:val="1B397CEE"/>
    <w:rsid w:val="1B8954F6"/>
    <w:rsid w:val="1B8F41B8"/>
    <w:rsid w:val="1B9D7FEE"/>
    <w:rsid w:val="1BA8182B"/>
    <w:rsid w:val="1BBA66F5"/>
    <w:rsid w:val="1BC0411B"/>
    <w:rsid w:val="1BC838BC"/>
    <w:rsid w:val="1BCD21D4"/>
    <w:rsid w:val="1BF136BF"/>
    <w:rsid w:val="1C191E7A"/>
    <w:rsid w:val="1C346962"/>
    <w:rsid w:val="1C3861F8"/>
    <w:rsid w:val="1C880DC7"/>
    <w:rsid w:val="1CB17802"/>
    <w:rsid w:val="1CC30172"/>
    <w:rsid w:val="1CEE2F53"/>
    <w:rsid w:val="1CFA7A77"/>
    <w:rsid w:val="1CFC3CB5"/>
    <w:rsid w:val="1D061E52"/>
    <w:rsid w:val="1D0E6A88"/>
    <w:rsid w:val="1D183933"/>
    <w:rsid w:val="1D282AA3"/>
    <w:rsid w:val="1D2E03E6"/>
    <w:rsid w:val="1D305121"/>
    <w:rsid w:val="1D5A03F0"/>
    <w:rsid w:val="1D5D3718"/>
    <w:rsid w:val="1D6F07CA"/>
    <w:rsid w:val="1D834723"/>
    <w:rsid w:val="1DA13929"/>
    <w:rsid w:val="1DA47C58"/>
    <w:rsid w:val="1DAF4CE8"/>
    <w:rsid w:val="1DBB6F6D"/>
    <w:rsid w:val="1DDD3D89"/>
    <w:rsid w:val="1DE764DC"/>
    <w:rsid w:val="1E1660C5"/>
    <w:rsid w:val="1E17279B"/>
    <w:rsid w:val="1E1C7746"/>
    <w:rsid w:val="1E4F2C3F"/>
    <w:rsid w:val="1E707ECB"/>
    <w:rsid w:val="1E8578BB"/>
    <w:rsid w:val="1E9B42AC"/>
    <w:rsid w:val="1EC57AEB"/>
    <w:rsid w:val="1EE25C08"/>
    <w:rsid w:val="1F2B296C"/>
    <w:rsid w:val="1F2E743E"/>
    <w:rsid w:val="1F3C306D"/>
    <w:rsid w:val="1F5069C5"/>
    <w:rsid w:val="1F645246"/>
    <w:rsid w:val="1F8D5114"/>
    <w:rsid w:val="1F912517"/>
    <w:rsid w:val="1F92453A"/>
    <w:rsid w:val="1FA729A9"/>
    <w:rsid w:val="1FA828FD"/>
    <w:rsid w:val="1FAB4F33"/>
    <w:rsid w:val="203E6F7B"/>
    <w:rsid w:val="204F11D1"/>
    <w:rsid w:val="20A53BA4"/>
    <w:rsid w:val="20B832A9"/>
    <w:rsid w:val="20C444FE"/>
    <w:rsid w:val="210C0BC6"/>
    <w:rsid w:val="210C3417"/>
    <w:rsid w:val="21221EF6"/>
    <w:rsid w:val="212D2AA7"/>
    <w:rsid w:val="21616826"/>
    <w:rsid w:val="217638BF"/>
    <w:rsid w:val="21B23644"/>
    <w:rsid w:val="21BC05FC"/>
    <w:rsid w:val="21CD25B1"/>
    <w:rsid w:val="21CD4909"/>
    <w:rsid w:val="21D012F2"/>
    <w:rsid w:val="21D30FE1"/>
    <w:rsid w:val="21DD365E"/>
    <w:rsid w:val="21E35D7F"/>
    <w:rsid w:val="21F605A6"/>
    <w:rsid w:val="2244196F"/>
    <w:rsid w:val="229537E4"/>
    <w:rsid w:val="22C06E47"/>
    <w:rsid w:val="22D36C7A"/>
    <w:rsid w:val="23190A27"/>
    <w:rsid w:val="23366A59"/>
    <w:rsid w:val="236E6A1F"/>
    <w:rsid w:val="23812232"/>
    <w:rsid w:val="23B85086"/>
    <w:rsid w:val="23FB1CF2"/>
    <w:rsid w:val="24005AE6"/>
    <w:rsid w:val="240C3129"/>
    <w:rsid w:val="24180719"/>
    <w:rsid w:val="241A2902"/>
    <w:rsid w:val="243F0E45"/>
    <w:rsid w:val="245629B3"/>
    <w:rsid w:val="246102B6"/>
    <w:rsid w:val="24792748"/>
    <w:rsid w:val="247F2548"/>
    <w:rsid w:val="2494265D"/>
    <w:rsid w:val="24A5429E"/>
    <w:rsid w:val="24AD5775"/>
    <w:rsid w:val="24C22B02"/>
    <w:rsid w:val="24C55BBD"/>
    <w:rsid w:val="24D72EEE"/>
    <w:rsid w:val="24F904EE"/>
    <w:rsid w:val="25144415"/>
    <w:rsid w:val="252523ED"/>
    <w:rsid w:val="252923AB"/>
    <w:rsid w:val="25317C88"/>
    <w:rsid w:val="254C4AC2"/>
    <w:rsid w:val="257B7155"/>
    <w:rsid w:val="258E6E89"/>
    <w:rsid w:val="2653299E"/>
    <w:rsid w:val="26652725"/>
    <w:rsid w:val="267F67D1"/>
    <w:rsid w:val="26C64DE3"/>
    <w:rsid w:val="26DF2675"/>
    <w:rsid w:val="26E975DE"/>
    <w:rsid w:val="272D47B8"/>
    <w:rsid w:val="2749750B"/>
    <w:rsid w:val="275F6D2E"/>
    <w:rsid w:val="276D7DA6"/>
    <w:rsid w:val="27802801"/>
    <w:rsid w:val="2793117C"/>
    <w:rsid w:val="27946A96"/>
    <w:rsid w:val="27D972D8"/>
    <w:rsid w:val="27EC2CA7"/>
    <w:rsid w:val="27F33FCF"/>
    <w:rsid w:val="2821662C"/>
    <w:rsid w:val="287237BF"/>
    <w:rsid w:val="28773C04"/>
    <w:rsid w:val="28795BCE"/>
    <w:rsid w:val="288E79DA"/>
    <w:rsid w:val="28C332ED"/>
    <w:rsid w:val="28CD4737"/>
    <w:rsid w:val="28D21782"/>
    <w:rsid w:val="28D64DCE"/>
    <w:rsid w:val="28EE6C49"/>
    <w:rsid w:val="28F56AA6"/>
    <w:rsid w:val="291B6C85"/>
    <w:rsid w:val="293E7C9D"/>
    <w:rsid w:val="29592E45"/>
    <w:rsid w:val="297D524A"/>
    <w:rsid w:val="29A901D7"/>
    <w:rsid w:val="29B9255D"/>
    <w:rsid w:val="29EA7A13"/>
    <w:rsid w:val="29F0352C"/>
    <w:rsid w:val="29FC73C4"/>
    <w:rsid w:val="2A021BF3"/>
    <w:rsid w:val="2A037518"/>
    <w:rsid w:val="2A2C0A1E"/>
    <w:rsid w:val="2A344F53"/>
    <w:rsid w:val="2AA12618"/>
    <w:rsid w:val="2AA225CD"/>
    <w:rsid w:val="2AA75DDE"/>
    <w:rsid w:val="2AC3241B"/>
    <w:rsid w:val="2AC668E6"/>
    <w:rsid w:val="2ACA6CDE"/>
    <w:rsid w:val="2ACD4E80"/>
    <w:rsid w:val="2AD63CED"/>
    <w:rsid w:val="2AE65FA4"/>
    <w:rsid w:val="2B0B4AD7"/>
    <w:rsid w:val="2B1379A9"/>
    <w:rsid w:val="2B1725AC"/>
    <w:rsid w:val="2B4D4487"/>
    <w:rsid w:val="2B680DE8"/>
    <w:rsid w:val="2B806286"/>
    <w:rsid w:val="2B8760F7"/>
    <w:rsid w:val="2BA94A1C"/>
    <w:rsid w:val="2BBE52BC"/>
    <w:rsid w:val="2BF57C61"/>
    <w:rsid w:val="2BFF1336"/>
    <w:rsid w:val="2C154F49"/>
    <w:rsid w:val="2C1B0FB3"/>
    <w:rsid w:val="2C1B6F9C"/>
    <w:rsid w:val="2C361804"/>
    <w:rsid w:val="2C646D6B"/>
    <w:rsid w:val="2CA64AB8"/>
    <w:rsid w:val="2CB25B52"/>
    <w:rsid w:val="2CBC252D"/>
    <w:rsid w:val="2CD226C8"/>
    <w:rsid w:val="2CFB01B0"/>
    <w:rsid w:val="2D0A72AC"/>
    <w:rsid w:val="2D230ADF"/>
    <w:rsid w:val="2D4A2157"/>
    <w:rsid w:val="2D4F7284"/>
    <w:rsid w:val="2D571F33"/>
    <w:rsid w:val="2D6365FD"/>
    <w:rsid w:val="2DD5057D"/>
    <w:rsid w:val="2DEB23F5"/>
    <w:rsid w:val="2DF53ABA"/>
    <w:rsid w:val="2E0834DB"/>
    <w:rsid w:val="2E182CA2"/>
    <w:rsid w:val="2E2760CC"/>
    <w:rsid w:val="2E2B600A"/>
    <w:rsid w:val="2E2D55C9"/>
    <w:rsid w:val="2E2F0AFB"/>
    <w:rsid w:val="2E6D6B17"/>
    <w:rsid w:val="2E914C59"/>
    <w:rsid w:val="2E9774DC"/>
    <w:rsid w:val="2EBD4E74"/>
    <w:rsid w:val="2EBF66E8"/>
    <w:rsid w:val="2ECF360C"/>
    <w:rsid w:val="2EE1627B"/>
    <w:rsid w:val="2F05640D"/>
    <w:rsid w:val="2F0E6B0F"/>
    <w:rsid w:val="2F234AE5"/>
    <w:rsid w:val="2F36681B"/>
    <w:rsid w:val="2F5D4002"/>
    <w:rsid w:val="2F6F7D2B"/>
    <w:rsid w:val="2F803F91"/>
    <w:rsid w:val="2F9F4BBB"/>
    <w:rsid w:val="2FAC7432"/>
    <w:rsid w:val="2FF32C94"/>
    <w:rsid w:val="301A069E"/>
    <w:rsid w:val="303004BE"/>
    <w:rsid w:val="303E1E05"/>
    <w:rsid w:val="30494873"/>
    <w:rsid w:val="30764BE7"/>
    <w:rsid w:val="307B7FDE"/>
    <w:rsid w:val="308B2942"/>
    <w:rsid w:val="30A47560"/>
    <w:rsid w:val="30FC4936"/>
    <w:rsid w:val="313174F1"/>
    <w:rsid w:val="314E398D"/>
    <w:rsid w:val="314F1BC2"/>
    <w:rsid w:val="31511CE6"/>
    <w:rsid w:val="316025BD"/>
    <w:rsid w:val="316311C9"/>
    <w:rsid w:val="318B1E34"/>
    <w:rsid w:val="31905D36"/>
    <w:rsid w:val="319C082D"/>
    <w:rsid w:val="31A06B46"/>
    <w:rsid w:val="31AF5FE7"/>
    <w:rsid w:val="31CF49AF"/>
    <w:rsid w:val="31D0305F"/>
    <w:rsid w:val="31D15054"/>
    <w:rsid w:val="31E219A4"/>
    <w:rsid w:val="31ED4CF3"/>
    <w:rsid w:val="31F369F1"/>
    <w:rsid w:val="32044820"/>
    <w:rsid w:val="321E0DBE"/>
    <w:rsid w:val="32211625"/>
    <w:rsid w:val="324E753E"/>
    <w:rsid w:val="32674CE9"/>
    <w:rsid w:val="326C7C3E"/>
    <w:rsid w:val="326E7E26"/>
    <w:rsid w:val="32704FB7"/>
    <w:rsid w:val="32880C18"/>
    <w:rsid w:val="328A6AC1"/>
    <w:rsid w:val="32902A6F"/>
    <w:rsid w:val="32933341"/>
    <w:rsid w:val="32C63C90"/>
    <w:rsid w:val="32CC2D9E"/>
    <w:rsid w:val="32DC7072"/>
    <w:rsid w:val="32E91BA2"/>
    <w:rsid w:val="32EB1476"/>
    <w:rsid w:val="32EF7D87"/>
    <w:rsid w:val="33163F6E"/>
    <w:rsid w:val="331D7A9E"/>
    <w:rsid w:val="332130EA"/>
    <w:rsid w:val="332546E3"/>
    <w:rsid w:val="332C1A8F"/>
    <w:rsid w:val="333610D6"/>
    <w:rsid w:val="336C74AE"/>
    <w:rsid w:val="337F11E9"/>
    <w:rsid w:val="33C10B8E"/>
    <w:rsid w:val="33D37375"/>
    <w:rsid w:val="33DD47DA"/>
    <w:rsid w:val="33E01DF8"/>
    <w:rsid w:val="33E3421E"/>
    <w:rsid w:val="33E8705D"/>
    <w:rsid w:val="33F23C50"/>
    <w:rsid w:val="342A6E92"/>
    <w:rsid w:val="3430375D"/>
    <w:rsid w:val="34390907"/>
    <w:rsid w:val="34615BAE"/>
    <w:rsid w:val="34840FE9"/>
    <w:rsid w:val="34BD21B5"/>
    <w:rsid w:val="34D128EE"/>
    <w:rsid w:val="34DB145D"/>
    <w:rsid w:val="34DB376C"/>
    <w:rsid w:val="34E95524"/>
    <w:rsid w:val="34FC3D35"/>
    <w:rsid w:val="35586EC5"/>
    <w:rsid w:val="355D24A0"/>
    <w:rsid w:val="357A47D5"/>
    <w:rsid w:val="35845BB2"/>
    <w:rsid w:val="358B4B91"/>
    <w:rsid w:val="35B04BF9"/>
    <w:rsid w:val="35B93AAE"/>
    <w:rsid w:val="35F62E7B"/>
    <w:rsid w:val="35FE75F8"/>
    <w:rsid w:val="360A4005"/>
    <w:rsid w:val="360C2505"/>
    <w:rsid w:val="36146F36"/>
    <w:rsid w:val="361A4A7B"/>
    <w:rsid w:val="362E1FD0"/>
    <w:rsid w:val="36483724"/>
    <w:rsid w:val="36985DB9"/>
    <w:rsid w:val="369D1489"/>
    <w:rsid w:val="36B60AB7"/>
    <w:rsid w:val="36CE3589"/>
    <w:rsid w:val="37024D78"/>
    <w:rsid w:val="371625C1"/>
    <w:rsid w:val="37321515"/>
    <w:rsid w:val="37436B38"/>
    <w:rsid w:val="376932B2"/>
    <w:rsid w:val="376C68FE"/>
    <w:rsid w:val="377043AF"/>
    <w:rsid w:val="37A2364E"/>
    <w:rsid w:val="37A3541E"/>
    <w:rsid w:val="37A64AE0"/>
    <w:rsid w:val="37B95FE7"/>
    <w:rsid w:val="37BA43E6"/>
    <w:rsid w:val="37C355F3"/>
    <w:rsid w:val="37C468DF"/>
    <w:rsid w:val="37CB0577"/>
    <w:rsid w:val="37CD3840"/>
    <w:rsid w:val="37EB1F18"/>
    <w:rsid w:val="382471D8"/>
    <w:rsid w:val="38276143"/>
    <w:rsid w:val="382C04F0"/>
    <w:rsid w:val="383A278F"/>
    <w:rsid w:val="38673C95"/>
    <w:rsid w:val="38726196"/>
    <w:rsid w:val="388859B9"/>
    <w:rsid w:val="388E1055"/>
    <w:rsid w:val="38AD17EB"/>
    <w:rsid w:val="38B65C8C"/>
    <w:rsid w:val="38BF74DB"/>
    <w:rsid w:val="38C76E77"/>
    <w:rsid w:val="38CD7870"/>
    <w:rsid w:val="38D1296C"/>
    <w:rsid w:val="38D56570"/>
    <w:rsid w:val="39262D30"/>
    <w:rsid w:val="392A4DCE"/>
    <w:rsid w:val="393D1448"/>
    <w:rsid w:val="39461558"/>
    <w:rsid w:val="3951646F"/>
    <w:rsid w:val="396D69D1"/>
    <w:rsid w:val="398F1D33"/>
    <w:rsid w:val="39D748A3"/>
    <w:rsid w:val="39E11825"/>
    <w:rsid w:val="3A2B6094"/>
    <w:rsid w:val="3A3F6E8C"/>
    <w:rsid w:val="3A4E28D8"/>
    <w:rsid w:val="3A527429"/>
    <w:rsid w:val="3A7C4588"/>
    <w:rsid w:val="3AB5795C"/>
    <w:rsid w:val="3ABD416B"/>
    <w:rsid w:val="3AF404EB"/>
    <w:rsid w:val="3B1D063B"/>
    <w:rsid w:val="3B223FFE"/>
    <w:rsid w:val="3B293484"/>
    <w:rsid w:val="3B4648CF"/>
    <w:rsid w:val="3B5D18CA"/>
    <w:rsid w:val="3B765F9D"/>
    <w:rsid w:val="3BDB76E8"/>
    <w:rsid w:val="3C0739B0"/>
    <w:rsid w:val="3C1014B7"/>
    <w:rsid w:val="3C2645BF"/>
    <w:rsid w:val="3C3E02CA"/>
    <w:rsid w:val="3C4B11D8"/>
    <w:rsid w:val="3C7071BD"/>
    <w:rsid w:val="3C771FCD"/>
    <w:rsid w:val="3C797AF3"/>
    <w:rsid w:val="3CC2289A"/>
    <w:rsid w:val="3CFD2A0A"/>
    <w:rsid w:val="3D192527"/>
    <w:rsid w:val="3D1E4B3E"/>
    <w:rsid w:val="3D393726"/>
    <w:rsid w:val="3D4311FF"/>
    <w:rsid w:val="3D4A5933"/>
    <w:rsid w:val="3D5F6F75"/>
    <w:rsid w:val="3D7477C9"/>
    <w:rsid w:val="3D7844A4"/>
    <w:rsid w:val="3D887B68"/>
    <w:rsid w:val="3DA45043"/>
    <w:rsid w:val="3DC73E95"/>
    <w:rsid w:val="3DC9360A"/>
    <w:rsid w:val="3DDA0CE0"/>
    <w:rsid w:val="3DDF6489"/>
    <w:rsid w:val="3DED349D"/>
    <w:rsid w:val="3DF071A0"/>
    <w:rsid w:val="3E0B1FD2"/>
    <w:rsid w:val="3E150C5D"/>
    <w:rsid w:val="3E3A7756"/>
    <w:rsid w:val="3E5F540E"/>
    <w:rsid w:val="3E9B4698"/>
    <w:rsid w:val="3EA15089"/>
    <w:rsid w:val="3EBD5F8D"/>
    <w:rsid w:val="3EC94FA6"/>
    <w:rsid w:val="3ED27799"/>
    <w:rsid w:val="3EDE4585"/>
    <w:rsid w:val="3EE33949"/>
    <w:rsid w:val="3F244EFE"/>
    <w:rsid w:val="3F2C64D9"/>
    <w:rsid w:val="3F520ACF"/>
    <w:rsid w:val="3F5600D8"/>
    <w:rsid w:val="3F576E82"/>
    <w:rsid w:val="3F6D2185"/>
    <w:rsid w:val="3F703762"/>
    <w:rsid w:val="3F83137F"/>
    <w:rsid w:val="3F8A3B82"/>
    <w:rsid w:val="3F9A38EB"/>
    <w:rsid w:val="3FD030C7"/>
    <w:rsid w:val="3FFA3339"/>
    <w:rsid w:val="400C6C55"/>
    <w:rsid w:val="401272A7"/>
    <w:rsid w:val="403703F1"/>
    <w:rsid w:val="40497E85"/>
    <w:rsid w:val="40607D41"/>
    <w:rsid w:val="40696951"/>
    <w:rsid w:val="406B009A"/>
    <w:rsid w:val="4077259B"/>
    <w:rsid w:val="40CC3328"/>
    <w:rsid w:val="40D02E2F"/>
    <w:rsid w:val="40E63CCE"/>
    <w:rsid w:val="410728DB"/>
    <w:rsid w:val="410F4ECA"/>
    <w:rsid w:val="41127006"/>
    <w:rsid w:val="41166258"/>
    <w:rsid w:val="415F6B2D"/>
    <w:rsid w:val="41682EF1"/>
    <w:rsid w:val="417411D1"/>
    <w:rsid w:val="41886A2A"/>
    <w:rsid w:val="41B873F1"/>
    <w:rsid w:val="41E974C9"/>
    <w:rsid w:val="4203620E"/>
    <w:rsid w:val="4250633C"/>
    <w:rsid w:val="429A65A0"/>
    <w:rsid w:val="429C39D4"/>
    <w:rsid w:val="42BA6AC5"/>
    <w:rsid w:val="42E63A08"/>
    <w:rsid w:val="42F51E2A"/>
    <w:rsid w:val="42F56B19"/>
    <w:rsid w:val="42FA336E"/>
    <w:rsid w:val="43017E9F"/>
    <w:rsid w:val="43266633"/>
    <w:rsid w:val="435E5C94"/>
    <w:rsid w:val="435E7A42"/>
    <w:rsid w:val="438254A7"/>
    <w:rsid w:val="4384071A"/>
    <w:rsid w:val="43883A23"/>
    <w:rsid w:val="43A7693B"/>
    <w:rsid w:val="43C75263"/>
    <w:rsid w:val="43C875B2"/>
    <w:rsid w:val="43CD6962"/>
    <w:rsid w:val="44136A7F"/>
    <w:rsid w:val="444F6318"/>
    <w:rsid w:val="44784A2F"/>
    <w:rsid w:val="44D0697F"/>
    <w:rsid w:val="44DE708D"/>
    <w:rsid w:val="45057DFF"/>
    <w:rsid w:val="452E775D"/>
    <w:rsid w:val="45534298"/>
    <w:rsid w:val="4556234C"/>
    <w:rsid w:val="45637592"/>
    <w:rsid w:val="45756540"/>
    <w:rsid w:val="458624A4"/>
    <w:rsid w:val="45886F23"/>
    <w:rsid w:val="45961498"/>
    <w:rsid w:val="45A46C77"/>
    <w:rsid w:val="45A51597"/>
    <w:rsid w:val="45C2075D"/>
    <w:rsid w:val="45D86C63"/>
    <w:rsid w:val="45F4643C"/>
    <w:rsid w:val="4603181D"/>
    <w:rsid w:val="46035F81"/>
    <w:rsid w:val="460F14C8"/>
    <w:rsid w:val="4631611C"/>
    <w:rsid w:val="46394DBE"/>
    <w:rsid w:val="4644123D"/>
    <w:rsid w:val="464C44CA"/>
    <w:rsid w:val="46670A53"/>
    <w:rsid w:val="4682613E"/>
    <w:rsid w:val="46995335"/>
    <w:rsid w:val="469E1E5D"/>
    <w:rsid w:val="46A2058E"/>
    <w:rsid w:val="46C235F6"/>
    <w:rsid w:val="46C52B01"/>
    <w:rsid w:val="46D52711"/>
    <w:rsid w:val="46D5626E"/>
    <w:rsid w:val="46DA3884"/>
    <w:rsid w:val="46FE438E"/>
    <w:rsid w:val="471F573B"/>
    <w:rsid w:val="473550EF"/>
    <w:rsid w:val="474A6017"/>
    <w:rsid w:val="4779111E"/>
    <w:rsid w:val="477C7218"/>
    <w:rsid w:val="47A872E3"/>
    <w:rsid w:val="47A95A58"/>
    <w:rsid w:val="47B673AC"/>
    <w:rsid w:val="47B75973"/>
    <w:rsid w:val="47DC362C"/>
    <w:rsid w:val="48014387"/>
    <w:rsid w:val="482024E1"/>
    <w:rsid w:val="489C727E"/>
    <w:rsid w:val="48A122F9"/>
    <w:rsid w:val="48C52312"/>
    <w:rsid w:val="48EF5E8E"/>
    <w:rsid w:val="48F74C4C"/>
    <w:rsid w:val="49022BB4"/>
    <w:rsid w:val="492D2391"/>
    <w:rsid w:val="49492E48"/>
    <w:rsid w:val="498D1C96"/>
    <w:rsid w:val="49EC0B96"/>
    <w:rsid w:val="4A182544"/>
    <w:rsid w:val="4A3868ED"/>
    <w:rsid w:val="4A437992"/>
    <w:rsid w:val="4A541B9F"/>
    <w:rsid w:val="4A761B16"/>
    <w:rsid w:val="4A7E005B"/>
    <w:rsid w:val="4A892FB7"/>
    <w:rsid w:val="4A8A736F"/>
    <w:rsid w:val="4A8F1CAE"/>
    <w:rsid w:val="4AA84D35"/>
    <w:rsid w:val="4ABD3CDB"/>
    <w:rsid w:val="4AD55CF6"/>
    <w:rsid w:val="4AEA3D1F"/>
    <w:rsid w:val="4AEF425A"/>
    <w:rsid w:val="4AF64A04"/>
    <w:rsid w:val="4AF73125"/>
    <w:rsid w:val="4B4277BB"/>
    <w:rsid w:val="4B5A4864"/>
    <w:rsid w:val="4B5A7373"/>
    <w:rsid w:val="4B652D44"/>
    <w:rsid w:val="4B7D0C82"/>
    <w:rsid w:val="4B8D7117"/>
    <w:rsid w:val="4BAB2A62"/>
    <w:rsid w:val="4BB858CF"/>
    <w:rsid w:val="4BBA3C84"/>
    <w:rsid w:val="4BC32E61"/>
    <w:rsid w:val="4BC52D55"/>
    <w:rsid w:val="4BC53278"/>
    <w:rsid w:val="4BDB2D1D"/>
    <w:rsid w:val="4BEA6C55"/>
    <w:rsid w:val="4BFA506D"/>
    <w:rsid w:val="4C0A0EA4"/>
    <w:rsid w:val="4C147838"/>
    <w:rsid w:val="4C1C493F"/>
    <w:rsid w:val="4C3262BB"/>
    <w:rsid w:val="4C640930"/>
    <w:rsid w:val="4C7768F1"/>
    <w:rsid w:val="4C96179F"/>
    <w:rsid w:val="4C9D782D"/>
    <w:rsid w:val="4CA02851"/>
    <w:rsid w:val="4CAC7A71"/>
    <w:rsid w:val="4CB1440A"/>
    <w:rsid w:val="4CCF2034"/>
    <w:rsid w:val="4CF80F08"/>
    <w:rsid w:val="4CFD207A"/>
    <w:rsid w:val="4CFD651E"/>
    <w:rsid w:val="4D021DD5"/>
    <w:rsid w:val="4D151ABA"/>
    <w:rsid w:val="4D294F70"/>
    <w:rsid w:val="4D3522D4"/>
    <w:rsid w:val="4D381304"/>
    <w:rsid w:val="4E116CCD"/>
    <w:rsid w:val="4E375A78"/>
    <w:rsid w:val="4E3A33D0"/>
    <w:rsid w:val="4E3A6F26"/>
    <w:rsid w:val="4E412A62"/>
    <w:rsid w:val="4E5B399A"/>
    <w:rsid w:val="4E64184C"/>
    <w:rsid w:val="4E8620B2"/>
    <w:rsid w:val="4EC05A55"/>
    <w:rsid w:val="4EC97B8E"/>
    <w:rsid w:val="4EDE5BC3"/>
    <w:rsid w:val="4EEC071D"/>
    <w:rsid w:val="4EED5413"/>
    <w:rsid w:val="4EED5485"/>
    <w:rsid w:val="4EFE7173"/>
    <w:rsid w:val="4F165675"/>
    <w:rsid w:val="4F6F4D85"/>
    <w:rsid w:val="4FB9017E"/>
    <w:rsid w:val="4FEE1617"/>
    <w:rsid w:val="4FF971A9"/>
    <w:rsid w:val="502B1FD2"/>
    <w:rsid w:val="505F4DFA"/>
    <w:rsid w:val="506C598F"/>
    <w:rsid w:val="509777DA"/>
    <w:rsid w:val="509F1F4E"/>
    <w:rsid w:val="50C71F54"/>
    <w:rsid w:val="50C8299F"/>
    <w:rsid w:val="50CA5ED4"/>
    <w:rsid w:val="50DD6D95"/>
    <w:rsid w:val="50EA73C4"/>
    <w:rsid w:val="510B4336"/>
    <w:rsid w:val="510F05CE"/>
    <w:rsid w:val="51295BF6"/>
    <w:rsid w:val="51404BCF"/>
    <w:rsid w:val="51422BA3"/>
    <w:rsid w:val="515327E2"/>
    <w:rsid w:val="519D2F99"/>
    <w:rsid w:val="51B66656"/>
    <w:rsid w:val="51B82A14"/>
    <w:rsid w:val="51BE58C4"/>
    <w:rsid w:val="51F30DEF"/>
    <w:rsid w:val="52865081"/>
    <w:rsid w:val="52C833AA"/>
    <w:rsid w:val="52E00474"/>
    <w:rsid w:val="531E605E"/>
    <w:rsid w:val="532317F1"/>
    <w:rsid w:val="538C23AA"/>
    <w:rsid w:val="539D45B7"/>
    <w:rsid w:val="53C75190"/>
    <w:rsid w:val="53CA50A0"/>
    <w:rsid w:val="53D13D83"/>
    <w:rsid w:val="53DF5C01"/>
    <w:rsid w:val="53FD0980"/>
    <w:rsid w:val="53FF492A"/>
    <w:rsid w:val="54017769"/>
    <w:rsid w:val="541C105F"/>
    <w:rsid w:val="54430373"/>
    <w:rsid w:val="54715C0E"/>
    <w:rsid w:val="54752E3E"/>
    <w:rsid w:val="54B75204"/>
    <w:rsid w:val="54D51B2F"/>
    <w:rsid w:val="54EB1B0B"/>
    <w:rsid w:val="54EE7EA9"/>
    <w:rsid w:val="54FF2943"/>
    <w:rsid w:val="5516088F"/>
    <w:rsid w:val="552E74E9"/>
    <w:rsid w:val="55395C40"/>
    <w:rsid w:val="55446D4F"/>
    <w:rsid w:val="554D5B69"/>
    <w:rsid w:val="554F316F"/>
    <w:rsid w:val="55560472"/>
    <w:rsid w:val="557F505E"/>
    <w:rsid w:val="559A1FC3"/>
    <w:rsid w:val="55EA4047"/>
    <w:rsid w:val="55ED6F99"/>
    <w:rsid w:val="562C277F"/>
    <w:rsid w:val="56497DA3"/>
    <w:rsid w:val="564D4072"/>
    <w:rsid w:val="564F0341"/>
    <w:rsid w:val="56710779"/>
    <w:rsid w:val="5676669A"/>
    <w:rsid w:val="56794E67"/>
    <w:rsid w:val="568268B2"/>
    <w:rsid w:val="568C3447"/>
    <w:rsid w:val="56995955"/>
    <w:rsid w:val="56AA3DFF"/>
    <w:rsid w:val="56CE6835"/>
    <w:rsid w:val="57075FAC"/>
    <w:rsid w:val="572E260A"/>
    <w:rsid w:val="57430FD1"/>
    <w:rsid w:val="575E68C3"/>
    <w:rsid w:val="57677E26"/>
    <w:rsid w:val="577044C9"/>
    <w:rsid w:val="57921BE7"/>
    <w:rsid w:val="57C93BCD"/>
    <w:rsid w:val="57EF62EE"/>
    <w:rsid w:val="57F66847"/>
    <w:rsid w:val="58136BF6"/>
    <w:rsid w:val="5814071D"/>
    <w:rsid w:val="582836A2"/>
    <w:rsid w:val="582B03E3"/>
    <w:rsid w:val="582E1C82"/>
    <w:rsid w:val="58733B38"/>
    <w:rsid w:val="58890AED"/>
    <w:rsid w:val="589376F7"/>
    <w:rsid w:val="589D1A8D"/>
    <w:rsid w:val="58C2191A"/>
    <w:rsid w:val="58D97BD3"/>
    <w:rsid w:val="594E65AD"/>
    <w:rsid w:val="5978263A"/>
    <w:rsid w:val="597977C8"/>
    <w:rsid w:val="598A617B"/>
    <w:rsid w:val="598E2EF7"/>
    <w:rsid w:val="598F38D1"/>
    <w:rsid w:val="599C04BB"/>
    <w:rsid w:val="59A07D9A"/>
    <w:rsid w:val="59B34519"/>
    <w:rsid w:val="59D6139B"/>
    <w:rsid w:val="59DC4C4A"/>
    <w:rsid w:val="59E9158F"/>
    <w:rsid w:val="59FB327B"/>
    <w:rsid w:val="5A1D3D5C"/>
    <w:rsid w:val="5A3B2434"/>
    <w:rsid w:val="5A3D7F5A"/>
    <w:rsid w:val="5A5F4374"/>
    <w:rsid w:val="5A5F5A54"/>
    <w:rsid w:val="5A6E0A5B"/>
    <w:rsid w:val="5A8B33BB"/>
    <w:rsid w:val="5A9304C2"/>
    <w:rsid w:val="5AA57281"/>
    <w:rsid w:val="5AA71457"/>
    <w:rsid w:val="5AD60ABB"/>
    <w:rsid w:val="5ADC2D5B"/>
    <w:rsid w:val="5ADE798F"/>
    <w:rsid w:val="5AFF2030"/>
    <w:rsid w:val="5B0171D9"/>
    <w:rsid w:val="5B0A5339"/>
    <w:rsid w:val="5B142584"/>
    <w:rsid w:val="5B4C1463"/>
    <w:rsid w:val="5B4F56E0"/>
    <w:rsid w:val="5B8D756D"/>
    <w:rsid w:val="5BCC14C5"/>
    <w:rsid w:val="5BCC3C8B"/>
    <w:rsid w:val="5BCD355F"/>
    <w:rsid w:val="5BDD7C08"/>
    <w:rsid w:val="5BEA14F2"/>
    <w:rsid w:val="5C0F2DC3"/>
    <w:rsid w:val="5C164F06"/>
    <w:rsid w:val="5C29377E"/>
    <w:rsid w:val="5C594DF3"/>
    <w:rsid w:val="5C5B0B6B"/>
    <w:rsid w:val="5C6E0D96"/>
    <w:rsid w:val="5C741C2D"/>
    <w:rsid w:val="5C904CB9"/>
    <w:rsid w:val="5C9568F3"/>
    <w:rsid w:val="5CA15BF1"/>
    <w:rsid w:val="5CD12CD6"/>
    <w:rsid w:val="5D6F6E90"/>
    <w:rsid w:val="5DA23243"/>
    <w:rsid w:val="5DAF6930"/>
    <w:rsid w:val="5DF03535"/>
    <w:rsid w:val="5E05795B"/>
    <w:rsid w:val="5E131DA9"/>
    <w:rsid w:val="5E1E3B7E"/>
    <w:rsid w:val="5E1F2592"/>
    <w:rsid w:val="5E2E7822"/>
    <w:rsid w:val="5E6F4DA2"/>
    <w:rsid w:val="5E7303EE"/>
    <w:rsid w:val="5E8F7A19"/>
    <w:rsid w:val="5E935628"/>
    <w:rsid w:val="5E9C47B5"/>
    <w:rsid w:val="5EAC56AE"/>
    <w:rsid w:val="5EDD7F5D"/>
    <w:rsid w:val="5EE010D0"/>
    <w:rsid w:val="5EF23EE5"/>
    <w:rsid w:val="5F1550E8"/>
    <w:rsid w:val="5F32077F"/>
    <w:rsid w:val="5F5D3F1C"/>
    <w:rsid w:val="5F6B3399"/>
    <w:rsid w:val="5FB300D5"/>
    <w:rsid w:val="5FB41813"/>
    <w:rsid w:val="5FC04C82"/>
    <w:rsid w:val="5FC553F9"/>
    <w:rsid w:val="5FC608F6"/>
    <w:rsid w:val="5FF612D7"/>
    <w:rsid w:val="5FF92B75"/>
    <w:rsid w:val="601A422B"/>
    <w:rsid w:val="602C5A37"/>
    <w:rsid w:val="602E6DB1"/>
    <w:rsid w:val="60487659"/>
    <w:rsid w:val="60787F3E"/>
    <w:rsid w:val="60804E3F"/>
    <w:rsid w:val="60E3207F"/>
    <w:rsid w:val="610D7308"/>
    <w:rsid w:val="611435D1"/>
    <w:rsid w:val="6171437F"/>
    <w:rsid w:val="617526CF"/>
    <w:rsid w:val="61AA73E4"/>
    <w:rsid w:val="61BE5E24"/>
    <w:rsid w:val="61C13B66"/>
    <w:rsid w:val="61C3168D"/>
    <w:rsid w:val="61D70C94"/>
    <w:rsid w:val="61D9475D"/>
    <w:rsid w:val="61DA7CFF"/>
    <w:rsid w:val="61F607E2"/>
    <w:rsid w:val="61F61A18"/>
    <w:rsid w:val="621A29E9"/>
    <w:rsid w:val="62206ADF"/>
    <w:rsid w:val="625B6730"/>
    <w:rsid w:val="626003B8"/>
    <w:rsid w:val="627B247C"/>
    <w:rsid w:val="627B4140"/>
    <w:rsid w:val="629F6A1B"/>
    <w:rsid w:val="62A96AD4"/>
    <w:rsid w:val="62B47227"/>
    <w:rsid w:val="62DE0931"/>
    <w:rsid w:val="62E278F0"/>
    <w:rsid w:val="62E874F8"/>
    <w:rsid w:val="62F42106"/>
    <w:rsid w:val="63224191"/>
    <w:rsid w:val="635A254C"/>
    <w:rsid w:val="635F75EE"/>
    <w:rsid w:val="63711334"/>
    <w:rsid w:val="63731FB7"/>
    <w:rsid w:val="63740850"/>
    <w:rsid w:val="63776ACD"/>
    <w:rsid w:val="63936E3D"/>
    <w:rsid w:val="63977D60"/>
    <w:rsid w:val="63B2277D"/>
    <w:rsid w:val="63BB1DB2"/>
    <w:rsid w:val="63BE0123"/>
    <w:rsid w:val="63D56FD0"/>
    <w:rsid w:val="63D63372"/>
    <w:rsid w:val="63F068E5"/>
    <w:rsid w:val="64395C36"/>
    <w:rsid w:val="643A1A36"/>
    <w:rsid w:val="64562849"/>
    <w:rsid w:val="646F1A49"/>
    <w:rsid w:val="649B2B65"/>
    <w:rsid w:val="64A21A2D"/>
    <w:rsid w:val="64C73242"/>
    <w:rsid w:val="64C9520C"/>
    <w:rsid w:val="64CF0348"/>
    <w:rsid w:val="64D74AF8"/>
    <w:rsid w:val="64EA33D4"/>
    <w:rsid w:val="65177F59"/>
    <w:rsid w:val="65251848"/>
    <w:rsid w:val="65284D99"/>
    <w:rsid w:val="65303897"/>
    <w:rsid w:val="654B77E7"/>
    <w:rsid w:val="65743BC3"/>
    <w:rsid w:val="657B2461"/>
    <w:rsid w:val="65890E41"/>
    <w:rsid w:val="65AC6993"/>
    <w:rsid w:val="65CB4A73"/>
    <w:rsid w:val="65E70DA3"/>
    <w:rsid w:val="65E9368C"/>
    <w:rsid w:val="66096F9B"/>
    <w:rsid w:val="660C5B63"/>
    <w:rsid w:val="66396C02"/>
    <w:rsid w:val="667411A7"/>
    <w:rsid w:val="66847AD9"/>
    <w:rsid w:val="66913324"/>
    <w:rsid w:val="66C35287"/>
    <w:rsid w:val="671E0731"/>
    <w:rsid w:val="679141EB"/>
    <w:rsid w:val="679D5413"/>
    <w:rsid w:val="67A75305"/>
    <w:rsid w:val="68287B36"/>
    <w:rsid w:val="683740E0"/>
    <w:rsid w:val="68482B8F"/>
    <w:rsid w:val="685A617B"/>
    <w:rsid w:val="6871545D"/>
    <w:rsid w:val="689A7DBD"/>
    <w:rsid w:val="68B725B5"/>
    <w:rsid w:val="68BD680B"/>
    <w:rsid w:val="68C32ABF"/>
    <w:rsid w:val="68ED5241"/>
    <w:rsid w:val="68FD36D6"/>
    <w:rsid w:val="690A11E7"/>
    <w:rsid w:val="692769BD"/>
    <w:rsid w:val="692E7D33"/>
    <w:rsid w:val="69390486"/>
    <w:rsid w:val="694251E2"/>
    <w:rsid w:val="695853E7"/>
    <w:rsid w:val="69A5373A"/>
    <w:rsid w:val="69B70141"/>
    <w:rsid w:val="69E64D5D"/>
    <w:rsid w:val="69EE769E"/>
    <w:rsid w:val="6A2627B9"/>
    <w:rsid w:val="6A425452"/>
    <w:rsid w:val="6A595254"/>
    <w:rsid w:val="6A652063"/>
    <w:rsid w:val="6A6E5F0E"/>
    <w:rsid w:val="6A7E74C8"/>
    <w:rsid w:val="6A8D4C80"/>
    <w:rsid w:val="6ABC136F"/>
    <w:rsid w:val="6AC41FD2"/>
    <w:rsid w:val="6B013226"/>
    <w:rsid w:val="6B150F0B"/>
    <w:rsid w:val="6B1765A5"/>
    <w:rsid w:val="6B5C7909"/>
    <w:rsid w:val="6B6317EA"/>
    <w:rsid w:val="6B6A2B49"/>
    <w:rsid w:val="6B7359AC"/>
    <w:rsid w:val="6B82622F"/>
    <w:rsid w:val="6B86353A"/>
    <w:rsid w:val="6B87372B"/>
    <w:rsid w:val="6B8D38E9"/>
    <w:rsid w:val="6B9B2D32"/>
    <w:rsid w:val="6B9F6960"/>
    <w:rsid w:val="6BA84AE2"/>
    <w:rsid w:val="6BA936A1"/>
    <w:rsid w:val="6BBB5183"/>
    <w:rsid w:val="6BF75957"/>
    <w:rsid w:val="6C156F89"/>
    <w:rsid w:val="6C494E84"/>
    <w:rsid w:val="6C4B4758"/>
    <w:rsid w:val="6C517895"/>
    <w:rsid w:val="6CA31D2B"/>
    <w:rsid w:val="6CB3110E"/>
    <w:rsid w:val="6CD247F7"/>
    <w:rsid w:val="6CE10C19"/>
    <w:rsid w:val="6CEE52C1"/>
    <w:rsid w:val="6CFC3CA5"/>
    <w:rsid w:val="6D02333A"/>
    <w:rsid w:val="6D1B3E16"/>
    <w:rsid w:val="6D36642A"/>
    <w:rsid w:val="6D6868F1"/>
    <w:rsid w:val="6D714C37"/>
    <w:rsid w:val="6D9F71A6"/>
    <w:rsid w:val="6DE1645F"/>
    <w:rsid w:val="6DE54739"/>
    <w:rsid w:val="6DF37226"/>
    <w:rsid w:val="6E245638"/>
    <w:rsid w:val="6E5A6ED5"/>
    <w:rsid w:val="6E5D5891"/>
    <w:rsid w:val="6E625D89"/>
    <w:rsid w:val="6E662A0A"/>
    <w:rsid w:val="6E8D0FDF"/>
    <w:rsid w:val="6EA65977"/>
    <w:rsid w:val="6EB77565"/>
    <w:rsid w:val="6EC03A0B"/>
    <w:rsid w:val="6EC15901"/>
    <w:rsid w:val="6EED1AF7"/>
    <w:rsid w:val="6EFF7A7C"/>
    <w:rsid w:val="6F165703"/>
    <w:rsid w:val="6F653D83"/>
    <w:rsid w:val="6F77284A"/>
    <w:rsid w:val="6F9603E0"/>
    <w:rsid w:val="6FB46AB9"/>
    <w:rsid w:val="6FC02D5C"/>
    <w:rsid w:val="6FC36CFC"/>
    <w:rsid w:val="6FC54822"/>
    <w:rsid w:val="6FE65646"/>
    <w:rsid w:val="700E61C9"/>
    <w:rsid w:val="70226E34"/>
    <w:rsid w:val="70351489"/>
    <w:rsid w:val="704C3D53"/>
    <w:rsid w:val="705F4E88"/>
    <w:rsid w:val="70785D38"/>
    <w:rsid w:val="70BD374B"/>
    <w:rsid w:val="70CE7C7B"/>
    <w:rsid w:val="711C14FA"/>
    <w:rsid w:val="71376229"/>
    <w:rsid w:val="714C0C76"/>
    <w:rsid w:val="71620FC4"/>
    <w:rsid w:val="717029BA"/>
    <w:rsid w:val="717B788E"/>
    <w:rsid w:val="718D32CB"/>
    <w:rsid w:val="71C225C6"/>
    <w:rsid w:val="720E4203"/>
    <w:rsid w:val="72114AAA"/>
    <w:rsid w:val="72280ED6"/>
    <w:rsid w:val="723D4EC0"/>
    <w:rsid w:val="724459FC"/>
    <w:rsid w:val="72455229"/>
    <w:rsid w:val="72606A84"/>
    <w:rsid w:val="72630899"/>
    <w:rsid w:val="726E6A3A"/>
    <w:rsid w:val="72AE5DD3"/>
    <w:rsid w:val="72C708B1"/>
    <w:rsid w:val="731538E5"/>
    <w:rsid w:val="731E4769"/>
    <w:rsid w:val="73665AF2"/>
    <w:rsid w:val="7384337B"/>
    <w:rsid w:val="73886292"/>
    <w:rsid w:val="73A1041B"/>
    <w:rsid w:val="73A55AD1"/>
    <w:rsid w:val="73AF524C"/>
    <w:rsid w:val="73B52DFF"/>
    <w:rsid w:val="73E7745D"/>
    <w:rsid w:val="74095063"/>
    <w:rsid w:val="740B04E1"/>
    <w:rsid w:val="74212243"/>
    <w:rsid w:val="744C466D"/>
    <w:rsid w:val="744E5D63"/>
    <w:rsid w:val="745948E8"/>
    <w:rsid w:val="74E0571E"/>
    <w:rsid w:val="74E05C60"/>
    <w:rsid w:val="74E1661C"/>
    <w:rsid w:val="74E420AE"/>
    <w:rsid w:val="74E474F8"/>
    <w:rsid w:val="750A6428"/>
    <w:rsid w:val="751B43A3"/>
    <w:rsid w:val="7554305B"/>
    <w:rsid w:val="75591F38"/>
    <w:rsid w:val="755D7EEA"/>
    <w:rsid w:val="756C4712"/>
    <w:rsid w:val="75776FEE"/>
    <w:rsid w:val="75AA24FD"/>
    <w:rsid w:val="75B02F99"/>
    <w:rsid w:val="75F93B96"/>
    <w:rsid w:val="76120095"/>
    <w:rsid w:val="76130107"/>
    <w:rsid w:val="76764AC8"/>
    <w:rsid w:val="767D0641"/>
    <w:rsid w:val="76820CB3"/>
    <w:rsid w:val="768C796B"/>
    <w:rsid w:val="76BF7495"/>
    <w:rsid w:val="76F450A2"/>
    <w:rsid w:val="771953B8"/>
    <w:rsid w:val="771A654D"/>
    <w:rsid w:val="771F0CBB"/>
    <w:rsid w:val="77352893"/>
    <w:rsid w:val="774845AD"/>
    <w:rsid w:val="77566229"/>
    <w:rsid w:val="77604C10"/>
    <w:rsid w:val="7761778F"/>
    <w:rsid w:val="77632264"/>
    <w:rsid w:val="77754459"/>
    <w:rsid w:val="77CB150C"/>
    <w:rsid w:val="77DD0707"/>
    <w:rsid w:val="78005161"/>
    <w:rsid w:val="78041F8D"/>
    <w:rsid w:val="78153E31"/>
    <w:rsid w:val="782A3DBC"/>
    <w:rsid w:val="78370287"/>
    <w:rsid w:val="78381D1A"/>
    <w:rsid w:val="78496959"/>
    <w:rsid w:val="78560890"/>
    <w:rsid w:val="785D6A0E"/>
    <w:rsid w:val="78D24D40"/>
    <w:rsid w:val="78EF183C"/>
    <w:rsid w:val="794B73BB"/>
    <w:rsid w:val="79674B9C"/>
    <w:rsid w:val="797741C0"/>
    <w:rsid w:val="7980662E"/>
    <w:rsid w:val="79983E8B"/>
    <w:rsid w:val="799C34AF"/>
    <w:rsid w:val="79CB43E5"/>
    <w:rsid w:val="79DA7335"/>
    <w:rsid w:val="79E663D9"/>
    <w:rsid w:val="7A3E3B4E"/>
    <w:rsid w:val="7A3E58FC"/>
    <w:rsid w:val="7A407587"/>
    <w:rsid w:val="7A4400F1"/>
    <w:rsid w:val="7A782F9B"/>
    <w:rsid w:val="7A8102AF"/>
    <w:rsid w:val="7A821ABD"/>
    <w:rsid w:val="7AA64929"/>
    <w:rsid w:val="7AB15E04"/>
    <w:rsid w:val="7AC22AE9"/>
    <w:rsid w:val="7AC34054"/>
    <w:rsid w:val="7ACD7751"/>
    <w:rsid w:val="7AFD57B8"/>
    <w:rsid w:val="7B0711F2"/>
    <w:rsid w:val="7B2A6109"/>
    <w:rsid w:val="7B32234A"/>
    <w:rsid w:val="7B464CD6"/>
    <w:rsid w:val="7B5D0004"/>
    <w:rsid w:val="7B8A3E82"/>
    <w:rsid w:val="7B9331E2"/>
    <w:rsid w:val="7B95154C"/>
    <w:rsid w:val="7B9F686F"/>
    <w:rsid w:val="7BA63759"/>
    <w:rsid w:val="7BA7352D"/>
    <w:rsid w:val="7BCB7664"/>
    <w:rsid w:val="7BF2196F"/>
    <w:rsid w:val="7C203F84"/>
    <w:rsid w:val="7C3C501C"/>
    <w:rsid w:val="7C453247"/>
    <w:rsid w:val="7C4B5AE7"/>
    <w:rsid w:val="7C7E5B0D"/>
    <w:rsid w:val="7C8F0691"/>
    <w:rsid w:val="7C913829"/>
    <w:rsid w:val="7CB7553A"/>
    <w:rsid w:val="7CC61BD9"/>
    <w:rsid w:val="7CCA5121"/>
    <w:rsid w:val="7CD36A7C"/>
    <w:rsid w:val="7CDD6705"/>
    <w:rsid w:val="7CDE6F23"/>
    <w:rsid w:val="7CE9012A"/>
    <w:rsid w:val="7D5457AA"/>
    <w:rsid w:val="7D5470E9"/>
    <w:rsid w:val="7D7A7E7F"/>
    <w:rsid w:val="7D926753"/>
    <w:rsid w:val="7D9B1948"/>
    <w:rsid w:val="7DE00E2E"/>
    <w:rsid w:val="7DE70EF5"/>
    <w:rsid w:val="7E206AA9"/>
    <w:rsid w:val="7E352B05"/>
    <w:rsid w:val="7E6830E8"/>
    <w:rsid w:val="7E803351"/>
    <w:rsid w:val="7E84176A"/>
    <w:rsid w:val="7ED23F94"/>
    <w:rsid w:val="7ED95BF4"/>
    <w:rsid w:val="7EE913F1"/>
    <w:rsid w:val="7EF61812"/>
    <w:rsid w:val="7F1042A6"/>
    <w:rsid w:val="7F197170"/>
    <w:rsid w:val="7F2F289C"/>
    <w:rsid w:val="7F8738A2"/>
    <w:rsid w:val="7FA84877"/>
    <w:rsid w:val="7FB36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7"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6" w:semiHidden="0" w:name="header"/>
    <w:lsdException w:qFormat="1" w:unhideWhenUsed="0" w:uiPriority="6" w:semiHidden="0" w:name="footer"/>
    <w:lsdException w:qFormat="1" w:uiPriority="99"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6"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7"/>
    <w:pPr>
      <w:widowControl w:val="0"/>
    </w:pPr>
    <w:rPr>
      <w:rFonts w:ascii="宋体" w:hAnsi="宋体" w:eastAsia="宋体" w:cs="宋体"/>
      <w:color w:val="000000"/>
      <w:sz w:val="24"/>
      <w:lang w:val="en-US" w:eastAsia="zh-CN" w:bidi="ar-SA"/>
    </w:rPr>
  </w:style>
  <w:style w:type="character" w:default="1" w:styleId="18">
    <w:name w:val="Default Paragraph Font"/>
    <w:autoRedefine/>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2">
    <w:name w:val="Block Text"/>
    <w:basedOn w:val="1"/>
    <w:autoRedefine/>
    <w:qFormat/>
    <w:uiPriority w:val="0"/>
    <w:pPr>
      <w:tabs>
        <w:tab w:val="left" w:pos="360"/>
      </w:tabs>
      <w:spacing w:line="360" w:lineRule="auto"/>
      <w:ind w:left="360" w:right="-714" w:rightChars="-340"/>
    </w:pPr>
    <w:rPr>
      <w:szCs w:val="24"/>
    </w:rPr>
  </w:style>
  <w:style w:type="paragraph" w:styleId="3">
    <w:name w:val="Normal Indent"/>
    <w:basedOn w:val="1"/>
    <w:next w:val="1"/>
    <w:autoRedefine/>
    <w:qFormat/>
    <w:uiPriority w:val="0"/>
    <w:pPr>
      <w:ind w:firstLine="420" w:firstLineChars="200"/>
    </w:pPr>
  </w:style>
  <w:style w:type="paragraph" w:styleId="4">
    <w:name w:val="annotation text"/>
    <w:basedOn w:val="1"/>
    <w:autoRedefine/>
    <w:semiHidden/>
    <w:qFormat/>
    <w:uiPriority w:val="0"/>
  </w:style>
  <w:style w:type="paragraph" w:styleId="5">
    <w:name w:val="Body Text"/>
    <w:basedOn w:val="1"/>
    <w:next w:val="6"/>
    <w:autoRedefine/>
    <w:qFormat/>
    <w:uiPriority w:val="0"/>
    <w:pPr>
      <w:spacing w:after="120"/>
    </w:pPr>
  </w:style>
  <w:style w:type="paragraph" w:styleId="6">
    <w:name w:val="List Bullet 5"/>
    <w:basedOn w:val="1"/>
    <w:autoRedefine/>
    <w:qFormat/>
    <w:uiPriority w:val="0"/>
    <w:pPr>
      <w:numPr>
        <w:ilvl w:val="0"/>
        <w:numId w:val="1"/>
      </w:numPr>
    </w:pPr>
  </w:style>
  <w:style w:type="paragraph" w:styleId="7">
    <w:name w:val="Body Text Indent"/>
    <w:basedOn w:val="1"/>
    <w:next w:val="3"/>
    <w:autoRedefine/>
    <w:qFormat/>
    <w:uiPriority w:val="6"/>
    <w:pPr>
      <w:spacing w:after="120"/>
      <w:ind w:left="420"/>
    </w:pPr>
    <w:rPr>
      <w:rFonts w:eastAsia="仿宋_GB2312"/>
    </w:rPr>
  </w:style>
  <w:style w:type="paragraph" w:styleId="8">
    <w:name w:val="Body Text Indent 2"/>
    <w:basedOn w:val="1"/>
    <w:next w:val="1"/>
    <w:autoRedefine/>
    <w:qFormat/>
    <w:uiPriority w:val="0"/>
    <w:pPr>
      <w:overflowPunct w:val="0"/>
      <w:ind w:firstLine="453" w:firstLineChars="196"/>
    </w:pPr>
  </w:style>
  <w:style w:type="paragraph" w:styleId="9">
    <w:name w:val="footer"/>
    <w:basedOn w:val="1"/>
    <w:autoRedefine/>
    <w:qFormat/>
    <w:uiPriority w:val="6"/>
    <w:pPr>
      <w:tabs>
        <w:tab w:val="center" w:pos="4153"/>
        <w:tab w:val="right" w:pos="8305"/>
      </w:tabs>
    </w:pPr>
    <w:rPr>
      <w:kern w:val="1"/>
      <w:sz w:val="18"/>
      <w:szCs w:val="18"/>
    </w:rPr>
  </w:style>
  <w:style w:type="paragraph" w:styleId="10">
    <w:name w:val="header"/>
    <w:basedOn w:val="1"/>
    <w:autoRedefine/>
    <w:qFormat/>
    <w:uiPriority w:val="6"/>
    <w:pPr>
      <w:pBdr>
        <w:bottom w:val="single" w:color="000000" w:sz="6" w:space="1"/>
      </w:pBdr>
      <w:tabs>
        <w:tab w:val="center" w:pos="4153"/>
        <w:tab w:val="right" w:pos="8305"/>
      </w:tabs>
      <w:jc w:val="center"/>
    </w:pPr>
    <w:rPr>
      <w:kern w:val="1"/>
      <w:sz w:val="18"/>
      <w:szCs w:val="18"/>
    </w:rPr>
  </w:style>
  <w:style w:type="paragraph" w:styleId="11">
    <w:name w:val="index heading"/>
    <w:basedOn w:val="1"/>
    <w:next w:val="12"/>
    <w:unhideWhenUsed/>
    <w:qFormat/>
    <w:uiPriority w:val="99"/>
    <w:pPr>
      <w:pBdr>
        <w:top w:val="double" w:color="auto" w:sz="6" w:space="0"/>
        <w:left w:val="double" w:color="auto" w:sz="6" w:space="0"/>
        <w:bottom w:val="double" w:color="auto" w:sz="6" w:space="0"/>
        <w:right w:val="double" w:color="auto" w:sz="6" w:space="0"/>
      </w:pBdr>
      <w:spacing w:before="240" w:after="120"/>
      <w:jc w:val="center"/>
    </w:pPr>
    <w:rPr>
      <w:rFonts w:ascii="Arial" w:hAnsi="Arial" w:cs="Arial"/>
      <w:b/>
      <w:bCs/>
      <w:spacing w:val="-8"/>
      <w:sz w:val="22"/>
      <w:szCs w:val="22"/>
    </w:rPr>
  </w:style>
  <w:style w:type="paragraph" w:styleId="12">
    <w:name w:val="index 1"/>
    <w:basedOn w:val="1"/>
    <w:next w:val="1"/>
    <w:semiHidden/>
    <w:qFormat/>
    <w:uiPriority w:val="0"/>
    <w:pPr>
      <w:ind w:firstLine="210" w:firstLineChars="100"/>
    </w:pPr>
  </w:style>
  <w:style w:type="paragraph" w:styleId="13">
    <w:name w:val="Normal (Web)"/>
    <w:basedOn w:val="1"/>
    <w:autoRedefine/>
    <w:qFormat/>
    <w:uiPriority w:val="0"/>
    <w:pPr>
      <w:widowControl/>
      <w:spacing w:before="100" w:beforeAutospacing="1" w:after="100" w:afterAutospacing="1"/>
    </w:pPr>
  </w:style>
  <w:style w:type="paragraph" w:styleId="14">
    <w:name w:val="Body Text First Indent"/>
    <w:basedOn w:val="5"/>
    <w:next w:val="1"/>
    <w:autoRedefine/>
    <w:qFormat/>
    <w:uiPriority w:val="0"/>
    <w:pPr>
      <w:ind w:firstLine="420" w:firstLineChars="100"/>
    </w:pPr>
  </w:style>
  <w:style w:type="paragraph" w:styleId="15">
    <w:name w:val="Body Text First Indent 2"/>
    <w:basedOn w:val="7"/>
    <w:next w:val="1"/>
    <w:autoRedefine/>
    <w:qFormat/>
    <w:uiPriority w:val="0"/>
    <w:pPr>
      <w:ind w:left="200" w:leftChars="200" w:firstLine="420" w:firstLineChars="200"/>
    </w:pPr>
    <w:rPr>
      <w:rFonts w:ascii="Calibri"/>
    </w:rPr>
  </w:style>
  <w:style w:type="table" w:styleId="17">
    <w:name w:val="Table Grid"/>
    <w:basedOn w:val="16"/>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annotation reference"/>
    <w:basedOn w:val="18"/>
    <w:autoRedefine/>
    <w:semiHidden/>
    <w:qFormat/>
    <w:uiPriority w:val="0"/>
    <w:rPr>
      <w:sz w:val="21"/>
    </w:rPr>
  </w:style>
  <w:style w:type="paragraph" w:customStyle="1" w:styleId="20">
    <w:name w:val="Default"/>
    <w:basedOn w:val="21"/>
    <w:next w:val="15"/>
    <w:autoRedefine/>
    <w:qFormat/>
    <w:uiPriority w:val="0"/>
    <w:pPr>
      <w:widowControl w:val="0"/>
      <w:autoSpaceDE w:val="0"/>
      <w:autoSpaceDN w:val="0"/>
      <w:adjustRightInd w:val="0"/>
    </w:pPr>
    <w:rPr>
      <w:rFonts w:ascii="宋体" w:hAnsi="Calibri" w:eastAsia="宋体" w:cs="宋体"/>
      <w:color w:val="000000"/>
      <w:sz w:val="24"/>
    </w:rPr>
  </w:style>
  <w:style w:type="paragraph" w:customStyle="1" w:styleId="21">
    <w:name w:val="标题 段落4级"/>
    <w:basedOn w:val="22"/>
    <w:next w:val="4"/>
    <w:autoRedefine/>
    <w:qFormat/>
    <w:uiPriority w:val="0"/>
    <w:pPr>
      <w:spacing w:line="500" w:lineRule="exact"/>
      <w:outlineLvl w:val="3"/>
    </w:pPr>
    <w:rPr>
      <w:rFonts w:ascii="Times New Roman" w:hAnsi="Times New Roman" w:eastAsia="仿宋_GB2312" w:cs="Calibri"/>
      <w:b/>
      <w:kern w:val="2"/>
      <w:sz w:val="28"/>
      <w:szCs w:val="24"/>
      <w:lang w:val="en-US" w:eastAsia="zh-CN" w:bidi="ar-SA"/>
    </w:rPr>
  </w:style>
  <w:style w:type="paragraph" w:customStyle="1" w:styleId="22">
    <w:name w:val="正文 文本"/>
    <w:autoRedefine/>
    <w:qFormat/>
    <w:uiPriority w:val="0"/>
    <w:pPr>
      <w:widowControl w:val="0"/>
      <w:snapToGrid w:val="0"/>
      <w:spacing w:line="500" w:lineRule="exact"/>
      <w:ind w:firstLine="200" w:firstLineChars="200"/>
      <w:jc w:val="both"/>
    </w:pPr>
    <w:rPr>
      <w:rFonts w:ascii="Times New Roman" w:hAnsi="Times New Roman" w:eastAsia="仿宋_GB2312" w:cs="Times New Roman"/>
      <w:kern w:val="2"/>
      <w:sz w:val="28"/>
      <w:szCs w:val="24"/>
      <w:lang w:val="en-US" w:eastAsia="zh-CN" w:bidi="ar-SA"/>
    </w:rPr>
  </w:style>
  <w:style w:type="paragraph" w:customStyle="1" w:styleId="23">
    <w:name w:val="纯文本1"/>
    <w:basedOn w:val="1"/>
    <w:autoRedefine/>
    <w:qFormat/>
    <w:uiPriority w:val="0"/>
    <w:pPr>
      <w:adjustRightInd w:val="0"/>
    </w:pPr>
    <w:rPr>
      <w:rFonts w:hAnsi="Courier New"/>
    </w:rPr>
  </w:style>
  <w:style w:type="paragraph" w:customStyle="1" w:styleId="24">
    <w:name w:val="报告表正文"/>
    <w:basedOn w:val="1"/>
    <w:autoRedefine/>
    <w:qFormat/>
    <w:uiPriority w:val="0"/>
    <w:pPr>
      <w:adjustRightInd w:val="0"/>
      <w:spacing w:line="312" w:lineRule="auto"/>
      <w:ind w:left="113" w:right="113" w:firstLine="482"/>
      <w:textAlignment w:val="baseline"/>
    </w:pPr>
  </w:style>
  <w:style w:type="paragraph" w:customStyle="1" w:styleId="25">
    <w:name w:val="A正文"/>
    <w:basedOn w:val="1"/>
    <w:autoRedefine/>
    <w:qFormat/>
    <w:uiPriority w:val="0"/>
    <w:pPr>
      <w:adjustRightInd w:val="0"/>
      <w:snapToGrid w:val="0"/>
      <w:spacing w:line="288" w:lineRule="auto"/>
      <w:ind w:firstLine="420" w:firstLineChars="200"/>
    </w:pPr>
    <w:rPr>
      <w:rFonts w:eastAsia="仿宋"/>
      <w:snapToGrid w:val="0"/>
      <w:szCs w:val="21"/>
    </w:rPr>
  </w:style>
  <w:style w:type="paragraph" w:customStyle="1" w:styleId="26">
    <w:name w:val="Table Paragraph"/>
    <w:basedOn w:val="1"/>
    <w:autoRedefine/>
    <w:qFormat/>
    <w:uiPriority w:val="99"/>
    <w:pPr>
      <w:autoSpaceDE w:val="0"/>
      <w:autoSpaceDN w:val="0"/>
    </w:pPr>
    <w:rPr>
      <w:sz w:val="22"/>
      <w:szCs w:val="22"/>
      <w:lang w:val="zh-CN"/>
    </w:rPr>
  </w:style>
  <w:style w:type="paragraph" w:customStyle="1" w:styleId="27">
    <w:name w:val="表图"/>
    <w:basedOn w:val="1"/>
    <w:next w:val="1"/>
    <w:autoRedefine/>
    <w:qFormat/>
    <w:uiPriority w:val="0"/>
    <w:pPr>
      <w:adjustRightInd w:val="0"/>
      <w:snapToGrid w:val="0"/>
      <w:spacing w:after="200"/>
      <w:jc w:val="center"/>
    </w:pPr>
    <w:rPr>
      <w:szCs w:val="22"/>
    </w:rPr>
  </w:style>
  <w:style w:type="paragraph" w:customStyle="1" w:styleId="28">
    <w:name w:val="表格"/>
    <w:basedOn w:val="1"/>
    <w:autoRedefine/>
    <w:qFormat/>
    <w:uiPriority w:val="0"/>
    <w:pPr>
      <w:adjustRightInd w:val="0"/>
      <w:snapToGrid w:val="0"/>
      <w:spacing w:beforeLines="10" w:afterLines="10" w:line="259" w:lineRule="auto"/>
      <w:jc w:val="center"/>
    </w:pPr>
    <w:rPr>
      <w:rFonts w:ascii="宋体"/>
      <w:kern w:val="0"/>
      <w:szCs w:val="20"/>
    </w:rPr>
  </w:style>
  <w:style w:type="paragraph" w:customStyle="1" w:styleId="29">
    <w:name w:val="正文_缩进"/>
    <w:qFormat/>
    <w:uiPriority w:val="0"/>
    <w:pPr>
      <w:widowControl w:val="0"/>
      <w:spacing w:line="360" w:lineRule="auto"/>
      <w:ind w:firstLine="720" w:firstLineChars="200"/>
      <w:jc w:val="both"/>
    </w:pPr>
    <w:rPr>
      <w:rFonts w:ascii="Times New Roman" w:hAnsi="Times New Roman" w:eastAsia="宋体" w:cs="Times New Roman"/>
      <w:kern w:val="2"/>
      <w:sz w:val="24"/>
      <w:szCs w:val="24"/>
      <w:lang w:val="en-US" w:eastAsia="zh-CN" w:bidi="ar-SA"/>
    </w:rPr>
  </w:style>
  <w:style w:type="paragraph" w:customStyle="1" w:styleId="30">
    <w:name w:val="正文1"/>
    <w:basedOn w:val="1"/>
    <w:qFormat/>
    <w:uiPriority w:val="0"/>
    <w:pPr>
      <w:spacing w:line="360" w:lineRule="auto"/>
      <w:ind w:firstLine="200" w:firstLineChars="200"/>
    </w:pPr>
    <w:rPr>
      <w:color w:val="000000"/>
      <w:sz w:val="24"/>
      <w:lang w:val="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9bea843a-4959-4533-9b3d-e88c1941c3ba</errorID>
      <errorWord>、</errorWord>
      <group>L1_Word</group>
      <groupName>字词问题</groupName>
      <ability>L2_Typo</ability>
      <abilityName>字词错误</abilityName>
      <candidateList>
        <item>、以</item>
      </candidateList>
      <explain/>
      <paraID>3EB6369A</paraID>
      <start>83</start>
      <end>85</end>
      <status>modified</status>
      <modifiedWord>、以</modifiedWord>
      <trackRevisions>false</trackRevisions>
    </reviewItem>
    <reviewItem>
      <errorID>bda30839-b930-490a-94a1-2ba36f9ced02</errorID>
      <errorWord>法律、法规</errorWord>
      <group>L1_Word</group>
      <groupName>字词问题</groupName>
      <ability>L2_Typo</ability>
      <abilityName>字词错误</abilityName>
      <candidateList>
        <item>法律法规</item>
      </candidateList>
      <explain/>
      <paraID>12AEE2FE</paraID>
      <start>113</start>
      <end>117</end>
      <status>modified</status>
      <modifiedWord>法律法规</modifiedWord>
      <trackRevisions>false</trackRevisions>
    </reviewItem>
    <reviewItem>
      <errorID>4f03fd1e-6499-4957-904d-0423e32da73e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4AE3A205</paraID>
      <start>0</start>
      <end>2</end>
      <status>modified</status>
      <modifiedWord>1.</modifiedWord>
      <trackRevisions>false</trackRevisions>
    </reviewItem>
    <reviewItem>
      <errorID>285e0ef1-785a-48b2-a5ef-bdc095a074c0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1A4B403E</paraID>
      <start>0</start>
      <end>2</end>
      <status>modified</status>
      <modifiedWord>2.</modifiedWord>
      <trackRevisions>false</trackRevisions>
    </reviewItem>
    <reviewItem>
      <errorID>f02c7dcb-4917-4209-9bbd-9d877a6d0d7a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2D83EDA1</paraID>
      <start>0</start>
      <end>2</end>
      <status>modified</status>
      <modifiedWord>3.</modifiedWord>
      <trackRevisions>false</trackRevisions>
    </reviewItem>
    <reviewItem>
      <errorID>6dfafd51-eb61-449f-8a78-5f4d905c6a60</errorID>
      <errorWord>(</errorWord>
      <group>L1_Format</group>
      <groupName>格式问题</groupName>
      <ability>L2_HalfPunc</ability>
      <abilityName>全半角检查</abilityName>
      <candidateList>
        <item>（</item>
      </candidateList>
      <explain>文本全半角错误。</explain>
      <paraID>77791E6C</paraID>
      <start>88</start>
      <end>89</end>
      <status>modified</status>
      <modifiedWord>（</modifiedWord>
      <trackRevisions>false</trackRevisions>
    </reviewItem>
    <reviewItem>
      <errorID>36454429-e056-4669-aaae-3f8fd9e67b0c</errorID>
      <errorWord>)</errorWord>
      <group>L1_Format</group>
      <groupName>格式问题</groupName>
      <ability>L2_HalfPunc</ability>
      <abilityName>全半角检查</abilityName>
      <candidateList>
        <item>）</item>
      </candidateList>
      <explain>文本全半角错误。</explain>
      <paraID>77791E6C</paraID>
      <start>91</start>
      <end>92</end>
      <status>modified</status>
      <modifiedWord>）</modifiedWord>
      <trackRevisions>false</trackRevisions>
    </reviewItem>
    <reviewItem>
      <errorID>9b51eadf-c929-49d5-9a43-aa92fed26c1d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39719C10</paraID>
      <start>0</start>
      <end>2</end>
      <status>modified</status>
      <modifiedWord>1.</modifiedWord>
      <trackRevisions>false</trackRevisions>
    </reviewItem>
    <reviewItem>
      <errorID>2d0dbbf4-f3d9-4864-a466-06618f669816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171DA49B</paraID>
      <start>0</start>
      <end>2</end>
      <status>modified</status>
      <modifiedWord>2.</modifiedWord>
      <trackRevisions>false</trackRevisions>
    </reviewItem>
    <reviewItem>
      <errorID>1323bb6d-78e6-476e-b99d-519203e4984d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2E354786</paraID>
      <start>0</start>
      <end>2</end>
      <status>modified</status>
      <modifiedWord>3.</modifiedWord>
      <trackRevisions>false</trackRevisions>
    </reviewItem>
    <reviewItem>
      <errorID>5c2b6b1b-bf16-4784-ba45-be849e76a959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428D2068</paraID>
      <start>0</start>
      <end>2</end>
      <status>modified</status>
      <modifiedWord>4.</modifiedWord>
      <trackRevisions>false</trackRevisions>
    </reviewItem>
    <reviewItem>
      <errorID>606f3d3c-a8de-4567-9834-4f23686a8e84</errorID>
      <errorWord>场</errorWord>
      <group>L1_Word</group>
      <groupName>字词问题</groupName>
      <ability>L2_Typo</ability>
      <abilityName>字词错误</abilityName>
      <candidateList>
        <item>厂</item>
      </candidateList>
      <explain/>
      <paraID>428D2068</paraID>
      <start>132</start>
      <end>133</end>
      <status>modified</status>
      <modifiedWord>厂</modifiedWord>
      <trackRevisions>false</trackRevisions>
    </reviewItem>
    <reviewItem>
      <errorID>c4b2c2d0-ade8-443d-a71f-d7d0296c0eb9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378F0506</paraID>
      <start>0</start>
      <end>2</end>
      <status>modified</status>
      <modifiedWord>5.</modifiedWord>
      <trackRevisions>false</trackRevisions>
    </reviewItem>
    <reviewItem>
      <errorID>7b8cbfea-a33c-4ed6-8542-6f30f16d19a0</errorID>
      <errorWord>期间的</errorWord>
      <group>L1_Word</group>
      <groupName>字词问题</groupName>
      <ability>L2_Typo</ability>
      <abilityName>字词错误</abilityName>
      <candidateList>
        <item>期间</item>
      </candidateList>
      <explain>〈名〉某个时期里面：农忙～｜春节～｜抗战～。</explain>
      <paraID>378F0506</paraID>
      <start>7</start>
      <end>9</end>
      <status>modified</status>
      <modifiedWord>期间</modifiedWord>
      <trackRevisions>false</trackRevisions>
    </reviewItem>
    <reviewItem>
      <errorID>04c51606-03c2-4bc4-90f4-e799cb78aab2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4358F7FB</paraID>
      <start>0</start>
      <end>2</end>
      <status>modified</status>
      <modifiedWord>6.</modifiedWord>
      <trackRevisions>false</trackRevisions>
    </reviewItem>
    <reviewItem>
      <errorID>9dd9a41c-4a18-49bf-b79b-d94a7b9240b2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7F15F014</paraID>
      <start>0</start>
      <end>2</end>
      <status>modified</status>
      <modifiedWord>7.</modifiedWord>
      <trackRevisions>false</trackRevisions>
    </reviewItem>
    <reviewItem>
      <errorID>17371def-e633-4598-ae34-43e0f3771709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2CD3D0B5</paraID>
      <start>0</start>
      <end>2</end>
      <status>modified</status>
      <modifiedWord>8.</modifiedWord>
      <trackRevisions>false</trackRevisions>
    </reviewItem>
    <reviewItem>
      <errorID>1bb69406-c23c-4a36-89e9-0b1480297771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DA76010</paraID>
      <start>0</start>
      <end>2</end>
      <status>modified</status>
      <modifiedWord>1.</modifiedWord>
      <trackRevisions>false</trackRevisions>
    </reviewItem>
    <reviewItem>
      <errorID>36145d5f-b8f9-4d23-9c00-7bb1e400db36</errorID>
      <errorWord>应当报</errorWord>
      <group>L1_Word</group>
      <groupName>字词问题</groupName>
      <ability>L2_Typo</ability>
      <abilityName>字词错误</abilityName>
      <candidateList>
        <item>应当</item>
      </candidateList>
      <explain/>
      <paraID>4788127E</paraID>
      <start>152</start>
      <end>154</end>
      <status>modified</status>
      <modifiedWord>应当</modifiedWord>
      <trackRevisions>false</trackRevisions>
    </reviewItem>
    <reviewItem>
      <errorID>57d3edd6-8ecc-4d62-b6cf-1349e1ad4d45</errorID>
      <errorWord>印</errorWord>
      <group>L1_Word</group>
      <groupName>字词问题</groupName>
      <ability>L2_Typo</ability>
      <abilityName>字词错误</abilityName>
      <candidateList>
        <item>印发</item>
      </candidateList>
      <explain>〈动〉印刷散发；印刷分发：～传单｜把这份材料～给各科室。</explain>
      <paraID>2A455A4B</paraID>
      <start>32</start>
      <end>34</end>
      <status>modified</status>
      <modifiedWord>印发</modifiedWord>
      <trackRevisions>false</trackRevisions>
    </reviewItem>
  </reviewItems>
  <config/>
</contractReview>
</file>

<file path=customXml/itemProps1.xml><?xml version="1.0" encoding="utf-8"?>
<ds:datastoreItem xmlns:ds="http://schemas.openxmlformats.org/officeDocument/2006/customXml" ds:itemID="{e00395fc-25af-4f5f-871c-cc16f25a284a}">
  <ds:schemaRefs/>
</ds:datastoreItem>
</file>

<file path=docProps/app.xml><?xml version="1.0" encoding="utf-8"?>
<Properties xmlns="http://schemas.openxmlformats.org/officeDocument/2006/extended-properties" xmlns:vt="http://schemas.openxmlformats.org/officeDocument/2006/docPropsVTypes">
  <Template>Normal</Template>
  <Pages>6</Pages>
  <Words>2517</Words>
  <Characters>2719</Characters>
  <Lines>29</Lines>
  <Paragraphs>8</Paragraphs>
  <TotalTime>5</TotalTime>
  <ScaleCrop>false</ScaleCrop>
  <LinksUpToDate>false</LinksUpToDate>
  <CharactersWithSpaces>2870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2022-07-06T02:33:00Z</dcterms:created>
  <dc:creator>LSSP</dc:creator>
  <cp:lastModifiedBy>a moon</cp:lastModifiedBy>
  <cp:lastPrinted>2025-10-28T07:43:00Z</cp:lastPrinted>
  <dcterms:modified xsi:type="dcterms:W3CDTF">2025-11-28T03:39:06Z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A126E7AECC724CB8BC173483E52B3EBA_13</vt:lpwstr>
  </property>
  <property fmtid="{D5CDD505-2E9C-101B-9397-08002B2CF9AE}" pid="4" name="KSOTemplateDocerSaveRecord">
    <vt:lpwstr>eyJoZGlkIjoiOWIwOTc1N2ZjYTgzNTU1ZjhhMzEzZTEwYjExMzIyNmIiLCJ1c2VySWQiOiIyNjEyMzM3ODAifQ==</vt:lpwstr>
  </property>
</Properties>
</file>