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ABEB3">
      <w:pPr>
        <w:widowControl/>
        <w:spacing w:line="510" w:lineRule="atLeast"/>
        <w:ind w:firstLine="480"/>
        <w:rPr>
          <w:rFonts w:ascii="方正小标宋简体" w:hAnsi="华文仿宋" w:eastAsia="方正小标宋简体" w:cs="宋体"/>
          <w:color w:val="555555"/>
          <w:kern w:val="0"/>
          <w:sz w:val="36"/>
          <w:szCs w:val="36"/>
        </w:rPr>
      </w:pPr>
      <w:r>
        <w:rPr>
          <w:rFonts w:hint="eastAsia" w:ascii="方正小标宋简体" w:hAnsi="华文仿宋" w:eastAsia="方正小标宋简体" w:cs="宋体"/>
          <w:color w:val="555555"/>
          <w:kern w:val="0"/>
          <w:sz w:val="36"/>
          <w:szCs w:val="36"/>
        </w:rPr>
        <w:t>附件</w:t>
      </w:r>
    </w:p>
    <w:p w14:paraId="46BF910D">
      <w:pPr>
        <w:widowControl/>
        <w:spacing w:line="510" w:lineRule="atLeast"/>
        <w:ind w:firstLine="480"/>
        <w:jc w:val="center"/>
        <w:rPr>
          <w:rFonts w:ascii="方正小标宋简体" w:hAnsi="华文仿宋" w:eastAsia="方正小标宋简体" w:cs="宋体"/>
          <w:color w:val="555555"/>
          <w:kern w:val="0"/>
          <w:sz w:val="36"/>
          <w:szCs w:val="36"/>
        </w:rPr>
      </w:pPr>
    </w:p>
    <w:p w14:paraId="01206494">
      <w:pPr>
        <w:widowControl/>
        <w:spacing w:line="510" w:lineRule="atLeast"/>
        <w:ind w:firstLine="480"/>
        <w:jc w:val="center"/>
        <w:rPr>
          <w:rFonts w:ascii="方正小标宋简体" w:hAnsi="华文仿宋" w:eastAsia="方正小标宋简体" w:cs="宋体"/>
          <w:color w:val="555555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华文仿宋" w:eastAsia="方正小标宋简体" w:cs="宋体"/>
          <w:color w:val="555555"/>
          <w:kern w:val="0"/>
          <w:sz w:val="36"/>
          <w:szCs w:val="36"/>
        </w:rPr>
        <w:t>涟水县招聘公益性岗位拟录用人员名册</w:t>
      </w:r>
    </w:p>
    <w:bookmarkEnd w:id="1"/>
    <w:tbl>
      <w:tblPr>
        <w:tblStyle w:val="2"/>
        <w:tblW w:w="10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54"/>
        <w:gridCol w:w="457"/>
        <w:gridCol w:w="2520"/>
        <w:gridCol w:w="2025"/>
        <w:gridCol w:w="1276"/>
        <w:gridCol w:w="1698"/>
      </w:tblGrid>
      <w:tr w14:paraId="1DBB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2471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69762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3B04A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48798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B41F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A82D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5D066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拟</w:t>
            </w:r>
            <w:bookmarkStart w:id="0" w:name="OLE_LINK1"/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录用</w:t>
            </w:r>
          </w:p>
          <w:p w14:paraId="7BC93AD7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岗位</w:t>
            </w:r>
            <w:bookmarkEnd w:id="0"/>
          </w:p>
        </w:tc>
      </w:tr>
      <w:tr w14:paraId="5916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D4438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</w:rPr>
              <w:t>岔庙镇人民政府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FBBF0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李相建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7131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9D3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3208261987******35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541A0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岔庙镇夜合中心村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C41E50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残疾人员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E2BC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公共环境卫生</w:t>
            </w:r>
          </w:p>
        </w:tc>
      </w:tr>
      <w:tr w14:paraId="23FA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52F59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A114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沙桂菊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38EDA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FD1A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3208261971******48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429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岔庙镇岔庙社区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9047F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4050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46AC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公共环境卫生</w:t>
            </w:r>
          </w:p>
        </w:tc>
      </w:tr>
    </w:tbl>
    <w:p w14:paraId="41CB6455">
      <w:pPr>
        <w:rPr>
          <w:rFonts w:ascii="华文仿宋" w:hAnsi="华文仿宋" w:eastAsia="华文仿宋"/>
          <w:sz w:val="32"/>
          <w:szCs w:val="32"/>
        </w:rPr>
      </w:pPr>
    </w:p>
    <w:p w14:paraId="114F75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A6BE4"/>
    <w:rsid w:val="43837403"/>
    <w:rsid w:val="62E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kai</cp:lastModifiedBy>
  <dcterms:modified xsi:type="dcterms:W3CDTF">2025-10-20T02:11:54Z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EB682F27CD4B4E91BFA19E0E4397D4A2_12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