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9DFA">
      <w:pPr>
        <w:spacing w:line="580" w:lineRule="exact"/>
        <w:rPr>
          <w:rFonts w:ascii="仿宋" w:hAnsi="仿宋" w:eastAsia="仿宋" w:cs="仿宋"/>
          <w:kern w:val="1"/>
          <w:sz w:val="32"/>
          <w:szCs w:val="32"/>
        </w:rPr>
      </w:pPr>
    </w:p>
    <w:p w14:paraId="3C071876">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70090208">
      <w:pPr>
        <w:spacing w:line="580" w:lineRule="exact"/>
        <w:ind w:firstLine="160"/>
        <w:rPr>
          <w:rFonts w:ascii="仿宋" w:hAnsi="仿宋" w:eastAsia="仿宋" w:cs="仿宋"/>
          <w:kern w:val="1"/>
          <w:sz w:val="32"/>
          <w:szCs w:val="32"/>
        </w:rPr>
      </w:pPr>
    </w:p>
    <w:p w14:paraId="3A601DF4">
      <w:pPr>
        <w:spacing w:line="580" w:lineRule="exact"/>
        <w:ind w:firstLine="160"/>
        <w:rPr>
          <w:rFonts w:ascii="仿宋" w:hAnsi="仿宋" w:eastAsia="仿宋" w:cs="仿宋"/>
          <w:kern w:val="1"/>
          <w:sz w:val="32"/>
          <w:szCs w:val="32"/>
        </w:rPr>
      </w:pPr>
    </w:p>
    <w:p w14:paraId="52D4DA86">
      <w:pPr>
        <w:spacing w:line="580" w:lineRule="exact"/>
        <w:ind w:firstLine="160"/>
        <w:rPr>
          <w:rFonts w:ascii="仿宋" w:hAnsi="仿宋" w:eastAsia="仿宋" w:cs="仿宋"/>
          <w:kern w:val="1"/>
          <w:sz w:val="32"/>
          <w:szCs w:val="32"/>
        </w:rPr>
      </w:pPr>
    </w:p>
    <w:p w14:paraId="28626596">
      <w:pPr>
        <w:pStyle w:val="4"/>
      </w:pPr>
    </w:p>
    <w:p w14:paraId="08EE6C65">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36</w:t>
      </w:r>
      <w:r>
        <w:rPr>
          <w:rFonts w:hint="eastAsia" w:ascii="仿宋" w:hAnsi="仿宋" w:eastAsia="仿宋" w:cs="仿宋"/>
          <w:kern w:val="1"/>
          <w:sz w:val="32"/>
          <w:szCs w:val="32"/>
        </w:rPr>
        <w:t>号</w:t>
      </w:r>
    </w:p>
    <w:p w14:paraId="0205ACDD">
      <w:pPr>
        <w:spacing w:line="560" w:lineRule="exact"/>
        <w:ind w:firstLine="160"/>
        <w:rPr>
          <w:rFonts w:ascii="仿宋" w:hAnsi="仿宋" w:eastAsia="仿宋" w:cs="仿宋"/>
          <w:kern w:val="1"/>
          <w:sz w:val="32"/>
          <w:szCs w:val="32"/>
        </w:rPr>
      </w:pPr>
    </w:p>
    <w:p w14:paraId="618620B6">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5D5B2962">
      <w:pPr>
        <w:spacing w:line="600" w:lineRule="exact"/>
        <w:jc w:val="center"/>
        <w:rPr>
          <w:rFonts w:ascii="仿宋" w:hAnsi="仿宋" w:eastAsia="仿宋" w:cs="仿宋"/>
          <w:b/>
          <w:sz w:val="36"/>
          <w:szCs w:val="36"/>
        </w:rPr>
      </w:pPr>
    </w:p>
    <w:p w14:paraId="1C16525A">
      <w:pPr>
        <w:spacing w:line="600" w:lineRule="exact"/>
        <w:jc w:val="center"/>
        <w:rPr>
          <w:rFonts w:hint="eastAsia" w:ascii="仿宋" w:hAnsi="仿宋" w:eastAsia="仿宋" w:cs="仿宋"/>
          <w:b/>
          <w:sz w:val="44"/>
          <w:szCs w:val="44"/>
          <w:lang w:val="en-US" w:eastAsia="zh-CN"/>
        </w:rPr>
      </w:pPr>
      <w:r>
        <w:rPr>
          <w:rFonts w:hint="eastAsia" w:ascii="仿宋" w:hAnsi="仿宋" w:eastAsia="仿宋" w:cs="仿宋"/>
          <w:b/>
          <w:sz w:val="44"/>
          <w:szCs w:val="44"/>
        </w:rPr>
        <w:t>关于对</w:t>
      </w:r>
      <w:r>
        <w:rPr>
          <w:rFonts w:hint="eastAsia" w:ascii="仿宋" w:hAnsi="仿宋" w:eastAsia="仿宋" w:cs="仿宋"/>
          <w:b/>
          <w:sz w:val="44"/>
          <w:szCs w:val="44"/>
          <w:lang w:val="en-US" w:eastAsia="zh-CN"/>
        </w:rPr>
        <w:t>淮安市绿能环境技术有限公司</w:t>
      </w:r>
    </w:p>
    <w:p w14:paraId="18664686">
      <w:pPr>
        <w:spacing w:line="600" w:lineRule="exact"/>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年加工1500套环境保护专用设备项目</w:t>
      </w:r>
    </w:p>
    <w:p w14:paraId="0FFA8F6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环境影响报告表的批复</w:t>
      </w:r>
    </w:p>
    <w:p w14:paraId="581890C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54F288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淮安市绿能环境技术有限公司：</w:t>
      </w:r>
    </w:p>
    <w:p w14:paraId="3EB6369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你</w:t>
      </w:r>
      <w:r>
        <w:rPr>
          <w:rFonts w:hint="eastAsia" w:ascii="仿宋" w:hAnsi="仿宋" w:eastAsia="仿宋" w:cs="仿宋"/>
          <w:kern w:val="1"/>
          <w:sz w:val="32"/>
          <w:szCs w:val="32"/>
          <w:shd w:val="clear" w:color="auto" w:fill="FFFFFF"/>
          <w:lang w:val="en-US" w:eastAsia="zh-CN"/>
        </w:rPr>
        <w:t>公司报送的由淮安新皓源环境科技有限公司谷若非负责编写的《淮安市绿能环境技术有限公司年加工1500套环境保护专用设备项目环境影响报告表》（以下简称《报告表》）及相关资料收悉，经两次公示，未收到与本项目相关的意见和建议。经研究</w:t>
      </w:r>
      <w:r>
        <w:rPr>
          <w:rFonts w:hint="eastAsia" w:ascii="仿宋" w:hAnsi="仿宋" w:eastAsia="仿宋" w:cs="仿宋"/>
          <w:kern w:val="1"/>
          <w:sz w:val="32"/>
          <w:szCs w:val="32"/>
          <w:shd w:val="clear" w:color="auto" w:fill="FFFFFF"/>
        </w:rPr>
        <w:t>，批复如下：</w:t>
      </w:r>
    </w:p>
    <w:p w14:paraId="12AEE2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kern w:val="1"/>
          <w:sz w:val="32"/>
          <w:szCs w:val="32"/>
          <w:shd w:val="clear" w:color="auto" w:fill="FFFFFF"/>
        </w:rPr>
        <w:t>、</w:t>
      </w:r>
      <w:bookmarkEnd w:id="0"/>
      <w:r>
        <w:rPr>
          <w:rFonts w:hint="eastAsia" w:ascii="仿宋" w:hAnsi="仿宋" w:eastAsia="仿宋" w:cs="仿宋"/>
          <w:kern w:val="1"/>
          <w:sz w:val="32"/>
          <w:szCs w:val="32"/>
          <w:shd w:val="clear" w:color="auto" w:fill="FFFFFF"/>
        </w:rPr>
        <w:t>规模、地点、采用的生产工艺及采取的环境保护措施建设，不得选用国家法律、法规和《国家产业结构调整指导目录》及其他相关产业政策明令禁止、淘汰、限制的工艺和设备，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FEF678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4AE3A20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1、投</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资项目</w:t>
      </w:r>
      <w:r>
        <w:rPr>
          <w:rFonts w:hint="eastAsia" w:ascii="仿宋" w:hAnsi="仿宋" w:eastAsia="仿宋" w:cs="仿宋"/>
          <w:kern w:val="1"/>
          <w:sz w:val="32"/>
          <w:szCs w:val="32"/>
          <w:shd w:val="clear" w:color="auto" w:fill="FFFFFF"/>
          <w:lang w:val="en-US" w:eastAsia="zh-CN"/>
        </w:rPr>
        <w:t>备案：涟区开发备〔2025〕85号，项目代码：</w:t>
      </w:r>
      <w:r>
        <w:rPr>
          <w:rFonts w:hint="eastAsia" w:cs="宋体"/>
          <w:color w:val="000000" w:themeColor="text1"/>
          <w:szCs w:val="21"/>
          <w:lang w:eastAsia="zh-CN"/>
          <w14:textFill>
            <w14:solidFill>
              <w14:schemeClr w14:val="tx1"/>
            </w14:solidFill>
          </w14:textFill>
        </w:rPr>
        <w:t>2503-320826-04-01-450478</w:t>
      </w:r>
      <w:r>
        <w:rPr>
          <w:rFonts w:hint="eastAsia" w:ascii="仿宋" w:hAnsi="仿宋" w:eastAsia="仿宋" w:cs="仿宋"/>
          <w:kern w:val="1"/>
          <w:sz w:val="32"/>
          <w:szCs w:val="32"/>
          <w:shd w:val="clear" w:color="auto" w:fill="FFFFFF"/>
          <w:lang w:val="en-US" w:eastAsia="zh-CN"/>
        </w:rPr>
        <w:t>，统一社会信用代码：91320826MA22CDYBXX。</w:t>
      </w:r>
    </w:p>
    <w:p w14:paraId="6BC1D0D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2、项目位于江苏省淮安市涟水县保滩街道工业集中区。33度41分51.074秒，119度11分1.204秒，本项目占地面积2500平方米。购置喷枪1台、光纤激光切割机1台、光纤激光焊机2台、数控折边机1台、液压摆式剪板机1台、卷板机2台、二氧化碳气体保护焊机2台、台式钻床1台等。以碳钢、焊材、砂轮、水泵、金属零配件、水性漆、钢丸、氧气、氩气、二氧化碳等为原辅料，项目投产后形成年加工1500套环境保护专用设备生产规模，其中不锈钢环保设备500套、PP环保设备500套、碳钢环保设备300套、玻璃钢环保设备200套。</w:t>
      </w:r>
    </w:p>
    <w:p w14:paraId="2D83EDA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3、项目总投资3</w:t>
      </w:r>
      <w:r>
        <w:rPr>
          <w:rFonts w:hint="default" w:ascii="仿宋" w:hAnsi="仿宋" w:eastAsia="仿宋" w:cs="仿宋"/>
          <w:kern w:val="1"/>
          <w:sz w:val="32"/>
          <w:szCs w:val="32"/>
          <w:shd w:val="clear" w:color="auto" w:fill="FFFFFF"/>
          <w:lang w:val="en-US" w:eastAsia="zh-CN"/>
        </w:rPr>
        <w:t>000</w:t>
      </w:r>
      <w:r>
        <w:rPr>
          <w:rFonts w:hint="eastAsia" w:ascii="仿宋" w:hAnsi="仿宋" w:eastAsia="仿宋" w:cs="仿宋"/>
          <w:kern w:val="1"/>
          <w:sz w:val="32"/>
          <w:szCs w:val="32"/>
          <w:shd w:val="clear" w:color="auto" w:fill="FFFFFF"/>
          <w:lang w:val="en-US" w:eastAsia="zh-CN"/>
        </w:rPr>
        <w:t>万元，其中环保投资54万元。</w:t>
      </w:r>
    </w:p>
    <w:p w14:paraId="77791E6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kern w:val="1"/>
          <w:sz w:val="32"/>
          <w:szCs w:val="32"/>
          <w:shd w:val="clear" w:color="auto" w:fill="FFFFFF"/>
          <w:lang w:val="en-US" w:eastAsia="zh-CN"/>
        </w:rPr>
        <w:t>三、你公司在项目设计、建设和运行过程中，必须</w:t>
      </w:r>
      <w:r>
        <w:rPr>
          <w:rFonts w:hint="eastAsia" w:ascii="仿宋" w:hAnsi="仿宋" w:eastAsia="仿宋" w:cs="仿宋"/>
          <w:kern w:val="1"/>
          <w:sz w:val="32"/>
          <w:szCs w:val="32"/>
          <w:shd w:val="clear" w:color="auto" w:fill="FFFFFF"/>
        </w:rPr>
        <w:t>落实《报告表》中提出的各项生态保护和污染防治措施及建议，并对照以下要求做到污染防治设施与项</w:t>
      </w:r>
      <w:r>
        <w:rPr>
          <w:rFonts w:hint="eastAsia" w:ascii="仿宋" w:hAnsi="仿宋" w:eastAsia="仿宋" w:cs="仿宋"/>
          <w:color w:val="000000" w:themeColor="text1"/>
          <w:kern w:val="1"/>
          <w:sz w:val="32"/>
          <w:szCs w:val="32"/>
          <w:shd w:val="clear" w:color="auto" w:fill="FFFFFF"/>
          <w14:textFill>
            <w14:solidFill>
              <w14:schemeClr w14:val="tx1"/>
            </w14:solidFill>
          </w14:textFill>
        </w:rPr>
        <w:t>目主体工程同时设计、同时施工、同时投入生产(使用)。</w:t>
      </w:r>
    </w:p>
    <w:p w14:paraId="39719C1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1、全过程贯彻清洁生产和循环经济理念，采用先进工艺和先进设备，加强生产管理和环境管理，最大程度地减少各类</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 xml:space="preserve">污染物的产生量和排放量；单位产品物耗、能耗和污染物排放等指标须达到国内同行业清洁生产先进水平。 </w:t>
      </w:r>
    </w:p>
    <w:p w14:paraId="3E773F5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2、按“雨污分流、清污分流、一水多用”的原则设计和建设厂区给排水管网。本项目废水主要为员工生活污水。生活污水经化粪池处理后由周边农户定期清掏肥田，不外排。</w:t>
      </w:r>
    </w:p>
    <w:p w14:paraId="33BAF17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本项目营运期产生的废气污染物主要是喷漆、晾干、模具整理、涂胶衣、调胶、缠绕、手糊、固化、PP焊接工序产生的有机废气和颗粒物（漆雾）以及下料、抛丸、修整、焊接工序产生的颗粒物等。喷漆、晾干、模具整理、涂胶衣、调胶、缠绕、手糊、固化有机废气和颗粒物（漆雾）经负压密闭收集+过滤棉+二级活性炭吸附装置处理，通过15米高排气筒（DA001）排放；下料、抛丸、修整工序产生的颗粒物经集气罩收集+布袋除尘器处理，通过15米高排气筒（DA002）排放。PP焊接废气以无组织形式排放。焊接烟尘采用移动式焊接烟尘净化器进行处理以无组织形式排放；喷漆、晾干工序产生的非甲烷总烃和颗粒物有组织排放执行《表面涂装（工程机械和钢结构行业）大气污染物排放标准》（DB32/4147-2021）表1中非甲烷总烃和颗粒物的标准限值；模具整理、涂胶衣、调胶、缠绕、手糊、固化产生的非甲烷总烃、苯乙烯有组织排放执行《合成树脂工业污染物排放标准》（GB31572-2015）（含2024年修改单）表5标准；苯系物执行《大气污染物综合排放标准》（DB32/4041-2021）表1中标准限值；根据从严原则，本项目非甲烷总烃、苯系物和颗粒物（DA001）执行《表面涂装（工程机械和钢结构行业）大气污染物排放标准》（DB32/4147-2021）表1中非甲烷总烃、苯系物和颗粒物标准限值，苯乙烯执行《合成树脂工业污染物排放标准》（GB31572-2015）（含2024年修改单）表5标准限值，苯乙烯排放速率执行《恶臭污染物排放标准》（GB14554-93）表2标准限值。下料、抛丸、修整工序产生的颗粒物（DA002）执行《大气污染物综合排放标准》（DB32/4041-2021）表1中颗粒物标准限值；厂区内无组织挥发性有机物执行《表面涂装（工程机械和钢结构行业）大气污染物排放标准》（DB32/4147-2021）表3中监控点浓度限值；厂界无组织排放的非甲烷总烃、苯系物、颗粒物执行江苏省地方标准《大气污染物综合排放标准》（DB32/4041-2021）表3中非甲烷总烃和颗粒物标准限值，苯乙烯、臭气浓度执行《恶臭污染物排放标准》（GB14554-93）表1中限值要求。</w:t>
      </w:r>
    </w:p>
    <w:p w14:paraId="428D206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本项目营运期</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噪声主要来源于光纤激光切割机、光纤激光焊机、数控折边机、液压板式剪板机、台式钻床、型材切割机、空气等离子切割机、抛丸机、雕刻机、切割机、空压机、废气处理风机等设备的运行噪声。须选用低噪声设备、基础减振、房屋隔声等措施降噪。项目营运</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期厂界声环境排放标准执行《工业企业厂界环境噪声排放标准》（GB12348-2008）3类标准。</w:t>
      </w:r>
    </w:p>
    <w:p w14:paraId="378F050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5、本项目营运期间的产生一般固体废物为金属边角料、PP边角料、焊渣、收集粉尘、废钢丸、玻璃钢边角料。</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收集后</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外售给废旧资源回收公司；废毛刷、漆渣、废活性炭、废过滤棉、废润滑油、废液压油、废包装桶、清洗废水、废劳保用品等属于危险废物，委托有资质单位安全处置；</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生活垃圾</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委托环卫部门定期清运。</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生活垃圾的储存与处置参照执行《城市生活垃圾管理办法》（建设部令第157号）；一般工业固废储存执行《一般工业固体废物贮存和填埋污染控制标准》（GB18599-2020）中相关规定；危险</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固体废物</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贮存执行《危险废物贮存污染控制标准》（GB 18597-2023）、《危险废物鉴别标准》（GB5085-2019）、《危险废物鉴别技术规范》（HJ/T298-2019）、《危险废物收集贮存运输技术规范》（HJ2025-2012中相关规定）；固废贮存场所标志执行《环境保护图形标志固体废物贮存（处置）场》（GB15562.2-1995）及其修改单、《危险废物识别标志设置技术规范》（HJ 1276-2022）、《省生态环境厅关于印发&lt;江苏省固体废物全过程环境监管工作意见&gt;的通知》（苏环办〔2024〕16号）相关要求。</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所有固废零排放。</w:t>
      </w:r>
    </w:p>
    <w:p w14:paraId="4358F7F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6、必须高度重视安全生产，对污</w:t>
      </w:r>
      <w:r>
        <w:rPr>
          <w:rFonts w:hint="eastAsia" w:ascii="仿宋" w:hAnsi="仿宋" w:eastAsia="仿宋" w:cs="仿宋"/>
          <w:color w:val="000000" w:themeColor="text1"/>
          <w:kern w:val="1"/>
          <w:sz w:val="32"/>
          <w:szCs w:val="32"/>
          <w:shd w:val="clear" w:color="auto" w:fill="FFFFFF"/>
          <w14:textFill>
            <w14:solidFill>
              <w14:schemeClr w14:val="tx1"/>
            </w14:solidFill>
          </w14:textFill>
        </w:rPr>
        <w:t>染防治设施进行安全风险辨别和强化管理，</w:t>
      </w:r>
      <w:r>
        <w:rPr>
          <w:rFonts w:hint="eastAsia" w:ascii="仿宋" w:hAnsi="仿宋" w:eastAsia="仿宋" w:cs="仿宋"/>
          <w:kern w:val="1"/>
          <w:sz w:val="32"/>
          <w:szCs w:val="32"/>
          <w:shd w:val="clear" w:color="auto" w:fill="FFFFFF"/>
        </w:rPr>
        <w:t>强化事故风险环境应急措施，按环评报告表要求建设和配置防范事故风险的设施</w:t>
      </w:r>
      <w:r>
        <w:rPr>
          <w:rFonts w:hint="eastAsia" w:ascii="仿宋" w:hAnsi="仿宋" w:eastAsia="仿宋" w:cs="仿宋"/>
          <w:kern w:val="1"/>
          <w:sz w:val="32"/>
          <w:szCs w:val="32"/>
          <w:shd w:val="clear" w:color="auto" w:fill="FFFFFF"/>
          <w:lang w:eastAsia="zh-CN"/>
        </w:rPr>
        <w:t>并编制环境应急预案</w:t>
      </w:r>
      <w:r>
        <w:rPr>
          <w:rFonts w:hint="eastAsia" w:ascii="仿宋" w:hAnsi="仿宋" w:eastAsia="仿宋" w:cs="仿宋"/>
          <w:kern w:val="1"/>
          <w:sz w:val="32"/>
          <w:szCs w:val="32"/>
          <w:shd w:val="clear" w:color="auto" w:fill="FFFFFF"/>
        </w:rPr>
        <w:t>，将环境风险防范措施</w:t>
      </w:r>
      <w:r>
        <w:rPr>
          <w:rFonts w:hint="eastAsia" w:ascii="仿宋" w:hAnsi="仿宋" w:eastAsia="仿宋" w:cs="仿宋"/>
          <w:kern w:val="1"/>
          <w:sz w:val="32"/>
          <w:szCs w:val="32"/>
          <w:shd w:val="clear" w:color="auto" w:fill="FFFFFF"/>
          <w:lang w:eastAsia="zh-CN"/>
        </w:rPr>
        <w:t>以及污染防治设施安全防范措施</w:t>
      </w:r>
      <w:r>
        <w:rPr>
          <w:rFonts w:hint="eastAsia" w:ascii="仿宋" w:hAnsi="仿宋" w:eastAsia="仿宋" w:cs="仿宋"/>
          <w:kern w:val="1"/>
          <w:sz w:val="32"/>
          <w:szCs w:val="32"/>
          <w:shd w:val="clear" w:color="auto" w:fill="FFFFFF"/>
        </w:rPr>
        <w:t>落实情况纳入“三同时”验收内容。</w:t>
      </w:r>
    </w:p>
    <w:p w14:paraId="7F15F014">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7、</w:t>
      </w:r>
      <w:r>
        <w:rPr>
          <w:rFonts w:hint="eastAsia" w:ascii="仿宋" w:hAnsi="仿宋" w:eastAsia="仿宋" w:cs="仿宋"/>
          <w:kern w:val="1"/>
          <w:sz w:val="32"/>
          <w:szCs w:val="32"/>
          <w:shd w:val="clear" w:color="auto" w:fill="FFFFFF"/>
          <w:lang w:eastAsia="zh-CN"/>
        </w:rPr>
        <w:t>按照</w:t>
      </w:r>
      <w:r>
        <w:rPr>
          <w:rFonts w:hint="eastAsia" w:ascii="仿宋" w:hAnsi="仿宋" w:eastAsia="仿宋" w:cs="仿宋"/>
          <w:kern w:val="1"/>
          <w:sz w:val="32"/>
          <w:szCs w:val="32"/>
          <w:shd w:val="clear" w:color="auto" w:fill="FFFFFF"/>
        </w:rPr>
        <w:t>《江苏省排污口设置及规范化整治管理办法》的要求合理设置各类排污口和标识，按照《江苏省污染源自动监控管理暂行办法》（苏环规</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11</w:t>
      </w:r>
      <w:r>
        <w:rPr>
          <w:rFonts w:hint="eastAsia" w:ascii="仿宋" w:hAnsi="仿宋" w:eastAsia="仿宋" w:cs="仿宋"/>
          <w:kern w:val="1"/>
          <w:sz w:val="32"/>
          <w:szCs w:val="32"/>
        </w:rPr>
        <w:t>〕</w:t>
      </w:r>
      <w:r>
        <w:rPr>
          <w:rFonts w:hint="eastAsia" w:ascii="仿宋" w:hAnsi="仿宋" w:eastAsia="仿宋" w:cs="仿宋"/>
          <w:kern w:val="1"/>
          <w:sz w:val="32"/>
          <w:szCs w:val="32"/>
          <w:shd w:val="clear" w:color="auto" w:fill="FFFFFF"/>
        </w:rPr>
        <w:t>1号）及相关管理要求安装自动监控设备及其配套设施，并与生态环境部门联网。</w:t>
      </w:r>
    </w:p>
    <w:p w14:paraId="389DBA78">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8、加强厂区绿化，在厂界四周建设绿化隔离带，以减轻废气及噪声对周围环境的影响。</w:t>
      </w:r>
    </w:p>
    <w:p w14:paraId="5FC6A557">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9、按照环评报告以及相关规定要求制定并落实各项环境管理制度和环境监测计划、方案。</w:t>
      </w:r>
    </w:p>
    <w:p w14:paraId="64C2EA7B">
      <w:pPr>
        <w:pStyle w:val="29"/>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10、</w:t>
      </w:r>
      <w:r>
        <w:rPr>
          <w:rFonts w:hint="eastAsia" w:ascii="仿宋" w:hAnsi="仿宋" w:eastAsia="仿宋" w:cs="仿宋"/>
          <w:color w:val="000000"/>
          <w:kern w:val="1"/>
          <w:sz w:val="32"/>
          <w:szCs w:val="32"/>
          <w:shd w:val="clear" w:color="auto" w:fill="FFFFFF"/>
          <w:lang w:val="en-US" w:eastAsia="zh-CN" w:bidi="ar-SA"/>
        </w:rPr>
        <w:t>本项目以密闭间边界为起点设置300m的卫生防护距离。</w:t>
      </w:r>
      <w:r>
        <w:rPr>
          <w:rFonts w:hint="default" w:ascii="仿宋" w:hAnsi="仿宋" w:eastAsia="仿宋" w:cs="仿宋"/>
          <w:color w:val="000000"/>
          <w:kern w:val="1"/>
          <w:sz w:val="32"/>
          <w:szCs w:val="32"/>
          <w:shd w:val="clear" w:color="auto" w:fill="FFFFFF"/>
          <w:lang w:val="en-US" w:eastAsia="zh-CN" w:bidi="ar-SA"/>
        </w:rPr>
        <w:t>根据现场踏勘，项目卫生防护距离范围内目前无居民点以及其</w:t>
      </w:r>
      <w:r>
        <w:rPr>
          <w:rFonts w:hint="default" w:ascii="仿宋" w:hAnsi="仿宋" w:eastAsia="仿宋" w:cs="仿宋"/>
          <w:kern w:val="1"/>
          <w:sz w:val="32"/>
          <w:szCs w:val="32"/>
          <w:shd w:val="clear" w:color="auto" w:fill="FFFFFF"/>
        </w:rPr>
        <w:t>他环境空气敏感保护点，今后在此范围内也不得建设居民点、学校、医院等环境敏感项目。</w:t>
      </w:r>
    </w:p>
    <w:p w14:paraId="7F613E74">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kern w:val="1"/>
          <w:sz w:val="32"/>
          <w:szCs w:val="32"/>
          <w:shd w:val="clear" w:color="auto" w:fill="FFFFFF"/>
          <w:lang w:val="en-US" w:eastAsia="zh-CN" w:bidi="ar-SA"/>
        </w:rPr>
      </w:pPr>
      <w:r>
        <w:rPr>
          <w:rFonts w:hint="eastAsia" w:ascii="仿宋" w:hAnsi="仿宋" w:eastAsia="仿宋" w:cs="仿宋"/>
          <w:color w:val="000000"/>
          <w:kern w:val="1"/>
          <w:sz w:val="32"/>
          <w:szCs w:val="32"/>
          <w:shd w:val="clear" w:color="auto" w:fill="FFFFFF"/>
          <w:lang w:val="en-US" w:eastAsia="zh-CN" w:bidi="ar-SA"/>
        </w:rPr>
        <w:t>四、本项目建成</w:t>
      </w:r>
      <w:r>
        <w:rPr>
          <w:rFonts w:hint="eastAsia" w:ascii="仿宋" w:hAnsi="仿宋" w:eastAsia="仿宋" w:cs="仿宋"/>
          <w:kern w:val="1"/>
          <w:sz w:val="32"/>
          <w:szCs w:val="32"/>
          <w:shd w:val="clear" w:color="auto" w:fill="FFFFFF"/>
          <w:lang w:val="en-US" w:eastAsia="zh-CN"/>
        </w:rPr>
        <w:t>后全厂各类污染物年排放</w:t>
      </w:r>
      <w:r>
        <w:rPr>
          <w:rFonts w:hint="eastAsia" w:ascii="仿宋" w:hAnsi="仿宋" w:eastAsia="仿宋" w:cs="仿宋"/>
          <w:color w:val="auto"/>
          <w:kern w:val="1"/>
          <w:sz w:val="32"/>
          <w:szCs w:val="32"/>
          <w:shd w:val="clear" w:color="auto" w:fill="FFFFFF"/>
          <w:lang w:val="en-US" w:eastAsia="zh-CN" w:bidi="ar-SA"/>
        </w:rPr>
        <w:t>总量暂定为：</w:t>
      </w:r>
    </w:p>
    <w:p w14:paraId="07717069">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kern w:val="1"/>
          <w:sz w:val="32"/>
          <w:szCs w:val="32"/>
          <w:shd w:val="clear" w:color="auto" w:fill="FFFFFF"/>
          <w:lang w:val="en-US" w:eastAsia="zh-CN" w:bidi="ar-SA"/>
        </w:rPr>
      </w:pPr>
      <w:r>
        <w:rPr>
          <w:rFonts w:hint="eastAsia" w:ascii="仿宋" w:hAnsi="仿宋" w:eastAsia="仿宋" w:cs="仿宋"/>
          <w:color w:val="auto"/>
          <w:kern w:val="1"/>
          <w:sz w:val="32"/>
          <w:szCs w:val="32"/>
          <w:shd w:val="clear" w:color="auto" w:fill="FFFFFF"/>
          <w:lang w:val="en-US" w:eastAsia="zh-CN" w:bidi="ar-SA"/>
        </w:rPr>
        <w:t>1、大气污染物：非甲烷总烃（有组织）≤0.816吨、非甲烷总烃（无组织）≤0.435吨、颗粒物（有组织）≤0.068吨、颗粒物（无组织）≤0.108吨、苯乙烯（有组织）≤0.768吨、苯乙烯（无组织）≤0.404吨、苯系物（有组织）≤0.768吨、苯系物（无组织）≤0.404吨。</w:t>
      </w:r>
    </w:p>
    <w:p w14:paraId="0DA76010">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2、</w:t>
      </w:r>
      <w:r>
        <w:rPr>
          <w:rFonts w:hint="eastAsia" w:ascii="仿宋" w:hAnsi="仿宋" w:eastAsia="仿宋" w:cs="仿宋"/>
          <w:kern w:val="1"/>
          <w:sz w:val="32"/>
          <w:szCs w:val="32"/>
          <w:shd w:val="clear" w:color="auto" w:fill="FFFFFF"/>
        </w:rPr>
        <w:t>固体废物：全部安全处置，实现“零排放”。</w:t>
      </w:r>
    </w:p>
    <w:p w14:paraId="34553BA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7F28472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65FEFF66">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r>
        <w:rPr>
          <w:rFonts w:hint="eastAsia" w:ascii="仿宋" w:hAnsi="仿宋" w:eastAsia="仿宋" w:cs="仿宋"/>
          <w:kern w:val="1"/>
          <w:sz w:val="32"/>
          <w:szCs w:val="32"/>
          <w:shd w:val="clear" w:color="auto" w:fill="FFFFFF"/>
          <w:lang w:eastAsia="zh-CN"/>
        </w:rPr>
        <w:t>应当</w:t>
      </w:r>
      <w:r>
        <w:rPr>
          <w:rFonts w:hint="eastAsia" w:ascii="仿宋" w:hAnsi="仿宋" w:eastAsia="仿宋" w:cs="仿宋"/>
          <w:kern w:val="1"/>
          <w:sz w:val="32"/>
          <w:szCs w:val="32"/>
          <w:shd w:val="clear" w:color="auto" w:fill="FFFFFF"/>
        </w:rPr>
        <w:t>重新报批。建设单位在申报过程中如有瞒报、假报等情形，须承担由此</w:t>
      </w:r>
      <w:r>
        <w:rPr>
          <w:rFonts w:hint="eastAsia" w:ascii="仿宋" w:hAnsi="仿宋" w:eastAsia="仿宋" w:cs="仿宋"/>
          <w:kern w:val="1"/>
          <w:sz w:val="32"/>
          <w:szCs w:val="32"/>
          <w:shd w:val="clear" w:color="auto" w:fill="FFFFFF"/>
          <w:lang w:eastAsia="zh-CN"/>
        </w:rPr>
        <w:t>产生</w:t>
      </w:r>
      <w:r>
        <w:rPr>
          <w:rFonts w:hint="eastAsia" w:ascii="仿宋" w:hAnsi="仿宋" w:eastAsia="仿宋" w:cs="仿宋"/>
          <w:kern w:val="1"/>
          <w:sz w:val="32"/>
          <w:szCs w:val="32"/>
          <w:shd w:val="clear" w:color="auto" w:fill="FFFFFF"/>
        </w:rPr>
        <w:t xml:space="preserve">的一切责任。本审批件的各项环境保护要求必须严格执行，如有违反将依法追究法律责任。                                                  </w:t>
      </w:r>
    </w:p>
    <w:p w14:paraId="10A65AB4">
      <w:pPr>
        <w:keepNext w:val="0"/>
        <w:keepLines w:val="0"/>
        <w:pageBreakBefore w:val="0"/>
        <w:tabs>
          <w:tab w:val="left" w:pos="3138"/>
          <w:tab w:val="right" w:pos="8426"/>
        </w:tabs>
        <w:kinsoku/>
        <w:wordWrap/>
        <w:overflowPunct/>
        <w:topLinePunct w:val="0"/>
        <w:autoSpaceDE/>
        <w:autoSpaceDN/>
        <w:bidi w:val="0"/>
        <w:adjustRightInd/>
        <w:snapToGrid/>
        <w:spacing w:line="480" w:lineRule="exact"/>
        <w:jc w:val="both"/>
        <w:textAlignment w:val="auto"/>
        <w:rPr>
          <w:rFonts w:hint="eastAsia" w:ascii="仿宋" w:hAnsi="仿宋" w:eastAsia="仿宋" w:cs="仿宋"/>
          <w:kern w:val="1"/>
          <w:sz w:val="32"/>
          <w:szCs w:val="32"/>
          <w:shd w:val="clear" w:color="auto" w:fill="FFFFFF"/>
        </w:rPr>
      </w:pPr>
    </w:p>
    <w:p w14:paraId="70AF4798">
      <w:pPr>
        <w:keepNext w:val="0"/>
        <w:keepLines w:val="0"/>
        <w:pageBreakBefore w:val="0"/>
        <w:tabs>
          <w:tab w:val="left" w:pos="3138"/>
          <w:tab w:val="right" w:pos="8426"/>
        </w:tabs>
        <w:kinsoku/>
        <w:wordWrap/>
        <w:overflowPunct/>
        <w:topLinePunct w:val="0"/>
        <w:autoSpaceDE/>
        <w:autoSpaceDN/>
        <w:bidi w:val="0"/>
        <w:adjustRightInd/>
        <w:snapToGrid/>
        <w:spacing w:line="480" w:lineRule="exact"/>
        <w:jc w:val="right"/>
        <w:textAlignment w:val="auto"/>
        <w:rPr>
          <w:rFonts w:hint="eastAsia" w:ascii="仿宋" w:hAnsi="仿宋" w:eastAsia="仿宋" w:cs="仿宋"/>
          <w:kern w:val="1"/>
          <w:sz w:val="32"/>
          <w:szCs w:val="32"/>
          <w:shd w:val="clear" w:color="auto" w:fill="FFFFFF"/>
        </w:rPr>
      </w:pPr>
    </w:p>
    <w:p w14:paraId="09A573CD">
      <w:pPr>
        <w:keepNext w:val="0"/>
        <w:keepLines w:val="0"/>
        <w:pageBreakBefore w:val="0"/>
        <w:tabs>
          <w:tab w:val="left" w:pos="3138"/>
          <w:tab w:val="right" w:pos="8426"/>
        </w:tabs>
        <w:kinsoku/>
        <w:wordWrap/>
        <w:overflowPunct/>
        <w:topLinePunct w:val="0"/>
        <w:autoSpaceDE/>
        <w:autoSpaceDN/>
        <w:bidi w:val="0"/>
        <w:adjustRightInd/>
        <w:snapToGrid/>
        <w:spacing w:line="480" w:lineRule="exact"/>
        <w:jc w:val="right"/>
        <w:textAlignment w:val="auto"/>
        <w:rPr>
          <w:rFonts w:hint="eastAsia" w:ascii="仿宋" w:hAnsi="仿宋" w:eastAsia="仿宋" w:cs="仿宋"/>
          <w:kern w:val="1"/>
          <w:sz w:val="32"/>
          <w:szCs w:val="32"/>
          <w:shd w:val="clear" w:color="auto" w:fill="FFFFFF"/>
        </w:rPr>
      </w:pPr>
    </w:p>
    <w:p w14:paraId="3A58532F">
      <w:pPr>
        <w:keepNext w:val="0"/>
        <w:keepLines w:val="0"/>
        <w:pageBreakBefore w:val="0"/>
        <w:tabs>
          <w:tab w:val="left" w:pos="3138"/>
          <w:tab w:val="right" w:pos="8426"/>
        </w:tabs>
        <w:kinsoku/>
        <w:wordWrap/>
        <w:overflowPunct/>
        <w:topLinePunct w:val="0"/>
        <w:autoSpaceDE/>
        <w:autoSpaceDN/>
        <w:bidi w:val="0"/>
        <w:adjustRightInd/>
        <w:snapToGrid/>
        <w:spacing w:line="480" w:lineRule="exact"/>
        <w:jc w:val="right"/>
        <w:textAlignment w:val="auto"/>
        <w:rPr>
          <w:rFonts w:hint="eastAsia" w:ascii="仿宋" w:hAnsi="仿宋" w:eastAsia="仿宋" w:cs="仿宋"/>
          <w:kern w:val="1"/>
          <w:sz w:val="32"/>
          <w:szCs w:val="32"/>
          <w:shd w:val="clear" w:color="auto" w:fill="FFFFFF"/>
        </w:rPr>
      </w:pPr>
    </w:p>
    <w:p w14:paraId="37FE440B">
      <w:pPr>
        <w:keepNext w:val="0"/>
        <w:keepLines w:val="0"/>
        <w:pageBreakBefore w:val="0"/>
        <w:tabs>
          <w:tab w:val="left" w:pos="3138"/>
          <w:tab w:val="right" w:pos="8426"/>
        </w:tabs>
        <w:kinsoku/>
        <w:wordWrap/>
        <w:overflowPunct/>
        <w:topLinePunct w:val="0"/>
        <w:autoSpaceDE/>
        <w:autoSpaceDN/>
        <w:bidi w:val="0"/>
        <w:adjustRightInd/>
        <w:snapToGrid/>
        <w:spacing w:line="480" w:lineRule="exact"/>
        <w:jc w:val="right"/>
        <w:textAlignment w:val="auto"/>
        <w:rPr>
          <w:rFonts w:hint="eastAsia" w:ascii="仿宋" w:hAnsi="仿宋" w:eastAsia="仿宋" w:cs="仿宋"/>
          <w:kern w:val="1"/>
          <w:sz w:val="32"/>
          <w:szCs w:val="32"/>
          <w:u w:val="single"/>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年</w:t>
      </w:r>
      <w:r>
        <w:rPr>
          <w:rFonts w:hint="eastAsia" w:ascii="仿宋" w:hAnsi="仿宋" w:eastAsia="仿宋" w:cs="仿宋"/>
          <w:kern w:val="1"/>
          <w:sz w:val="32"/>
          <w:szCs w:val="32"/>
          <w:shd w:val="clear" w:color="auto" w:fill="FFFFFF"/>
          <w:lang w:val="en-US" w:eastAsia="zh-CN"/>
        </w:rPr>
        <w:t xml:space="preserve"> 7</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14日</w:t>
      </w:r>
    </w:p>
    <w:p w14:paraId="7273E7A6">
      <w:pPr>
        <w:keepNext w:val="0"/>
        <w:keepLines w:val="0"/>
        <w:pageBreakBefore w:val="0"/>
        <w:kinsoku/>
        <w:wordWrap/>
        <w:overflowPunct/>
        <w:topLinePunct w:val="0"/>
        <w:autoSpaceDE/>
        <w:autoSpaceDN/>
        <w:bidi w:val="0"/>
        <w:adjustRightInd/>
        <w:snapToGrid/>
        <w:spacing w:line="480" w:lineRule="exact"/>
        <w:ind w:right="-382"/>
        <w:textAlignment w:val="auto"/>
        <w:rPr>
          <w:rFonts w:hint="eastAsia" w:ascii="仿宋" w:hAnsi="仿宋" w:eastAsia="仿宋" w:cs="仿宋"/>
          <w:kern w:val="1"/>
          <w:sz w:val="32"/>
          <w:szCs w:val="32"/>
          <w:u w:val="single"/>
        </w:rPr>
      </w:pPr>
    </w:p>
    <w:p w14:paraId="1C1B0934">
      <w:pPr>
        <w:keepNext w:val="0"/>
        <w:keepLines w:val="0"/>
        <w:pageBreakBefore w:val="0"/>
        <w:kinsoku/>
        <w:wordWrap/>
        <w:overflowPunct/>
        <w:topLinePunct w:val="0"/>
        <w:autoSpaceDE/>
        <w:autoSpaceDN/>
        <w:bidi w:val="0"/>
        <w:adjustRightInd/>
        <w:snapToGrid/>
        <w:spacing w:line="480" w:lineRule="exact"/>
        <w:ind w:right="-382"/>
        <w:textAlignment w:val="auto"/>
        <w:rPr>
          <w:rFonts w:hint="eastAsia" w:ascii="仿宋" w:hAnsi="仿宋" w:eastAsia="仿宋" w:cs="仿宋"/>
          <w:kern w:val="1"/>
          <w:sz w:val="32"/>
          <w:szCs w:val="32"/>
          <w:u w:val="single"/>
        </w:rPr>
      </w:pPr>
    </w:p>
    <w:p w14:paraId="5F6843C7">
      <w:pPr>
        <w:keepNext w:val="0"/>
        <w:keepLines w:val="0"/>
        <w:pageBreakBefore w:val="0"/>
        <w:kinsoku/>
        <w:wordWrap/>
        <w:overflowPunct/>
        <w:topLinePunct w:val="0"/>
        <w:autoSpaceDE/>
        <w:autoSpaceDN/>
        <w:bidi w:val="0"/>
        <w:adjustRightInd/>
        <w:snapToGrid/>
        <w:spacing w:line="480" w:lineRule="exact"/>
        <w:ind w:right="-382"/>
        <w:textAlignment w:val="auto"/>
        <w:rPr>
          <w:rFonts w:hint="eastAsia" w:ascii="仿宋" w:hAnsi="仿宋" w:eastAsia="仿宋" w:cs="仿宋"/>
          <w:kern w:val="1"/>
          <w:sz w:val="32"/>
          <w:szCs w:val="32"/>
          <w:u w:val="single"/>
        </w:rPr>
      </w:pPr>
    </w:p>
    <w:p w14:paraId="7C8BCDBF">
      <w:pPr>
        <w:keepNext w:val="0"/>
        <w:keepLines w:val="0"/>
        <w:pageBreakBefore w:val="0"/>
        <w:kinsoku/>
        <w:wordWrap/>
        <w:overflowPunct/>
        <w:topLinePunct w:val="0"/>
        <w:autoSpaceDE/>
        <w:autoSpaceDN/>
        <w:bidi w:val="0"/>
        <w:adjustRightInd/>
        <w:snapToGrid/>
        <w:spacing w:line="480" w:lineRule="exact"/>
        <w:ind w:right="-382"/>
        <w:textAlignment w:val="auto"/>
        <w:rPr>
          <w:rFonts w:hint="eastAsia" w:ascii="仿宋" w:hAnsi="仿宋" w:eastAsia="仿宋" w:cs="仿宋"/>
          <w:kern w:val="1"/>
          <w:sz w:val="32"/>
          <w:szCs w:val="32"/>
          <w:u w:val="single"/>
        </w:rPr>
      </w:pPr>
    </w:p>
    <w:p w14:paraId="74DE33BB">
      <w:pPr>
        <w:keepNext w:val="0"/>
        <w:keepLines w:val="0"/>
        <w:pageBreakBefore w:val="0"/>
        <w:kinsoku/>
        <w:wordWrap/>
        <w:overflowPunct/>
        <w:topLinePunct w:val="0"/>
        <w:autoSpaceDE/>
        <w:autoSpaceDN/>
        <w:bidi w:val="0"/>
        <w:adjustRightInd/>
        <w:snapToGrid/>
        <w:spacing w:line="480" w:lineRule="exact"/>
        <w:ind w:right="-382"/>
        <w:textAlignment w:val="auto"/>
        <w:rPr>
          <w:rFonts w:ascii="仿宋" w:hAnsi="仿宋" w:eastAsia="仿宋" w:cs="仿宋"/>
          <w:kern w:val="1"/>
          <w:sz w:val="32"/>
          <w:szCs w:val="32"/>
        </w:rPr>
      </w:pPr>
      <w:r>
        <w:rPr>
          <w:rFonts w:hint="eastAsia" w:ascii="仿宋" w:hAnsi="仿宋" w:eastAsia="仿宋" w:cs="仿宋"/>
          <w:kern w:val="1"/>
          <w:sz w:val="32"/>
          <w:szCs w:val="32"/>
          <w:u w:val="single"/>
        </w:rPr>
        <w:t>抄送：</w:t>
      </w:r>
      <w:r>
        <w:rPr>
          <w:rFonts w:hint="eastAsia" w:ascii="仿宋" w:hAnsi="仿宋" w:eastAsia="仿宋" w:cs="仿宋"/>
          <w:kern w:val="1"/>
          <w:sz w:val="32"/>
          <w:szCs w:val="32"/>
          <w:u w:val="single"/>
          <w:lang w:eastAsia="zh-CN"/>
        </w:rPr>
        <w:t>淮安市生态环境局</w:t>
      </w:r>
      <w:bookmarkStart w:id="1" w:name="_GoBack"/>
      <w:r>
        <w:rPr>
          <w:rFonts w:hint="eastAsia" w:ascii="仿宋" w:hAnsi="仿宋" w:eastAsia="仿宋" w:cs="仿宋"/>
          <w:kern w:val="1"/>
          <w:sz w:val="32"/>
          <w:szCs w:val="32"/>
          <w:u w:val="single"/>
          <w:lang w:eastAsia="zh-CN"/>
        </w:rPr>
        <w:t>、</w:t>
      </w:r>
      <w:bookmarkEnd w:id="1"/>
      <w:r>
        <w:rPr>
          <w:rFonts w:hint="default" w:ascii="仿宋" w:hAnsi="仿宋" w:eastAsia="仿宋" w:cs="仿宋"/>
          <w:kern w:val="1"/>
          <w:sz w:val="32"/>
          <w:szCs w:val="32"/>
          <w:u w:val="single"/>
          <w:lang w:val="en-US" w:eastAsia="zh-CN"/>
        </w:rPr>
        <w:t>经济开发区</w:t>
      </w:r>
      <w:r>
        <w:rPr>
          <w:rFonts w:hint="eastAsia" w:ascii="仿宋" w:hAnsi="仿宋" w:eastAsia="仿宋" w:cs="仿宋"/>
          <w:kern w:val="1"/>
          <w:sz w:val="32"/>
          <w:szCs w:val="32"/>
          <w:u w:val="single"/>
          <w:lang w:val="en-US" w:eastAsia="zh-CN"/>
        </w:rPr>
        <w:t>管委会</w:t>
      </w:r>
      <w:r>
        <w:rPr>
          <w:rFonts w:hint="eastAsia" w:ascii="仿宋" w:hAnsi="仿宋" w:eastAsia="仿宋" w:cs="仿宋"/>
          <w:kern w:val="1"/>
          <w:sz w:val="32"/>
          <w:szCs w:val="32"/>
          <w:u w:val="single"/>
          <w:lang w:eastAsia="zh-CN"/>
        </w:rPr>
        <w:t>、县市场监管局、县发改委、县自然资源和规划局、县应急管理局、县消防大队、涟水生态环境综合行政执法局　　　　　　　　　　</w:t>
      </w:r>
      <w:r>
        <w:rPr>
          <w:rFonts w:hint="eastAsia" w:ascii="仿宋" w:hAnsi="仿宋" w:eastAsia="仿宋" w:cs="仿宋"/>
          <w:kern w:val="1"/>
          <w:sz w:val="32"/>
          <w:szCs w:val="32"/>
          <w:u w:val="single"/>
        </w:rPr>
        <w:t xml:space="preserve">　　　　　　　　         </w:t>
      </w:r>
    </w:p>
    <w:p w14:paraId="2A455A4B">
      <w:pPr>
        <w:keepNext w:val="0"/>
        <w:keepLines w:val="0"/>
        <w:pageBreakBefore w:val="0"/>
        <w:kinsoku/>
        <w:wordWrap/>
        <w:overflowPunct/>
        <w:topLinePunct w:val="0"/>
        <w:autoSpaceDE/>
        <w:autoSpaceDN/>
        <w:bidi w:val="0"/>
        <w:adjustRightInd/>
        <w:snapToGrid/>
        <w:spacing w:line="480" w:lineRule="exact"/>
        <w:ind w:left="960" w:right="-175" w:hanging="960"/>
        <w:textAlignment w:val="auto"/>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 xml:space="preserve"> 7</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14</w:t>
      </w:r>
      <w:r>
        <w:rPr>
          <w:rFonts w:hint="eastAsia" w:ascii="仿宋" w:hAnsi="仿宋" w:eastAsia="仿宋" w:cs="仿宋"/>
          <w:kern w:val="1"/>
          <w:sz w:val="32"/>
          <w:szCs w:val="32"/>
          <w:u w:val="single"/>
        </w:rPr>
        <w:t xml:space="preserve">日印   </w:t>
      </w:r>
    </w:p>
    <w:p w14:paraId="7B3EC0F3">
      <w:pPr>
        <w:keepNext w:val="0"/>
        <w:keepLines w:val="0"/>
        <w:pageBreakBefore w:val="0"/>
        <w:kinsoku/>
        <w:wordWrap/>
        <w:overflowPunct/>
        <w:topLinePunct w:val="0"/>
        <w:autoSpaceDE/>
        <w:autoSpaceDN/>
        <w:bidi w:val="0"/>
        <w:adjustRightInd/>
        <w:snapToGrid/>
        <w:spacing w:line="480" w:lineRule="exact"/>
        <w:ind w:left="6240" w:right="-175" w:hanging="6240"/>
        <w:textAlignment w:val="auto"/>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B19A">
    <w:pPr>
      <w:pStyle w:val="9"/>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18B33024">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6A73">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GQ4NTc1ZTU2NWJkOGQ5ZDU3MTMwODg1YTZjNjMifQ=="/>
  </w:docVars>
  <w:rsids>
    <w:rsidRoot w:val="009025F8"/>
    <w:rsid w:val="000066F0"/>
    <w:rsid w:val="0002069E"/>
    <w:rsid w:val="00047252"/>
    <w:rsid w:val="000637BB"/>
    <w:rsid w:val="0015270D"/>
    <w:rsid w:val="003A0BF4"/>
    <w:rsid w:val="003E694B"/>
    <w:rsid w:val="005239BD"/>
    <w:rsid w:val="005F481F"/>
    <w:rsid w:val="00600C10"/>
    <w:rsid w:val="006064EA"/>
    <w:rsid w:val="006442E5"/>
    <w:rsid w:val="007165D1"/>
    <w:rsid w:val="00796238"/>
    <w:rsid w:val="00830E89"/>
    <w:rsid w:val="00881876"/>
    <w:rsid w:val="009025F8"/>
    <w:rsid w:val="009F0096"/>
    <w:rsid w:val="00A1525C"/>
    <w:rsid w:val="00A44646"/>
    <w:rsid w:val="00A52BDC"/>
    <w:rsid w:val="00AA7F59"/>
    <w:rsid w:val="00AF03FD"/>
    <w:rsid w:val="00D16057"/>
    <w:rsid w:val="00DE7D79"/>
    <w:rsid w:val="00EA3025"/>
    <w:rsid w:val="01002406"/>
    <w:rsid w:val="01194375"/>
    <w:rsid w:val="01264686"/>
    <w:rsid w:val="01402875"/>
    <w:rsid w:val="014557C2"/>
    <w:rsid w:val="01457570"/>
    <w:rsid w:val="016A0439"/>
    <w:rsid w:val="01A7647D"/>
    <w:rsid w:val="01AA67C9"/>
    <w:rsid w:val="01C10ACA"/>
    <w:rsid w:val="01D90B32"/>
    <w:rsid w:val="01E2462E"/>
    <w:rsid w:val="02223E0D"/>
    <w:rsid w:val="02346AA7"/>
    <w:rsid w:val="024261A6"/>
    <w:rsid w:val="02444E5B"/>
    <w:rsid w:val="02600B0F"/>
    <w:rsid w:val="029F2E1F"/>
    <w:rsid w:val="02B20A25"/>
    <w:rsid w:val="02C35A8C"/>
    <w:rsid w:val="02EB14D4"/>
    <w:rsid w:val="02F6727C"/>
    <w:rsid w:val="03012A3F"/>
    <w:rsid w:val="030342BE"/>
    <w:rsid w:val="03223A5F"/>
    <w:rsid w:val="033E77E8"/>
    <w:rsid w:val="036868D0"/>
    <w:rsid w:val="03933167"/>
    <w:rsid w:val="039842CF"/>
    <w:rsid w:val="03A04F32"/>
    <w:rsid w:val="03A9636D"/>
    <w:rsid w:val="03D7095C"/>
    <w:rsid w:val="03DD4D50"/>
    <w:rsid w:val="03EA5BDB"/>
    <w:rsid w:val="03FF60FC"/>
    <w:rsid w:val="041453FF"/>
    <w:rsid w:val="04231864"/>
    <w:rsid w:val="04583A5F"/>
    <w:rsid w:val="046E2A4C"/>
    <w:rsid w:val="04917324"/>
    <w:rsid w:val="04D62FED"/>
    <w:rsid w:val="05025778"/>
    <w:rsid w:val="05235E1B"/>
    <w:rsid w:val="05365DE5"/>
    <w:rsid w:val="055F7CBB"/>
    <w:rsid w:val="05631BEA"/>
    <w:rsid w:val="057F73A7"/>
    <w:rsid w:val="05C141FC"/>
    <w:rsid w:val="05D9297D"/>
    <w:rsid w:val="05EE467B"/>
    <w:rsid w:val="05FB440D"/>
    <w:rsid w:val="05FD17C9"/>
    <w:rsid w:val="061B4D44"/>
    <w:rsid w:val="062F6A41"/>
    <w:rsid w:val="06606ACF"/>
    <w:rsid w:val="06854F23"/>
    <w:rsid w:val="06A27692"/>
    <w:rsid w:val="06AD1B15"/>
    <w:rsid w:val="06B24F3F"/>
    <w:rsid w:val="06D724C4"/>
    <w:rsid w:val="07066645"/>
    <w:rsid w:val="07121447"/>
    <w:rsid w:val="071B5918"/>
    <w:rsid w:val="074D53D1"/>
    <w:rsid w:val="077A1300"/>
    <w:rsid w:val="07832BA1"/>
    <w:rsid w:val="078E1C4C"/>
    <w:rsid w:val="07BA6DDD"/>
    <w:rsid w:val="07F57B8E"/>
    <w:rsid w:val="081B29F6"/>
    <w:rsid w:val="081B54CF"/>
    <w:rsid w:val="082C3EBB"/>
    <w:rsid w:val="083608A9"/>
    <w:rsid w:val="083D5445"/>
    <w:rsid w:val="08524215"/>
    <w:rsid w:val="08803584"/>
    <w:rsid w:val="08A060F3"/>
    <w:rsid w:val="08A22B86"/>
    <w:rsid w:val="09183EFB"/>
    <w:rsid w:val="09187C60"/>
    <w:rsid w:val="093107E7"/>
    <w:rsid w:val="093F601F"/>
    <w:rsid w:val="09420188"/>
    <w:rsid w:val="094353E9"/>
    <w:rsid w:val="0947451F"/>
    <w:rsid w:val="099B67B3"/>
    <w:rsid w:val="099F7A3A"/>
    <w:rsid w:val="09AC28AA"/>
    <w:rsid w:val="09C83ECA"/>
    <w:rsid w:val="09E6624A"/>
    <w:rsid w:val="0A014251"/>
    <w:rsid w:val="0A2763AD"/>
    <w:rsid w:val="0A3F3469"/>
    <w:rsid w:val="0A687B9A"/>
    <w:rsid w:val="0A863549"/>
    <w:rsid w:val="0A8F242E"/>
    <w:rsid w:val="0A9859F9"/>
    <w:rsid w:val="0AB57D82"/>
    <w:rsid w:val="0AC0204B"/>
    <w:rsid w:val="0AE5046E"/>
    <w:rsid w:val="0AF142C5"/>
    <w:rsid w:val="0B001B8B"/>
    <w:rsid w:val="0B077F8D"/>
    <w:rsid w:val="0B0F299D"/>
    <w:rsid w:val="0B25158A"/>
    <w:rsid w:val="0B282BC9"/>
    <w:rsid w:val="0B3100CC"/>
    <w:rsid w:val="0B756CA4"/>
    <w:rsid w:val="0B835865"/>
    <w:rsid w:val="0B9510F4"/>
    <w:rsid w:val="0BE34556"/>
    <w:rsid w:val="0C0136A1"/>
    <w:rsid w:val="0C3C5A14"/>
    <w:rsid w:val="0C5E67B3"/>
    <w:rsid w:val="0C700C3A"/>
    <w:rsid w:val="0C760424"/>
    <w:rsid w:val="0C911592"/>
    <w:rsid w:val="0C9D317F"/>
    <w:rsid w:val="0CAB163A"/>
    <w:rsid w:val="0CC000A4"/>
    <w:rsid w:val="0CD571FD"/>
    <w:rsid w:val="0CDE52DC"/>
    <w:rsid w:val="0CE104E0"/>
    <w:rsid w:val="0CF573F8"/>
    <w:rsid w:val="0D0753D1"/>
    <w:rsid w:val="0D15073F"/>
    <w:rsid w:val="0D2D1C70"/>
    <w:rsid w:val="0D3A4814"/>
    <w:rsid w:val="0D4D721E"/>
    <w:rsid w:val="0D556D8D"/>
    <w:rsid w:val="0D6B035F"/>
    <w:rsid w:val="0D7731A8"/>
    <w:rsid w:val="0D8A50FE"/>
    <w:rsid w:val="0D980460"/>
    <w:rsid w:val="0D985DFB"/>
    <w:rsid w:val="0DA04271"/>
    <w:rsid w:val="0DE41458"/>
    <w:rsid w:val="0E0802A4"/>
    <w:rsid w:val="0E1435DD"/>
    <w:rsid w:val="0E306947"/>
    <w:rsid w:val="0E3C5E8D"/>
    <w:rsid w:val="0E4447A8"/>
    <w:rsid w:val="0E6C28D8"/>
    <w:rsid w:val="0E724404"/>
    <w:rsid w:val="0E900ADA"/>
    <w:rsid w:val="0EA07167"/>
    <w:rsid w:val="0EDC2DD6"/>
    <w:rsid w:val="0EEB31BE"/>
    <w:rsid w:val="0F1A1821"/>
    <w:rsid w:val="0F276507"/>
    <w:rsid w:val="0F356344"/>
    <w:rsid w:val="0F3F1AA3"/>
    <w:rsid w:val="0F4672D5"/>
    <w:rsid w:val="0F496BF8"/>
    <w:rsid w:val="0F5054CF"/>
    <w:rsid w:val="0F5E65B5"/>
    <w:rsid w:val="0F637AD6"/>
    <w:rsid w:val="0F7D6A6F"/>
    <w:rsid w:val="0F827EC9"/>
    <w:rsid w:val="0FAB78D4"/>
    <w:rsid w:val="0FAD5DC0"/>
    <w:rsid w:val="0FBA381F"/>
    <w:rsid w:val="0FCB7334"/>
    <w:rsid w:val="0FCE2555"/>
    <w:rsid w:val="0FD74DED"/>
    <w:rsid w:val="0FF542D4"/>
    <w:rsid w:val="103F6E03"/>
    <w:rsid w:val="104F7850"/>
    <w:rsid w:val="10611EED"/>
    <w:rsid w:val="106F49E8"/>
    <w:rsid w:val="10726B00"/>
    <w:rsid w:val="10EA0878"/>
    <w:rsid w:val="111331E7"/>
    <w:rsid w:val="11553800"/>
    <w:rsid w:val="11585BBD"/>
    <w:rsid w:val="115E1B75"/>
    <w:rsid w:val="116220E5"/>
    <w:rsid w:val="11652140"/>
    <w:rsid w:val="11B40F1F"/>
    <w:rsid w:val="11C31E52"/>
    <w:rsid w:val="11CB560F"/>
    <w:rsid w:val="11DF30C9"/>
    <w:rsid w:val="11EE6888"/>
    <w:rsid w:val="11F12DFD"/>
    <w:rsid w:val="121C431D"/>
    <w:rsid w:val="125601AF"/>
    <w:rsid w:val="12642DB5"/>
    <w:rsid w:val="12687563"/>
    <w:rsid w:val="1287577E"/>
    <w:rsid w:val="12B419C2"/>
    <w:rsid w:val="13225964"/>
    <w:rsid w:val="132629B3"/>
    <w:rsid w:val="13527F6D"/>
    <w:rsid w:val="13907FE6"/>
    <w:rsid w:val="139847C8"/>
    <w:rsid w:val="13B025B9"/>
    <w:rsid w:val="13D8503B"/>
    <w:rsid w:val="13EA459B"/>
    <w:rsid w:val="14116A17"/>
    <w:rsid w:val="14467430"/>
    <w:rsid w:val="145E6D26"/>
    <w:rsid w:val="14686756"/>
    <w:rsid w:val="14755D4F"/>
    <w:rsid w:val="147922AC"/>
    <w:rsid w:val="147A2F23"/>
    <w:rsid w:val="14956609"/>
    <w:rsid w:val="14A668B7"/>
    <w:rsid w:val="14C173FE"/>
    <w:rsid w:val="14FE5E73"/>
    <w:rsid w:val="15097F49"/>
    <w:rsid w:val="151B35E8"/>
    <w:rsid w:val="15207B3B"/>
    <w:rsid w:val="152D34A5"/>
    <w:rsid w:val="153005F9"/>
    <w:rsid w:val="153732EE"/>
    <w:rsid w:val="154657A6"/>
    <w:rsid w:val="156C2728"/>
    <w:rsid w:val="156F29B6"/>
    <w:rsid w:val="157709B0"/>
    <w:rsid w:val="15DB629E"/>
    <w:rsid w:val="15F1161D"/>
    <w:rsid w:val="160A61C8"/>
    <w:rsid w:val="163D44F0"/>
    <w:rsid w:val="16586527"/>
    <w:rsid w:val="1665226C"/>
    <w:rsid w:val="16805733"/>
    <w:rsid w:val="1686445B"/>
    <w:rsid w:val="16880295"/>
    <w:rsid w:val="168F66FB"/>
    <w:rsid w:val="16CE665A"/>
    <w:rsid w:val="16E92044"/>
    <w:rsid w:val="174F71BA"/>
    <w:rsid w:val="177A598D"/>
    <w:rsid w:val="178D1D7E"/>
    <w:rsid w:val="17C5667C"/>
    <w:rsid w:val="17F77445"/>
    <w:rsid w:val="183528ED"/>
    <w:rsid w:val="184F57BA"/>
    <w:rsid w:val="185331C0"/>
    <w:rsid w:val="18627B41"/>
    <w:rsid w:val="187B2616"/>
    <w:rsid w:val="18900B50"/>
    <w:rsid w:val="18A06414"/>
    <w:rsid w:val="18C63235"/>
    <w:rsid w:val="18DB7093"/>
    <w:rsid w:val="18DC16CE"/>
    <w:rsid w:val="18E4316D"/>
    <w:rsid w:val="18EB67F8"/>
    <w:rsid w:val="1945415A"/>
    <w:rsid w:val="19805192"/>
    <w:rsid w:val="198742F4"/>
    <w:rsid w:val="19991F21"/>
    <w:rsid w:val="199D3F96"/>
    <w:rsid w:val="19C26506"/>
    <w:rsid w:val="19F90C1E"/>
    <w:rsid w:val="19FF1F98"/>
    <w:rsid w:val="1A0A53A3"/>
    <w:rsid w:val="1A1242EE"/>
    <w:rsid w:val="1A192F67"/>
    <w:rsid w:val="1A445BEE"/>
    <w:rsid w:val="1A5A6122"/>
    <w:rsid w:val="1A5D3284"/>
    <w:rsid w:val="1A6363C5"/>
    <w:rsid w:val="1A7E1A1F"/>
    <w:rsid w:val="1A9058A9"/>
    <w:rsid w:val="1A98650B"/>
    <w:rsid w:val="1A9D7FC6"/>
    <w:rsid w:val="1AA720D8"/>
    <w:rsid w:val="1AAE7613"/>
    <w:rsid w:val="1AB555A3"/>
    <w:rsid w:val="1AD27C6F"/>
    <w:rsid w:val="1AF2632B"/>
    <w:rsid w:val="1B2B3823"/>
    <w:rsid w:val="1B397CEE"/>
    <w:rsid w:val="1B8954F6"/>
    <w:rsid w:val="1B8F41B8"/>
    <w:rsid w:val="1B9D7FEE"/>
    <w:rsid w:val="1BA8182B"/>
    <w:rsid w:val="1BBA66F5"/>
    <w:rsid w:val="1BC0411B"/>
    <w:rsid w:val="1BC838BC"/>
    <w:rsid w:val="1BCD21D4"/>
    <w:rsid w:val="1C191E7A"/>
    <w:rsid w:val="1C346962"/>
    <w:rsid w:val="1C3861F8"/>
    <w:rsid w:val="1C880DC7"/>
    <w:rsid w:val="1CB17802"/>
    <w:rsid w:val="1CC30172"/>
    <w:rsid w:val="1CEE2F53"/>
    <w:rsid w:val="1CFA7A77"/>
    <w:rsid w:val="1CFC3CB5"/>
    <w:rsid w:val="1D061E52"/>
    <w:rsid w:val="1D0E6A88"/>
    <w:rsid w:val="1D183933"/>
    <w:rsid w:val="1D282AA3"/>
    <w:rsid w:val="1D2E03E6"/>
    <w:rsid w:val="1D305121"/>
    <w:rsid w:val="1D5A03F0"/>
    <w:rsid w:val="1D5D3718"/>
    <w:rsid w:val="1D6F07CA"/>
    <w:rsid w:val="1DA13929"/>
    <w:rsid w:val="1DA47C58"/>
    <w:rsid w:val="1DAF4CE8"/>
    <w:rsid w:val="1DBB6F6D"/>
    <w:rsid w:val="1DDD3D89"/>
    <w:rsid w:val="1DE764DC"/>
    <w:rsid w:val="1E17279B"/>
    <w:rsid w:val="1E1C7746"/>
    <w:rsid w:val="1E210AA1"/>
    <w:rsid w:val="1E4F2C3F"/>
    <w:rsid w:val="1E707ECB"/>
    <w:rsid w:val="1E8578BB"/>
    <w:rsid w:val="1E9B42AC"/>
    <w:rsid w:val="1EC57AEB"/>
    <w:rsid w:val="1EE25C08"/>
    <w:rsid w:val="1F2B296C"/>
    <w:rsid w:val="1F2E743E"/>
    <w:rsid w:val="1F3C306D"/>
    <w:rsid w:val="1F5069C5"/>
    <w:rsid w:val="1F645246"/>
    <w:rsid w:val="1F8D5114"/>
    <w:rsid w:val="1F912517"/>
    <w:rsid w:val="1F92453A"/>
    <w:rsid w:val="1FA729A9"/>
    <w:rsid w:val="1FA828FD"/>
    <w:rsid w:val="1FAB4F33"/>
    <w:rsid w:val="203E6F7B"/>
    <w:rsid w:val="204F11D1"/>
    <w:rsid w:val="20A53BA4"/>
    <w:rsid w:val="20B832A9"/>
    <w:rsid w:val="20C444FE"/>
    <w:rsid w:val="210C0BC6"/>
    <w:rsid w:val="21221EF6"/>
    <w:rsid w:val="212D2AA7"/>
    <w:rsid w:val="21616826"/>
    <w:rsid w:val="217638BF"/>
    <w:rsid w:val="21B23644"/>
    <w:rsid w:val="21BC05FC"/>
    <w:rsid w:val="21CD25B1"/>
    <w:rsid w:val="21CD4909"/>
    <w:rsid w:val="21E35D7F"/>
    <w:rsid w:val="21F605A6"/>
    <w:rsid w:val="2244196F"/>
    <w:rsid w:val="22C06E47"/>
    <w:rsid w:val="22D36C7A"/>
    <w:rsid w:val="23190A27"/>
    <w:rsid w:val="236E6A1F"/>
    <w:rsid w:val="23812232"/>
    <w:rsid w:val="23B85086"/>
    <w:rsid w:val="23FB1CF2"/>
    <w:rsid w:val="24005AE6"/>
    <w:rsid w:val="240C3129"/>
    <w:rsid w:val="24180719"/>
    <w:rsid w:val="241A2902"/>
    <w:rsid w:val="243F0E45"/>
    <w:rsid w:val="245629B3"/>
    <w:rsid w:val="246102B6"/>
    <w:rsid w:val="24792748"/>
    <w:rsid w:val="24A5429E"/>
    <w:rsid w:val="24AD5775"/>
    <w:rsid w:val="24C22B02"/>
    <w:rsid w:val="24C55BBD"/>
    <w:rsid w:val="24D72EEE"/>
    <w:rsid w:val="24F904EE"/>
    <w:rsid w:val="25144415"/>
    <w:rsid w:val="252523ED"/>
    <w:rsid w:val="252923AB"/>
    <w:rsid w:val="25317C88"/>
    <w:rsid w:val="254C4AC2"/>
    <w:rsid w:val="257B7155"/>
    <w:rsid w:val="258E6E89"/>
    <w:rsid w:val="2653299E"/>
    <w:rsid w:val="26652725"/>
    <w:rsid w:val="267F67D1"/>
    <w:rsid w:val="26C64DE3"/>
    <w:rsid w:val="26DF2675"/>
    <w:rsid w:val="26E975DE"/>
    <w:rsid w:val="272D47B8"/>
    <w:rsid w:val="2749750B"/>
    <w:rsid w:val="275F6D2E"/>
    <w:rsid w:val="276D7DA6"/>
    <w:rsid w:val="27802801"/>
    <w:rsid w:val="2793117C"/>
    <w:rsid w:val="27946A96"/>
    <w:rsid w:val="27D972D8"/>
    <w:rsid w:val="27EC2CA7"/>
    <w:rsid w:val="27F33FCF"/>
    <w:rsid w:val="2821662C"/>
    <w:rsid w:val="28773C04"/>
    <w:rsid w:val="28795BCE"/>
    <w:rsid w:val="288E79DA"/>
    <w:rsid w:val="28CD4737"/>
    <w:rsid w:val="28D21782"/>
    <w:rsid w:val="28D64DCE"/>
    <w:rsid w:val="28EE6C49"/>
    <w:rsid w:val="28F56AA6"/>
    <w:rsid w:val="291B6C85"/>
    <w:rsid w:val="293E7C9D"/>
    <w:rsid w:val="29592E45"/>
    <w:rsid w:val="297D524A"/>
    <w:rsid w:val="29A901D7"/>
    <w:rsid w:val="29B9255D"/>
    <w:rsid w:val="29EA7A13"/>
    <w:rsid w:val="29F0352C"/>
    <w:rsid w:val="29FC73C4"/>
    <w:rsid w:val="2A021BF3"/>
    <w:rsid w:val="2A037518"/>
    <w:rsid w:val="2A2C0A1E"/>
    <w:rsid w:val="2A344F53"/>
    <w:rsid w:val="2AA12618"/>
    <w:rsid w:val="2AA225CD"/>
    <w:rsid w:val="2AA75DDE"/>
    <w:rsid w:val="2AC3241B"/>
    <w:rsid w:val="2AC668E6"/>
    <w:rsid w:val="2ACA6CDE"/>
    <w:rsid w:val="2ACD4E80"/>
    <w:rsid w:val="2AD63CED"/>
    <w:rsid w:val="2AE65FA4"/>
    <w:rsid w:val="2B1379A9"/>
    <w:rsid w:val="2B1725AC"/>
    <w:rsid w:val="2B4D4487"/>
    <w:rsid w:val="2B680DE8"/>
    <w:rsid w:val="2B806286"/>
    <w:rsid w:val="2B8760F7"/>
    <w:rsid w:val="2BA94A1C"/>
    <w:rsid w:val="2BBE52BC"/>
    <w:rsid w:val="2BF57C61"/>
    <w:rsid w:val="2BFF1336"/>
    <w:rsid w:val="2C1B0FB3"/>
    <w:rsid w:val="2C1B6F9C"/>
    <w:rsid w:val="2C646D6B"/>
    <w:rsid w:val="2CA64AB8"/>
    <w:rsid w:val="2CB25B52"/>
    <w:rsid w:val="2CBC252D"/>
    <w:rsid w:val="2CFB01B0"/>
    <w:rsid w:val="2D0A72AC"/>
    <w:rsid w:val="2D230ADF"/>
    <w:rsid w:val="2D4A2157"/>
    <w:rsid w:val="2D4F7284"/>
    <w:rsid w:val="2D6365FD"/>
    <w:rsid w:val="2DD5057D"/>
    <w:rsid w:val="2DEB23F5"/>
    <w:rsid w:val="2DF53ABA"/>
    <w:rsid w:val="2E182CA2"/>
    <w:rsid w:val="2E2760CC"/>
    <w:rsid w:val="2E2B600A"/>
    <w:rsid w:val="2E2F0AFB"/>
    <w:rsid w:val="2E6D6B17"/>
    <w:rsid w:val="2E914C59"/>
    <w:rsid w:val="2E9774DC"/>
    <w:rsid w:val="2EBD4E74"/>
    <w:rsid w:val="2EBF66E8"/>
    <w:rsid w:val="2ECF360C"/>
    <w:rsid w:val="2EE1627B"/>
    <w:rsid w:val="2F0E6B0F"/>
    <w:rsid w:val="2F234AE5"/>
    <w:rsid w:val="2F36681B"/>
    <w:rsid w:val="2F5D4002"/>
    <w:rsid w:val="2F6F7D2B"/>
    <w:rsid w:val="2F803F91"/>
    <w:rsid w:val="2F9F4BBB"/>
    <w:rsid w:val="2FAC7432"/>
    <w:rsid w:val="2FF32C94"/>
    <w:rsid w:val="301A069E"/>
    <w:rsid w:val="303004BE"/>
    <w:rsid w:val="303E1E05"/>
    <w:rsid w:val="30494873"/>
    <w:rsid w:val="30764BE7"/>
    <w:rsid w:val="307B7FDE"/>
    <w:rsid w:val="30A47560"/>
    <w:rsid w:val="30FC4936"/>
    <w:rsid w:val="313174F1"/>
    <w:rsid w:val="314E398D"/>
    <w:rsid w:val="314F1BC2"/>
    <w:rsid w:val="31511CE6"/>
    <w:rsid w:val="316025BD"/>
    <w:rsid w:val="316311C9"/>
    <w:rsid w:val="318B1E34"/>
    <w:rsid w:val="319C082D"/>
    <w:rsid w:val="31A06B46"/>
    <w:rsid w:val="31AF5FE7"/>
    <w:rsid w:val="31CF49AF"/>
    <w:rsid w:val="31D0305F"/>
    <w:rsid w:val="31D15054"/>
    <w:rsid w:val="31E219A4"/>
    <w:rsid w:val="31ED4CF3"/>
    <w:rsid w:val="31F369F1"/>
    <w:rsid w:val="321E0DBE"/>
    <w:rsid w:val="32211625"/>
    <w:rsid w:val="324E753E"/>
    <w:rsid w:val="32674CE9"/>
    <w:rsid w:val="326C7C3E"/>
    <w:rsid w:val="32880C18"/>
    <w:rsid w:val="328A6AC1"/>
    <w:rsid w:val="32902A6F"/>
    <w:rsid w:val="32933341"/>
    <w:rsid w:val="32C63C90"/>
    <w:rsid w:val="32CC2D9E"/>
    <w:rsid w:val="32E91BA2"/>
    <w:rsid w:val="32EB1476"/>
    <w:rsid w:val="32EF7D87"/>
    <w:rsid w:val="33163F6E"/>
    <w:rsid w:val="331D7A9E"/>
    <w:rsid w:val="332130EA"/>
    <w:rsid w:val="332546E3"/>
    <w:rsid w:val="332C1A8F"/>
    <w:rsid w:val="333610D6"/>
    <w:rsid w:val="336C74AE"/>
    <w:rsid w:val="337F11E9"/>
    <w:rsid w:val="33C10B8E"/>
    <w:rsid w:val="33DD47DA"/>
    <w:rsid w:val="33E3421E"/>
    <w:rsid w:val="33E8705D"/>
    <w:rsid w:val="33F23C50"/>
    <w:rsid w:val="342A6E92"/>
    <w:rsid w:val="3430375D"/>
    <w:rsid w:val="34390907"/>
    <w:rsid w:val="34615BAE"/>
    <w:rsid w:val="34840FE9"/>
    <w:rsid w:val="34BD21B5"/>
    <w:rsid w:val="34D128EE"/>
    <w:rsid w:val="34DB145D"/>
    <w:rsid w:val="34DB376C"/>
    <w:rsid w:val="34FC3D35"/>
    <w:rsid w:val="355D24A0"/>
    <w:rsid w:val="35845BB2"/>
    <w:rsid w:val="358B4B91"/>
    <w:rsid w:val="35B93AAE"/>
    <w:rsid w:val="35F62E7B"/>
    <w:rsid w:val="35FE75F8"/>
    <w:rsid w:val="360C2505"/>
    <w:rsid w:val="36146F36"/>
    <w:rsid w:val="361A4A7B"/>
    <w:rsid w:val="362E1FD0"/>
    <w:rsid w:val="36483724"/>
    <w:rsid w:val="36985DB9"/>
    <w:rsid w:val="369D1489"/>
    <w:rsid w:val="36B60AB7"/>
    <w:rsid w:val="36CE3589"/>
    <w:rsid w:val="37024D78"/>
    <w:rsid w:val="371625C1"/>
    <w:rsid w:val="37321515"/>
    <w:rsid w:val="37436B38"/>
    <w:rsid w:val="376932B2"/>
    <w:rsid w:val="376C68FE"/>
    <w:rsid w:val="37A2364E"/>
    <w:rsid w:val="37A3541E"/>
    <w:rsid w:val="37A64AE0"/>
    <w:rsid w:val="37B95FE7"/>
    <w:rsid w:val="37C355F3"/>
    <w:rsid w:val="37C468DF"/>
    <w:rsid w:val="37CD3840"/>
    <w:rsid w:val="37EB1F18"/>
    <w:rsid w:val="382471D8"/>
    <w:rsid w:val="38276143"/>
    <w:rsid w:val="382C04F0"/>
    <w:rsid w:val="383A278F"/>
    <w:rsid w:val="38673C95"/>
    <w:rsid w:val="388859B9"/>
    <w:rsid w:val="388E1055"/>
    <w:rsid w:val="38AD17EB"/>
    <w:rsid w:val="38B65C8C"/>
    <w:rsid w:val="38BF74DB"/>
    <w:rsid w:val="38C76E77"/>
    <w:rsid w:val="38CD7870"/>
    <w:rsid w:val="38D1296C"/>
    <w:rsid w:val="38D56570"/>
    <w:rsid w:val="39262D30"/>
    <w:rsid w:val="392A4DCE"/>
    <w:rsid w:val="393D1448"/>
    <w:rsid w:val="39461558"/>
    <w:rsid w:val="3951646F"/>
    <w:rsid w:val="396D69D1"/>
    <w:rsid w:val="398F1D33"/>
    <w:rsid w:val="39E11825"/>
    <w:rsid w:val="3A2B6094"/>
    <w:rsid w:val="3A3F6E8C"/>
    <w:rsid w:val="3A4E28D8"/>
    <w:rsid w:val="3A527429"/>
    <w:rsid w:val="3A6366DE"/>
    <w:rsid w:val="3A7C4588"/>
    <w:rsid w:val="3AB5795C"/>
    <w:rsid w:val="3AF404EB"/>
    <w:rsid w:val="3B1D063B"/>
    <w:rsid w:val="3B223FFE"/>
    <w:rsid w:val="3B4648CF"/>
    <w:rsid w:val="3B5D18CA"/>
    <w:rsid w:val="3B765F9D"/>
    <w:rsid w:val="3BDB76E8"/>
    <w:rsid w:val="3C0739B0"/>
    <w:rsid w:val="3C1014B7"/>
    <w:rsid w:val="3C2645BF"/>
    <w:rsid w:val="3C3E02CA"/>
    <w:rsid w:val="3C4B11D8"/>
    <w:rsid w:val="3C7071BD"/>
    <w:rsid w:val="3C771FCD"/>
    <w:rsid w:val="3C797AF3"/>
    <w:rsid w:val="3CC2289A"/>
    <w:rsid w:val="3CFD2A0A"/>
    <w:rsid w:val="3D192527"/>
    <w:rsid w:val="3D1E4B3E"/>
    <w:rsid w:val="3D393726"/>
    <w:rsid w:val="3D4311FF"/>
    <w:rsid w:val="3D4A5933"/>
    <w:rsid w:val="3D5F6F75"/>
    <w:rsid w:val="3D7477C9"/>
    <w:rsid w:val="3D7844A4"/>
    <w:rsid w:val="3D887B68"/>
    <w:rsid w:val="3DA45043"/>
    <w:rsid w:val="3DC73E95"/>
    <w:rsid w:val="3DC9360A"/>
    <w:rsid w:val="3DDA0CE0"/>
    <w:rsid w:val="3DDF6489"/>
    <w:rsid w:val="3DED349D"/>
    <w:rsid w:val="3DF071A0"/>
    <w:rsid w:val="3E0B1FD2"/>
    <w:rsid w:val="3E0D0E3B"/>
    <w:rsid w:val="3E150C5D"/>
    <w:rsid w:val="3E3A7756"/>
    <w:rsid w:val="3E5F540E"/>
    <w:rsid w:val="3E9B4698"/>
    <w:rsid w:val="3EA15089"/>
    <w:rsid w:val="3EBD5F8D"/>
    <w:rsid w:val="3EC94FA6"/>
    <w:rsid w:val="3ED27799"/>
    <w:rsid w:val="3EDE4585"/>
    <w:rsid w:val="3EE33949"/>
    <w:rsid w:val="3F5600D8"/>
    <w:rsid w:val="3F576E82"/>
    <w:rsid w:val="3F6D2185"/>
    <w:rsid w:val="3F83137F"/>
    <w:rsid w:val="3F8A3B82"/>
    <w:rsid w:val="3F9A38EB"/>
    <w:rsid w:val="3FD030C7"/>
    <w:rsid w:val="3FFA3339"/>
    <w:rsid w:val="400C6C55"/>
    <w:rsid w:val="401272A7"/>
    <w:rsid w:val="403703F1"/>
    <w:rsid w:val="40497E85"/>
    <w:rsid w:val="40607D41"/>
    <w:rsid w:val="40696951"/>
    <w:rsid w:val="406B009A"/>
    <w:rsid w:val="4077259B"/>
    <w:rsid w:val="40CC3328"/>
    <w:rsid w:val="40D02E2F"/>
    <w:rsid w:val="40E63CCE"/>
    <w:rsid w:val="410728DB"/>
    <w:rsid w:val="410F4ECA"/>
    <w:rsid w:val="41127006"/>
    <w:rsid w:val="415F6B2D"/>
    <w:rsid w:val="41682EF1"/>
    <w:rsid w:val="41E974C9"/>
    <w:rsid w:val="4203620E"/>
    <w:rsid w:val="4250633C"/>
    <w:rsid w:val="429A65A0"/>
    <w:rsid w:val="429C39D4"/>
    <w:rsid w:val="42BA6AC5"/>
    <w:rsid w:val="42E63A08"/>
    <w:rsid w:val="42F56B19"/>
    <w:rsid w:val="42FA336E"/>
    <w:rsid w:val="43017E9F"/>
    <w:rsid w:val="43266633"/>
    <w:rsid w:val="435E5C94"/>
    <w:rsid w:val="435E7A42"/>
    <w:rsid w:val="4384071A"/>
    <w:rsid w:val="43883A23"/>
    <w:rsid w:val="43A7693B"/>
    <w:rsid w:val="43C75263"/>
    <w:rsid w:val="43C875B2"/>
    <w:rsid w:val="43CD6962"/>
    <w:rsid w:val="44136A7F"/>
    <w:rsid w:val="44784A2F"/>
    <w:rsid w:val="44D0697F"/>
    <w:rsid w:val="44DE708D"/>
    <w:rsid w:val="45057DFF"/>
    <w:rsid w:val="452E775D"/>
    <w:rsid w:val="4556234C"/>
    <w:rsid w:val="45637592"/>
    <w:rsid w:val="45756540"/>
    <w:rsid w:val="458624A4"/>
    <w:rsid w:val="45886F23"/>
    <w:rsid w:val="45961498"/>
    <w:rsid w:val="45A46C77"/>
    <w:rsid w:val="45C2075D"/>
    <w:rsid w:val="45D86C63"/>
    <w:rsid w:val="45F4643C"/>
    <w:rsid w:val="4603181D"/>
    <w:rsid w:val="46035F81"/>
    <w:rsid w:val="460F14C8"/>
    <w:rsid w:val="4631611C"/>
    <w:rsid w:val="46394DBE"/>
    <w:rsid w:val="4644123D"/>
    <w:rsid w:val="464C44CA"/>
    <w:rsid w:val="46670A53"/>
    <w:rsid w:val="4682613E"/>
    <w:rsid w:val="46995335"/>
    <w:rsid w:val="469E1E5D"/>
    <w:rsid w:val="46A2058E"/>
    <w:rsid w:val="46C235F6"/>
    <w:rsid w:val="46C52B01"/>
    <w:rsid w:val="46D5626E"/>
    <w:rsid w:val="46DA3884"/>
    <w:rsid w:val="46FE438E"/>
    <w:rsid w:val="471F573B"/>
    <w:rsid w:val="473550EF"/>
    <w:rsid w:val="474A6017"/>
    <w:rsid w:val="4779111E"/>
    <w:rsid w:val="477C7218"/>
    <w:rsid w:val="47A872E3"/>
    <w:rsid w:val="47A95A58"/>
    <w:rsid w:val="47B673AC"/>
    <w:rsid w:val="47B75973"/>
    <w:rsid w:val="48014387"/>
    <w:rsid w:val="482024E1"/>
    <w:rsid w:val="489C727E"/>
    <w:rsid w:val="48A122F9"/>
    <w:rsid w:val="48C52312"/>
    <w:rsid w:val="48EF5E8E"/>
    <w:rsid w:val="49022BB4"/>
    <w:rsid w:val="492D2391"/>
    <w:rsid w:val="49492E48"/>
    <w:rsid w:val="498D1C96"/>
    <w:rsid w:val="4A182544"/>
    <w:rsid w:val="4A3868ED"/>
    <w:rsid w:val="4A437992"/>
    <w:rsid w:val="4A541B9F"/>
    <w:rsid w:val="4A761B16"/>
    <w:rsid w:val="4A7E005B"/>
    <w:rsid w:val="4A892FB7"/>
    <w:rsid w:val="4AA84D35"/>
    <w:rsid w:val="4ABD3CDB"/>
    <w:rsid w:val="4AD55CF6"/>
    <w:rsid w:val="4AEA3D1F"/>
    <w:rsid w:val="4AEF425A"/>
    <w:rsid w:val="4AF64A04"/>
    <w:rsid w:val="4B4277BB"/>
    <w:rsid w:val="4B5A4864"/>
    <w:rsid w:val="4B652D44"/>
    <w:rsid w:val="4B7D0C82"/>
    <w:rsid w:val="4B8D7117"/>
    <w:rsid w:val="4BAB2A62"/>
    <w:rsid w:val="4BB858CF"/>
    <w:rsid w:val="4BBA3C84"/>
    <w:rsid w:val="4BC32E61"/>
    <w:rsid w:val="4BC53278"/>
    <w:rsid w:val="4BDB2D1D"/>
    <w:rsid w:val="4BEA6C55"/>
    <w:rsid w:val="4BFA506D"/>
    <w:rsid w:val="4C0A0EA4"/>
    <w:rsid w:val="4C147838"/>
    <w:rsid w:val="4C1C493F"/>
    <w:rsid w:val="4C3262BB"/>
    <w:rsid w:val="4C640930"/>
    <w:rsid w:val="4C7768F1"/>
    <w:rsid w:val="4C96179F"/>
    <w:rsid w:val="4CA02851"/>
    <w:rsid w:val="4CAC7A71"/>
    <w:rsid w:val="4CB1440A"/>
    <w:rsid w:val="4CCF2034"/>
    <w:rsid w:val="4CF80F08"/>
    <w:rsid w:val="4CFD207A"/>
    <w:rsid w:val="4CFD651E"/>
    <w:rsid w:val="4D021DD5"/>
    <w:rsid w:val="4D151ABA"/>
    <w:rsid w:val="4D3522D4"/>
    <w:rsid w:val="4D381304"/>
    <w:rsid w:val="4E116CCD"/>
    <w:rsid w:val="4E375A78"/>
    <w:rsid w:val="4E3A33D0"/>
    <w:rsid w:val="4E3A6F26"/>
    <w:rsid w:val="4E412A62"/>
    <w:rsid w:val="4E5B399A"/>
    <w:rsid w:val="4E64184C"/>
    <w:rsid w:val="4E8620B2"/>
    <w:rsid w:val="4EC05A55"/>
    <w:rsid w:val="4EC97B8E"/>
    <w:rsid w:val="4EDE5BC3"/>
    <w:rsid w:val="4EED5413"/>
    <w:rsid w:val="4EED5485"/>
    <w:rsid w:val="4EFE7173"/>
    <w:rsid w:val="4F165675"/>
    <w:rsid w:val="4F6F4D85"/>
    <w:rsid w:val="4FB9017E"/>
    <w:rsid w:val="4FEE1617"/>
    <w:rsid w:val="4FF971A9"/>
    <w:rsid w:val="502B1FD2"/>
    <w:rsid w:val="505F4DFA"/>
    <w:rsid w:val="506C598F"/>
    <w:rsid w:val="509777DA"/>
    <w:rsid w:val="509F1F4E"/>
    <w:rsid w:val="50C71F54"/>
    <w:rsid w:val="50C8299F"/>
    <w:rsid w:val="50CA5ED4"/>
    <w:rsid w:val="50EA73C4"/>
    <w:rsid w:val="510B4336"/>
    <w:rsid w:val="510F05CE"/>
    <w:rsid w:val="51404BCF"/>
    <w:rsid w:val="51422BA3"/>
    <w:rsid w:val="515327E2"/>
    <w:rsid w:val="519D2F99"/>
    <w:rsid w:val="51B66656"/>
    <w:rsid w:val="51B82A14"/>
    <w:rsid w:val="51BE58C4"/>
    <w:rsid w:val="52865081"/>
    <w:rsid w:val="52C833AA"/>
    <w:rsid w:val="52E00474"/>
    <w:rsid w:val="531E605E"/>
    <w:rsid w:val="532317F1"/>
    <w:rsid w:val="53C75190"/>
    <w:rsid w:val="53CA50A0"/>
    <w:rsid w:val="53D13D83"/>
    <w:rsid w:val="53FD0980"/>
    <w:rsid w:val="53FF492A"/>
    <w:rsid w:val="54017769"/>
    <w:rsid w:val="541C105F"/>
    <w:rsid w:val="54430373"/>
    <w:rsid w:val="54715C0E"/>
    <w:rsid w:val="54752E3E"/>
    <w:rsid w:val="54B75204"/>
    <w:rsid w:val="54EB1B0B"/>
    <w:rsid w:val="54EE7EA9"/>
    <w:rsid w:val="54FF2943"/>
    <w:rsid w:val="5516088F"/>
    <w:rsid w:val="552E74E9"/>
    <w:rsid w:val="55395C40"/>
    <w:rsid w:val="55446D4F"/>
    <w:rsid w:val="554D5B69"/>
    <w:rsid w:val="554F316F"/>
    <w:rsid w:val="55560472"/>
    <w:rsid w:val="557F505E"/>
    <w:rsid w:val="559A1FC3"/>
    <w:rsid w:val="56497DA3"/>
    <w:rsid w:val="564D4072"/>
    <w:rsid w:val="564F0341"/>
    <w:rsid w:val="56710779"/>
    <w:rsid w:val="5676669A"/>
    <w:rsid w:val="56794E67"/>
    <w:rsid w:val="568268B2"/>
    <w:rsid w:val="568C3447"/>
    <w:rsid w:val="56995955"/>
    <w:rsid w:val="56AA3DFF"/>
    <w:rsid w:val="57075FAC"/>
    <w:rsid w:val="571E5A0F"/>
    <w:rsid w:val="572E260A"/>
    <w:rsid w:val="57430FD1"/>
    <w:rsid w:val="575E68C3"/>
    <w:rsid w:val="57677E26"/>
    <w:rsid w:val="577044C9"/>
    <w:rsid w:val="57921BE7"/>
    <w:rsid w:val="57C93BCD"/>
    <w:rsid w:val="57EF62EE"/>
    <w:rsid w:val="57F66847"/>
    <w:rsid w:val="58136BF6"/>
    <w:rsid w:val="5814071D"/>
    <w:rsid w:val="582836A2"/>
    <w:rsid w:val="582B03E3"/>
    <w:rsid w:val="582E1C82"/>
    <w:rsid w:val="58733B38"/>
    <w:rsid w:val="589376F7"/>
    <w:rsid w:val="589D1A8D"/>
    <w:rsid w:val="58C2191A"/>
    <w:rsid w:val="58D97BD3"/>
    <w:rsid w:val="594E65AD"/>
    <w:rsid w:val="5978263A"/>
    <w:rsid w:val="597977C8"/>
    <w:rsid w:val="598A617B"/>
    <w:rsid w:val="598E2EF7"/>
    <w:rsid w:val="598F38D1"/>
    <w:rsid w:val="599C04BB"/>
    <w:rsid w:val="59B34519"/>
    <w:rsid w:val="59D6139B"/>
    <w:rsid w:val="59DC4C4A"/>
    <w:rsid w:val="59E9158F"/>
    <w:rsid w:val="59FB327B"/>
    <w:rsid w:val="5A1D3D5C"/>
    <w:rsid w:val="5A3B2434"/>
    <w:rsid w:val="5A3D7F5A"/>
    <w:rsid w:val="5A5F4374"/>
    <w:rsid w:val="5A5F5A54"/>
    <w:rsid w:val="5A6E0A5B"/>
    <w:rsid w:val="5A9304C2"/>
    <w:rsid w:val="5AA57281"/>
    <w:rsid w:val="5AA71457"/>
    <w:rsid w:val="5AD60ABB"/>
    <w:rsid w:val="5ADC2D5B"/>
    <w:rsid w:val="5ADE798F"/>
    <w:rsid w:val="5AFF2030"/>
    <w:rsid w:val="5B0171D9"/>
    <w:rsid w:val="5B0A5339"/>
    <w:rsid w:val="5B142584"/>
    <w:rsid w:val="5B4C1463"/>
    <w:rsid w:val="5B4F56E0"/>
    <w:rsid w:val="5B8D756D"/>
    <w:rsid w:val="5BCC14C5"/>
    <w:rsid w:val="5BCC3C8B"/>
    <w:rsid w:val="5BCD355F"/>
    <w:rsid w:val="5BDD7C08"/>
    <w:rsid w:val="5BEA14F2"/>
    <w:rsid w:val="5C0F2DC3"/>
    <w:rsid w:val="5C164F06"/>
    <w:rsid w:val="5C29377E"/>
    <w:rsid w:val="5C594DF3"/>
    <w:rsid w:val="5C5B0B6B"/>
    <w:rsid w:val="5C6E0D96"/>
    <w:rsid w:val="5C741C2D"/>
    <w:rsid w:val="5C904CB9"/>
    <w:rsid w:val="5C9568F3"/>
    <w:rsid w:val="5CA15BF1"/>
    <w:rsid w:val="5CD12CD6"/>
    <w:rsid w:val="5D6F6E90"/>
    <w:rsid w:val="5DA23243"/>
    <w:rsid w:val="5DAF6930"/>
    <w:rsid w:val="5DF03535"/>
    <w:rsid w:val="5E05795B"/>
    <w:rsid w:val="5E131DA9"/>
    <w:rsid w:val="5E1E3B7E"/>
    <w:rsid w:val="5E1F2592"/>
    <w:rsid w:val="5E2E7822"/>
    <w:rsid w:val="5E6F4DA2"/>
    <w:rsid w:val="5E7303EE"/>
    <w:rsid w:val="5E8F7A19"/>
    <w:rsid w:val="5E935628"/>
    <w:rsid w:val="5E9C47B5"/>
    <w:rsid w:val="5EAC56AE"/>
    <w:rsid w:val="5EE010D0"/>
    <w:rsid w:val="5EF23EE5"/>
    <w:rsid w:val="5F1550E8"/>
    <w:rsid w:val="5F32077F"/>
    <w:rsid w:val="5F5D3F1C"/>
    <w:rsid w:val="5F6B3399"/>
    <w:rsid w:val="5FB300D5"/>
    <w:rsid w:val="5FB41813"/>
    <w:rsid w:val="5FC04C82"/>
    <w:rsid w:val="5FC553F9"/>
    <w:rsid w:val="5FC608F6"/>
    <w:rsid w:val="5FF612D7"/>
    <w:rsid w:val="5FF92B75"/>
    <w:rsid w:val="602C5A37"/>
    <w:rsid w:val="602E6DB1"/>
    <w:rsid w:val="60487659"/>
    <w:rsid w:val="60787F3E"/>
    <w:rsid w:val="60804E3F"/>
    <w:rsid w:val="60E3207F"/>
    <w:rsid w:val="610D7308"/>
    <w:rsid w:val="611435D1"/>
    <w:rsid w:val="6171437F"/>
    <w:rsid w:val="617526CF"/>
    <w:rsid w:val="61AA73E4"/>
    <w:rsid w:val="61BE5E24"/>
    <w:rsid w:val="61C13B66"/>
    <w:rsid w:val="61C3168D"/>
    <w:rsid w:val="61D70C94"/>
    <w:rsid w:val="61D9475D"/>
    <w:rsid w:val="61DA7CFF"/>
    <w:rsid w:val="61F607E2"/>
    <w:rsid w:val="61F61A18"/>
    <w:rsid w:val="621A29E9"/>
    <w:rsid w:val="625B6730"/>
    <w:rsid w:val="626003B8"/>
    <w:rsid w:val="627B247C"/>
    <w:rsid w:val="627B4140"/>
    <w:rsid w:val="629F6A1B"/>
    <w:rsid w:val="62A96AD4"/>
    <w:rsid w:val="62B47227"/>
    <w:rsid w:val="62E278F0"/>
    <w:rsid w:val="62E874F8"/>
    <w:rsid w:val="63224191"/>
    <w:rsid w:val="635A254C"/>
    <w:rsid w:val="63711334"/>
    <w:rsid w:val="63731FB7"/>
    <w:rsid w:val="63740850"/>
    <w:rsid w:val="63776ACD"/>
    <w:rsid w:val="63936E3D"/>
    <w:rsid w:val="63977D60"/>
    <w:rsid w:val="63B2277D"/>
    <w:rsid w:val="63BB1DB2"/>
    <w:rsid w:val="63BE0123"/>
    <w:rsid w:val="63D63372"/>
    <w:rsid w:val="63F068E5"/>
    <w:rsid w:val="643A1A36"/>
    <w:rsid w:val="64562849"/>
    <w:rsid w:val="646F1A49"/>
    <w:rsid w:val="649B2B65"/>
    <w:rsid w:val="64A21A2D"/>
    <w:rsid w:val="64C73242"/>
    <w:rsid w:val="64C9520C"/>
    <w:rsid w:val="64CF0348"/>
    <w:rsid w:val="64D74AF8"/>
    <w:rsid w:val="64EA33D4"/>
    <w:rsid w:val="65177F59"/>
    <w:rsid w:val="65251848"/>
    <w:rsid w:val="65284D99"/>
    <w:rsid w:val="65303897"/>
    <w:rsid w:val="654B77E7"/>
    <w:rsid w:val="65743BC3"/>
    <w:rsid w:val="657B2461"/>
    <w:rsid w:val="65AC6993"/>
    <w:rsid w:val="65CB4A73"/>
    <w:rsid w:val="65E9368C"/>
    <w:rsid w:val="66096F9B"/>
    <w:rsid w:val="660C5B63"/>
    <w:rsid w:val="66396C02"/>
    <w:rsid w:val="667411A7"/>
    <w:rsid w:val="66847AD9"/>
    <w:rsid w:val="66913324"/>
    <w:rsid w:val="66C35287"/>
    <w:rsid w:val="671E0731"/>
    <w:rsid w:val="67A75305"/>
    <w:rsid w:val="68287B36"/>
    <w:rsid w:val="68482B8F"/>
    <w:rsid w:val="685A617B"/>
    <w:rsid w:val="6871545D"/>
    <w:rsid w:val="68B725B5"/>
    <w:rsid w:val="68BD680B"/>
    <w:rsid w:val="68C32ABF"/>
    <w:rsid w:val="68ED5241"/>
    <w:rsid w:val="68FD36D6"/>
    <w:rsid w:val="690A11E7"/>
    <w:rsid w:val="692769BD"/>
    <w:rsid w:val="692E7D33"/>
    <w:rsid w:val="694251E2"/>
    <w:rsid w:val="695853E7"/>
    <w:rsid w:val="69A5373A"/>
    <w:rsid w:val="69B70141"/>
    <w:rsid w:val="69EE769E"/>
    <w:rsid w:val="6A2627B9"/>
    <w:rsid w:val="6A425452"/>
    <w:rsid w:val="6A595254"/>
    <w:rsid w:val="6A652063"/>
    <w:rsid w:val="6A6E5F0E"/>
    <w:rsid w:val="6A7E74C8"/>
    <w:rsid w:val="6A8D4C80"/>
    <w:rsid w:val="6ABC136F"/>
    <w:rsid w:val="6AC41FD2"/>
    <w:rsid w:val="6ACE0124"/>
    <w:rsid w:val="6B013226"/>
    <w:rsid w:val="6B1765A5"/>
    <w:rsid w:val="6B5C7909"/>
    <w:rsid w:val="6B6317EA"/>
    <w:rsid w:val="6B6A2B49"/>
    <w:rsid w:val="6B7359AC"/>
    <w:rsid w:val="6B82622F"/>
    <w:rsid w:val="6B86353A"/>
    <w:rsid w:val="6B87372B"/>
    <w:rsid w:val="6B9F6960"/>
    <w:rsid w:val="6BA84AE2"/>
    <w:rsid w:val="6BA936A1"/>
    <w:rsid w:val="6BBB5183"/>
    <w:rsid w:val="6BF75957"/>
    <w:rsid w:val="6C156F89"/>
    <w:rsid w:val="6C494E84"/>
    <w:rsid w:val="6C4B4758"/>
    <w:rsid w:val="6C517895"/>
    <w:rsid w:val="6CA31D2B"/>
    <w:rsid w:val="6CB3110E"/>
    <w:rsid w:val="6CD247F7"/>
    <w:rsid w:val="6CEE52C1"/>
    <w:rsid w:val="6CFC3CA5"/>
    <w:rsid w:val="6D02333A"/>
    <w:rsid w:val="6D1B3E16"/>
    <w:rsid w:val="6D6868F1"/>
    <w:rsid w:val="6D9F71A6"/>
    <w:rsid w:val="6DE54739"/>
    <w:rsid w:val="6DF37226"/>
    <w:rsid w:val="6E245638"/>
    <w:rsid w:val="6E5A6ED5"/>
    <w:rsid w:val="6E5D5891"/>
    <w:rsid w:val="6E625D89"/>
    <w:rsid w:val="6E662A0A"/>
    <w:rsid w:val="6E8D0FDF"/>
    <w:rsid w:val="6EA65977"/>
    <w:rsid w:val="6EB77565"/>
    <w:rsid w:val="6EC03A0B"/>
    <w:rsid w:val="6EC15901"/>
    <w:rsid w:val="6EFF7A7C"/>
    <w:rsid w:val="6F653D83"/>
    <w:rsid w:val="6F77284A"/>
    <w:rsid w:val="6F9603E0"/>
    <w:rsid w:val="6FB46AB9"/>
    <w:rsid w:val="6FC02D5C"/>
    <w:rsid w:val="6FC36CFC"/>
    <w:rsid w:val="6FC54822"/>
    <w:rsid w:val="6FE65646"/>
    <w:rsid w:val="700E61C9"/>
    <w:rsid w:val="70226E34"/>
    <w:rsid w:val="70351489"/>
    <w:rsid w:val="704C3D53"/>
    <w:rsid w:val="705F4E88"/>
    <w:rsid w:val="70785D38"/>
    <w:rsid w:val="70BD374B"/>
    <w:rsid w:val="70CE7C7B"/>
    <w:rsid w:val="711C14FA"/>
    <w:rsid w:val="71376229"/>
    <w:rsid w:val="714C0C76"/>
    <w:rsid w:val="71620FC4"/>
    <w:rsid w:val="717029BA"/>
    <w:rsid w:val="717B788E"/>
    <w:rsid w:val="718D32CB"/>
    <w:rsid w:val="71C225C6"/>
    <w:rsid w:val="720E4203"/>
    <w:rsid w:val="72114AAA"/>
    <w:rsid w:val="72280ED6"/>
    <w:rsid w:val="723D4EC0"/>
    <w:rsid w:val="724459FC"/>
    <w:rsid w:val="72455229"/>
    <w:rsid w:val="72606A84"/>
    <w:rsid w:val="72630899"/>
    <w:rsid w:val="726E6A3A"/>
    <w:rsid w:val="72AE5DD3"/>
    <w:rsid w:val="731538E5"/>
    <w:rsid w:val="731E4769"/>
    <w:rsid w:val="73665AF2"/>
    <w:rsid w:val="7384337B"/>
    <w:rsid w:val="73A55AD1"/>
    <w:rsid w:val="73AF524C"/>
    <w:rsid w:val="73B52DFF"/>
    <w:rsid w:val="73E7745D"/>
    <w:rsid w:val="74095063"/>
    <w:rsid w:val="74212243"/>
    <w:rsid w:val="744C466D"/>
    <w:rsid w:val="744E5D63"/>
    <w:rsid w:val="745948E8"/>
    <w:rsid w:val="74E0571E"/>
    <w:rsid w:val="74E05C60"/>
    <w:rsid w:val="74E1661C"/>
    <w:rsid w:val="74E420AE"/>
    <w:rsid w:val="74E474F8"/>
    <w:rsid w:val="750A6428"/>
    <w:rsid w:val="751B43A3"/>
    <w:rsid w:val="7554305B"/>
    <w:rsid w:val="75591F38"/>
    <w:rsid w:val="755D7EEA"/>
    <w:rsid w:val="756C4712"/>
    <w:rsid w:val="75776FEE"/>
    <w:rsid w:val="75F93B96"/>
    <w:rsid w:val="76120095"/>
    <w:rsid w:val="76130107"/>
    <w:rsid w:val="767D0641"/>
    <w:rsid w:val="76820CB3"/>
    <w:rsid w:val="768C796B"/>
    <w:rsid w:val="76F450A2"/>
    <w:rsid w:val="771953B8"/>
    <w:rsid w:val="771A654D"/>
    <w:rsid w:val="771F0CBB"/>
    <w:rsid w:val="77352893"/>
    <w:rsid w:val="774845AD"/>
    <w:rsid w:val="77566229"/>
    <w:rsid w:val="77604C10"/>
    <w:rsid w:val="7761778F"/>
    <w:rsid w:val="77632264"/>
    <w:rsid w:val="77754459"/>
    <w:rsid w:val="77CB150C"/>
    <w:rsid w:val="77DD0707"/>
    <w:rsid w:val="78005161"/>
    <w:rsid w:val="78041F8D"/>
    <w:rsid w:val="78153E31"/>
    <w:rsid w:val="782A3DBC"/>
    <w:rsid w:val="78381D1A"/>
    <w:rsid w:val="78496959"/>
    <w:rsid w:val="78560890"/>
    <w:rsid w:val="78D24D40"/>
    <w:rsid w:val="78EF183C"/>
    <w:rsid w:val="794B73BB"/>
    <w:rsid w:val="79674B9C"/>
    <w:rsid w:val="797741C0"/>
    <w:rsid w:val="7980662E"/>
    <w:rsid w:val="799C34AF"/>
    <w:rsid w:val="79CB43E5"/>
    <w:rsid w:val="79DA7335"/>
    <w:rsid w:val="7A3E58FC"/>
    <w:rsid w:val="7A407587"/>
    <w:rsid w:val="7A4400F1"/>
    <w:rsid w:val="7A8102AF"/>
    <w:rsid w:val="7A821ABD"/>
    <w:rsid w:val="7AA64929"/>
    <w:rsid w:val="7AB15E04"/>
    <w:rsid w:val="7AC22AE9"/>
    <w:rsid w:val="7AC34054"/>
    <w:rsid w:val="7ACD7751"/>
    <w:rsid w:val="7AFD57B8"/>
    <w:rsid w:val="7B0711F2"/>
    <w:rsid w:val="7B2A6109"/>
    <w:rsid w:val="7B32234A"/>
    <w:rsid w:val="7B464CD6"/>
    <w:rsid w:val="7B5D0004"/>
    <w:rsid w:val="7B9331E2"/>
    <w:rsid w:val="7B95154C"/>
    <w:rsid w:val="7B9F686F"/>
    <w:rsid w:val="7BA63759"/>
    <w:rsid w:val="7BA7352D"/>
    <w:rsid w:val="7BCB7664"/>
    <w:rsid w:val="7BF2196F"/>
    <w:rsid w:val="7C176405"/>
    <w:rsid w:val="7C203F84"/>
    <w:rsid w:val="7C3C501C"/>
    <w:rsid w:val="7C453247"/>
    <w:rsid w:val="7C7E5B0D"/>
    <w:rsid w:val="7C8F0691"/>
    <w:rsid w:val="7C913829"/>
    <w:rsid w:val="7CB7553A"/>
    <w:rsid w:val="7CC61BD9"/>
    <w:rsid w:val="7CCA5121"/>
    <w:rsid w:val="7CD36A7C"/>
    <w:rsid w:val="7CDD6705"/>
    <w:rsid w:val="7CDE6F23"/>
    <w:rsid w:val="7D5470E9"/>
    <w:rsid w:val="7D7A7E7F"/>
    <w:rsid w:val="7D926753"/>
    <w:rsid w:val="7D9B1948"/>
    <w:rsid w:val="7DE00E2E"/>
    <w:rsid w:val="7DE70EF5"/>
    <w:rsid w:val="7E206AA9"/>
    <w:rsid w:val="7E352B05"/>
    <w:rsid w:val="7E6830E8"/>
    <w:rsid w:val="7E803351"/>
    <w:rsid w:val="7E84176A"/>
    <w:rsid w:val="7E96656C"/>
    <w:rsid w:val="7ED23F94"/>
    <w:rsid w:val="7ED95BF4"/>
    <w:rsid w:val="7EE913F1"/>
    <w:rsid w:val="7EF61812"/>
    <w:rsid w:val="7F1042A6"/>
    <w:rsid w:val="7F197170"/>
    <w:rsid w:val="7F2F289C"/>
    <w:rsid w:val="7FA8487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pPr>
    <w:rPr>
      <w:rFonts w:ascii="宋体" w:hAnsi="宋体" w:eastAsia="宋体" w:cs="宋体"/>
      <w:color w:val="000000"/>
      <w:sz w:val="24"/>
      <w:lang w:val="en-US" w:eastAsia="zh-CN" w:bidi="ar-SA"/>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autoRedefine/>
    <w:semiHidden/>
    <w:qFormat/>
    <w:uiPriority w:val="0"/>
  </w:style>
  <w:style w:type="paragraph" w:styleId="4">
    <w:name w:val="Body Text"/>
    <w:basedOn w:val="1"/>
    <w:next w:val="5"/>
    <w:autoRedefine/>
    <w:qFormat/>
    <w:uiPriority w:val="0"/>
    <w:pPr>
      <w:spacing w:after="120"/>
    </w:pPr>
  </w:style>
  <w:style w:type="paragraph" w:styleId="5">
    <w:name w:val="List Bullet 5"/>
    <w:basedOn w:val="1"/>
    <w:autoRedefine/>
    <w:qFormat/>
    <w:uiPriority w:val="0"/>
    <w:pPr>
      <w:numPr>
        <w:ilvl w:val="0"/>
        <w:numId w:val="1"/>
      </w:numPr>
    </w:pPr>
  </w:style>
  <w:style w:type="paragraph" w:styleId="6">
    <w:name w:val="Body Text Indent"/>
    <w:basedOn w:val="1"/>
    <w:next w:val="2"/>
    <w:autoRedefine/>
    <w:qFormat/>
    <w:uiPriority w:val="6"/>
    <w:pPr>
      <w:spacing w:after="120"/>
      <w:ind w:left="420"/>
    </w:pPr>
    <w:rPr>
      <w:rFonts w:eastAsia="仿宋_GB2312"/>
    </w:rPr>
  </w:style>
  <w:style w:type="paragraph" w:styleId="7">
    <w:name w:val="Block Text"/>
    <w:basedOn w:val="1"/>
    <w:autoRedefine/>
    <w:qFormat/>
    <w:uiPriority w:val="0"/>
    <w:pPr>
      <w:tabs>
        <w:tab w:val="left" w:pos="360"/>
      </w:tabs>
      <w:spacing w:line="360" w:lineRule="auto"/>
      <w:ind w:left="360" w:right="-714" w:rightChars="-340"/>
    </w:pPr>
    <w:rPr>
      <w:szCs w:val="24"/>
    </w:rPr>
  </w:style>
  <w:style w:type="paragraph" w:styleId="8">
    <w:name w:val="Body Text Indent 2"/>
    <w:basedOn w:val="1"/>
    <w:next w:val="1"/>
    <w:autoRedefine/>
    <w:qFormat/>
    <w:uiPriority w:val="0"/>
    <w:pPr>
      <w:overflowPunct w:val="0"/>
      <w:ind w:firstLine="453" w:firstLineChars="196"/>
    </w:pPr>
  </w:style>
  <w:style w:type="paragraph" w:styleId="9">
    <w:name w:val="footer"/>
    <w:basedOn w:val="1"/>
    <w:autoRedefine/>
    <w:qFormat/>
    <w:uiPriority w:val="6"/>
    <w:pPr>
      <w:tabs>
        <w:tab w:val="center" w:pos="4153"/>
        <w:tab w:val="right" w:pos="8305"/>
      </w:tabs>
    </w:pPr>
    <w:rPr>
      <w:kern w:val="1"/>
      <w:sz w:val="18"/>
      <w:szCs w:val="18"/>
    </w:rPr>
  </w:style>
  <w:style w:type="paragraph" w:styleId="10">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1">
    <w:name w:val="index heading"/>
    <w:basedOn w:val="1"/>
    <w:next w:val="12"/>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paragraph" w:styleId="12">
    <w:name w:val="index 1"/>
    <w:basedOn w:val="1"/>
    <w:next w:val="1"/>
    <w:semiHidden/>
    <w:qFormat/>
    <w:uiPriority w:val="0"/>
    <w:pPr>
      <w:ind w:firstLine="210" w:firstLineChars="100"/>
    </w:pPr>
  </w:style>
  <w:style w:type="paragraph" w:styleId="13">
    <w:name w:val="Normal (Web)"/>
    <w:basedOn w:val="1"/>
    <w:autoRedefine/>
    <w:qFormat/>
    <w:uiPriority w:val="0"/>
    <w:pPr>
      <w:widowControl/>
      <w:spacing w:before="100" w:beforeAutospacing="1" w:after="100" w:afterAutospacing="1"/>
    </w:pPr>
  </w:style>
  <w:style w:type="paragraph" w:styleId="14">
    <w:name w:val="Body Text First Indent"/>
    <w:basedOn w:val="4"/>
    <w:next w:val="1"/>
    <w:autoRedefine/>
    <w:qFormat/>
    <w:uiPriority w:val="0"/>
    <w:pPr>
      <w:ind w:firstLine="420" w:firstLineChars="100"/>
    </w:pPr>
  </w:style>
  <w:style w:type="paragraph" w:styleId="15">
    <w:name w:val="Body Text First Indent 2"/>
    <w:basedOn w:val="6"/>
    <w:next w:val="16"/>
    <w:autoRedefine/>
    <w:qFormat/>
    <w:uiPriority w:val="0"/>
    <w:pPr>
      <w:ind w:left="200" w:leftChars="200" w:firstLine="420" w:firstLineChars="200"/>
    </w:pPr>
    <w:rPr>
      <w:rFonts w:ascii="Calibri"/>
    </w:rPr>
  </w:style>
  <w:style w:type="paragraph" w:customStyle="1" w:styleId="16">
    <w:name w:val="Default"/>
    <w:basedOn w:val="17"/>
    <w:next w:val="15"/>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7">
    <w:name w:val="标题 段落4级"/>
    <w:basedOn w:val="18"/>
    <w:next w:val="3"/>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8">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autoRedefine/>
    <w:semiHidden/>
    <w:qFormat/>
    <w:uiPriority w:val="0"/>
    <w:rPr>
      <w:sz w:val="21"/>
    </w:rPr>
  </w:style>
  <w:style w:type="paragraph" w:customStyle="1" w:styleId="23">
    <w:name w:val="纯文本1"/>
    <w:basedOn w:val="1"/>
    <w:autoRedefine/>
    <w:qFormat/>
    <w:uiPriority w:val="0"/>
    <w:pPr>
      <w:adjustRightInd w:val="0"/>
    </w:pPr>
    <w:rPr>
      <w:rFonts w:hAnsi="Courier New"/>
    </w:rPr>
  </w:style>
  <w:style w:type="paragraph" w:customStyle="1" w:styleId="24">
    <w:name w:val="报告表正文"/>
    <w:basedOn w:val="1"/>
    <w:autoRedefine/>
    <w:qFormat/>
    <w:uiPriority w:val="0"/>
    <w:pPr>
      <w:adjustRightInd w:val="0"/>
      <w:spacing w:line="312" w:lineRule="auto"/>
      <w:ind w:left="113" w:right="113" w:firstLine="482"/>
      <w:textAlignment w:val="baseline"/>
    </w:pPr>
  </w:style>
  <w:style w:type="paragraph" w:customStyle="1" w:styleId="25">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6">
    <w:name w:val="Table Paragraph"/>
    <w:basedOn w:val="1"/>
    <w:autoRedefine/>
    <w:qFormat/>
    <w:uiPriority w:val="99"/>
    <w:pPr>
      <w:autoSpaceDE w:val="0"/>
      <w:autoSpaceDN w:val="0"/>
    </w:pPr>
    <w:rPr>
      <w:sz w:val="22"/>
      <w:szCs w:val="22"/>
      <w:lang w:val="zh-CN"/>
    </w:rPr>
  </w:style>
  <w:style w:type="paragraph" w:customStyle="1" w:styleId="27">
    <w:name w:val="表图"/>
    <w:basedOn w:val="1"/>
    <w:next w:val="1"/>
    <w:autoRedefine/>
    <w:qFormat/>
    <w:uiPriority w:val="0"/>
    <w:pPr>
      <w:adjustRightInd w:val="0"/>
      <w:snapToGrid w:val="0"/>
      <w:spacing w:after="200"/>
      <w:jc w:val="center"/>
    </w:pPr>
    <w:rPr>
      <w:szCs w:val="22"/>
    </w:rPr>
  </w:style>
  <w:style w:type="paragraph" w:customStyle="1" w:styleId="28">
    <w:name w:val="表格"/>
    <w:basedOn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29">
    <w:name w:val="正文_缩进"/>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3447</Words>
  <Characters>3818</Characters>
  <Lines>29</Lines>
  <Paragraphs>8</Paragraphs>
  <TotalTime>1</TotalTime>
  <ScaleCrop>false</ScaleCrop>
  <LinksUpToDate>false</LinksUpToDate>
  <CharactersWithSpaces>3962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2025-07-14T02:46:00Z</cp:lastPrinted>
  <dcterms:modified xsi:type="dcterms:W3CDTF">2025-07-14T07:52:28Z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85E938475C9941BC978CDF1298DA06B4_13</vt:lpwstr>
  </property>
  <property fmtid="{D5CDD505-2E9C-101B-9397-08002B2CF9AE}" pid="4" name="KSOTemplateDocerSaveRecord">
    <vt:lpwstr>eyJoZGlkIjoiNzUzZDE2YzA3NDM3Nzg1MDY1NmNiNWFjNjBmZDhiOWMiLCJ1c2VySWQiOiIyNjEyMzM3ODAifQ==</vt:lpwstr>
  </property>
</Properties>
</file>