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4"/>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37</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2A302CCB">
      <w:pPr>
        <w:spacing w:line="600" w:lineRule="exact"/>
        <w:jc w:val="center"/>
        <w:rPr>
          <w:rFonts w:hint="default" w:ascii="仿宋" w:hAnsi="仿宋" w:eastAsia="仿宋" w:cs="仿宋"/>
          <w:b/>
          <w:sz w:val="44"/>
          <w:szCs w:val="44"/>
          <w:lang w:eastAsia="zh-CN"/>
        </w:rPr>
      </w:pPr>
      <w:r>
        <w:rPr>
          <w:rFonts w:hint="eastAsia" w:ascii="仿宋" w:hAnsi="仿宋" w:eastAsia="仿宋" w:cs="仿宋"/>
          <w:b/>
          <w:sz w:val="44"/>
          <w:szCs w:val="44"/>
        </w:rPr>
        <w:t>关于对</w:t>
      </w:r>
      <w:r>
        <w:rPr>
          <w:rFonts w:hint="eastAsia" w:ascii="仿宋" w:hAnsi="仿宋" w:eastAsia="仿宋" w:cs="仿宋"/>
          <w:b/>
          <w:sz w:val="44"/>
          <w:szCs w:val="44"/>
          <w:lang w:val="en-US" w:eastAsia="zh-CN"/>
        </w:rPr>
        <w:t>淮安市逸聪包装材料科技有限公司</w:t>
      </w:r>
    </w:p>
    <w:p w14:paraId="194DED43">
      <w:pPr>
        <w:spacing w:line="600" w:lineRule="exact"/>
        <w:jc w:val="center"/>
        <w:rPr>
          <w:rFonts w:hint="eastAsia" w:ascii="仿宋" w:hAnsi="仿宋" w:eastAsia="仿宋" w:cs="仿宋"/>
          <w:b/>
          <w:sz w:val="44"/>
          <w:szCs w:val="44"/>
          <w:lang w:val="en-US" w:eastAsia="zh-CN"/>
        </w:rPr>
      </w:pPr>
      <w:r>
        <w:rPr>
          <w:rFonts w:hint="eastAsia" w:ascii="仿宋" w:hAnsi="仿宋" w:eastAsia="仿宋" w:cs="仿宋"/>
          <w:b/>
          <w:sz w:val="44"/>
          <w:szCs w:val="44"/>
          <w:lang w:val="en-US" w:eastAsia="zh-CN"/>
        </w:rPr>
        <w:t>精品包装纸箱加工项目</w:t>
      </w:r>
    </w:p>
    <w:p w14:paraId="0FFA8F6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环境影响报告表的批复</w:t>
      </w:r>
    </w:p>
    <w:p w14:paraId="581890C5">
      <w:pPr>
        <w:spacing w:line="600" w:lineRule="exact"/>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54F288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淮安市逸聪包装材料科技有限公司：</w:t>
      </w:r>
    </w:p>
    <w:p w14:paraId="3EB636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你</w:t>
      </w:r>
      <w:r>
        <w:rPr>
          <w:rFonts w:hint="eastAsia" w:ascii="仿宋" w:hAnsi="仿宋" w:eastAsia="仿宋" w:cs="仿宋"/>
          <w:kern w:val="1"/>
          <w:sz w:val="32"/>
          <w:szCs w:val="32"/>
          <w:shd w:val="clear" w:color="auto" w:fill="FFFFFF"/>
          <w:lang w:val="en-US" w:eastAsia="zh-CN"/>
        </w:rPr>
        <w:t>公司报送的由淮安新皓源环境科技有限公司谷若非负责编写的《淮安市逸聪包装材料科技有限公司精品包装纸箱加工项目环境影响报告表》（以下简称《报告表》）及相关资料收悉，经两次公示，未收到与本项目相关的意见和建议。经研究</w:t>
      </w:r>
      <w:r>
        <w:rPr>
          <w:rFonts w:hint="eastAsia" w:ascii="仿宋" w:hAnsi="仿宋" w:eastAsia="仿宋" w:cs="仿宋"/>
          <w:kern w:val="1"/>
          <w:sz w:val="32"/>
          <w:szCs w:val="32"/>
          <w:shd w:val="clear" w:color="auto" w:fill="FFFFFF"/>
        </w:rPr>
        <w:t>，批复如下：</w:t>
      </w:r>
    </w:p>
    <w:p w14:paraId="12AEE2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rPr>
        <w:t>、</w:t>
      </w:r>
      <w:bookmarkEnd w:id="0"/>
      <w:r>
        <w:rPr>
          <w:rFonts w:hint="eastAsia" w:ascii="仿宋" w:hAnsi="仿宋" w:eastAsia="仿宋" w:cs="仿宋"/>
          <w:kern w:val="1"/>
          <w:sz w:val="32"/>
          <w:szCs w:val="32"/>
          <w:shd w:val="clear" w:color="auto" w:fill="FFFFFF"/>
        </w:rPr>
        <w:t>规模、地点、采用的生产工艺及采取的环境保护措施建设，不得选用国家法律、法规和《国家产业结构调整指导目录》及其他相关产业政策明令禁止、淘汰、限制的工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kern w:val="1"/>
          <w:sz w:val="32"/>
          <w:szCs w:val="32"/>
          <w:shd w:val="clear" w:color="auto" w:fill="FFFFFF"/>
          <w:lang w:val="en-US" w:eastAsia="zh-CN"/>
        </w:rPr>
        <w:t>1、投资项目备案：涟区开发备〔2025〕82号，项目代码：2506-320860-89-01-885209，统一社会信用代码：91320</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826MAEFTNEL8L。</w:t>
      </w:r>
    </w:p>
    <w:p w14:paraId="4E40D56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项目位于江苏省淮安市涟水县江苏涟水经济开发区兴业路16号内8号厂房。33度48分34.031秒，119度14分37.459秒，本项目占地面积3510平方米。购置三色模切高速印刷机2台、全自动粘箱机1台、半自动粘箱机1台、半自动钉机1台、分纸机1台、切角机1台、全自动打包机1台等设备，以瓦楞纸板、水性油墨、水性环保胶水、钉子、润滑油等为原辅料，形成年加工精品包装纸箱350万只的生产能力。</w:t>
      </w:r>
    </w:p>
    <w:p w14:paraId="2D83ED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3、项目总投资1600万元，其中环保投资28万元。</w:t>
      </w:r>
    </w:p>
    <w:p w14:paraId="77791E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三、你公司在项目设计、建设和运行过程中，必须</w:t>
      </w:r>
      <w:r>
        <w:rPr>
          <w:rFonts w:hint="eastAsia" w:ascii="仿宋" w:hAnsi="仿宋" w:eastAsia="仿宋" w:cs="仿宋"/>
          <w:color w:val="000000" w:themeColor="text1"/>
          <w:kern w:val="1"/>
          <w:sz w:val="32"/>
          <w:szCs w:val="32"/>
          <w:shd w:val="clear" w:color="auto" w:fill="FFFFFF"/>
          <w14:textFill>
            <w14:solidFill>
              <w14:schemeClr w14:val="tx1"/>
            </w14:solidFill>
          </w14:textFill>
        </w:rPr>
        <w:t>落实《报告表》中提出的各项生态保护和污染防治措施及建议，并对照以下要求做到污染防治设施与项目主体工程同时设计、同时施工、同时投入生产(使用)。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1、全过程贯彻清洁生产和循环经济理念，采用先进工艺和先进设备，加强生产管理和环境管理，最大程度地减少各类污染物的产</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生量和排放量；单位产品物耗、能耗和污染物排放等指标须达到国内同行业清洁生产先进水平。 </w:t>
      </w:r>
    </w:p>
    <w:p w14:paraId="65243F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项目废水为设备清洗废水和员工生活污水，生活污水经化粪池处理后接管至涟水经济开发区西区污水处理厂，设备清洗废水经污水处理设备处理，蒸馏水回用于清洗环节，浓缩液作为危废处置。涟水经济开发区西区污水处理厂</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尾水排放执行《城镇污水处理厂污染物排放标准》（GB18918-2002）</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表</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1中一级A标准</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p>
    <w:p w14:paraId="3DC483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产生的废气主要为调墨废气、印刷废气、粘箱废气、危废暂存库废气等。调墨废气、印刷废气、粘箱废气经集气罩收集并通过二级活性炭吸附装置处理达标后经15米高排气筒DA001排放；危废暂存库废气以无组织形式排放；本项目营运期有组织排放非甲烷总烃执行《印刷工业大气污染物排放标准》（DB32/4438-2022）表1中非甲烷总烃限值要求；厂区内无组织挥发性有机物执行江苏省《印刷工业大气污染物排放标准》（DB32/4438-2022）表3标准，厂界无组织排挥发性有机物排放标准执行《大气污染物综合排放标准》（DB32/4041-2021）表3标准。</w:t>
      </w:r>
    </w:p>
    <w:p w14:paraId="428D20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噪声主要来源于三色模切高速印刷机、全自动粘箱机、半自动粘箱机、全自动打包机、半自动打包机、刀卡机</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等</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设备的运行噪声。须选用低噪声设备</w:t>
      </w:r>
      <w:r>
        <w:rPr>
          <w:rFonts w:hint="eastAsia" w:ascii="仿宋" w:hAnsi="仿宋" w:eastAsia="仿宋" w:cs="仿宋"/>
          <w:color w:val="000000" w:themeColor="text1"/>
          <w:kern w:val="1"/>
          <w:sz w:val="32"/>
          <w:szCs w:val="32"/>
          <w:shd w:val="clear" w:color="auto" w:fill="FFFFFF"/>
          <w:lang w:val="en-US" w:eastAsia="zh-CN" w:bidi="ar-SA"/>
          <w14:textFill>
            <w14:solidFill>
              <w14:schemeClr w14:val="tx1"/>
            </w14:solidFill>
          </w14:textFill>
        </w:rPr>
        <w:t>、基础减振、房屋隔声等措施降噪。项目营运期厂界声环境排放标准执行《工业企业厂界环境噪声排放标准》（GB12348-2008</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）3类标准。</w:t>
      </w:r>
    </w:p>
    <w:p w14:paraId="378F05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营运期间的产生一般固体废物为废边角料、不合格品、废纸盒。外售给废旧资源回收公司综合利用；废活性炭、废包装桶、废润滑油、废弃的含油抹布、劳保用品、废水浓缩液等属于危险废物，委托有资质单位安全处置；</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委托环卫部门定期清运。</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生活垃圾的储存与处置参照执行《城市生活垃圾管理办法》（建设部令第157号）；一般工业固废储存执行《一般工业固体废物贮存和填埋污染控制标准》（GB18599-2020）中相关规定；危险</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固体废物</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贮存执行《危险废物贮存污染控制标准》（GB 18597-2023）、《危险废物鉴别标准》（GB5085-2019）、《危险废物鉴别技术规范》（HJ/T298-2019）、《危险废物收集贮存运输技术规范》（HJ2025-2012中相关规定）；固废贮存场所标志执行《环境保护图形标志固体废物贮存（处置）场》（GB15562.2-1995）及其修改单、《危险废物识别标志设置技术规范》（HJ 1276-2022）、《省生态环境厅关于印发&lt;江苏省固体废物全过程环境监管工作意见&gt;的通知》（苏环办〔2024〕16号）相关要求。</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所有固废零排放。</w:t>
      </w:r>
    </w:p>
    <w:p w14:paraId="4358F7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w:t>
      </w:r>
      <w:r>
        <w:rPr>
          <w:rFonts w:hint="eastAsia" w:ascii="仿宋" w:hAnsi="仿宋" w:eastAsia="仿宋" w:cs="仿宋"/>
          <w:color w:val="000000" w:themeColor="text1"/>
          <w:kern w:val="1"/>
          <w:sz w:val="32"/>
          <w:szCs w:val="32"/>
          <w:shd w:val="clear" w:color="auto" w:fill="FFFFFF"/>
          <w14:textFill>
            <w14:solidFill>
              <w14:schemeClr w14:val="tx1"/>
            </w14:solidFill>
          </w14:textFill>
        </w:rPr>
        <w:t>染防治设施进行安全风险辨别和强化管理，</w:t>
      </w:r>
      <w:r>
        <w:rPr>
          <w:rFonts w:hint="eastAsia" w:ascii="仿宋" w:hAnsi="仿宋" w:eastAsia="仿宋" w:cs="仿宋"/>
          <w:kern w:val="1"/>
          <w:sz w:val="32"/>
          <w:szCs w:val="32"/>
          <w:shd w:val="clear" w:color="auto" w:fill="FFFFFF"/>
        </w:rPr>
        <w:t>强化事故风险环境应急措施，按环评报告表要求建设和配置防范事故风险的设施，将环境风险防范措施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FC6A55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64C2EA7B">
      <w:pPr>
        <w:pStyle w:val="29"/>
        <w:spacing w:line="500" w:lineRule="exact"/>
        <w:ind w:firstLine="48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10、</w:t>
      </w:r>
      <w:r>
        <w:rPr>
          <w:rFonts w:hint="eastAsia" w:ascii="仿宋" w:hAnsi="仿宋" w:eastAsia="仿宋" w:cs="仿宋"/>
          <w:color w:val="000000"/>
          <w:kern w:val="1"/>
          <w:sz w:val="32"/>
          <w:szCs w:val="32"/>
          <w:shd w:val="clear" w:color="auto" w:fill="FFFFFF"/>
          <w:lang w:val="en-US" w:eastAsia="zh-CN" w:bidi="ar-SA"/>
        </w:rPr>
        <w:t>本项目以生产厂房边界为起点设置50m的卫生防护距离</w:t>
      </w:r>
      <w:r>
        <w:rPr>
          <w:rFonts w:hint="eastAsia" w:ascii="仿宋" w:hAnsi="仿宋" w:eastAsia="仿宋" w:cs="仿宋"/>
          <w:color w:val="000000"/>
          <w:kern w:val="1"/>
          <w:sz w:val="32"/>
          <w:szCs w:val="32"/>
          <w:shd w:val="clear" w:color="auto" w:fill="FFFFFF"/>
          <w:lang w:val="fr-FR" w:eastAsia="zh-CN" w:bidi="ar-SA"/>
        </w:rPr>
        <w:t>。</w:t>
      </w:r>
      <w:r>
        <w:rPr>
          <w:rFonts w:hint="default" w:ascii="仿宋" w:hAnsi="仿宋" w:eastAsia="仿宋" w:cs="仿宋"/>
          <w:color w:val="000000"/>
          <w:kern w:val="1"/>
          <w:sz w:val="32"/>
          <w:szCs w:val="32"/>
          <w:shd w:val="clear" w:color="auto" w:fill="FFFFFF"/>
          <w:lang w:val="en-US" w:eastAsia="zh-CN" w:bidi="ar-SA"/>
        </w:rPr>
        <w:t>根据现场踏勘，项目卫生防护距离范围内目前无居民点以及</w:t>
      </w:r>
      <w:r>
        <w:rPr>
          <w:rFonts w:hint="default" w:ascii="仿宋" w:hAnsi="仿宋" w:eastAsia="仿宋" w:cs="仿宋"/>
          <w:kern w:val="1"/>
          <w:sz w:val="32"/>
          <w:szCs w:val="32"/>
          <w:shd w:val="clear" w:color="auto" w:fill="FFFFFF"/>
        </w:rPr>
        <w:t>其他环境空气敏感保护点，今后在此范围内也不得建设居民点、学校、医院等环境敏感项目。</w:t>
      </w:r>
    </w:p>
    <w:p w14:paraId="7F613E74">
      <w:pPr>
        <w:spacing w:line="460" w:lineRule="exact"/>
        <w:ind w:firstLine="640" w:firstLineChars="200"/>
        <w:rPr>
          <w:rFonts w:hint="eastAsia" w:ascii="仿宋" w:hAnsi="仿宋" w:eastAsia="仿宋" w:cs="仿宋"/>
          <w:color w:val="auto"/>
          <w:kern w:val="1"/>
          <w:sz w:val="32"/>
          <w:szCs w:val="32"/>
          <w:shd w:val="clear" w:color="auto" w:fill="FFFFFF"/>
          <w:lang w:val="en-US" w:eastAsia="zh-CN" w:bidi="ar-SA"/>
        </w:rPr>
      </w:pPr>
      <w:r>
        <w:rPr>
          <w:rFonts w:hint="eastAsia" w:ascii="仿宋" w:hAnsi="仿宋" w:eastAsia="仿宋" w:cs="仿宋"/>
          <w:color w:val="000000"/>
          <w:kern w:val="1"/>
          <w:sz w:val="32"/>
          <w:szCs w:val="32"/>
          <w:shd w:val="clear" w:color="auto" w:fill="FFFFFF"/>
          <w:lang w:val="en-US" w:eastAsia="zh-CN" w:bidi="ar-SA"/>
        </w:rPr>
        <w:t>四、本项目建成</w:t>
      </w:r>
      <w:r>
        <w:rPr>
          <w:rFonts w:hint="eastAsia" w:ascii="仿宋" w:hAnsi="仿宋" w:eastAsia="仿宋" w:cs="仿宋"/>
          <w:kern w:val="1"/>
          <w:sz w:val="32"/>
          <w:szCs w:val="32"/>
          <w:shd w:val="clear" w:color="auto" w:fill="FFFFFF"/>
          <w:lang w:val="en-US" w:eastAsia="zh-CN"/>
        </w:rPr>
        <w:t>后全厂各类污染物年排放</w:t>
      </w:r>
      <w:r>
        <w:rPr>
          <w:rFonts w:hint="eastAsia" w:ascii="仿宋" w:hAnsi="仿宋" w:eastAsia="仿宋" w:cs="仿宋"/>
          <w:color w:val="auto"/>
          <w:kern w:val="1"/>
          <w:sz w:val="32"/>
          <w:szCs w:val="32"/>
          <w:shd w:val="clear" w:color="auto" w:fill="FFFFFF"/>
          <w:lang w:val="en-US" w:eastAsia="zh-CN" w:bidi="ar-SA"/>
        </w:rPr>
        <w:t>总量暂定为：</w:t>
      </w:r>
    </w:p>
    <w:p w14:paraId="5DD8D747">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1、水污染物（接管量／外排量）：废水量≤144吨、COD≤0.036／0.0072吨、氨氮≤0.0043／0.0007吨、总氮≤0.005／0.0022吨、总磷≤0.0006／0.0001吨。</w:t>
      </w: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2959100</wp:posOffset>
                </wp:positionH>
                <wp:positionV relativeFrom="paragraph">
                  <wp:posOffset>8826500</wp:posOffset>
                </wp:positionV>
                <wp:extent cx="876300" cy="1397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E8207">
                            <w:pPr>
                              <w:spacing w:line="220" w:lineRule="exact"/>
                              <w:jc w:val="center"/>
                            </w:pPr>
                            <w:r>
                              <w:rPr>
                                <w:rFonts w:hint="eastAsia" w:ascii="宋体" w:hAnsi="宋体" w:eastAsia="宋体"/>
                                <w:color w:val="000000"/>
                                <w:sz w:val="16"/>
                              </w:rPr>
                              <w:t>-26-</w:t>
                            </w:r>
                          </w:p>
                        </w:txbxContent>
                      </wps:txbx>
                      <wps:bodyPr lIns="25400" tIns="0" rIns="25400" bIns="0">
                        <a:noAutofit/>
                      </wps:bodyPr>
                    </wps:wsp>
                  </a:graphicData>
                </a:graphic>
              </wp:anchor>
            </w:drawing>
          </mc:Choice>
          <mc:Fallback>
            <w:pict>
              <v:shape id="_x0000_s1026" o:spid="_x0000_s1026" o:spt="202" type="#_x0000_t202" style="position:absolute;left:0pt;margin-left:233pt;margin-top:695pt;height:11pt;width:69pt;mso-position-horizontal-relative:page;z-index:251659264;mso-width-relative:page;mso-height-relative:page;" filled="f" stroked="f" coordsize="21600,21600" o:gfxdata="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JkSYK&#10;Bn7+9fP8++/5zw9URnkG6xvIurOQF8b3ZoSlefB7cEbWI3cqfoEPivE6L66uQeITwBbVqiqWk9Bs&#10;DIhCAjjLVb3EiEJGVV3X5SplZI9Q1vnwgRmFotFiB5NMApPjJx+gLUh9SImVtbkVUqZpSo2GFtfV&#10;Mk8PLhF4ITU8jISmxqMVxt04s9yZ7gQk5UcNApfLqzwuTLqA4Z56d7N3qvzuEAwXqamIOMHMhWBs&#10;qdd5xeJePL2nrMf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it29NoAAAANAQAADwAAAAAA&#10;AAABACAAAAAiAAAAZHJzL2Rvd25yZXYueG1sUEsBAhQAFAAAAAgAh07iQFRA+vjYAQAAngMAAA4A&#10;AAAAAAAAAQAgAAAAKQEAAGRycy9lMm9Eb2MueG1sUEsFBgAAAAAGAAYAWQEAAHMFAAAAAA==&#10;">
                <v:fill on="f" focussize="0,0"/>
                <v:stroke on="f" weight="0.5pt"/>
                <v:imagedata o:title=""/>
                <o:lock v:ext="edit" aspectratio="f"/>
                <v:textbox inset="2pt,0mm,2pt,0mm">
                  <w:txbxContent>
                    <w:p w14:paraId="735E8207">
                      <w:pPr>
                        <w:spacing w:line="220" w:lineRule="exact"/>
                        <w:jc w:val="center"/>
                      </w:pPr>
                      <w:r>
                        <w:rPr>
                          <w:rFonts w:hint="eastAsia" w:ascii="宋体" w:hAnsi="宋体" w:eastAsia="宋体"/>
                          <w:color w:val="000000"/>
                          <w:sz w:val="16"/>
                        </w:rPr>
                        <w:t>-26-</w:t>
                      </w:r>
                    </w:p>
                  </w:txbxContent>
                </v:textbox>
              </v:shape>
            </w:pict>
          </mc:Fallback>
        </mc:AlternateContent>
      </w:r>
    </w:p>
    <w:p w14:paraId="39C23CDD">
      <w:pPr>
        <w:spacing w:line="460" w:lineRule="exact"/>
        <w:ind w:firstLine="640" w:firstLineChars="200"/>
        <w:rPr>
          <w:rFonts w:hint="eastAsia" w:ascii="仿宋" w:hAnsi="仿宋" w:eastAsia="仿宋" w:cs="仿宋"/>
          <w:color w:val="0000FF"/>
          <w:kern w:val="1"/>
          <w:sz w:val="32"/>
          <w:szCs w:val="32"/>
          <w:shd w:val="clear" w:color="auto" w:fill="FFFFFF"/>
          <w:lang w:eastAsia="zh-CN"/>
        </w:rPr>
      </w:pPr>
      <w:r>
        <w:rPr>
          <w:rFonts w:hint="eastAsia" w:ascii="仿宋" w:hAnsi="仿宋" w:eastAsia="仿宋" w:cs="仿宋"/>
          <w:kern w:val="1"/>
          <w:sz w:val="32"/>
          <w:szCs w:val="32"/>
          <w:shd w:val="clear" w:color="auto" w:fill="FFFFFF"/>
          <w:lang w:val="en-US" w:eastAsia="zh-CN"/>
        </w:rPr>
        <w:t>2、</w:t>
      </w:r>
      <w:r>
        <w:rPr>
          <w:rFonts w:hint="eastAsia" w:ascii="仿宋" w:hAnsi="仿宋" w:eastAsia="仿宋" w:cs="仿宋"/>
          <w:kern w:val="1"/>
          <w:sz w:val="32"/>
          <w:szCs w:val="32"/>
          <w:shd w:val="clear" w:color="auto" w:fill="FFFFFF"/>
        </w:rPr>
        <w:t>大气污染物：</w:t>
      </w:r>
      <w:r>
        <w:rPr>
          <w:rFonts w:hint="eastAsia" w:ascii="仿宋" w:hAnsi="仿宋" w:eastAsia="仿宋" w:cs="仿宋"/>
          <w:kern w:val="1"/>
          <w:sz w:val="32"/>
          <w:szCs w:val="32"/>
          <w:shd w:val="clear" w:color="auto" w:fill="FFFFFF"/>
          <w:lang w:eastAsia="zh-CN"/>
        </w:rPr>
        <w:t>非甲烷总烃（有组织）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0.0096吨、非甲烷总烃（无组织）</w:t>
      </w:r>
      <w:r>
        <w:rPr>
          <w:rFonts w:hint="eastAsia" w:ascii="仿宋" w:hAnsi="仿宋" w:eastAsia="仿宋" w:cs="仿宋"/>
          <w:kern w:val="1"/>
          <w:sz w:val="32"/>
          <w:szCs w:val="32"/>
          <w:shd w:val="clear" w:color="auto" w:fill="FFFFFF"/>
        </w:rPr>
        <w:t>≤</w:t>
      </w:r>
      <w:r>
        <w:rPr>
          <w:rFonts w:hint="eastAsia" w:ascii="仿宋" w:hAnsi="仿宋" w:eastAsia="仿宋" w:cs="仿宋"/>
          <w:kern w:val="1"/>
          <w:sz w:val="32"/>
          <w:szCs w:val="32"/>
          <w:shd w:val="clear" w:color="auto" w:fill="FFFFFF"/>
          <w:lang w:val="en-US" w:eastAsia="zh-CN"/>
        </w:rPr>
        <w:t>0.0107</w:t>
      </w:r>
      <w:r>
        <w:rPr>
          <w:rFonts w:hint="eastAsia" w:ascii="仿宋" w:hAnsi="仿宋" w:eastAsia="仿宋" w:cs="仿宋"/>
          <w:kern w:val="1"/>
          <w:sz w:val="32"/>
          <w:szCs w:val="32"/>
          <w:shd w:val="clear" w:color="auto" w:fill="FFFFFF"/>
        </w:rPr>
        <w:t>吨</w:t>
      </w:r>
      <w:r>
        <w:rPr>
          <w:rFonts w:hint="eastAsia" w:ascii="仿宋" w:hAnsi="仿宋" w:eastAsia="仿宋" w:cs="仿宋"/>
          <w:kern w:val="1"/>
          <w:sz w:val="32"/>
          <w:szCs w:val="32"/>
          <w:shd w:val="clear" w:color="auto" w:fill="FFFFFF"/>
          <w:lang w:val="en-US" w:eastAsia="zh-CN"/>
        </w:rPr>
        <w:t>。</w:t>
      </w:r>
    </w:p>
    <w:p w14:paraId="0DA76010">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3、</w:t>
      </w:r>
      <w:r>
        <w:rPr>
          <w:rFonts w:hint="eastAsia" w:ascii="仿宋" w:hAnsi="仿宋" w:eastAsia="仿宋" w:cs="仿宋"/>
          <w:kern w:val="1"/>
          <w:sz w:val="32"/>
          <w:szCs w:val="32"/>
          <w:shd w:val="clear" w:color="auto" w:fill="FFFFFF"/>
        </w:rPr>
        <w:t>固体废物：全部安全处置，实现“零排放”。</w:t>
      </w:r>
    </w:p>
    <w:p w14:paraId="34553BA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重新报批。建设单位在申报过程中如有瞒报、假报等情形，须承担由此</w:t>
      </w:r>
      <w:r>
        <w:rPr>
          <w:rFonts w:hint="eastAsia" w:ascii="仿宋" w:hAnsi="仿宋" w:eastAsia="仿宋" w:cs="仿宋"/>
          <w:kern w:val="1"/>
          <w:sz w:val="32"/>
          <w:szCs w:val="32"/>
          <w:shd w:val="clear" w:color="auto" w:fill="FFFFFF"/>
          <w:lang w:eastAsia="zh-CN"/>
        </w:rPr>
        <w:t>产生</w:t>
      </w:r>
      <w:r>
        <w:rPr>
          <w:rFonts w:hint="eastAsia" w:ascii="仿宋" w:hAnsi="仿宋" w:eastAsia="仿宋" w:cs="仿宋"/>
          <w:kern w:val="1"/>
          <w:sz w:val="32"/>
          <w:szCs w:val="32"/>
          <w:shd w:val="clear" w:color="auto" w:fill="FFFFFF"/>
        </w:rPr>
        <w:t xml:space="preserve">的一切责任。本审批件的各项环境保护要求必须严格执行，如有违反将依法追究法律责任。                                                  </w:t>
      </w:r>
    </w:p>
    <w:p w14:paraId="6A7774A9">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0FA2640F">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20A8E510">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0F0E00E6">
      <w:pPr>
        <w:tabs>
          <w:tab w:val="left" w:pos="3138"/>
          <w:tab w:val="right" w:pos="8426"/>
        </w:tabs>
        <w:spacing w:line="560" w:lineRule="exact"/>
        <w:jc w:val="both"/>
        <w:rPr>
          <w:rFonts w:hint="eastAsia" w:ascii="仿宋" w:hAnsi="仿宋" w:eastAsia="仿宋" w:cs="仿宋"/>
          <w:kern w:val="1"/>
          <w:sz w:val="32"/>
          <w:szCs w:val="32"/>
          <w:shd w:val="clear" w:color="auto" w:fill="FFFFFF"/>
        </w:rPr>
      </w:pPr>
    </w:p>
    <w:p w14:paraId="25C18501">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46404BFF">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1920074">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FD7B595">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77A0FDEB">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7CCC7311">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37FE440B">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 xml:space="preserve"> 7</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14日</w:t>
      </w:r>
    </w:p>
    <w:p w14:paraId="7273E7A6">
      <w:pPr>
        <w:spacing w:line="400" w:lineRule="exact"/>
        <w:ind w:right="-382"/>
        <w:rPr>
          <w:rFonts w:hint="eastAsia" w:ascii="仿宋" w:hAnsi="仿宋" w:eastAsia="仿宋" w:cs="仿宋"/>
          <w:kern w:val="1"/>
          <w:sz w:val="32"/>
          <w:szCs w:val="32"/>
          <w:u w:val="single"/>
        </w:rPr>
      </w:pPr>
    </w:p>
    <w:p w14:paraId="2018D58D">
      <w:pPr>
        <w:spacing w:line="400" w:lineRule="exact"/>
        <w:ind w:right="-382"/>
        <w:rPr>
          <w:rFonts w:hint="eastAsia" w:ascii="仿宋" w:hAnsi="仿宋" w:eastAsia="仿宋" w:cs="仿宋"/>
          <w:kern w:val="1"/>
          <w:sz w:val="32"/>
          <w:szCs w:val="32"/>
          <w:u w:val="single"/>
        </w:rPr>
      </w:pPr>
    </w:p>
    <w:p w14:paraId="5724B461">
      <w:pPr>
        <w:spacing w:line="400" w:lineRule="exact"/>
        <w:ind w:right="-382"/>
        <w:rPr>
          <w:rFonts w:hint="eastAsia" w:ascii="仿宋" w:hAnsi="仿宋" w:eastAsia="仿宋" w:cs="仿宋"/>
          <w:kern w:val="1"/>
          <w:sz w:val="32"/>
          <w:szCs w:val="32"/>
          <w:u w:val="single"/>
        </w:rPr>
      </w:pPr>
    </w:p>
    <w:p w14:paraId="7CC14CEC">
      <w:pPr>
        <w:spacing w:line="400" w:lineRule="exact"/>
        <w:ind w:right="-382"/>
        <w:rPr>
          <w:rFonts w:hint="eastAsia" w:ascii="仿宋" w:hAnsi="仿宋" w:eastAsia="仿宋" w:cs="仿宋"/>
          <w:kern w:val="1"/>
          <w:sz w:val="32"/>
          <w:szCs w:val="32"/>
          <w:u w:val="single"/>
        </w:rPr>
      </w:pPr>
    </w:p>
    <w:p w14:paraId="7F64BAC0">
      <w:pPr>
        <w:spacing w:line="400" w:lineRule="exact"/>
        <w:ind w:right="-382"/>
        <w:rPr>
          <w:rFonts w:hint="eastAsia" w:ascii="仿宋" w:hAnsi="仿宋" w:eastAsia="仿宋" w:cs="仿宋"/>
          <w:kern w:val="1"/>
          <w:sz w:val="32"/>
          <w:szCs w:val="32"/>
          <w:u w:val="single"/>
        </w:rPr>
      </w:pPr>
    </w:p>
    <w:p w14:paraId="060E618C">
      <w:pPr>
        <w:spacing w:line="400" w:lineRule="exact"/>
        <w:ind w:right="-382"/>
        <w:rPr>
          <w:rFonts w:hint="eastAsia" w:ascii="仿宋" w:hAnsi="仿宋" w:eastAsia="仿宋" w:cs="仿宋"/>
          <w:kern w:val="1"/>
          <w:sz w:val="32"/>
          <w:szCs w:val="32"/>
          <w:u w:val="single"/>
        </w:rPr>
      </w:pPr>
    </w:p>
    <w:p w14:paraId="6E22280B">
      <w:pPr>
        <w:spacing w:line="400" w:lineRule="exact"/>
        <w:ind w:right="-382"/>
        <w:rPr>
          <w:rFonts w:hint="eastAsia" w:ascii="仿宋" w:hAnsi="仿宋" w:eastAsia="仿宋" w:cs="仿宋"/>
          <w:kern w:val="1"/>
          <w:sz w:val="32"/>
          <w:szCs w:val="32"/>
          <w:u w:val="single"/>
        </w:rPr>
      </w:pPr>
    </w:p>
    <w:p w14:paraId="6261476F">
      <w:pPr>
        <w:spacing w:line="400" w:lineRule="exact"/>
        <w:ind w:right="-382"/>
        <w:rPr>
          <w:rFonts w:hint="eastAsia" w:ascii="仿宋" w:hAnsi="仿宋" w:eastAsia="仿宋" w:cs="仿宋"/>
          <w:kern w:val="1"/>
          <w:sz w:val="32"/>
          <w:szCs w:val="32"/>
          <w:u w:val="single"/>
        </w:rPr>
      </w:pPr>
    </w:p>
    <w:p w14:paraId="70F61F45">
      <w:pPr>
        <w:spacing w:line="400" w:lineRule="exact"/>
        <w:ind w:right="-382"/>
        <w:rPr>
          <w:rFonts w:hint="eastAsia" w:ascii="仿宋" w:hAnsi="仿宋" w:eastAsia="仿宋" w:cs="仿宋"/>
          <w:kern w:val="1"/>
          <w:sz w:val="32"/>
          <w:szCs w:val="32"/>
          <w:u w:val="single"/>
        </w:rPr>
      </w:pPr>
    </w:p>
    <w:p w14:paraId="641984A7">
      <w:pPr>
        <w:spacing w:line="400" w:lineRule="exact"/>
        <w:ind w:right="-382"/>
        <w:rPr>
          <w:rFonts w:hint="eastAsia" w:ascii="仿宋" w:hAnsi="仿宋" w:eastAsia="仿宋" w:cs="仿宋"/>
          <w:kern w:val="1"/>
          <w:sz w:val="32"/>
          <w:szCs w:val="32"/>
          <w:u w:val="single"/>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w:t>
      </w:r>
      <w:bookmarkStart w:id="1" w:name="_GoBack"/>
      <w:r>
        <w:rPr>
          <w:rFonts w:hint="eastAsia" w:ascii="仿宋" w:hAnsi="仿宋" w:eastAsia="仿宋" w:cs="仿宋"/>
          <w:kern w:val="1"/>
          <w:sz w:val="32"/>
          <w:szCs w:val="32"/>
          <w:u w:val="single"/>
          <w:lang w:eastAsia="zh-CN"/>
        </w:rPr>
        <w:t>、</w:t>
      </w:r>
      <w:bookmarkEnd w:id="1"/>
      <w:r>
        <w:rPr>
          <w:rFonts w:hint="default" w:ascii="仿宋" w:hAnsi="仿宋" w:eastAsia="仿宋" w:cs="仿宋"/>
          <w:kern w:val="1"/>
          <w:sz w:val="32"/>
          <w:szCs w:val="32"/>
          <w:u w:val="single"/>
          <w:lang w:val="en-US" w:eastAsia="zh-CN"/>
        </w:rPr>
        <w:t>经济开发区</w:t>
      </w:r>
      <w:r>
        <w:rPr>
          <w:rFonts w:hint="eastAsia" w:ascii="仿宋" w:hAnsi="仿宋" w:eastAsia="仿宋" w:cs="仿宋"/>
          <w:kern w:val="1"/>
          <w:sz w:val="32"/>
          <w:szCs w:val="32"/>
          <w:u w:val="single"/>
          <w:lang w:val="en-US" w:eastAsia="zh-CN"/>
        </w:rPr>
        <w:t>管委会</w:t>
      </w:r>
      <w:r>
        <w:rPr>
          <w:rFonts w:hint="eastAsia" w:ascii="仿宋" w:hAnsi="仿宋" w:eastAsia="仿宋" w:cs="仿宋"/>
          <w:kern w:val="1"/>
          <w:sz w:val="32"/>
          <w:szCs w:val="32"/>
          <w:u w:val="single"/>
          <w:lang w:eastAsia="zh-CN"/>
        </w:rPr>
        <w:t>、县市场监管局、县发改委、县自然资源和规划局、县应急管理局、县消防大队、涟水生态环境综合行政执法局　　　　　　　　　　</w:t>
      </w:r>
      <w:r>
        <w:rPr>
          <w:rFonts w:hint="eastAsia" w:ascii="仿宋" w:hAnsi="仿宋" w:eastAsia="仿宋" w:cs="仿宋"/>
          <w:kern w:val="1"/>
          <w:sz w:val="32"/>
          <w:szCs w:val="32"/>
          <w:u w:val="single"/>
        </w:rPr>
        <w:t xml:space="preserve">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 xml:space="preserve"> 7</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14</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9"/>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3A0BF4"/>
    <w:rsid w:val="003E694B"/>
    <w:rsid w:val="005239BD"/>
    <w:rsid w:val="005F481F"/>
    <w:rsid w:val="00600C10"/>
    <w:rsid w:val="006064EA"/>
    <w:rsid w:val="006442E5"/>
    <w:rsid w:val="007165D1"/>
    <w:rsid w:val="00796238"/>
    <w:rsid w:val="00830E89"/>
    <w:rsid w:val="00881876"/>
    <w:rsid w:val="009025F8"/>
    <w:rsid w:val="009F0096"/>
    <w:rsid w:val="00A1525C"/>
    <w:rsid w:val="00A44646"/>
    <w:rsid w:val="00A52BDC"/>
    <w:rsid w:val="00AA7F59"/>
    <w:rsid w:val="00AF03FD"/>
    <w:rsid w:val="00D16057"/>
    <w:rsid w:val="00DE7D79"/>
    <w:rsid w:val="00EA3025"/>
    <w:rsid w:val="01002406"/>
    <w:rsid w:val="01194375"/>
    <w:rsid w:val="01264686"/>
    <w:rsid w:val="01402875"/>
    <w:rsid w:val="014557C2"/>
    <w:rsid w:val="01457570"/>
    <w:rsid w:val="016A0439"/>
    <w:rsid w:val="01A7647D"/>
    <w:rsid w:val="01AA67C9"/>
    <w:rsid w:val="01C10ACA"/>
    <w:rsid w:val="01D90B32"/>
    <w:rsid w:val="01E2462E"/>
    <w:rsid w:val="02223E0D"/>
    <w:rsid w:val="02346AA7"/>
    <w:rsid w:val="024261A6"/>
    <w:rsid w:val="02444E5B"/>
    <w:rsid w:val="02600B0F"/>
    <w:rsid w:val="029F2E1F"/>
    <w:rsid w:val="02B20A25"/>
    <w:rsid w:val="02C35A8C"/>
    <w:rsid w:val="02EB14D4"/>
    <w:rsid w:val="02F6727C"/>
    <w:rsid w:val="03012A3F"/>
    <w:rsid w:val="030342BE"/>
    <w:rsid w:val="03223A5F"/>
    <w:rsid w:val="033E77E8"/>
    <w:rsid w:val="036868D0"/>
    <w:rsid w:val="03933167"/>
    <w:rsid w:val="039842CF"/>
    <w:rsid w:val="03A04F32"/>
    <w:rsid w:val="03A9636D"/>
    <w:rsid w:val="03D7095C"/>
    <w:rsid w:val="03DD4D50"/>
    <w:rsid w:val="03EA5BDB"/>
    <w:rsid w:val="03FF60FC"/>
    <w:rsid w:val="041453FF"/>
    <w:rsid w:val="04231864"/>
    <w:rsid w:val="04583A5F"/>
    <w:rsid w:val="046E2A4C"/>
    <w:rsid w:val="04917324"/>
    <w:rsid w:val="04D62FED"/>
    <w:rsid w:val="05025778"/>
    <w:rsid w:val="05235E1B"/>
    <w:rsid w:val="05365DE5"/>
    <w:rsid w:val="055F7CBB"/>
    <w:rsid w:val="05631BEA"/>
    <w:rsid w:val="057F73A7"/>
    <w:rsid w:val="05C141FC"/>
    <w:rsid w:val="05D9297D"/>
    <w:rsid w:val="05EE467B"/>
    <w:rsid w:val="05FB440D"/>
    <w:rsid w:val="05FD17C9"/>
    <w:rsid w:val="061B4D44"/>
    <w:rsid w:val="062F6A41"/>
    <w:rsid w:val="06606ACF"/>
    <w:rsid w:val="06854F23"/>
    <w:rsid w:val="06A27692"/>
    <w:rsid w:val="06AD1B15"/>
    <w:rsid w:val="06B24F3F"/>
    <w:rsid w:val="06D724C4"/>
    <w:rsid w:val="07066645"/>
    <w:rsid w:val="07121447"/>
    <w:rsid w:val="071B5918"/>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8BD75D6"/>
    <w:rsid w:val="09183EFB"/>
    <w:rsid w:val="09187C60"/>
    <w:rsid w:val="093107E7"/>
    <w:rsid w:val="093F601F"/>
    <w:rsid w:val="09420188"/>
    <w:rsid w:val="094353E9"/>
    <w:rsid w:val="0947451F"/>
    <w:rsid w:val="099B67B3"/>
    <w:rsid w:val="099F7A3A"/>
    <w:rsid w:val="09AC28AA"/>
    <w:rsid w:val="09C83ECA"/>
    <w:rsid w:val="09E6624A"/>
    <w:rsid w:val="0A014251"/>
    <w:rsid w:val="0A171CC6"/>
    <w:rsid w:val="0A2763AD"/>
    <w:rsid w:val="0A3F3469"/>
    <w:rsid w:val="0A687B9A"/>
    <w:rsid w:val="0A863549"/>
    <w:rsid w:val="0A8F242E"/>
    <w:rsid w:val="0A9859F9"/>
    <w:rsid w:val="0AB57D82"/>
    <w:rsid w:val="0AC0204B"/>
    <w:rsid w:val="0AE5046E"/>
    <w:rsid w:val="0AF142C5"/>
    <w:rsid w:val="0B001B8B"/>
    <w:rsid w:val="0B077F8D"/>
    <w:rsid w:val="0B0F299D"/>
    <w:rsid w:val="0B25158A"/>
    <w:rsid w:val="0B282BC9"/>
    <w:rsid w:val="0B3100CC"/>
    <w:rsid w:val="0B756CA4"/>
    <w:rsid w:val="0B835865"/>
    <w:rsid w:val="0B9510F4"/>
    <w:rsid w:val="0BE34556"/>
    <w:rsid w:val="0C0136A1"/>
    <w:rsid w:val="0C3C5A14"/>
    <w:rsid w:val="0C5E67B3"/>
    <w:rsid w:val="0C700C3A"/>
    <w:rsid w:val="0C760424"/>
    <w:rsid w:val="0C911592"/>
    <w:rsid w:val="0C9D317F"/>
    <w:rsid w:val="0CAB163A"/>
    <w:rsid w:val="0CC000A4"/>
    <w:rsid w:val="0CD571FD"/>
    <w:rsid w:val="0CDE52DC"/>
    <w:rsid w:val="0CE104E0"/>
    <w:rsid w:val="0CF573F8"/>
    <w:rsid w:val="0D0753D1"/>
    <w:rsid w:val="0D15073F"/>
    <w:rsid w:val="0D3A4814"/>
    <w:rsid w:val="0D4D721E"/>
    <w:rsid w:val="0D556D8D"/>
    <w:rsid w:val="0D6B035F"/>
    <w:rsid w:val="0D7731A8"/>
    <w:rsid w:val="0D8A50FE"/>
    <w:rsid w:val="0D980460"/>
    <w:rsid w:val="0D985DFB"/>
    <w:rsid w:val="0DA04271"/>
    <w:rsid w:val="0DE41458"/>
    <w:rsid w:val="0E0802A4"/>
    <w:rsid w:val="0E1435DD"/>
    <w:rsid w:val="0E306947"/>
    <w:rsid w:val="0E3C5E8D"/>
    <w:rsid w:val="0E4447A8"/>
    <w:rsid w:val="0E6C28D8"/>
    <w:rsid w:val="0E724404"/>
    <w:rsid w:val="0E900ADA"/>
    <w:rsid w:val="0EA07167"/>
    <w:rsid w:val="0EDC2DD6"/>
    <w:rsid w:val="0EEB31BE"/>
    <w:rsid w:val="0F1A1821"/>
    <w:rsid w:val="0F276507"/>
    <w:rsid w:val="0F356344"/>
    <w:rsid w:val="0F3F1AA3"/>
    <w:rsid w:val="0F4672D5"/>
    <w:rsid w:val="0F5054CF"/>
    <w:rsid w:val="0F5E65B5"/>
    <w:rsid w:val="0F637AD6"/>
    <w:rsid w:val="0F7D6A6F"/>
    <w:rsid w:val="0F827EC9"/>
    <w:rsid w:val="0FAB78D4"/>
    <w:rsid w:val="0FAD5DC0"/>
    <w:rsid w:val="0FBA381F"/>
    <w:rsid w:val="0FCB7334"/>
    <w:rsid w:val="0FCE2555"/>
    <w:rsid w:val="0FD74DED"/>
    <w:rsid w:val="0FF542D4"/>
    <w:rsid w:val="103F6E03"/>
    <w:rsid w:val="104F7850"/>
    <w:rsid w:val="10611EED"/>
    <w:rsid w:val="106F49E8"/>
    <w:rsid w:val="10726B00"/>
    <w:rsid w:val="10EA0878"/>
    <w:rsid w:val="111331E7"/>
    <w:rsid w:val="11553800"/>
    <w:rsid w:val="11585BBD"/>
    <w:rsid w:val="115E1B75"/>
    <w:rsid w:val="116220E5"/>
    <w:rsid w:val="11652140"/>
    <w:rsid w:val="11B40F1F"/>
    <w:rsid w:val="11C31E52"/>
    <w:rsid w:val="11DF30C9"/>
    <w:rsid w:val="11EE6888"/>
    <w:rsid w:val="11F12DFD"/>
    <w:rsid w:val="121C431D"/>
    <w:rsid w:val="125601AF"/>
    <w:rsid w:val="12642DB5"/>
    <w:rsid w:val="12687563"/>
    <w:rsid w:val="1287577E"/>
    <w:rsid w:val="12B419C2"/>
    <w:rsid w:val="13225964"/>
    <w:rsid w:val="132629B3"/>
    <w:rsid w:val="13527F6D"/>
    <w:rsid w:val="13907FE6"/>
    <w:rsid w:val="139847C8"/>
    <w:rsid w:val="13B025B9"/>
    <w:rsid w:val="13D8503B"/>
    <w:rsid w:val="13EA459B"/>
    <w:rsid w:val="14116A17"/>
    <w:rsid w:val="14467430"/>
    <w:rsid w:val="145E6D26"/>
    <w:rsid w:val="14686756"/>
    <w:rsid w:val="14755D4F"/>
    <w:rsid w:val="147922AC"/>
    <w:rsid w:val="147A2F23"/>
    <w:rsid w:val="14956609"/>
    <w:rsid w:val="14A668B7"/>
    <w:rsid w:val="14C173FE"/>
    <w:rsid w:val="14FE5E73"/>
    <w:rsid w:val="15097F49"/>
    <w:rsid w:val="151B35E8"/>
    <w:rsid w:val="15207B3B"/>
    <w:rsid w:val="152D34A5"/>
    <w:rsid w:val="153005F9"/>
    <w:rsid w:val="153732EE"/>
    <w:rsid w:val="154657A6"/>
    <w:rsid w:val="156C2728"/>
    <w:rsid w:val="156F29B6"/>
    <w:rsid w:val="157709B0"/>
    <w:rsid w:val="15DB629E"/>
    <w:rsid w:val="15F1161D"/>
    <w:rsid w:val="160A61C8"/>
    <w:rsid w:val="163D44F0"/>
    <w:rsid w:val="16586527"/>
    <w:rsid w:val="1665226C"/>
    <w:rsid w:val="16805733"/>
    <w:rsid w:val="1686445B"/>
    <w:rsid w:val="16880295"/>
    <w:rsid w:val="168F66FB"/>
    <w:rsid w:val="16CE665A"/>
    <w:rsid w:val="16E92044"/>
    <w:rsid w:val="174F71BA"/>
    <w:rsid w:val="177A598D"/>
    <w:rsid w:val="178D1D7E"/>
    <w:rsid w:val="17C5667C"/>
    <w:rsid w:val="17F77445"/>
    <w:rsid w:val="183528ED"/>
    <w:rsid w:val="184F57BA"/>
    <w:rsid w:val="185331C0"/>
    <w:rsid w:val="18627B41"/>
    <w:rsid w:val="187B2616"/>
    <w:rsid w:val="18900B50"/>
    <w:rsid w:val="18A06414"/>
    <w:rsid w:val="18C63235"/>
    <w:rsid w:val="18DB7093"/>
    <w:rsid w:val="18DC16CE"/>
    <w:rsid w:val="18E4316D"/>
    <w:rsid w:val="18EB67F8"/>
    <w:rsid w:val="1945415A"/>
    <w:rsid w:val="19805192"/>
    <w:rsid w:val="198742F4"/>
    <w:rsid w:val="19991F21"/>
    <w:rsid w:val="199D3F96"/>
    <w:rsid w:val="19C26506"/>
    <w:rsid w:val="19F90C1E"/>
    <w:rsid w:val="19FF1F98"/>
    <w:rsid w:val="1A0A53A3"/>
    <w:rsid w:val="1A1242EE"/>
    <w:rsid w:val="1A192F67"/>
    <w:rsid w:val="1A445BEE"/>
    <w:rsid w:val="1A5A6122"/>
    <w:rsid w:val="1A5D3284"/>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A8182B"/>
    <w:rsid w:val="1BBA66F5"/>
    <w:rsid w:val="1BC0411B"/>
    <w:rsid w:val="1BC838BC"/>
    <w:rsid w:val="1BCD21D4"/>
    <w:rsid w:val="1C191E7A"/>
    <w:rsid w:val="1C346962"/>
    <w:rsid w:val="1C3861F8"/>
    <w:rsid w:val="1C880DC7"/>
    <w:rsid w:val="1CB17802"/>
    <w:rsid w:val="1CC30172"/>
    <w:rsid w:val="1CEE2F53"/>
    <w:rsid w:val="1CFA7A77"/>
    <w:rsid w:val="1CFC3CB5"/>
    <w:rsid w:val="1D061E52"/>
    <w:rsid w:val="1D0E6A88"/>
    <w:rsid w:val="1D183933"/>
    <w:rsid w:val="1D282AA3"/>
    <w:rsid w:val="1D2E03E6"/>
    <w:rsid w:val="1D305121"/>
    <w:rsid w:val="1D5A03F0"/>
    <w:rsid w:val="1D5D3718"/>
    <w:rsid w:val="1D6F07CA"/>
    <w:rsid w:val="1DA13929"/>
    <w:rsid w:val="1DA47C58"/>
    <w:rsid w:val="1DAF4CE8"/>
    <w:rsid w:val="1DBB6F6D"/>
    <w:rsid w:val="1DDD3D89"/>
    <w:rsid w:val="1DE764DC"/>
    <w:rsid w:val="1E17279B"/>
    <w:rsid w:val="1E1C7746"/>
    <w:rsid w:val="1E4F2C3F"/>
    <w:rsid w:val="1E707ECB"/>
    <w:rsid w:val="1E8578BB"/>
    <w:rsid w:val="1E9B42AC"/>
    <w:rsid w:val="1EC57AEB"/>
    <w:rsid w:val="1EE25C08"/>
    <w:rsid w:val="1F2B296C"/>
    <w:rsid w:val="1F2E743E"/>
    <w:rsid w:val="1F3C306D"/>
    <w:rsid w:val="1F5069C5"/>
    <w:rsid w:val="1F645246"/>
    <w:rsid w:val="1F8D5114"/>
    <w:rsid w:val="1F912517"/>
    <w:rsid w:val="1F92453A"/>
    <w:rsid w:val="1FA729A9"/>
    <w:rsid w:val="1FA828FD"/>
    <w:rsid w:val="1FAB4F33"/>
    <w:rsid w:val="203E6F7B"/>
    <w:rsid w:val="204F11D1"/>
    <w:rsid w:val="20A53BA4"/>
    <w:rsid w:val="20B832A9"/>
    <w:rsid w:val="20C444FE"/>
    <w:rsid w:val="210C0BC6"/>
    <w:rsid w:val="21221EF6"/>
    <w:rsid w:val="212D2AA7"/>
    <w:rsid w:val="21616826"/>
    <w:rsid w:val="217638BF"/>
    <w:rsid w:val="21B23644"/>
    <w:rsid w:val="21BC05FC"/>
    <w:rsid w:val="21CD25B1"/>
    <w:rsid w:val="21CD4909"/>
    <w:rsid w:val="21E35D7F"/>
    <w:rsid w:val="21F605A6"/>
    <w:rsid w:val="2244196F"/>
    <w:rsid w:val="22C06E47"/>
    <w:rsid w:val="22D36C7A"/>
    <w:rsid w:val="23190A27"/>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22B02"/>
    <w:rsid w:val="24C55BBD"/>
    <w:rsid w:val="24D72EEE"/>
    <w:rsid w:val="24F904EE"/>
    <w:rsid w:val="25144415"/>
    <w:rsid w:val="252523ED"/>
    <w:rsid w:val="252923AB"/>
    <w:rsid w:val="25317C88"/>
    <w:rsid w:val="254C4AC2"/>
    <w:rsid w:val="257B7155"/>
    <w:rsid w:val="258E6E89"/>
    <w:rsid w:val="2653299E"/>
    <w:rsid w:val="26652725"/>
    <w:rsid w:val="267F67D1"/>
    <w:rsid w:val="26C64DE3"/>
    <w:rsid w:val="26DF2675"/>
    <w:rsid w:val="26E975DE"/>
    <w:rsid w:val="272D47B8"/>
    <w:rsid w:val="2749750B"/>
    <w:rsid w:val="275F6D2E"/>
    <w:rsid w:val="276D7DA6"/>
    <w:rsid w:val="27802801"/>
    <w:rsid w:val="2793117C"/>
    <w:rsid w:val="27946A96"/>
    <w:rsid w:val="27D972D8"/>
    <w:rsid w:val="27EC2CA7"/>
    <w:rsid w:val="27F33FCF"/>
    <w:rsid w:val="2821662C"/>
    <w:rsid w:val="28773C04"/>
    <w:rsid w:val="28795BCE"/>
    <w:rsid w:val="288E79DA"/>
    <w:rsid w:val="28CD4737"/>
    <w:rsid w:val="28D21782"/>
    <w:rsid w:val="28D64DCE"/>
    <w:rsid w:val="28EE6C49"/>
    <w:rsid w:val="28F56AA6"/>
    <w:rsid w:val="291B6C85"/>
    <w:rsid w:val="293E7C9D"/>
    <w:rsid w:val="29592E45"/>
    <w:rsid w:val="297D524A"/>
    <w:rsid w:val="29A901D7"/>
    <w:rsid w:val="29B9255D"/>
    <w:rsid w:val="29EA7A13"/>
    <w:rsid w:val="29F0352C"/>
    <w:rsid w:val="29FC73C4"/>
    <w:rsid w:val="2A021BF3"/>
    <w:rsid w:val="2A037518"/>
    <w:rsid w:val="2A2C0A1E"/>
    <w:rsid w:val="2A344F53"/>
    <w:rsid w:val="2AA12618"/>
    <w:rsid w:val="2AA225CD"/>
    <w:rsid w:val="2AA75DDE"/>
    <w:rsid w:val="2AC3241B"/>
    <w:rsid w:val="2AC668E6"/>
    <w:rsid w:val="2ACA6CDE"/>
    <w:rsid w:val="2ACD4E80"/>
    <w:rsid w:val="2AD63CED"/>
    <w:rsid w:val="2AE65FA4"/>
    <w:rsid w:val="2B1379A9"/>
    <w:rsid w:val="2B1725AC"/>
    <w:rsid w:val="2B4D4487"/>
    <w:rsid w:val="2B680DE8"/>
    <w:rsid w:val="2B806286"/>
    <w:rsid w:val="2B8760F7"/>
    <w:rsid w:val="2BA94A1C"/>
    <w:rsid w:val="2BBE52BC"/>
    <w:rsid w:val="2BF57C61"/>
    <w:rsid w:val="2BFF1336"/>
    <w:rsid w:val="2C1B0FB3"/>
    <w:rsid w:val="2C1B6F9C"/>
    <w:rsid w:val="2C646D6B"/>
    <w:rsid w:val="2CA64AB8"/>
    <w:rsid w:val="2CB25B52"/>
    <w:rsid w:val="2CBC252D"/>
    <w:rsid w:val="2CFB01B0"/>
    <w:rsid w:val="2D0A72AC"/>
    <w:rsid w:val="2D230ADF"/>
    <w:rsid w:val="2D4A2157"/>
    <w:rsid w:val="2D4F7284"/>
    <w:rsid w:val="2D6365FD"/>
    <w:rsid w:val="2DD5057D"/>
    <w:rsid w:val="2DEB23F5"/>
    <w:rsid w:val="2DF53ABA"/>
    <w:rsid w:val="2E182CA2"/>
    <w:rsid w:val="2E2760CC"/>
    <w:rsid w:val="2E2B600A"/>
    <w:rsid w:val="2E2D55C9"/>
    <w:rsid w:val="2E2F0AFB"/>
    <w:rsid w:val="2E6D6B17"/>
    <w:rsid w:val="2E914C59"/>
    <w:rsid w:val="2E9774DC"/>
    <w:rsid w:val="2EBD4E74"/>
    <w:rsid w:val="2EBF66E8"/>
    <w:rsid w:val="2ECF360C"/>
    <w:rsid w:val="2EE1627B"/>
    <w:rsid w:val="2F05640D"/>
    <w:rsid w:val="2F0E6B0F"/>
    <w:rsid w:val="2F234AE5"/>
    <w:rsid w:val="2F36681B"/>
    <w:rsid w:val="2F5D4002"/>
    <w:rsid w:val="2F6F7D2B"/>
    <w:rsid w:val="2F803F91"/>
    <w:rsid w:val="2F9F4BBB"/>
    <w:rsid w:val="2FAC7432"/>
    <w:rsid w:val="2FF32C94"/>
    <w:rsid w:val="301A069E"/>
    <w:rsid w:val="303004BE"/>
    <w:rsid w:val="303E1E05"/>
    <w:rsid w:val="30494873"/>
    <w:rsid w:val="30764BE7"/>
    <w:rsid w:val="307B7FDE"/>
    <w:rsid w:val="30A47560"/>
    <w:rsid w:val="30FC4936"/>
    <w:rsid w:val="313174F1"/>
    <w:rsid w:val="314E398D"/>
    <w:rsid w:val="314F1BC2"/>
    <w:rsid w:val="31511CE6"/>
    <w:rsid w:val="316025BD"/>
    <w:rsid w:val="316311C9"/>
    <w:rsid w:val="318B1E34"/>
    <w:rsid w:val="319C082D"/>
    <w:rsid w:val="31A06B46"/>
    <w:rsid w:val="31AF5FE7"/>
    <w:rsid w:val="31CF49AF"/>
    <w:rsid w:val="31D0305F"/>
    <w:rsid w:val="31D15054"/>
    <w:rsid w:val="31E219A4"/>
    <w:rsid w:val="31ED4CF3"/>
    <w:rsid w:val="31F369F1"/>
    <w:rsid w:val="321E0DBE"/>
    <w:rsid w:val="32211625"/>
    <w:rsid w:val="324E753E"/>
    <w:rsid w:val="32674CE9"/>
    <w:rsid w:val="326C7C3E"/>
    <w:rsid w:val="32880C18"/>
    <w:rsid w:val="328A6AC1"/>
    <w:rsid w:val="32902A6F"/>
    <w:rsid w:val="32933341"/>
    <w:rsid w:val="32C63C90"/>
    <w:rsid w:val="32CC2D9E"/>
    <w:rsid w:val="32E91BA2"/>
    <w:rsid w:val="32EB1476"/>
    <w:rsid w:val="32EF7D87"/>
    <w:rsid w:val="33163F6E"/>
    <w:rsid w:val="331D7A9E"/>
    <w:rsid w:val="332130EA"/>
    <w:rsid w:val="332546E3"/>
    <w:rsid w:val="332C1A8F"/>
    <w:rsid w:val="333610D6"/>
    <w:rsid w:val="336C74AE"/>
    <w:rsid w:val="337F11E9"/>
    <w:rsid w:val="33C10B8E"/>
    <w:rsid w:val="33DD47DA"/>
    <w:rsid w:val="33E3421E"/>
    <w:rsid w:val="33E8705D"/>
    <w:rsid w:val="33F23C50"/>
    <w:rsid w:val="342A6E92"/>
    <w:rsid w:val="3430375D"/>
    <w:rsid w:val="34390907"/>
    <w:rsid w:val="34615BAE"/>
    <w:rsid w:val="34840FE9"/>
    <w:rsid w:val="34BD21B5"/>
    <w:rsid w:val="34D128EE"/>
    <w:rsid w:val="34DB145D"/>
    <w:rsid w:val="34DB376C"/>
    <w:rsid w:val="34FC3D35"/>
    <w:rsid w:val="35586EC5"/>
    <w:rsid w:val="355D24A0"/>
    <w:rsid w:val="35845BB2"/>
    <w:rsid w:val="358B4B91"/>
    <w:rsid w:val="35B93AAE"/>
    <w:rsid w:val="35F62E7B"/>
    <w:rsid w:val="35FE75F8"/>
    <w:rsid w:val="360C2505"/>
    <w:rsid w:val="36146F36"/>
    <w:rsid w:val="361A4A7B"/>
    <w:rsid w:val="362E1FD0"/>
    <w:rsid w:val="36483724"/>
    <w:rsid w:val="36985DB9"/>
    <w:rsid w:val="369D1489"/>
    <w:rsid w:val="36B60AB7"/>
    <w:rsid w:val="36CE3589"/>
    <w:rsid w:val="37024D78"/>
    <w:rsid w:val="371625C1"/>
    <w:rsid w:val="37321515"/>
    <w:rsid w:val="37436B38"/>
    <w:rsid w:val="376932B2"/>
    <w:rsid w:val="376C68FE"/>
    <w:rsid w:val="37A2364E"/>
    <w:rsid w:val="37A3541E"/>
    <w:rsid w:val="37A64AE0"/>
    <w:rsid w:val="37B95FE7"/>
    <w:rsid w:val="37C355F3"/>
    <w:rsid w:val="37C468DF"/>
    <w:rsid w:val="37CD3840"/>
    <w:rsid w:val="37EB1F18"/>
    <w:rsid w:val="382471D8"/>
    <w:rsid w:val="38276143"/>
    <w:rsid w:val="382C04F0"/>
    <w:rsid w:val="383A278F"/>
    <w:rsid w:val="38673C95"/>
    <w:rsid w:val="388859B9"/>
    <w:rsid w:val="388E1055"/>
    <w:rsid w:val="38AD17EB"/>
    <w:rsid w:val="38B65C8C"/>
    <w:rsid w:val="38BF74DB"/>
    <w:rsid w:val="38C76E77"/>
    <w:rsid w:val="38CD7870"/>
    <w:rsid w:val="38D1296C"/>
    <w:rsid w:val="38D56570"/>
    <w:rsid w:val="39262D30"/>
    <w:rsid w:val="392A4DCE"/>
    <w:rsid w:val="393D1448"/>
    <w:rsid w:val="39461558"/>
    <w:rsid w:val="3951646F"/>
    <w:rsid w:val="396D69D1"/>
    <w:rsid w:val="398F1D33"/>
    <w:rsid w:val="39E11825"/>
    <w:rsid w:val="3A2B6094"/>
    <w:rsid w:val="3A3F6E8C"/>
    <w:rsid w:val="3A4E28D8"/>
    <w:rsid w:val="3A527429"/>
    <w:rsid w:val="3A7C4588"/>
    <w:rsid w:val="3AB5795C"/>
    <w:rsid w:val="3AF404EB"/>
    <w:rsid w:val="3B1D063B"/>
    <w:rsid w:val="3B223FFE"/>
    <w:rsid w:val="3B4648CF"/>
    <w:rsid w:val="3B5D18CA"/>
    <w:rsid w:val="3B765F9D"/>
    <w:rsid w:val="3BDB76E8"/>
    <w:rsid w:val="3C0739B0"/>
    <w:rsid w:val="3C1014B7"/>
    <w:rsid w:val="3C2645BF"/>
    <w:rsid w:val="3C3E02CA"/>
    <w:rsid w:val="3C4B11D8"/>
    <w:rsid w:val="3C7071BD"/>
    <w:rsid w:val="3C771FCD"/>
    <w:rsid w:val="3C797AF3"/>
    <w:rsid w:val="3CC2289A"/>
    <w:rsid w:val="3CFD2A0A"/>
    <w:rsid w:val="3D192527"/>
    <w:rsid w:val="3D1E4B3E"/>
    <w:rsid w:val="3D393726"/>
    <w:rsid w:val="3D4311FF"/>
    <w:rsid w:val="3D4A5933"/>
    <w:rsid w:val="3D5F6F75"/>
    <w:rsid w:val="3D7477C9"/>
    <w:rsid w:val="3D7844A4"/>
    <w:rsid w:val="3D887B68"/>
    <w:rsid w:val="3DA45043"/>
    <w:rsid w:val="3DC73E95"/>
    <w:rsid w:val="3DC9360A"/>
    <w:rsid w:val="3DDA0CE0"/>
    <w:rsid w:val="3DDF6489"/>
    <w:rsid w:val="3DED349D"/>
    <w:rsid w:val="3DF071A0"/>
    <w:rsid w:val="3E0B1FD2"/>
    <w:rsid w:val="3E150C5D"/>
    <w:rsid w:val="3E3A7756"/>
    <w:rsid w:val="3E5F540E"/>
    <w:rsid w:val="3E9B4698"/>
    <w:rsid w:val="3EA15089"/>
    <w:rsid w:val="3EBD5F8D"/>
    <w:rsid w:val="3EC94FA6"/>
    <w:rsid w:val="3ED27799"/>
    <w:rsid w:val="3EDE4585"/>
    <w:rsid w:val="3EE33949"/>
    <w:rsid w:val="3F520ACF"/>
    <w:rsid w:val="3F5600D8"/>
    <w:rsid w:val="3F576E82"/>
    <w:rsid w:val="3F6D2185"/>
    <w:rsid w:val="3F83137F"/>
    <w:rsid w:val="3F8A3B82"/>
    <w:rsid w:val="3F9A38EB"/>
    <w:rsid w:val="3FD030C7"/>
    <w:rsid w:val="3FFA3339"/>
    <w:rsid w:val="400C6C55"/>
    <w:rsid w:val="401272A7"/>
    <w:rsid w:val="403703F1"/>
    <w:rsid w:val="40497E85"/>
    <w:rsid w:val="40607D41"/>
    <w:rsid w:val="40696951"/>
    <w:rsid w:val="406B009A"/>
    <w:rsid w:val="4077259B"/>
    <w:rsid w:val="40CC3328"/>
    <w:rsid w:val="40D02E2F"/>
    <w:rsid w:val="40E63CCE"/>
    <w:rsid w:val="410728DB"/>
    <w:rsid w:val="410F4ECA"/>
    <w:rsid w:val="41127006"/>
    <w:rsid w:val="415F6B2D"/>
    <w:rsid w:val="41682EF1"/>
    <w:rsid w:val="41E974C9"/>
    <w:rsid w:val="4203620E"/>
    <w:rsid w:val="4250633C"/>
    <w:rsid w:val="429A65A0"/>
    <w:rsid w:val="429C39D4"/>
    <w:rsid w:val="42BA6AC5"/>
    <w:rsid w:val="42E63A08"/>
    <w:rsid w:val="42F56B19"/>
    <w:rsid w:val="42FA336E"/>
    <w:rsid w:val="43017E9F"/>
    <w:rsid w:val="43266633"/>
    <w:rsid w:val="435E5C94"/>
    <w:rsid w:val="435E7A42"/>
    <w:rsid w:val="4384071A"/>
    <w:rsid w:val="43883A23"/>
    <w:rsid w:val="43A7693B"/>
    <w:rsid w:val="43C75263"/>
    <w:rsid w:val="43C875B2"/>
    <w:rsid w:val="43CD6962"/>
    <w:rsid w:val="44136A7F"/>
    <w:rsid w:val="44784A2F"/>
    <w:rsid w:val="44D0697F"/>
    <w:rsid w:val="44DE708D"/>
    <w:rsid w:val="45057DFF"/>
    <w:rsid w:val="452E775D"/>
    <w:rsid w:val="4556234C"/>
    <w:rsid w:val="45637592"/>
    <w:rsid w:val="45756540"/>
    <w:rsid w:val="458624A4"/>
    <w:rsid w:val="45886F23"/>
    <w:rsid w:val="45961498"/>
    <w:rsid w:val="45A46C77"/>
    <w:rsid w:val="45C2075D"/>
    <w:rsid w:val="45D86C63"/>
    <w:rsid w:val="45F4643C"/>
    <w:rsid w:val="4603181D"/>
    <w:rsid w:val="46035F81"/>
    <w:rsid w:val="460F14C8"/>
    <w:rsid w:val="4631611C"/>
    <w:rsid w:val="46394DBE"/>
    <w:rsid w:val="4644123D"/>
    <w:rsid w:val="464C44CA"/>
    <w:rsid w:val="46670A53"/>
    <w:rsid w:val="4682613E"/>
    <w:rsid w:val="46995335"/>
    <w:rsid w:val="469E1E5D"/>
    <w:rsid w:val="46A2058E"/>
    <w:rsid w:val="46C235F6"/>
    <w:rsid w:val="46C52B01"/>
    <w:rsid w:val="46D5626E"/>
    <w:rsid w:val="46DA3884"/>
    <w:rsid w:val="46FE438E"/>
    <w:rsid w:val="471F573B"/>
    <w:rsid w:val="473550EF"/>
    <w:rsid w:val="474A6017"/>
    <w:rsid w:val="4779111E"/>
    <w:rsid w:val="477C7218"/>
    <w:rsid w:val="47A872E3"/>
    <w:rsid w:val="47A95A58"/>
    <w:rsid w:val="47B673AC"/>
    <w:rsid w:val="47B75973"/>
    <w:rsid w:val="48014387"/>
    <w:rsid w:val="482024E1"/>
    <w:rsid w:val="489C727E"/>
    <w:rsid w:val="48A122F9"/>
    <w:rsid w:val="48C52312"/>
    <w:rsid w:val="48EF5E8E"/>
    <w:rsid w:val="49022BB4"/>
    <w:rsid w:val="492D2391"/>
    <w:rsid w:val="49492E48"/>
    <w:rsid w:val="498D1C96"/>
    <w:rsid w:val="4A182544"/>
    <w:rsid w:val="4A3868ED"/>
    <w:rsid w:val="4A437992"/>
    <w:rsid w:val="4A541B9F"/>
    <w:rsid w:val="4A761B16"/>
    <w:rsid w:val="4A7E005B"/>
    <w:rsid w:val="4A892FB7"/>
    <w:rsid w:val="4A8A736F"/>
    <w:rsid w:val="4A8F1CAE"/>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DB2D1D"/>
    <w:rsid w:val="4BEA6C55"/>
    <w:rsid w:val="4BFA506D"/>
    <w:rsid w:val="4C0A0EA4"/>
    <w:rsid w:val="4C147838"/>
    <w:rsid w:val="4C1C493F"/>
    <w:rsid w:val="4C3262BB"/>
    <w:rsid w:val="4C640930"/>
    <w:rsid w:val="4C7768F1"/>
    <w:rsid w:val="4C96179F"/>
    <w:rsid w:val="4CA02851"/>
    <w:rsid w:val="4CAC7A71"/>
    <w:rsid w:val="4CB1440A"/>
    <w:rsid w:val="4CCF2034"/>
    <w:rsid w:val="4CF80F08"/>
    <w:rsid w:val="4CFD207A"/>
    <w:rsid w:val="4CFD651E"/>
    <w:rsid w:val="4D021DD5"/>
    <w:rsid w:val="4D151ABA"/>
    <w:rsid w:val="4D3522D4"/>
    <w:rsid w:val="4D381304"/>
    <w:rsid w:val="4E116CCD"/>
    <w:rsid w:val="4E375A78"/>
    <w:rsid w:val="4E3A33D0"/>
    <w:rsid w:val="4E3A6F26"/>
    <w:rsid w:val="4E412A62"/>
    <w:rsid w:val="4E5B399A"/>
    <w:rsid w:val="4E64184C"/>
    <w:rsid w:val="4E8620B2"/>
    <w:rsid w:val="4EC05A55"/>
    <w:rsid w:val="4EC97B8E"/>
    <w:rsid w:val="4EDE5BC3"/>
    <w:rsid w:val="4EED5413"/>
    <w:rsid w:val="4EED5485"/>
    <w:rsid w:val="4EFE7173"/>
    <w:rsid w:val="4F165675"/>
    <w:rsid w:val="4F6F4D85"/>
    <w:rsid w:val="4FB9017E"/>
    <w:rsid w:val="4FEE1617"/>
    <w:rsid w:val="4FF971A9"/>
    <w:rsid w:val="502B1FD2"/>
    <w:rsid w:val="505F4DFA"/>
    <w:rsid w:val="506C598F"/>
    <w:rsid w:val="509777DA"/>
    <w:rsid w:val="509F1F4E"/>
    <w:rsid w:val="50C71F54"/>
    <w:rsid w:val="50C8299F"/>
    <w:rsid w:val="50CA5ED4"/>
    <w:rsid w:val="50EA73C4"/>
    <w:rsid w:val="510B4336"/>
    <w:rsid w:val="510F05CE"/>
    <w:rsid w:val="51404BCF"/>
    <w:rsid w:val="51422BA3"/>
    <w:rsid w:val="515327E2"/>
    <w:rsid w:val="519D2F99"/>
    <w:rsid w:val="51B66656"/>
    <w:rsid w:val="51B82A14"/>
    <w:rsid w:val="51BE58C4"/>
    <w:rsid w:val="52865081"/>
    <w:rsid w:val="52C833AA"/>
    <w:rsid w:val="52E00474"/>
    <w:rsid w:val="531E605E"/>
    <w:rsid w:val="532317F1"/>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A1FC3"/>
    <w:rsid w:val="56497DA3"/>
    <w:rsid w:val="564D4072"/>
    <w:rsid w:val="564F0341"/>
    <w:rsid w:val="56710779"/>
    <w:rsid w:val="5676669A"/>
    <w:rsid w:val="56794E67"/>
    <w:rsid w:val="568268B2"/>
    <w:rsid w:val="568C3447"/>
    <w:rsid w:val="56995955"/>
    <w:rsid w:val="56AA3DFF"/>
    <w:rsid w:val="56CE6835"/>
    <w:rsid w:val="57075FAC"/>
    <w:rsid w:val="572E260A"/>
    <w:rsid w:val="57430FD1"/>
    <w:rsid w:val="575E68C3"/>
    <w:rsid w:val="57677E26"/>
    <w:rsid w:val="577044C9"/>
    <w:rsid w:val="57921BE7"/>
    <w:rsid w:val="57C93BCD"/>
    <w:rsid w:val="57EF62EE"/>
    <w:rsid w:val="57F66847"/>
    <w:rsid w:val="58136BF6"/>
    <w:rsid w:val="5814071D"/>
    <w:rsid w:val="582836A2"/>
    <w:rsid w:val="582B03E3"/>
    <w:rsid w:val="582E1C82"/>
    <w:rsid w:val="58733B38"/>
    <w:rsid w:val="589376F7"/>
    <w:rsid w:val="589D1A8D"/>
    <w:rsid w:val="58C2191A"/>
    <w:rsid w:val="58D97BD3"/>
    <w:rsid w:val="594E65AD"/>
    <w:rsid w:val="5978263A"/>
    <w:rsid w:val="597977C8"/>
    <w:rsid w:val="598A617B"/>
    <w:rsid w:val="598E2EF7"/>
    <w:rsid w:val="598F38D1"/>
    <w:rsid w:val="599C04BB"/>
    <w:rsid w:val="59B34519"/>
    <w:rsid w:val="59D6139B"/>
    <w:rsid w:val="59DC4C4A"/>
    <w:rsid w:val="59E9158F"/>
    <w:rsid w:val="59FB327B"/>
    <w:rsid w:val="5A1D3D5C"/>
    <w:rsid w:val="5A3B2434"/>
    <w:rsid w:val="5A3D7F5A"/>
    <w:rsid w:val="5A5F4374"/>
    <w:rsid w:val="5A5F5A54"/>
    <w:rsid w:val="5A6E0A5B"/>
    <w:rsid w:val="5A9304C2"/>
    <w:rsid w:val="5AA57281"/>
    <w:rsid w:val="5AA71457"/>
    <w:rsid w:val="5AD60ABB"/>
    <w:rsid w:val="5ADC2D5B"/>
    <w:rsid w:val="5ADE798F"/>
    <w:rsid w:val="5AFF2030"/>
    <w:rsid w:val="5B0171D9"/>
    <w:rsid w:val="5B0A5339"/>
    <w:rsid w:val="5B142584"/>
    <w:rsid w:val="5B4C1463"/>
    <w:rsid w:val="5B4F56E0"/>
    <w:rsid w:val="5B8D756D"/>
    <w:rsid w:val="5BCC14C5"/>
    <w:rsid w:val="5BCC3C8B"/>
    <w:rsid w:val="5BCD355F"/>
    <w:rsid w:val="5BDD7C08"/>
    <w:rsid w:val="5BEA14F2"/>
    <w:rsid w:val="5C0F2DC3"/>
    <w:rsid w:val="5C164F06"/>
    <w:rsid w:val="5C29377E"/>
    <w:rsid w:val="5C594DF3"/>
    <w:rsid w:val="5C5B0B6B"/>
    <w:rsid w:val="5C6E0D96"/>
    <w:rsid w:val="5C741C2D"/>
    <w:rsid w:val="5C904CB9"/>
    <w:rsid w:val="5C9568F3"/>
    <w:rsid w:val="5CA15BF1"/>
    <w:rsid w:val="5CD12CD6"/>
    <w:rsid w:val="5D6F6E90"/>
    <w:rsid w:val="5DA23243"/>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5D3F1C"/>
    <w:rsid w:val="5F6B3399"/>
    <w:rsid w:val="5FB300D5"/>
    <w:rsid w:val="5FB41813"/>
    <w:rsid w:val="5FC04C82"/>
    <w:rsid w:val="5FC553F9"/>
    <w:rsid w:val="5FC608F6"/>
    <w:rsid w:val="5FF612D7"/>
    <w:rsid w:val="5FF92B75"/>
    <w:rsid w:val="602C5A37"/>
    <w:rsid w:val="602E6DB1"/>
    <w:rsid w:val="60487659"/>
    <w:rsid w:val="60787F3E"/>
    <w:rsid w:val="60804E3F"/>
    <w:rsid w:val="60E3207F"/>
    <w:rsid w:val="610D7308"/>
    <w:rsid w:val="611435D1"/>
    <w:rsid w:val="6171437F"/>
    <w:rsid w:val="617526CF"/>
    <w:rsid w:val="61AA73E4"/>
    <w:rsid w:val="61BE5E24"/>
    <w:rsid w:val="61C13B66"/>
    <w:rsid w:val="61C3168D"/>
    <w:rsid w:val="61D70C94"/>
    <w:rsid w:val="61D9475D"/>
    <w:rsid w:val="61DA7CFF"/>
    <w:rsid w:val="61F607E2"/>
    <w:rsid w:val="61F61A18"/>
    <w:rsid w:val="621A29E9"/>
    <w:rsid w:val="625B6730"/>
    <w:rsid w:val="626003B8"/>
    <w:rsid w:val="627B247C"/>
    <w:rsid w:val="627B4140"/>
    <w:rsid w:val="629F6A1B"/>
    <w:rsid w:val="62A96AD4"/>
    <w:rsid w:val="62B47227"/>
    <w:rsid w:val="62E278F0"/>
    <w:rsid w:val="62E874F8"/>
    <w:rsid w:val="63224191"/>
    <w:rsid w:val="635A254C"/>
    <w:rsid w:val="63711334"/>
    <w:rsid w:val="63731FB7"/>
    <w:rsid w:val="63740850"/>
    <w:rsid w:val="63776ACD"/>
    <w:rsid w:val="63936E3D"/>
    <w:rsid w:val="63977D60"/>
    <w:rsid w:val="63B2277D"/>
    <w:rsid w:val="63BB1DB2"/>
    <w:rsid w:val="63BE0123"/>
    <w:rsid w:val="63D63372"/>
    <w:rsid w:val="63F068E5"/>
    <w:rsid w:val="64395C36"/>
    <w:rsid w:val="643A1A36"/>
    <w:rsid w:val="64562849"/>
    <w:rsid w:val="646F1A49"/>
    <w:rsid w:val="649B2B65"/>
    <w:rsid w:val="64A21A2D"/>
    <w:rsid w:val="64C73242"/>
    <w:rsid w:val="64C9520C"/>
    <w:rsid w:val="64CF0348"/>
    <w:rsid w:val="64D74AF8"/>
    <w:rsid w:val="64EA33D4"/>
    <w:rsid w:val="65177F59"/>
    <w:rsid w:val="65251848"/>
    <w:rsid w:val="65284D99"/>
    <w:rsid w:val="65303897"/>
    <w:rsid w:val="654B77E7"/>
    <w:rsid w:val="65743BC3"/>
    <w:rsid w:val="657B2461"/>
    <w:rsid w:val="65AC6993"/>
    <w:rsid w:val="65CB4A73"/>
    <w:rsid w:val="65E9368C"/>
    <w:rsid w:val="66096F9B"/>
    <w:rsid w:val="660C5B63"/>
    <w:rsid w:val="66396C02"/>
    <w:rsid w:val="667411A7"/>
    <w:rsid w:val="66847AD9"/>
    <w:rsid w:val="66913324"/>
    <w:rsid w:val="66C35287"/>
    <w:rsid w:val="671E0731"/>
    <w:rsid w:val="67A75305"/>
    <w:rsid w:val="68287B36"/>
    <w:rsid w:val="68482B8F"/>
    <w:rsid w:val="685A617B"/>
    <w:rsid w:val="6871545D"/>
    <w:rsid w:val="68B725B5"/>
    <w:rsid w:val="68BD680B"/>
    <w:rsid w:val="68C32ABF"/>
    <w:rsid w:val="68ED5241"/>
    <w:rsid w:val="68FD36D6"/>
    <w:rsid w:val="690A11E7"/>
    <w:rsid w:val="692769BD"/>
    <w:rsid w:val="692E7D33"/>
    <w:rsid w:val="694251E2"/>
    <w:rsid w:val="695853E7"/>
    <w:rsid w:val="69A5373A"/>
    <w:rsid w:val="69B70141"/>
    <w:rsid w:val="69EE769E"/>
    <w:rsid w:val="69F50273"/>
    <w:rsid w:val="6A2627B9"/>
    <w:rsid w:val="6A425452"/>
    <w:rsid w:val="6A595254"/>
    <w:rsid w:val="6A652063"/>
    <w:rsid w:val="6A6E5F0E"/>
    <w:rsid w:val="6A7E74C8"/>
    <w:rsid w:val="6A8D4C80"/>
    <w:rsid w:val="6ABC136F"/>
    <w:rsid w:val="6AC41FD2"/>
    <w:rsid w:val="6B013226"/>
    <w:rsid w:val="6B1765A5"/>
    <w:rsid w:val="6B5C7909"/>
    <w:rsid w:val="6B6317EA"/>
    <w:rsid w:val="6B6A2B49"/>
    <w:rsid w:val="6B7359AC"/>
    <w:rsid w:val="6B82622F"/>
    <w:rsid w:val="6B86353A"/>
    <w:rsid w:val="6B87372B"/>
    <w:rsid w:val="6B9F6960"/>
    <w:rsid w:val="6BA84AE2"/>
    <w:rsid w:val="6BA936A1"/>
    <w:rsid w:val="6BBB5183"/>
    <w:rsid w:val="6BF75957"/>
    <w:rsid w:val="6C156F89"/>
    <w:rsid w:val="6C494E84"/>
    <w:rsid w:val="6C4B4758"/>
    <w:rsid w:val="6C517895"/>
    <w:rsid w:val="6CA31D2B"/>
    <w:rsid w:val="6CB3110E"/>
    <w:rsid w:val="6CD247F7"/>
    <w:rsid w:val="6CEE52C1"/>
    <w:rsid w:val="6CFC3CA5"/>
    <w:rsid w:val="6D02333A"/>
    <w:rsid w:val="6D1B3E16"/>
    <w:rsid w:val="6D6868F1"/>
    <w:rsid w:val="6D9F71A6"/>
    <w:rsid w:val="6DE54739"/>
    <w:rsid w:val="6DF37226"/>
    <w:rsid w:val="6E245638"/>
    <w:rsid w:val="6E5A6ED5"/>
    <w:rsid w:val="6E5D5891"/>
    <w:rsid w:val="6E625D89"/>
    <w:rsid w:val="6E662A0A"/>
    <w:rsid w:val="6E8D0FDF"/>
    <w:rsid w:val="6EA65977"/>
    <w:rsid w:val="6EB77565"/>
    <w:rsid w:val="6EC03A0B"/>
    <w:rsid w:val="6EC15901"/>
    <w:rsid w:val="6EFF7A7C"/>
    <w:rsid w:val="6F653D83"/>
    <w:rsid w:val="6F77284A"/>
    <w:rsid w:val="6F9603E0"/>
    <w:rsid w:val="6FB46AB9"/>
    <w:rsid w:val="6FC02D5C"/>
    <w:rsid w:val="6FC36CFC"/>
    <w:rsid w:val="6FC54822"/>
    <w:rsid w:val="6FE65646"/>
    <w:rsid w:val="700E61C9"/>
    <w:rsid w:val="70226E34"/>
    <w:rsid w:val="70351489"/>
    <w:rsid w:val="704C3D53"/>
    <w:rsid w:val="705F4E88"/>
    <w:rsid w:val="70785D38"/>
    <w:rsid w:val="70BD374B"/>
    <w:rsid w:val="70CE7C7B"/>
    <w:rsid w:val="711C14FA"/>
    <w:rsid w:val="71376229"/>
    <w:rsid w:val="714C0C76"/>
    <w:rsid w:val="71620FC4"/>
    <w:rsid w:val="717029BA"/>
    <w:rsid w:val="717B788E"/>
    <w:rsid w:val="718D32CB"/>
    <w:rsid w:val="71C225C6"/>
    <w:rsid w:val="720E4203"/>
    <w:rsid w:val="72114AAA"/>
    <w:rsid w:val="72280ED6"/>
    <w:rsid w:val="723D4EC0"/>
    <w:rsid w:val="724459FC"/>
    <w:rsid w:val="72455229"/>
    <w:rsid w:val="72606A84"/>
    <w:rsid w:val="72630899"/>
    <w:rsid w:val="726E6A3A"/>
    <w:rsid w:val="72AE5DD3"/>
    <w:rsid w:val="731538E5"/>
    <w:rsid w:val="731E4769"/>
    <w:rsid w:val="73665AF2"/>
    <w:rsid w:val="7384337B"/>
    <w:rsid w:val="73A55AD1"/>
    <w:rsid w:val="73AF524C"/>
    <w:rsid w:val="73B52DFF"/>
    <w:rsid w:val="73E7745D"/>
    <w:rsid w:val="74095063"/>
    <w:rsid w:val="74212243"/>
    <w:rsid w:val="744C466D"/>
    <w:rsid w:val="744E5D63"/>
    <w:rsid w:val="745948E8"/>
    <w:rsid w:val="74E0571E"/>
    <w:rsid w:val="74E05C60"/>
    <w:rsid w:val="74E1661C"/>
    <w:rsid w:val="74E420AE"/>
    <w:rsid w:val="74E474F8"/>
    <w:rsid w:val="750A6428"/>
    <w:rsid w:val="751B43A3"/>
    <w:rsid w:val="7554305B"/>
    <w:rsid w:val="75591F38"/>
    <w:rsid w:val="755D7EEA"/>
    <w:rsid w:val="756C4712"/>
    <w:rsid w:val="75776FEE"/>
    <w:rsid w:val="75F93B96"/>
    <w:rsid w:val="76120095"/>
    <w:rsid w:val="76130107"/>
    <w:rsid w:val="767D0641"/>
    <w:rsid w:val="76820CB3"/>
    <w:rsid w:val="768C796B"/>
    <w:rsid w:val="76F450A2"/>
    <w:rsid w:val="771953B8"/>
    <w:rsid w:val="771A654D"/>
    <w:rsid w:val="771F0CBB"/>
    <w:rsid w:val="77352893"/>
    <w:rsid w:val="774845AD"/>
    <w:rsid w:val="77566229"/>
    <w:rsid w:val="77604C10"/>
    <w:rsid w:val="7761778F"/>
    <w:rsid w:val="77632264"/>
    <w:rsid w:val="77754459"/>
    <w:rsid w:val="77CB150C"/>
    <w:rsid w:val="77DD0707"/>
    <w:rsid w:val="78005161"/>
    <w:rsid w:val="78041F8D"/>
    <w:rsid w:val="78153E31"/>
    <w:rsid w:val="782A3DBC"/>
    <w:rsid w:val="78381D1A"/>
    <w:rsid w:val="78496959"/>
    <w:rsid w:val="78560890"/>
    <w:rsid w:val="78D24D40"/>
    <w:rsid w:val="78EF183C"/>
    <w:rsid w:val="794B73BB"/>
    <w:rsid w:val="79674B9C"/>
    <w:rsid w:val="797741C0"/>
    <w:rsid w:val="7980662E"/>
    <w:rsid w:val="799C34AF"/>
    <w:rsid w:val="79CB43E5"/>
    <w:rsid w:val="79DA7335"/>
    <w:rsid w:val="7A3E58FC"/>
    <w:rsid w:val="7A407587"/>
    <w:rsid w:val="7A4400F1"/>
    <w:rsid w:val="7A8102AF"/>
    <w:rsid w:val="7A821ABD"/>
    <w:rsid w:val="7AA64929"/>
    <w:rsid w:val="7AB15E04"/>
    <w:rsid w:val="7AC22AE9"/>
    <w:rsid w:val="7AC34054"/>
    <w:rsid w:val="7ACD7751"/>
    <w:rsid w:val="7AFD57B8"/>
    <w:rsid w:val="7B0711F2"/>
    <w:rsid w:val="7B2A6109"/>
    <w:rsid w:val="7B32234A"/>
    <w:rsid w:val="7B464CD6"/>
    <w:rsid w:val="7B5D0004"/>
    <w:rsid w:val="7B9331E2"/>
    <w:rsid w:val="7B95154C"/>
    <w:rsid w:val="7B9F686F"/>
    <w:rsid w:val="7BA63759"/>
    <w:rsid w:val="7BA7352D"/>
    <w:rsid w:val="7BCB7664"/>
    <w:rsid w:val="7BF2196F"/>
    <w:rsid w:val="7C203F84"/>
    <w:rsid w:val="7C3C501C"/>
    <w:rsid w:val="7C453247"/>
    <w:rsid w:val="7C4B5AE7"/>
    <w:rsid w:val="7C7E5B0D"/>
    <w:rsid w:val="7C8F0691"/>
    <w:rsid w:val="7C913829"/>
    <w:rsid w:val="7CB7553A"/>
    <w:rsid w:val="7CC61BD9"/>
    <w:rsid w:val="7CCA5121"/>
    <w:rsid w:val="7CD36A7C"/>
    <w:rsid w:val="7CDD6705"/>
    <w:rsid w:val="7CDE6F23"/>
    <w:rsid w:val="7D5470E9"/>
    <w:rsid w:val="7D7A7E7F"/>
    <w:rsid w:val="7D926753"/>
    <w:rsid w:val="7D9B1948"/>
    <w:rsid w:val="7DE00E2E"/>
    <w:rsid w:val="7DE70EF5"/>
    <w:rsid w:val="7E206AA9"/>
    <w:rsid w:val="7E352B05"/>
    <w:rsid w:val="7E6830E8"/>
    <w:rsid w:val="7E803351"/>
    <w:rsid w:val="7E84176A"/>
    <w:rsid w:val="7ED23F94"/>
    <w:rsid w:val="7ED95BF4"/>
    <w:rsid w:val="7EE913F1"/>
    <w:rsid w:val="7EF61812"/>
    <w:rsid w:val="7F1042A6"/>
    <w:rsid w:val="7F197170"/>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semiHidden/>
    <w:qFormat/>
    <w:uiPriority w:val="0"/>
  </w:style>
  <w:style w:type="paragraph" w:styleId="4">
    <w:name w:val="Body Text"/>
    <w:basedOn w:val="1"/>
    <w:next w:val="5"/>
    <w:autoRedefine/>
    <w:qFormat/>
    <w:uiPriority w:val="0"/>
    <w:pPr>
      <w:spacing w:after="120"/>
    </w:pPr>
  </w:style>
  <w:style w:type="paragraph" w:styleId="5">
    <w:name w:val="List Bullet 5"/>
    <w:basedOn w:val="1"/>
    <w:autoRedefine/>
    <w:qFormat/>
    <w:uiPriority w:val="0"/>
    <w:pPr>
      <w:numPr>
        <w:ilvl w:val="0"/>
        <w:numId w:val="1"/>
      </w:numPr>
    </w:pPr>
  </w:style>
  <w:style w:type="paragraph" w:styleId="6">
    <w:name w:val="Body Text Indent"/>
    <w:basedOn w:val="1"/>
    <w:next w:val="2"/>
    <w:autoRedefine/>
    <w:qFormat/>
    <w:uiPriority w:val="6"/>
    <w:pPr>
      <w:spacing w:after="120"/>
      <w:ind w:left="420"/>
    </w:pPr>
    <w:rPr>
      <w:rFonts w:eastAsia="仿宋_GB2312"/>
    </w:rPr>
  </w:style>
  <w:style w:type="paragraph" w:styleId="7">
    <w:name w:val="Block Text"/>
    <w:basedOn w:val="1"/>
    <w:autoRedefine/>
    <w:qFormat/>
    <w:uiPriority w:val="0"/>
    <w:pPr>
      <w:tabs>
        <w:tab w:val="left" w:pos="360"/>
      </w:tabs>
      <w:spacing w:line="360" w:lineRule="auto"/>
      <w:ind w:left="360" w:right="-714" w:rightChars="-340"/>
    </w:pPr>
    <w:rPr>
      <w:szCs w:val="24"/>
    </w:rPr>
  </w:style>
  <w:style w:type="paragraph" w:styleId="8">
    <w:name w:val="Body Text Indent 2"/>
    <w:basedOn w:val="1"/>
    <w:next w:val="1"/>
    <w:autoRedefine/>
    <w:qFormat/>
    <w:uiPriority w:val="0"/>
    <w:pPr>
      <w:overflowPunct w:val="0"/>
      <w:ind w:firstLine="453" w:firstLineChars="196"/>
    </w:pPr>
  </w:style>
  <w:style w:type="paragraph" w:styleId="9">
    <w:name w:val="footer"/>
    <w:basedOn w:val="1"/>
    <w:autoRedefine/>
    <w:qFormat/>
    <w:uiPriority w:val="6"/>
    <w:pPr>
      <w:tabs>
        <w:tab w:val="center" w:pos="4153"/>
        <w:tab w:val="right" w:pos="8305"/>
      </w:tabs>
    </w:pPr>
    <w:rPr>
      <w:kern w:val="1"/>
      <w:sz w:val="18"/>
      <w:szCs w:val="18"/>
    </w:rPr>
  </w:style>
  <w:style w:type="paragraph" w:styleId="10">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1">
    <w:name w:val="index heading"/>
    <w:basedOn w:val="1"/>
    <w:next w:val="12"/>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2">
    <w:name w:val="index 1"/>
    <w:basedOn w:val="1"/>
    <w:next w:val="1"/>
    <w:semiHidden/>
    <w:qFormat/>
    <w:uiPriority w:val="0"/>
    <w:pPr>
      <w:ind w:firstLine="210" w:firstLineChars="100"/>
    </w:p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4"/>
    <w:next w:val="1"/>
    <w:autoRedefine/>
    <w:qFormat/>
    <w:uiPriority w:val="0"/>
    <w:pPr>
      <w:ind w:firstLine="420" w:firstLineChars="100"/>
    </w:pPr>
  </w:style>
  <w:style w:type="paragraph" w:styleId="15">
    <w:name w:val="Body Text First Indent 2"/>
    <w:basedOn w:val="6"/>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3"/>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rPr>
  </w:style>
  <w:style w:type="paragraph" w:customStyle="1" w:styleId="23">
    <w:name w:val="纯文本1"/>
    <w:basedOn w:val="1"/>
    <w:autoRedefine/>
    <w:qFormat/>
    <w:uiPriority w:val="0"/>
    <w:pPr>
      <w:adjustRightInd w:val="0"/>
    </w:pPr>
    <w:rPr>
      <w:rFonts w:hAnsi="Courier New"/>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9">
    <w:name w:val="正文_缩进"/>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2860</Words>
  <Characters>3146</Characters>
  <Lines>29</Lines>
  <Paragraphs>8</Paragraphs>
  <TotalTime>6</TotalTime>
  <ScaleCrop>false</ScaleCrop>
  <LinksUpToDate>false</LinksUpToDate>
  <CharactersWithSpaces>3290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2025-03-13T08:14:00Z</cp:lastPrinted>
  <dcterms:modified xsi:type="dcterms:W3CDTF">2025-07-14T07:53:08Z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85E938475C9941BC978CDF1298DA06B4_13</vt:lpwstr>
  </property>
  <property fmtid="{D5CDD505-2E9C-101B-9397-08002B2CF9AE}" pid="4" name="KSOTemplateDocerSaveRecord">
    <vt:lpwstr>eyJoZGlkIjoiNzUzZDE2YzA3NDM3Nzg1MDY1NmNiNWFjNjBmZDhiOWMiLCJ1c2VySWQiOiIyNjEyMzM3ODAifQ==</vt:lpwstr>
  </property>
</Properties>
</file>