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4"/>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24</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3BC96EEE">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关于对江苏金霸建材制造有限公司</w:t>
      </w:r>
    </w:p>
    <w:p w14:paraId="34989569">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年产10000吨钢结构件项目</w:t>
      </w: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eastAsia="zh-CN"/>
        </w:rPr>
        <w:t>江苏金霸建材制造有限公司</w:t>
      </w:r>
      <w:r>
        <w:rPr>
          <w:rFonts w:hint="eastAsia" w:ascii="仿宋" w:hAnsi="仿宋" w:eastAsia="仿宋" w:cs="仿宋"/>
          <w:kern w:val="1"/>
          <w:sz w:val="32"/>
          <w:szCs w:val="32"/>
          <w:shd w:val="clear" w:color="auto" w:fill="FFFFFF"/>
          <w:lang w:val="en-US" w:eastAsia="zh-CN"/>
        </w:rPr>
        <w:t>：</w:t>
      </w:r>
    </w:p>
    <w:p w14:paraId="3EB6369A">
      <w:pPr>
        <w:spacing w:line="600" w:lineRule="exact"/>
        <w:ind w:firstLine="640" w:firstLineChars="200"/>
        <w:jc w:val="left"/>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你公司报</w:t>
      </w:r>
      <w:r>
        <w:rPr>
          <w:rFonts w:hint="eastAsia" w:ascii="仿宋" w:hAnsi="仿宋" w:eastAsia="仿宋" w:cs="仿宋"/>
          <w:kern w:val="1"/>
          <w:sz w:val="32"/>
          <w:szCs w:val="32"/>
          <w:shd w:val="clear" w:color="auto" w:fill="FFFFFF"/>
          <w:lang w:eastAsia="zh-CN"/>
        </w:rPr>
        <w:t>送的由淮安市天蓝环境科技有限公司任相宁负责编写</w:t>
      </w:r>
      <w:r>
        <w:rPr>
          <w:rFonts w:hint="eastAsia" w:ascii="仿宋" w:hAnsi="仿宋" w:eastAsia="仿宋" w:cs="仿宋"/>
          <w:kern w:val="1"/>
          <w:sz w:val="32"/>
          <w:szCs w:val="32"/>
          <w:shd w:val="clear" w:color="auto" w:fill="FFFFFF"/>
          <w:lang w:val="en-US" w:eastAsia="zh-CN"/>
        </w:rPr>
        <w:t>的《</w:t>
      </w:r>
      <w:r>
        <w:rPr>
          <w:rFonts w:hint="eastAsia" w:ascii="仿宋" w:hAnsi="仿宋" w:eastAsia="仿宋" w:cs="仿宋"/>
          <w:kern w:val="1"/>
          <w:sz w:val="32"/>
          <w:szCs w:val="32"/>
          <w:shd w:val="clear" w:color="auto" w:fill="FFFFFF"/>
          <w:lang w:eastAsia="zh-CN"/>
        </w:rPr>
        <w:t>江苏金霸建材制造有限公司年产10000吨钢结构件项目</w:t>
      </w:r>
      <w:r>
        <w:rPr>
          <w:rFonts w:hint="eastAsia" w:ascii="仿宋" w:hAnsi="仿宋" w:eastAsia="仿宋" w:cs="仿宋"/>
          <w:kern w:val="1"/>
          <w:sz w:val="32"/>
          <w:szCs w:val="32"/>
          <w:shd w:val="clear" w:color="auto" w:fill="FFFFFF"/>
          <w:lang w:val="en-US" w:eastAsia="zh-CN"/>
        </w:rPr>
        <w:t>环境影响报告表》（以下简称《报告</w:t>
      </w:r>
      <w:r>
        <w:rPr>
          <w:rFonts w:hint="eastAsia" w:ascii="仿宋" w:hAnsi="仿宋" w:eastAsia="仿宋" w:cs="仿宋"/>
          <w:kern w:val="1"/>
          <w:sz w:val="32"/>
          <w:szCs w:val="32"/>
          <w:shd w:val="clear" w:color="auto" w:fill="FFFFFF"/>
        </w:rPr>
        <w:t>表》）</w:t>
      </w:r>
      <w:r>
        <w:rPr>
          <w:rFonts w:hint="eastAsia" w:ascii="仿宋" w:hAnsi="仿宋" w:eastAsia="仿宋" w:cs="仿宋"/>
          <w:kern w:val="1"/>
          <w:sz w:val="32"/>
          <w:szCs w:val="32"/>
          <w:shd w:val="clear" w:color="auto" w:fill="FFFFFF"/>
          <w:lang w:eastAsia="zh-CN"/>
        </w:rPr>
        <w:t>及</w:t>
      </w:r>
      <w:r>
        <w:rPr>
          <w:rFonts w:hint="eastAsia" w:ascii="仿宋" w:hAnsi="仿宋" w:eastAsia="仿宋" w:cs="仿宋"/>
          <w:kern w:val="1"/>
          <w:sz w:val="32"/>
          <w:szCs w:val="32"/>
          <w:shd w:val="clear" w:color="auto" w:fill="FFFFFF"/>
        </w:rPr>
        <w:t>相关资料收悉，经两次公示，未收到与本项目相关的</w:t>
      </w:r>
      <w:r>
        <w:rPr>
          <w:rFonts w:hint="eastAsia" w:ascii="仿宋" w:hAnsi="仿宋" w:eastAsia="仿宋" w:cs="仿宋"/>
          <w:kern w:val="1"/>
          <w:sz w:val="32"/>
          <w:szCs w:val="32"/>
          <w:shd w:val="clear" w:color="auto" w:fill="FFFFFF"/>
          <w:lang w:eastAsia="zh-CN"/>
        </w:rPr>
        <w:t>意见</w:t>
      </w:r>
      <w:r>
        <w:rPr>
          <w:rFonts w:hint="eastAsia" w:ascii="仿宋" w:hAnsi="仿宋" w:eastAsia="仿宋" w:cs="仿宋"/>
          <w:kern w:val="1"/>
          <w:sz w:val="32"/>
          <w:szCs w:val="32"/>
          <w:shd w:val="clear" w:color="auto" w:fill="FFFFFF"/>
        </w:rPr>
        <w:t>和建议。经研究，批复如下：</w:t>
      </w:r>
    </w:p>
    <w:p w14:paraId="12AEE2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w:t>
      </w:r>
      <w:r>
        <w:rPr>
          <w:rFonts w:hint="eastAsia" w:ascii="仿宋" w:hAnsi="仿宋" w:eastAsia="仿宋" w:cs="仿宋"/>
          <w:kern w:val="1"/>
          <w:sz w:val="32"/>
          <w:szCs w:val="32"/>
          <w:shd w:val="clear" w:color="auto" w:fill="FFFFFF"/>
          <w:lang w:eastAsia="zh-CN"/>
        </w:rPr>
        <w:t>法律法规</w:t>
      </w:r>
      <w:r>
        <w:rPr>
          <w:rFonts w:hint="eastAsia" w:ascii="仿宋" w:hAnsi="仿宋" w:eastAsia="仿宋" w:cs="仿宋"/>
          <w:kern w:val="1"/>
          <w:sz w:val="32"/>
          <w:szCs w:val="32"/>
          <w:shd w:val="clear" w:color="auto" w:fill="FFFFFF"/>
        </w:rPr>
        <w:t>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kern w:val="1"/>
          <w:sz w:val="32"/>
          <w:szCs w:val="32"/>
          <w:shd w:val="clear" w:color="auto" w:fill="FFFFFF"/>
          <w:lang w:val="en-US" w:eastAsia="zh-CN"/>
        </w:rPr>
        <w:t>1、投</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资项目备案：涟水发改备〔2025〕1号，项目代码：2501-320826-04-01-443734，统一社会信用代码：91320826MAE3TN110F。</w:t>
      </w:r>
    </w:p>
    <w:p w14:paraId="09CCFA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2、项目位于江苏省淮安市涟水县保滩街道工业集中区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9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号（北纬：33 度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39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分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29.523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秒，119 度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9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分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34.242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秒），本项目占地</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10000</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平方米。购置激光切割机1台、H 型钢组立机（自动点焊）1台、H 型钢翼缘液压矫正机1台、通过式抛丸机1台、打磨机10台等设备，以钢材、实芯无铅 焊丝、钢丸、砂轮片、底漆/面漆、液压油等为原辅料，建成年产10000 吨建筑钢结构件生产规模的生产线。</w:t>
      </w:r>
    </w:p>
    <w:p w14:paraId="2D83ED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3、项目总投资4000万元，其中环保投资60万元。</w:t>
      </w:r>
    </w:p>
    <w:p w14:paraId="77791E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三、你公司在项目设计、建设和运行过程中，必须</w:t>
      </w:r>
      <w:r>
        <w:rPr>
          <w:rFonts w:hint="eastAsia" w:ascii="仿宋" w:hAnsi="仿宋" w:eastAsia="仿宋" w:cs="仿宋"/>
          <w:color w:val="000000" w:themeColor="text1"/>
          <w:kern w:val="1"/>
          <w:sz w:val="32"/>
          <w:szCs w:val="32"/>
          <w:shd w:val="clear" w:color="auto" w:fill="FFFFFF"/>
          <w14:textFill>
            <w14:solidFill>
              <w14:schemeClr w14:val="tx1"/>
            </w14:solidFill>
          </w14:textFill>
        </w:rPr>
        <w:t>落实《报告表》中提出的各项生态保护和污染防治措施及建议，并对照以下要求做到污染防治设施与项目主体工程同时设计、同时施工、同时投入生产(使用)。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1、全过程贯彻清洁生产和循环经济理念，采用先进工艺和先进设备，加强生产管理和环境管理，最大程度地减少各类污染物的产</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生量和排放量；单位产品物耗、能耗和污染物排放等指标须达到国内同行业清洁生产先进水平。 </w:t>
      </w:r>
    </w:p>
    <w:p w14:paraId="4DE081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2、按“雨污分流、清污分流、一水多用”的原则设计和建设厂区给排水管网。本建设项目不产生生产废水，生活污水经化粪池预处理后，用作农肥，不排入当地水体，无废水排放。</w:t>
      </w:r>
    </w:p>
    <w:p w14:paraId="6F05C8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3、本项目产生的废气主要为切割废气、焊接废气、</w:t>
      </w:r>
      <w:bookmarkStart w:id="1" w:name="_GoBack"/>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抛丸</w:t>
      </w:r>
      <w:bookmarkEnd w:id="1"/>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粉尘、打磨废气、调漆、喷漆、晾干废气等。切割粉尘、抛丸粉尘、打磨废气收集后经一套布袋除尘器处理达标后通过15m高</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DA001</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排气筒高空排放；调漆、喷漆、晾干废气通过密闭收集+干式过滤器</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二级活性炭处理达标后通过</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15m</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高排气筒</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DA002</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排放；焊接废气通过移动式焊接烟尘收集器收集处理，剩余少量废气在车间内无组织排放。本项目喷漆、晾干工序产生的颗粒物、NMHC 有组织排放执行江苏 省《表面涂装（工程机械和钢结构行业）大气污染物排放标准》（</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DB32/4147- 2021</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）表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1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中非甲烷总烃、颗粒物标准；喷漆、晾干工序产生的颗粒物、</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NMHC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厂界无组织排放参照执行《大气污染物综合排放标准》（</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DB32/4041-2021</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）表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3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排放标准限值； 切割、抛丸、焊接、打磨工序产生的颗粒物排放执行《大气污染物综合排放标准》（</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DB324041-2021</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）表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、表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3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排放标准限值；厂区内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NMHC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无组织排放限值执行《表面涂装（工程机械和钢结构行业）大气污染物排放标准》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DB32/4147-2021</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）中表 </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3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排放标准限值。</w:t>
      </w:r>
    </w:p>
    <w:p w14:paraId="428D20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噪声主要来源于激光切割机、H 型钢组立机（自动点焊）、H 型钢翼缘液压矫正机、通过式抛丸机、打磨机等设备的运行噪声。须选用低噪声设备、基础减振、房屋隔声等措施降噪。项目营运期声环境排放标准执行《工业企业厂界环境噪声排放标准》（GB12348-2008）3类标准。</w:t>
      </w:r>
    </w:p>
    <w:p w14:paraId="378F0506">
      <w:pPr>
        <w:adjustRightInd w:val="0"/>
        <w:snapToGrid w:val="0"/>
        <w:spacing w:line="500" w:lineRule="exact"/>
        <w:ind w:firstLine="640" w:firstLineChars="200"/>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营运期间产生固体废物主要为废漆桶、废油桶、废活性炭、废润滑油、废液压油、废过滤棉、废喷枪枪头、清洗废液、生活垃圾、化粪池污泥、废钢丸、废焊渣、废气处置收集的粉尘、废布袋、废砂轮片等。其中边角料、废钢丸、废焊渣、废气处置收集的粉尘、废布袋、废砂轮片属于一般工业固废，统一收集后外售；生活垃圾和化粪池污泥由环卫部门清运；废漆桶、废油桶 、废活性炭 、废润滑油、废液压油、废过滤棉、废喷枪枪头、清洗废液属于危险废物，须委托有资质单位处置。本项目危险废物执行《危险废物贮存污染控制标准》（GB18597-2023）、《危险废物鉴别标准通则》（GB5085.7-2019）、《危险废物鉴别技术规范》（HJ298-2019）、《危险废物收集贮存运输技术规范》（HJ2025-2012）、《江苏省危险废物集中收集体系建设工作方案（试行）》（苏环办〔2021〕290号）中相关规定；固废贮存场所标志执行《环境保护图形标志固体废物贮存（处置）场》（GB15562.2-1995）及修改单、《省生态环境厅关于做好江苏省危险废物全生命周期监控系统上线运行工作的通知》（苏环办〔2020〕401号）、《危险废物识别标志设置技术规范》（HJ1276-2022）中相关规定。一般工业固体废物储存采用库房进行暂存，按照《一般工业固体废物贮存和填埋污染控制标准》（GB18599-2020）执行；固体废物属性鉴别执行《固体废物鉴别标准通则》（GB34330-2017）相关规定）；一般工业废物执行《关于进一步完善一般工业固体废物环境管理的通知》（苏环办〔2023〕327号）、《江苏省固体废物全过程环境监管工作意见》（苏环办〔2024〕16号）；生活垃圾的储存与处置参照执行《城市生活垃圾管理办法》（建设部令第157号）。所有固废零排放。</w:t>
      </w:r>
    </w:p>
    <w:p w14:paraId="4358F7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w:t>
      </w:r>
      <w:r>
        <w:rPr>
          <w:rFonts w:hint="eastAsia" w:ascii="仿宋" w:hAnsi="仿宋" w:eastAsia="仿宋" w:cs="仿宋"/>
          <w:color w:val="000000" w:themeColor="text1"/>
          <w:kern w:val="1"/>
          <w:sz w:val="32"/>
          <w:szCs w:val="32"/>
          <w:shd w:val="clear" w:color="auto" w:fill="FFFFFF"/>
          <w14:textFill>
            <w14:solidFill>
              <w14:schemeClr w14:val="tx1"/>
            </w14:solidFill>
          </w14:textFill>
        </w:rPr>
        <w:t>染防治设施进行安全风险辨别和强化管理，</w:t>
      </w:r>
      <w:r>
        <w:rPr>
          <w:rFonts w:hint="eastAsia" w:ascii="仿宋" w:hAnsi="仿宋" w:eastAsia="仿宋" w:cs="仿宋"/>
          <w:kern w:val="1"/>
          <w:sz w:val="32"/>
          <w:szCs w:val="32"/>
          <w:shd w:val="clear" w:color="auto" w:fill="FFFFFF"/>
        </w:rPr>
        <w:t>强化事故风险环境应急措施，按环评报告表要求建设和配置防范事故风险的设施</w:t>
      </w:r>
      <w:r>
        <w:rPr>
          <w:rFonts w:hint="eastAsia" w:ascii="仿宋" w:hAnsi="仿宋" w:eastAsia="仿宋" w:cs="仿宋"/>
          <w:kern w:val="1"/>
          <w:sz w:val="32"/>
          <w:szCs w:val="32"/>
          <w:shd w:val="clear" w:color="auto" w:fill="FFFFFF"/>
          <w:lang w:eastAsia="zh-CN"/>
        </w:rPr>
        <w:t>并编制环境应急预案</w:t>
      </w:r>
      <w:r>
        <w:rPr>
          <w:rFonts w:hint="eastAsia" w:ascii="仿宋" w:hAnsi="仿宋" w:eastAsia="仿宋" w:cs="仿宋"/>
          <w:kern w:val="1"/>
          <w:sz w:val="32"/>
          <w:szCs w:val="32"/>
          <w:shd w:val="clear" w:color="auto" w:fill="FFFFFF"/>
        </w:rPr>
        <w:t>，将环境风险防范措施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FC6A55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64C2EA7B">
      <w:pPr>
        <w:pStyle w:val="29"/>
        <w:spacing w:line="500" w:lineRule="exact"/>
        <w:ind w:firstLine="48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10、</w:t>
      </w:r>
      <w:r>
        <w:rPr>
          <w:rFonts w:hint="eastAsia" w:ascii="仿宋" w:hAnsi="仿宋" w:eastAsia="仿宋" w:cs="仿宋"/>
          <w:kern w:val="1"/>
          <w:sz w:val="32"/>
          <w:szCs w:val="32"/>
          <w:shd w:val="clear" w:color="auto" w:fill="FFFFFF"/>
          <w:lang w:eastAsia="zh-CN"/>
        </w:rPr>
        <w:t>本项</w:t>
      </w:r>
      <w:r>
        <w:rPr>
          <w:rFonts w:hint="eastAsia" w:ascii="仿宋" w:hAnsi="仿宋" w:eastAsia="仿宋" w:cs="仿宋"/>
          <w:color w:val="000000"/>
          <w:kern w:val="1"/>
          <w:sz w:val="32"/>
          <w:szCs w:val="32"/>
          <w:shd w:val="clear" w:color="auto" w:fill="FFFFFF"/>
          <w:lang w:val="en-US" w:eastAsia="zh-CN" w:bidi="ar-SA"/>
        </w:rPr>
        <w:t xml:space="preserve">目要科学合理地进行平面布置，将产生粉尘以及有机废气的生产线以及废气处理设施远离相关环境保护目标，以1#厂房边界为起点，设置 </w:t>
      </w:r>
      <w:r>
        <w:rPr>
          <w:rFonts w:hint="default" w:ascii="仿宋" w:hAnsi="仿宋" w:eastAsia="仿宋" w:cs="仿宋"/>
          <w:color w:val="000000"/>
          <w:kern w:val="1"/>
          <w:sz w:val="32"/>
          <w:szCs w:val="32"/>
          <w:shd w:val="clear" w:color="auto" w:fill="FFFFFF"/>
          <w:lang w:val="en-US" w:eastAsia="zh-CN" w:bidi="ar-SA"/>
        </w:rPr>
        <w:t xml:space="preserve">50m </w:t>
      </w:r>
      <w:r>
        <w:rPr>
          <w:rFonts w:hint="eastAsia" w:ascii="仿宋" w:hAnsi="仿宋" w:eastAsia="仿宋" w:cs="仿宋"/>
          <w:color w:val="000000"/>
          <w:kern w:val="1"/>
          <w:sz w:val="32"/>
          <w:szCs w:val="32"/>
          <w:shd w:val="clear" w:color="auto" w:fill="FFFFFF"/>
          <w:lang w:val="en-US" w:eastAsia="zh-CN" w:bidi="ar-SA"/>
        </w:rPr>
        <w:t>卫生防护距离</w:t>
      </w:r>
      <w:r>
        <w:rPr>
          <w:rFonts w:hint="eastAsia" w:ascii="仿宋" w:hAnsi="仿宋" w:eastAsia="仿宋" w:cs="仿宋"/>
          <w:color w:val="000000"/>
          <w:kern w:val="1"/>
          <w:sz w:val="32"/>
          <w:szCs w:val="32"/>
          <w:shd w:val="clear" w:color="auto" w:fill="FFFFFF"/>
          <w:lang w:val="fr-FR" w:eastAsia="zh-CN" w:bidi="ar-SA"/>
        </w:rPr>
        <w:t>，</w:t>
      </w:r>
      <w:r>
        <w:rPr>
          <w:rFonts w:hint="eastAsia" w:ascii="仿宋" w:hAnsi="仿宋" w:eastAsia="仿宋" w:cs="仿宋"/>
          <w:kern w:val="1"/>
          <w:sz w:val="32"/>
          <w:szCs w:val="32"/>
          <w:shd w:val="clear" w:color="auto" w:fill="FFFFFF"/>
          <w:lang w:val="fr-FR" w:eastAsia="zh-CN"/>
        </w:rPr>
        <w:t>同时应严格遵守本次评价设定的卫生防护距离，防护距离内不得建设居民区、学校等环境敏感目标。</w:t>
      </w:r>
    </w:p>
    <w:p w14:paraId="7F613E74">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color w:val="000000"/>
          <w:kern w:val="1"/>
          <w:sz w:val="32"/>
          <w:szCs w:val="32"/>
          <w:shd w:val="clear" w:color="auto" w:fill="FFFFFF"/>
          <w:lang w:val="en-US" w:eastAsia="zh-CN" w:bidi="ar-SA"/>
        </w:rPr>
        <w:t>四、本项目建成</w:t>
      </w:r>
      <w:r>
        <w:rPr>
          <w:rFonts w:hint="eastAsia" w:ascii="仿宋" w:hAnsi="仿宋" w:eastAsia="仿宋" w:cs="仿宋"/>
          <w:kern w:val="1"/>
          <w:sz w:val="32"/>
          <w:szCs w:val="32"/>
          <w:shd w:val="clear" w:color="auto" w:fill="FFFFFF"/>
          <w:lang w:val="en-US" w:eastAsia="zh-CN"/>
        </w:rPr>
        <w:t>后全厂各类污染物年排放总量暂定为：</w:t>
      </w:r>
    </w:p>
    <w:p w14:paraId="07717069">
      <w:pPr>
        <w:spacing w:line="460" w:lineRule="exact"/>
        <w:ind w:firstLine="640" w:firstLineChars="200"/>
        <w:rPr>
          <w:rFonts w:hint="eastAsia" w:ascii="仿宋" w:hAnsi="仿宋" w:eastAsia="仿宋" w:cs="仿宋"/>
          <w:color w:val="0000FF"/>
          <w:kern w:val="1"/>
          <w:sz w:val="32"/>
          <w:szCs w:val="32"/>
          <w:shd w:val="clear" w:color="auto" w:fill="FFFFFF"/>
          <w:lang w:eastAsia="zh-CN"/>
        </w:rPr>
      </w:pPr>
      <w:r>
        <w:rPr>
          <w:rFonts w:hint="eastAsia" w:ascii="仿宋" w:hAnsi="仿宋" w:eastAsia="仿宋" w:cs="仿宋"/>
          <w:kern w:val="1"/>
          <w:sz w:val="32"/>
          <w:szCs w:val="32"/>
          <w:shd w:val="clear" w:color="auto" w:fill="FFFFFF"/>
          <w:lang w:val="en-US" w:eastAsia="zh-CN"/>
        </w:rPr>
        <w:t>1、</w:t>
      </w:r>
      <w:r>
        <w:rPr>
          <w:rFonts w:hint="eastAsia" w:ascii="仿宋" w:hAnsi="仿宋" w:eastAsia="仿宋" w:cs="仿宋"/>
          <w:kern w:val="1"/>
          <w:sz w:val="32"/>
          <w:szCs w:val="32"/>
          <w:shd w:val="clear" w:color="auto" w:fill="FFFFFF"/>
        </w:rPr>
        <w:t>大气污染物：</w:t>
      </w:r>
      <w:r>
        <w:rPr>
          <w:rFonts w:hint="eastAsia" w:ascii="仿宋" w:hAnsi="仿宋" w:eastAsia="仿宋" w:cs="仿宋"/>
          <w:kern w:val="1"/>
          <w:sz w:val="32"/>
          <w:szCs w:val="32"/>
          <w:shd w:val="clear" w:color="auto" w:fill="FFFFFF"/>
          <w:lang w:eastAsia="zh-CN"/>
        </w:rPr>
        <w:t>非甲烷总烃（有组织）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0.306吨、颗粒物（有组织）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1.1088</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lang w:val="en-US" w:eastAsia="zh-CN"/>
        </w:rPr>
        <w:t>非甲烷总烃（无组织）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0.34</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lang w:val="en-US" w:eastAsia="zh-CN"/>
        </w:rPr>
        <w:t>颗粒物（无组织）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3.2313吨。</w:t>
      </w:r>
    </w:p>
    <w:p w14:paraId="0DA76010">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rPr>
        <w:t>固体废物：全部安全处置，实现“零排放”。</w:t>
      </w:r>
    </w:p>
    <w:p w14:paraId="34553BA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 xml:space="preserve">重新报批。建设单位在申报过程中如有瞒报、假报等情形，须承担由此产生引起的一切责任。本审批件的各项环境保护要求必须严格执行，如有违反将依法追究法律责任。                                                  </w:t>
      </w:r>
    </w:p>
    <w:p w14:paraId="0F0E00E6">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FE6F0FD">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273B1605">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23DC021">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20日</w:t>
      </w:r>
    </w:p>
    <w:p w14:paraId="23EFEB75">
      <w:pPr>
        <w:spacing w:line="400" w:lineRule="exact"/>
        <w:ind w:right="-382"/>
        <w:rPr>
          <w:rFonts w:hint="eastAsia" w:ascii="仿宋" w:hAnsi="仿宋" w:eastAsia="仿宋" w:cs="仿宋"/>
          <w:kern w:val="1"/>
          <w:sz w:val="32"/>
          <w:szCs w:val="32"/>
          <w:u w:val="single"/>
        </w:rPr>
      </w:pPr>
    </w:p>
    <w:p w14:paraId="2AAFC2F4">
      <w:pPr>
        <w:spacing w:line="400" w:lineRule="exact"/>
        <w:ind w:right="-382"/>
        <w:rPr>
          <w:rFonts w:hint="eastAsia" w:ascii="仿宋" w:hAnsi="仿宋" w:eastAsia="仿宋" w:cs="仿宋"/>
          <w:kern w:val="1"/>
          <w:sz w:val="32"/>
          <w:szCs w:val="32"/>
          <w:u w:val="single"/>
        </w:rPr>
      </w:pPr>
    </w:p>
    <w:p w14:paraId="5DAA4AD0">
      <w:pPr>
        <w:spacing w:line="400" w:lineRule="exact"/>
        <w:ind w:right="-382"/>
        <w:rPr>
          <w:rFonts w:hint="eastAsia" w:ascii="仿宋" w:hAnsi="仿宋" w:eastAsia="仿宋" w:cs="仿宋"/>
          <w:kern w:val="1"/>
          <w:sz w:val="32"/>
          <w:szCs w:val="32"/>
          <w:u w:val="single"/>
        </w:rPr>
      </w:pPr>
    </w:p>
    <w:p w14:paraId="7273E7A6">
      <w:pPr>
        <w:spacing w:line="400" w:lineRule="exact"/>
        <w:ind w:right="-382"/>
        <w:rPr>
          <w:rFonts w:hint="eastAsia" w:ascii="仿宋" w:hAnsi="仿宋" w:eastAsia="仿宋" w:cs="仿宋"/>
          <w:kern w:val="1"/>
          <w:sz w:val="32"/>
          <w:szCs w:val="32"/>
          <w:u w:val="single"/>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淮安市生态环境局、保滩街道办、</w:t>
      </w:r>
      <w:r>
        <w:rPr>
          <w:rFonts w:hint="eastAsia" w:ascii="仿宋" w:hAnsi="仿宋" w:eastAsia="仿宋" w:cs="仿宋"/>
          <w:kern w:val="1"/>
          <w:sz w:val="32"/>
          <w:szCs w:val="32"/>
          <w:u w:val="single"/>
        </w:rPr>
        <w:t>县市场监管局、</w:t>
      </w:r>
      <w:r>
        <w:rPr>
          <w:rFonts w:hint="eastAsia" w:ascii="仿宋" w:hAnsi="仿宋" w:eastAsia="仿宋" w:cs="仿宋"/>
          <w:kern w:val="1"/>
          <w:sz w:val="32"/>
          <w:szCs w:val="32"/>
          <w:u w:val="single"/>
          <w:lang w:eastAsia="zh-CN"/>
        </w:rPr>
        <w:t>县发改委</w:t>
      </w:r>
      <w:r>
        <w:rPr>
          <w:rFonts w:hint="eastAsia" w:ascii="仿宋" w:hAnsi="仿宋" w:eastAsia="仿宋" w:cs="仿宋"/>
          <w:kern w:val="1"/>
          <w:sz w:val="32"/>
          <w:szCs w:val="32"/>
          <w:u w:val="single"/>
        </w:rPr>
        <w:t>、</w:t>
      </w:r>
      <w:r>
        <w:rPr>
          <w:rFonts w:hint="eastAsia" w:ascii="仿宋" w:hAnsi="仿宋" w:eastAsia="仿宋" w:cs="仿宋"/>
          <w:kern w:val="1"/>
          <w:sz w:val="32"/>
          <w:szCs w:val="32"/>
          <w:u w:val="single"/>
          <w:lang w:eastAsia="zh-CN"/>
        </w:rPr>
        <w:t>县</w:t>
      </w:r>
      <w:r>
        <w:rPr>
          <w:rFonts w:hint="eastAsia" w:ascii="仿宋" w:hAnsi="仿宋" w:eastAsia="仿宋" w:cs="仿宋"/>
          <w:kern w:val="1"/>
          <w:sz w:val="32"/>
          <w:szCs w:val="32"/>
          <w:u w:val="single"/>
        </w:rPr>
        <w:t>自然资源和规划局、</w:t>
      </w:r>
      <w:r>
        <w:rPr>
          <w:rFonts w:hint="eastAsia" w:ascii="仿宋" w:hAnsi="仿宋" w:eastAsia="仿宋" w:cs="仿宋"/>
          <w:kern w:val="1"/>
          <w:sz w:val="32"/>
          <w:szCs w:val="32"/>
          <w:u w:val="single"/>
          <w:lang w:eastAsia="zh-CN"/>
        </w:rPr>
        <w:t>县应急管理局、县消防大队、</w:t>
      </w:r>
      <w:r>
        <w:rPr>
          <w:rFonts w:hint="eastAsia" w:ascii="仿宋" w:hAnsi="仿宋" w:eastAsia="仿宋" w:cs="仿宋"/>
          <w:kern w:val="1"/>
          <w:sz w:val="32"/>
          <w:szCs w:val="32"/>
          <w:u w:val="single"/>
        </w:rPr>
        <w:t xml:space="preserve">涟水生态环境综合行政执法局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20</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9"/>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3A0BF4"/>
    <w:rsid w:val="003E694B"/>
    <w:rsid w:val="005239BD"/>
    <w:rsid w:val="005F481F"/>
    <w:rsid w:val="00600C10"/>
    <w:rsid w:val="006064EA"/>
    <w:rsid w:val="007165D1"/>
    <w:rsid w:val="00796238"/>
    <w:rsid w:val="00830E89"/>
    <w:rsid w:val="00881876"/>
    <w:rsid w:val="009025F8"/>
    <w:rsid w:val="009F0096"/>
    <w:rsid w:val="00A1525C"/>
    <w:rsid w:val="00A44646"/>
    <w:rsid w:val="00A52BDC"/>
    <w:rsid w:val="00AA7F59"/>
    <w:rsid w:val="00AF03FD"/>
    <w:rsid w:val="00D16057"/>
    <w:rsid w:val="00DE7D79"/>
    <w:rsid w:val="00EA3025"/>
    <w:rsid w:val="01002406"/>
    <w:rsid w:val="01194375"/>
    <w:rsid w:val="01264686"/>
    <w:rsid w:val="01402875"/>
    <w:rsid w:val="014557C2"/>
    <w:rsid w:val="01457570"/>
    <w:rsid w:val="016A0439"/>
    <w:rsid w:val="01A7647D"/>
    <w:rsid w:val="01AA67C9"/>
    <w:rsid w:val="01D90B32"/>
    <w:rsid w:val="01E2462E"/>
    <w:rsid w:val="02223E0D"/>
    <w:rsid w:val="02346AA7"/>
    <w:rsid w:val="024261A6"/>
    <w:rsid w:val="02444E5B"/>
    <w:rsid w:val="02600B0F"/>
    <w:rsid w:val="029F2E1F"/>
    <w:rsid w:val="02B20A25"/>
    <w:rsid w:val="02C35A8C"/>
    <w:rsid w:val="02EB14D4"/>
    <w:rsid w:val="02F6727C"/>
    <w:rsid w:val="03012A3F"/>
    <w:rsid w:val="030342BE"/>
    <w:rsid w:val="03223A5F"/>
    <w:rsid w:val="033E77E8"/>
    <w:rsid w:val="036868D0"/>
    <w:rsid w:val="03933167"/>
    <w:rsid w:val="039842CF"/>
    <w:rsid w:val="03A04F32"/>
    <w:rsid w:val="03A9636D"/>
    <w:rsid w:val="03D7095C"/>
    <w:rsid w:val="03EA5BDB"/>
    <w:rsid w:val="03FF60FC"/>
    <w:rsid w:val="041453FF"/>
    <w:rsid w:val="04231864"/>
    <w:rsid w:val="04583A5F"/>
    <w:rsid w:val="046E2A4C"/>
    <w:rsid w:val="04917324"/>
    <w:rsid w:val="05025778"/>
    <w:rsid w:val="05235E1B"/>
    <w:rsid w:val="05365DE5"/>
    <w:rsid w:val="055F7CBB"/>
    <w:rsid w:val="05631BEA"/>
    <w:rsid w:val="057F73A7"/>
    <w:rsid w:val="05C141FC"/>
    <w:rsid w:val="05D9297D"/>
    <w:rsid w:val="05EE467B"/>
    <w:rsid w:val="05FB440D"/>
    <w:rsid w:val="05FD17C9"/>
    <w:rsid w:val="061B4D44"/>
    <w:rsid w:val="062F6A41"/>
    <w:rsid w:val="06606ACF"/>
    <w:rsid w:val="06854F23"/>
    <w:rsid w:val="06A27692"/>
    <w:rsid w:val="06AD1B15"/>
    <w:rsid w:val="06B24F3F"/>
    <w:rsid w:val="06D724C4"/>
    <w:rsid w:val="07066645"/>
    <w:rsid w:val="07121447"/>
    <w:rsid w:val="071B5918"/>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9183EFB"/>
    <w:rsid w:val="09187C60"/>
    <w:rsid w:val="093107E7"/>
    <w:rsid w:val="093F601F"/>
    <w:rsid w:val="09420188"/>
    <w:rsid w:val="094353E9"/>
    <w:rsid w:val="0947451F"/>
    <w:rsid w:val="099B67B3"/>
    <w:rsid w:val="099F7A3A"/>
    <w:rsid w:val="09AC28AA"/>
    <w:rsid w:val="09C83ECA"/>
    <w:rsid w:val="09E6624A"/>
    <w:rsid w:val="0A014251"/>
    <w:rsid w:val="0A2763AD"/>
    <w:rsid w:val="0A3F3469"/>
    <w:rsid w:val="0A687B9A"/>
    <w:rsid w:val="0A863549"/>
    <w:rsid w:val="0A8F242E"/>
    <w:rsid w:val="0A9859F9"/>
    <w:rsid w:val="0AB57D82"/>
    <w:rsid w:val="0AC0204B"/>
    <w:rsid w:val="0AE5046E"/>
    <w:rsid w:val="0AF142C5"/>
    <w:rsid w:val="0B001B8B"/>
    <w:rsid w:val="0B077F8D"/>
    <w:rsid w:val="0B25158A"/>
    <w:rsid w:val="0B282BC9"/>
    <w:rsid w:val="0B3100CC"/>
    <w:rsid w:val="0B756CA4"/>
    <w:rsid w:val="0B835865"/>
    <w:rsid w:val="0B9510F4"/>
    <w:rsid w:val="0BE34556"/>
    <w:rsid w:val="0C0136A1"/>
    <w:rsid w:val="0C3C5A14"/>
    <w:rsid w:val="0C5E67B3"/>
    <w:rsid w:val="0C700C3A"/>
    <w:rsid w:val="0C760424"/>
    <w:rsid w:val="0C9D317F"/>
    <w:rsid w:val="0CAB163A"/>
    <w:rsid w:val="0CC000A4"/>
    <w:rsid w:val="0CD571FD"/>
    <w:rsid w:val="0CDE52DC"/>
    <w:rsid w:val="0CE104E0"/>
    <w:rsid w:val="0CF573F8"/>
    <w:rsid w:val="0D0753D1"/>
    <w:rsid w:val="0D15073F"/>
    <w:rsid w:val="0D3A4814"/>
    <w:rsid w:val="0D4D721E"/>
    <w:rsid w:val="0D556D8D"/>
    <w:rsid w:val="0D6B035F"/>
    <w:rsid w:val="0D7731A8"/>
    <w:rsid w:val="0D8A50FE"/>
    <w:rsid w:val="0D980460"/>
    <w:rsid w:val="0D985DFB"/>
    <w:rsid w:val="0DA04271"/>
    <w:rsid w:val="0DE41458"/>
    <w:rsid w:val="0E0802A4"/>
    <w:rsid w:val="0E1435DD"/>
    <w:rsid w:val="0E306947"/>
    <w:rsid w:val="0E3C5E8D"/>
    <w:rsid w:val="0E4447A8"/>
    <w:rsid w:val="0E6C28D8"/>
    <w:rsid w:val="0E724404"/>
    <w:rsid w:val="0E900ADA"/>
    <w:rsid w:val="0EA07167"/>
    <w:rsid w:val="0EDC2DD6"/>
    <w:rsid w:val="0EEB31BE"/>
    <w:rsid w:val="0F1A1821"/>
    <w:rsid w:val="0F276507"/>
    <w:rsid w:val="0F356344"/>
    <w:rsid w:val="0F3F1AA3"/>
    <w:rsid w:val="0F4672D5"/>
    <w:rsid w:val="0F5054CF"/>
    <w:rsid w:val="0F5E65B5"/>
    <w:rsid w:val="0F637AD6"/>
    <w:rsid w:val="0FAB78D4"/>
    <w:rsid w:val="0FAD5DC0"/>
    <w:rsid w:val="0FBA381F"/>
    <w:rsid w:val="0FCB7334"/>
    <w:rsid w:val="0FCE2555"/>
    <w:rsid w:val="0FD74DED"/>
    <w:rsid w:val="0FF542D4"/>
    <w:rsid w:val="103F6E03"/>
    <w:rsid w:val="104F7850"/>
    <w:rsid w:val="10611EED"/>
    <w:rsid w:val="106F49E8"/>
    <w:rsid w:val="10726B00"/>
    <w:rsid w:val="10C83D1A"/>
    <w:rsid w:val="10EA0878"/>
    <w:rsid w:val="111331E7"/>
    <w:rsid w:val="11553800"/>
    <w:rsid w:val="11585BBD"/>
    <w:rsid w:val="115E1B75"/>
    <w:rsid w:val="116220E5"/>
    <w:rsid w:val="11652140"/>
    <w:rsid w:val="11B40F1F"/>
    <w:rsid w:val="11C31E52"/>
    <w:rsid w:val="11DF30C9"/>
    <w:rsid w:val="11EE6888"/>
    <w:rsid w:val="11F12DFD"/>
    <w:rsid w:val="121C431D"/>
    <w:rsid w:val="125601AF"/>
    <w:rsid w:val="12642DB5"/>
    <w:rsid w:val="12687563"/>
    <w:rsid w:val="1287577E"/>
    <w:rsid w:val="12B419C2"/>
    <w:rsid w:val="13225964"/>
    <w:rsid w:val="132629B3"/>
    <w:rsid w:val="13527F6D"/>
    <w:rsid w:val="13577942"/>
    <w:rsid w:val="13907FE6"/>
    <w:rsid w:val="139847C8"/>
    <w:rsid w:val="13B025B9"/>
    <w:rsid w:val="13D8503B"/>
    <w:rsid w:val="13EA459B"/>
    <w:rsid w:val="14116A17"/>
    <w:rsid w:val="14467430"/>
    <w:rsid w:val="145E6D26"/>
    <w:rsid w:val="14686756"/>
    <w:rsid w:val="14755D4F"/>
    <w:rsid w:val="147922AC"/>
    <w:rsid w:val="14956609"/>
    <w:rsid w:val="14C173FE"/>
    <w:rsid w:val="14FE5E73"/>
    <w:rsid w:val="15097F49"/>
    <w:rsid w:val="151B35E8"/>
    <w:rsid w:val="15207B3B"/>
    <w:rsid w:val="152D34A5"/>
    <w:rsid w:val="153005F9"/>
    <w:rsid w:val="153732EE"/>
    <w:rsid w:val="154657A6"/>
    <w:rsid w:val="156C2728"/>
    <w:rsid w:val="156F29B6"/>
    <w:rsid w:val="157709B0"/>
    <w:rsid w:val="15DB629E"/>
    <w:rsid w:val="15F1161D"/>
    <w:rsid w:val="163D44F0"/>
    <w:rsid w:val="16491FEB"/>
    <w:rsid w:val="16586527"/>
    <w:rsid w:val="1665226C"/>
    <w:rsid w:val="16805733"/>
    <w:rsid w:val="1686445B"/>
    <w:rsid w:val="16880295"/>
    <w:rsid w:val="168F66FB"/>
    <w:rsid w:val="16CE665A"/>
    <w:rsid w:val="16E92044"/>
    <w:rsid w:val="174F71BA"/>
    <w:rsid w:val="177A598D"/>
    <w:rsid w:val="178D1D7E"/>
    <w:rsid w:val="17C5667C"/>
    <w:rsid w:val="17F77445"/>
    <w:rsid w:val="183528ED"/>
    <w:rsid w:val="184F57BA"/>
    <w:rsid w:val="185331C0"/>
    <w:rsid w:val="187B2616"/>
    <w:rsid w:val="18900B50"/>
    <w:rsid w:val="18A06414"/>
    <w:rsid w:val="18C63235"/>
    <w:rsid w:val="18DB7093"/>
    <w:rsid w:val="18DC16CE"/>
    <w:rsid w:val="18EB67F8"/>
    <w:rsid w:val="193261D5"/>
    <w:rsid w:val="1945415A"/>
    <w:rsid w:val="19805192"/>
    <w:rsid w:val="198742F4"/>
    <w:rsid w:val="19991F21"/>
    <w:rsid w:val="199D3F96"/>
    <w:rsid w:val="19C26506"/>
    <w:rsid w:val="19F90C1E"/>
    <w:rsid w:val="19FF1F98"/>
    <w:rsid w:val="1A0A53A3"/>
    <w:rsid w:val="1A1242EE"/>
    <w:rsid w:val="1A192F67"/>
    <w:rsid w:val="1A445BEE"/>
    <w:rsid w:val="1A5A6122"/>
    <w:rsid w:val="1A5D3284"/>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A8182B"/>
    <w:rsid w:val="1BBA66F5"/>
    <w:rsid w:val="1BC0411B"/>
    <w:rsid w:val="1BC838BC"/>
    <w:rsid w:val="1BCD21D4"/>
    <w:rsid w:val="1C191E7A"/>
    <w:rsid w:val="1C346962"/>
    <w:rsid w:val="1C3861F8"/>
    <w:rsid w:val="1CB17802"/>
    <w:rsid w:val="1CC30172"/>
    <w:rsid w:val="1CE41EDC"/>
    <w:rsid w:val="1CEE2F53"/>
    <w:rsid w:val="1CFA7A77"/>
    <w:rsid w:val="1CFC3CB5"/>
    <w:rsid w:val="1D061E52"/>
    <w:rsid w:val="1D0E6A88"/>
    <w:rsid w:val="1D183933"/>
    <w:rsid w:val="1D282AA3"/>
    <w:rsid w:val="1D2E03E6"/>
    <w:rsid w:val="1D305121"/>
    <w:rsid w:val="1D5A03F0"/>
    <w:rsid w:val="1D5D3718"/>
    <w:rsid w:val="1D6F07CA"/>
    <w:rsid w:val="1DA13929"/>
    <w:rsid w:val="1DA47C58"/>
    <w:rsid w:val="1DAF4CE8"/>
    <w:rsid w:val="1DBB6F6D"/>
    <w:rsid w:val="1DDD3D89"/>
    <w:rsid w:val="1DE764DC"/>
    <w:rsid w:val="1E17279B"/>
    <w:rsid w:val="1E1C7746"/>
    <w:rsid w:val="1E4F2C3F"/>
    <w:rsid w:val="1E707ECB"/>
    <w:rsid w:val="1E8578BB"/>
    <w:rsid w:val="1E9B42AC"/>
    <w:rsid w:val="1EC57AEB"/>
    <w:rsid w:val="1EE25C08"/>
    <w:rsid w:val="1F2B296C"/>
    <w:rsid w:val="1F2E743E"/>
    <w:rsid w:val="1F3C306D"/>
    <w:rsid w:val="1F5069C5"/>
    <w:rsid w:val="1F645246"/>
    <w:rsid w:val="1F8D5114"/>
    <w:rsid w:val="1F912517"/>
    <w:rsid w:val="1F92453A"/>
    <w:rsid w:val="1FA729A9"/>
    <w:rsid w:val="1FA828FD"/>
    <w:rsid w:val="1FAB4F33"/>
    <w:rsid w:val="203E6F7B"/>
    <w:rsid w:val="204F11D1"/>
    <w:rsid w:val="20A53BA4"/>
    <w:rsid w:val="20B832A9"/>
    <w:rsid w:val="20C444FE"/>
    <w:rsid w:val="210C0BC6"/>
    <w:rsid w:val="21221EF6"/>
    <w:rsid w:val="212D2AA7"/>
    <w:rsid w:val="21616826"/>
    <w:rsid w:val="217638BF"/>
    <w:rsid w:val="21B23644"/>
    <w:rsid w:val="21BC05FC"/>
    <w:rsid w:val="21CD25B1"/>
    <w:rsid w:val="21CD4909"/>
    <w:rsid w:val="21E35D7F"/>
    <w:rsid w:val="21F605A6"/>
    <w:rsid w:val="2244196F"/>
    <w:rsid w:val="22D36C7A"/>
    <w:rsid w:val="23190A27"/>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55BBD"/>
    <w:rsid w:val="24D72EEE"/>
    <w:rsid w:val="24F904EE"/>
    <w:rsid w:val="25144415"/>
    <w:rsid w:val="252523ED"/>
    <w:rsid w:val="252923AB"/>
    <w:rsid w:val="25317C88"/>
    <w:rsid w:val="254C4AC2"/>
    <w:rsid w:val="257B7155"/>
    <w:rsid w:val="258E6E89"/>
    <w:rsid w:val="2653299E"/>
    <w:rsid w:val="26652725"/>
    <w:rsid w:val="267F67D1"/>
    <w:rsid w:val="26C64DE3"/>
    <w:rsid w:val="26DF2675"/>
    <w:rsid w:val="26E975DE"/>
    <w:rsid w:val="272D47B8"/>
    <w:rsid w:val="2749750B"/>
    <w:rsid w:val="275F6D2E"/>
    <w:rsid w:val="276D7DA6"/>
    <w:rsid w:val="27802801"/>
    <w:rsid w:val="2793117C"/>
    <w:rsid w:val="27946A96"/>
    <w:rsid w:val="27D972D8"/>
    <w:rsid w:val="27F33FCF"/>
    <w:rsid w:val="2821662C"/>
    <w:rsid w:val="28773C04"/>
    <w:rsid w:val="28795BCE"/>
    <w:rsid w:val="288E79DA"/>
    <w:rsid w:val="28CD4737"/>
    <w:rsid w:val="28D21782"/>
    <w:rsid w:val="28D64DCE"/>
    <w:rsid w:val="28EE6C49"/>
    <w:rsid w:val="28F56AA6"/>
    <w:rsid w:val="291B6C85"/>
    <w:rsid w:val="293E7C9D"/>
    <w:rsid w:val="297D524A"/>
    <w:rsid w:val="29A901D7"/>
    <w:rsid w:val="29B9255D"/>
    <w:rsid w:val="29EA7A13"/>
    <w:rsid w:val="29F0352C"/>
    <w:rsid w:val="2A021BF3"/>
    <w:rsid w:val="2A037518"/>
    <w:rsid w:val="2A2C0A1E"/>
    <w:rsid w:val="2A344F53"/>
    <w:rsid w:val="2AA12618"/>
    <w:rsid w:val="2AA225CD"/>
    <w:rsid w:val="2AA75DDE"/>
    <w:rsid w:val="2AC3241B"/>
    <w:rsid w:val="2AC668E6"/>
    <w:rsid w:val="2ACA6CDE"/>
    <w:rsid w:val="2ACD4E80"/>
    <w:rsid w:val="2AD63CED"/>
    <w:rsid w:val="2AE65FA4"/>
    <w:rsid w:val="2B1379A9"/>
    <w:rsid w:val="2B1725AC"/>
    <w:rsid w:val="2B4D4487"/>
    <w:rsid w:val="2B680DE8"/>
    <w:rsid w:val="2B806286"/>
    <w:rsid w:val="2B8760F7"/>
    <w:rsid w:val="2B9F0F33"/>
    <w:rsid w:val="2BA94A1C"/>
    <w:rsid w:val="2BBE52BC"/>
    <w:rsid w:val="2BF57C61"/>
    <w:rsid w:val="2BFF1336"/>
    <w:rsid w:val="2C1B0FB3"/>
    <w:rsid w:val="2C1B6F9C"/>
    <w:rsid w:val="2C646D6B"/>
    <w:rsid w:val="2C970E5F"/>
    <w:rsid w:val="2CA64AB8"/>
    <w:rsid w:val="2CB25B52"/>
    <w:rsid w:val="2CBC252D"/>
    <w:rsid w:val="2CFB01B0"/>
    <w:rsid w:val="2D0A72AC"/>
    <w:rsid w:val="2D230ADF"/>
    <w:rsid w:val="2D4A2157"/>
    <w:rsid w:val="2D4F7284"/>
    <w:rsid w:val="2D6365FD"/>
    <w:rsid w:val="2DD5057D"/>
    <w:rsid w:val="2DEB23F5"/>
    <w:rsid w:val="2DF53ABA"/>
    <w:rsid w:val="2E182CA2"/>
    <w:rsid w:val="2E2760CC"/>
    <w:rsid w:val="2E2B600A"/>
    <w:rsid w:val="2E6D6B17"/>
    <w:rsid w:val="2E914C59"/>
    <w:rsid w:val="2E9774DC"/>
    <w:rsid w:val="2EBD4E74"/>
    <w:rsid w:val="2EBF66E8"/>
    <w:rsid w:val="2ECF360C"/>
    <w:rsid w:val="2EE1627B"/>
    <w:rsid w:val="2F234AE5"/>
    <w:rsid w:val="2F36681B"/>
    <w:rsid w:val="2F5D4002"/>
    <w:rsid w:val="2F6F7D2B"/>
    <w:rsid w:val="2F803F91"/>
    <w:rsid w:val="2F9F4BBB"/>
    <w:rsid w:val="2FAC7432"/>
    <w:rsid w:val="301A069E"/>
    <w:rsid w:val="303004BE"/>
    <w:rsid w:val="303E1E05"/>
    <w:rsid w:val="30494873"/>
    <w:rsid w:val="30764BE7"/>
    <w:rsid w:val="307B7FDE"/>
    <w:rsid w:val="30A47560"/>
    <w:rsid w:val="30FC4936"/>
    <w:rsid w:val="313174F1"/>
    <w:rsid w:val="314E398D"/>
    <w:rsid w:val="314F1BC2"/>
    <w:rsid w:val="31511CE6"/>
    <w:rsid w:val="316025BD"/>
    <w:rsid w:val="316311C9"/>
    <w:rsid w:val="318B1E34"/>
    <w:rsid w:val="319C082D"/>
    <w:rsid w:val="31A06B46"/>
    <w:rsid w:val="31AF5FE7"/>
    <w:rsid w:val="31CF49AF"/>
    <w:rsid w:val="31D0305F"/>
    <w:rsid w:val="31D15054"/>
    <w:rsid w:val="31E219A4"/>
    <w:rsid w:val="31ED4CF3"/>
    <w:rsid w:val="31F369F1"/>
    <w:rsid w:val="321E0DBE"/>
    <w:rsid w:val="32211625"/>
    <w:rsid w:val="324E753E"/>
    <w:rsid w:val="32674CE9"/>
    <w:rsid w:val="326C7C3E"/>
    <w:rsid w:val="32880C18"/>
    <w:rsid w:val="328A6AC1"/>
    <w:rsid w:val="32902A6F"/>
    <w:rsid w:val="32933341"/>
    <w:rsid w:val="32C63C90"/>
    <w:rsid w:val="32CC2D9E"/>
    <w:rsid w:val="32E91BA2"/>
    <w:rsid w:val="32EF7D87"/>
    <w:rsid w:val="33163F6E"/>
    <w:rsid w:val="331D7A9E"/>
    <w:rsid w:val="332130EA"/>
    <w:rsid w:val="332546E3"/>
    <w:rsid w:val="332C1A8F"/>
    <w:rsid w:val="333610D6"/>
    <w:rsid w:val="336C74AE"/>
    <w:rsid w:val="337F11E9"/>
    <w:rsid w:val="338608B7"/>
    <w:rsid w:val="33C10B8E"/>
    <w:rsid w:val="33DD47DA"/>
    <w:rsid w:val="33E3421E"/>
    <w:rsid w:val="33E8705D"/>
    <w:rsid w:val="33F23C50"/>
    <w:rsid w:val="342A6E92"/>
    <w:rsid w:val="3430375D"/>
    <w:rsid w:val="34390907"/>
    <w:rsid w:val="34615BAE"/>
    <w:rsid w:val="34840FE9"/>
    <w:rsid w:val="34BD21B5"/>
    <w:rsid w:val="34DB145D"/>
    <w:rsid w:val="34DB376C"/>
    <w:rsid w:val="34FC3D35"/>
    <w:rsid w:val="355D24A0"/>
    <w:rsid w:val="35845BB2"/>
    <w:rsid w:val="358B4B91"/>
    <w:rsid w:val="35B93AAE"/>
    <w:rsid w:val="35F62E7B"/>
    <w:rsid w:val="35FA7C22"/>
    <w:rsid w:val="35FE75F8"/>
    <w:rsid w:val="360C2505"/>
    <w:rsid w:val="36146F36"/>
    <w:rsid w:val="361A4A7B"/>
    <w:rsid w:val="362E1FD0"/>
    <w:rsid w:val="36483724"/>
    <w:rsid w:val="36985DB9"/>
    <w:rsid w:val="369D1489"/>
    <w:rsid w:val="36B60AB7"/>
    <w:rsid w:val="36CE3589"/>
    <w:rsid w:val="37024D78"/>
    <w:rsid w:val="371625C1"/>
    <w:rsid w:val="37321515"/>
    <w:rsid w:val="37436B38"/>
    <w:rsid w:val="376932B2"/>
    <w:rsid w:val="376C68FE"/>
    <w:rsid w:val="37A64AE0"/>
    <w:rsid w:val="37B95FE7"/>
    <w:rsid w:val="37C355F3"/>
    <w:rsid w:val="37C468DF"/>
    <w:rsid w:val="37CD3840"/>
    <w:rsid w:val="37EB1F18"/>
    <w:rsid w:val="382471D8"/>
    <w:rsid w:val="38276143"/>
    <w:rsid w:val="382C04F0"/>
    <w:rsid w:val="383A278F"/>
    <w:rsid w:val="38673C95"/>
    <w:rsid w:val="388E1055"/>
    <w:rsid w:val="38B65C8C"/>
    <w:rsid w:val="38BF74DB"/>
    <w:rsid w:val="38C76E77"/>
    <w:rsid w:val="38CD7870"/>
    <w:rsid w:val="38D1296C"/>
    <w:rsid w:val="38D56570"/>
    <w:rsid w:val="39262D30"/>
    <w:rsid w:val="392A4DCE"/>
    <w:rsid w:val="393D1448"/>
    <w:rsid w:val="39461558"/>
    <w:rsid w:val="3951646F"/>
    <w:rsid w:val="396D69D1"/>
    <w:rsid w:val="398F1D33"/>
    <w:rsid w:val="39E11825"/>
    <w:rsid w:val="39EF3F42"/>
    <w:rsid w:val="3A2B6094"/>
    <w:rsid w:val="3A3F6E8C"/>
    <w:rsid w:val="3A4E28D8"/>
    <w:rsid w:val="3A527429"/>
    <w:rsid w:val="3A7C4588"/>
    <w:rsid w:val="3AB5795C"/>
    <w:rsid w:val="3AF404EB"/>
    <w:rsid w:val="3B1D063B"/>
    <w:rsid w:val="3B4648CF"/>
    <w:rsid w:val="3B5D18CA"/>
    <w:rsid w:val="3B765F9D"/>
    <w:rsid w:val="3BBC60A6"/>
    <w:rsid w:val="3BDB76E8"/>
    <w:rsid w:val="3C0739B0"/>
    <w:rsid w:val="3C1014B7"/>
    <w:rsid w:val="3C2645BF"/>
    <w:rsid w:val="3C3E02CA"/>
    <w:rsid w:val="3C4B11D8"/>
    <w:rsid w:val="3C7071BD"/>
    <w:rsid w:val="3C771FCD"/>
    <w:rsid w:val="3C797AF3"/>
    <w:rsid w:val="3CC2289A"/>
    <w:rsid w:val="3CFD2A0A"/>
    <w:rsid w:val="3D192527"/>
    <w:rsid w:val="3D1E4B3E"/>
    <w:rsid w:val="3D393726"/>
    <w:rsid w:val="3D4311FF"/>
    <w:rsid w:val="3D4A5933"/>
    <w:rsid w:val="3D5C1A3F"/>
    <w:rsid w:val="3D5F6F75"/>
    <w:rsid w:val="3D7477C9"/>
    <w:rsid w:val="3D887B68"/>
    <w:rsid w:val="3DA45043"/>
    <w:rsid w:val="3DC73E95"/>
    <w:rsid w:val="3DC9360A"/>
    <w:rsid w:val="3DDA0CE0"/>
    <w:rsid w:val="3DDF6489"/>
    <w:rsid w:val="3DED349D"/>
    <w:rsid w:val="3DF071A0"/>
    <w:rsid w:val="3E0B1FD2"/>
    <w:rsid w:val="3E150C5D"/>
    <w:rsid w:val="3E5F540E"/>
    <w:rsid w:val="3E9B4698"/>
    <w:rsid w:val="3EA15089"/>
    <w:rsid w:val="3EBD5F8D"/>
    <w:rsid w:val="3EC94FA6"/>
    <w:rsid w:val="3ED27799"/>
    <w:rsid w:val="3EDE4585"/>
    <w:rsid w:val="3EE33949"/>
    <w:rsid w:val="3F5600D8"/>
    <w:rsid w:val="3F576E82"/>
    <w:rsid w:val="3F6D2185"/>
    <w:rsid w:val="3F83137F"/>
    <w:rsid w:val="3F8A3B82"/>
    <w:rsid w:val="3F9A38EB"/>
    <w:rsid w:val="3FD030C7"/>
    <w:rsid w:val="3FFA3339"/>
    <w:rsid w:val="400C6C55"/>
    <w:rsid w:val="401272A7"/>
    <w:rsid w:val="403703F1"/>
    <w:rsid w:val="40497E85"/>
    <w:rsid w:val="40607D41"/>
    <w:rsid w:val="40696951"/>
    <w:rsid w:val="406B009A"/>
    <w:rsid w:val="4077259B"/>
    <w:rsid w:val="40CC3328"/>
    <w:rsid w:val="40D02E2F"/>
    <w:rsid w:val="40E63CCE"/>
    <w:rsid w:val="410728DB"/>
    <w:rsid w:val="410F4ECA"/>
    <w:rsid w:val="41127006"/>
    <w:rsid w:val="415F6B2D"/>
    <w:rsid w:val="41682EF1"/>
    <w:rsid w:val="41E974C9"/>
    <w:rsid w:val="4203620E"/>
    <w:rsid w:val="4250633C"/>
    <w:rsid w:val="429A65A0"/>
    <w:rsid w:val="429C39D4"/>
    <w:rsid w:val="42BA6AC5"/>
    <w:rsid w:val="42E63A08"/>
    <w:rsid w:val="42F56B19"/>
    <w:rsid w:val="42FA336E"/>
    <w:rsid w:val="43017E9F"/>
    <w:rsid w:val="43266633"/>
    <w:rsid w:val="435E5C94"/>
    <w:rsid w:val="435E7A42"/>
    <w:rsid w:val="4384071A"/>
    <w:rsid w:val="43883A23"/>
    <w:rsid w:val="43A7693B"/>
    <w:rsid w:val="43C75263"/>
    <w:rsid w:val="43C875B2"/>
    <w:rsid w:val="44136A7F"/>
    <w:rsid w:val="44784A2F"/>
    <w:rsid w:val="44D0697F"/>
    <w:rsid w:val="44DE708D"/>
    <w:rsid w:val="45057DFF"/>
    <w:rsid w:val="452E775D"/>
    <w:rsid w:val="4556234C"/>
    <w:rsid w:val="45637592"/>
    <w:rsid w:val="45756540"/>
    <w:rsid w:val="458624A4"/>
    <w:rsid w:val="45886F23"/>
    <w:rsid w:val="45961498"/>
    <w:rsid w:val="45A46C77"/>
    <w:rsid w:val="45C2075D"/>
    <w:rsid w:val="45D86C63"/>
    <w:rsid w:val="45F4643C"/>
    <w:rsid w:val="46035F81"/>
    <w:rsid w:val="460F14C8"/>
    <w:rsid w:val="4631611C"/>
    <w:rsid w:val="46394DBE"/>
    <w:rsid w:val="4644123D"/>
    <w:rsid w:val="464C44CA"/>
    <w:rsid w:val="46670A53"/>
    <w:rsid w:val="467A57DA"/>
    <w:rsid w:val="4682613E"/>
    <w:rsid w:val="46995335"/>
    <w:rsid w:val="469E1E5D"/>
    <w:rsid w:val="46A2058E"/>
    <w:rsid w:val="46C235F6"/>
    <w:rsid w:val="46C52B01"/>
    <w:rsid w:val="46D5626E"/>
    <w:rsid w:val="46DA3884"/>
    <w:rsid w:val="46FE438E"/>
    <w:rsid w:val="471F573B"/>
    <w:rsid w:val="473550EF"/>
    <w:rsid w:val="474A6017"/>
    <w:rsid w:val="4779111E"/>
    <w:rsid w:val="477C7218"/>
    <w:rsid w:val="47A872E3"/>
    <w:rsid w:val="47A95A58"/>
    <w:rsid w:val="47B673AC"/>
    <w:rsid w:val="47B75973"/>
    <w:rsid w:val="48014387"/>
    <w:rsid w:val="482024E1"/>
    <w:rsid w:val="48A122F9"/>
    <w:rsid w:val="48C52312"/>
    <w:rsid w:val="48EF5E8E"/>
    <w:rsid w:val="49022BB4"/>
    <w:rsid w:val="492D2391"/>
    <w:rsid w:val="49492E48"/>
    <w:rsid w:val="498D1C96"/>
    <w:rsid w:val="4A182544"/>
    <w:rsid w:val="4A3868ED"/>
    <w:rsid w:val="4A437992"/>
    <w:rsid w:val="4A541B9F"/>
    <w:rsid w:val="4A761B16"/>
    <w:rsid w:val="4A7E005B"/>
    <w:rsid w:val="4A892FB7"/>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DB2D1D"/>
    <w:rsid w:val="4BEA6C55"/>
    <w:rsid w:val="4BFA506D"/>
    <w:rsid w:val="4C0A0EA4"/>
    <w:rsid w:val="4C147838"/>
    <w:rsid w:val="4C1C493F"/>
    <w:rsid w:val="4C3262BB"/>
    <w:rsid w:val="4C640930"/>
    <w:rsid w:val="4C7768F1"/>
    <w:rsid w:val="4C96179F"/>
    <w:rsid w:val="4CA02851"/>
    <w:rsid w:val="4CAC7A71"/>
    <w:rsid w:val="4CB1440A"/>
    <w:rsid w:val="4CCF2034"/>
    <w:rsid w:val="4CF80F08"/>
    <w:rsid w:val="4CFD207A"/>
    <w:rsid w:val="4CFD651E"/>
    <w:rsid w:val="4D021DD5"/>
    <w:rsid w:val="4D151ABA"/>
    <w:rsid w:val="4D3522D4"/>
    <w:rsid w:val="4D381304"/>
    <w:rsid w:val="4D9D385D"/>
    <w:rsid w:val="4E375A78"/>
    <w:rsid w:val="4E3A33D0"/>
    <w:rsid w:val="4E3A6F26"/>
    <w:rsid w:val="4E412A62"/>
    <w:rsid w:val="4E64184C"/>
    <w:rsid w:val="4E8620B2"/>
    <w:rsid w:val="4EC05A55"/>
    <w:rsid w:val="4EC97B8E"/>
    <w:rsid w:val="4EDE5BC3"/>
    <w:rsid w:val="4EED5413"/>
    <w:rsid w:val="4EFE7173"/>
    <w:rsid w:val="4F165675"/>
    <w:rsid w:val="4F6F4D85"/>
    <w:rsid w:val="4FB9017E"/>
    <w:rsid w:val="4FEE1617"/>
    <w:rsid w:val="4FF971A9"/>
    <w:rsid w:val="505F4DFA"/>
    <w:rsid w:val="506C598F"/>
    <w:rsid w:val="509777DA"/>
    <w:rsid w:val="509F1F4E"/>
    <w:rsid w:val="50C8299F"/>
    <w:rsid w:val="50CA5ED4"/>
    <w:rsid w:val="50EA73C4"/>
    <w:rsid w:val="510B4336"/>
    <w:rsid w:val="510F05CE"/>
    <w:rsid w:val="51404BCF"/>
    <w:rsid w:val="515327E2"/>
    <w:rsid w:val="519D2F99"/>
    <w:rsid w:val="51B66656"/>
    <w:rsid w:val="51B82A14"/>
    <w:rsid w:val="51BE58C4"/>
    <w:rsid w:val="52865081"/>
    <w:rsid w:val="52C833AA"/>
    <w:rsid w:val="52E00474"/>
    <w:rsid w:val="531E605E"/>
    <w:rsid w:val="532317F1"/>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A1FC3"/>
    <w:rsid w:val="56497DA3"/>
    <w:rsid w:val="564D4072"/>
    <w:rsid w:val="564F0341"/>
    <w:rsid w:val="56710779"/>
    <w:rsid w:val="5676669A"/>
    <w:rsid w:val="56794E67"/>
    <w:rsid w:val="568268B2"/>
    <w:rsid w:val="568C3447"/>
    <w:rsid w:val="56995955"/>
    <w:rsid w:val="56AA3DFF"/>
    <w:rsid w:val="57075FAC"/>
    <w:rsid w:val="572E260A"/>
    <w:rsid w:val="57430FD1"/>
    <w:rsid w:val="575E68C3"/>
    <w:rsid w:val="57677E26"/>
    <w:rsid w:val="577044C9"/>
    <w:rsid w:val="57921BE7"/>
    <w:rsid w:val="57C93BCD"/>
    <w:rsid w:val="57F66847"/>
    <w:rsid w:val="58136BF6"/>
    <w:rsid w:val="5814071D"/>
    <w:rsid w:val="582836A2"/>
    <w:rsid w:val="582B03E3"/>
    <w:rsid w:val="582E1C82"/>
    <w:rsid w:val="58733B38"/>
    <w:rsid w:val="589376F7"/>
    <w:rsid w:val="58C2191A"/>
    <w:rsid w:val="58D97BD3"/>
    <w:rsid w:val="594E65AD"/>
    <w:rsid w:val="5978263A"/>
    <w:rsid w:val="597977C8"/>
    <w:rsid w:val="598A617B"/>
    <w:rsid w:val="598E2EF7"/>
    <w:rsid w:val="598F38D1"/>
    <w:rsid w:val="599C04BB"/>
    <w:rsid w:val="59B34519"/>
    <w:rsid w:val="59D6139B"/>
    <w:rsid w:val="59DC4C4A"/>
    <w:rsid w:val="59E9158F"/>
    <w:rsid w:val="59FB327B"/>
    <w:rsid w:val="5A1D3D5C"/>
    <w:rsid w:val="5A3B2434"/>
    <w:rsid w:val="5A3D7F5A"/>
    <w:rsid w:val="5A5F4374"/>
    <w:rsid w:val="5A5F5A54"/>
    <w:rsid w:val="5A6E0A5B"/>
    <w:rsid w:val="5A9304C2"/>
    <w:rsid w:val="5AA57281"/>
    <w:rsid w:val="5AA71457"/>
    <w:rsid w:val="5AD60ABB"/>
    <w:rsid w:val="5ADC2D5B"/>
    <w:rsid w:val="5AFF2030"/>
    <w:rsid w:val="5B0171D9"/>
    <w:rsid w:val="5B0A5339"/>
    <w:rsid w:val="5B142584"/>
    <w:rsid w:val="5B4C1463"/>
    <w:rsid w:val="5B4F56E0"/>
    <w:rsid w:val="5B8D756D"/>
    <w:rsid w:val="5BCC14C5"/>
    <w:rsid w:val="5BCC3C8B"/>
    <w:rsid w:val="5BCD355F"/>
    <w:rsid w:val="5BDD7C08"/>
    <w:rsid w:val="5BEA14F2"/>
    <w:rsid w:val="5C0F2DC3"/>
    <w:rsid w:val="5C164F06"/>
    <w:rsid w:val="5C29377E"/>
    <w:rsid w:val="5C594DF3"/>
    <w:rsid w:val="5C5B0B6B"/>
    <w:rsid w:val="5C6E0D96"/>
    <w:rsid w:val="5C741C2D"/>
    <w:rsid w:val="5C904CB9"/>
    <w:rsid w:val="5C9568F3"/>
    <w:rsid w:val="5CA15BF1"/>
    <w:rsid w:val="5D6F6E90"/>
    <w:rsid w:val="5DA23243"/>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6B3399"/>
    <w:rsid w:val="5FB300D5"/>
    <w:rsid w:val="5FB41813"/>
    <w:rsid w:val="5FC04C82"/>
    <w:rsid w:val="5FC553F9"/>
    <w:rsid w:val="5FC608F6"/>
    <w:rsid w:val="5FF612D7"/>
    <w:rsid w:val="5FF92B75"/>
    <w:rsid w:val="602C5A37"/>
    <w:rsid w:val="602E6DB1"/>
    <w:rsid w:val="60487659"/>
    <w:rsid w:val="60787F3E"/>
    <w:rsid w:val="60804E3F"/>
    <w:rsid w:val="60E3207F"/>
    <w:rsid w:val="610D7308"/>
    <w:rsid w:val="611435D1"/>
    <w:rsid w:val="6171437F"/>
    <w:rsid w:val="617526CF"/>
    <w:rsid w:val="61AA73E4"/>
    <w:rsid w:val="61BE5E24"/>
    <w:rsid w:val="61C13B66"/>
    <w:rsid w:val="61C3168D"/>
    <w:rsid w:val="61D70C94"/>
    <w:rsid w:val="61D9475D"/>
    <w:rsid w:val="61DA7CFF"/>
    <w:rsid w:val="61F607E2"/>
    <w:rsid w:val="61F61A18"/>
    <w:rsid w:val="621A29E9"/>
    <w:rsid w:val="625B6730"/>
    <w:rsid w:val="626003B8"/>
    <w:rsid w:val="627B247C"/>
    <w:rsid w:val="627B4140"/>
    <w:rsid w:val="629F6A1B"/>
    <w:rsid w:val="62B47227"/>
    <w:rsid w:val="62E278F0"/>
    <w:rsid w:val="62E874F8"/>
    <w:rsid w:val="635A254C"/>
    <w:rsid w:val="63711334"/>
    <w:rsid w:val="63731FB7"/>
    <w:rsid w:val="63740850"/>
    <w:rsid w:val="63776ACD"/>
    <w:rsid w:val="63936E3D"/>
    <w:rsid w:val="63977D60"/>
    <w:rsid w:val="63B2277D"/>
    <w:rsid w:val="63BB1DB2"/>
    <w:rsid w:val="63BE0123"/>
    <w:rsid w:val="63D63372"/>
    <w:rsid w:val="63F068E5"/>
    <w:rsid w:val="643A1A36"/>
    <w:rsid w:val="64562849"/>
    <w:rsid w:val="646F1A49"/>
    <w:rsid w:val="649B2B65"/>
    <w:rsid w:val="64A21A2D"/>
    <w:rsid w:val="64C73242"/>
    <w:rsid w:val="64C9520C"/>
    <w:rsid w:val="64CF0348"/>
    <w:rsid w:val="64EA33D4"/>
    <w:rsid w:val="65177F59"/>
    <w:rsid w:val="65251848"/>
    <w:rsid w:val="65284D99"/>
    <w:rsid w:val="65303897"/>
    <w:rsid w:val="654B77E7"/>
    <w:rsid w:val="65743BC3"/>
    <w:rsid w:val="657B2461"/>
    <w:rsid w:val="65AC6993"/>
    <w:rsid w:val="65CB4A73"/>
    <w:rsid w:val="65E9368C"/>
    <w:rsid w:val="66096F9B"/>
    <w:rsid w:val="660C5B63"/>
    <w:rsid w:val="66396C02"/>
    <w:rsid w:val="66847AD9"/>
    <w:rsid w:val="66913324"/>
    <w:rsid w:val="66C35287"/>
    <w:rsid w:val="671E0731"/>
    <w:rsid w:val="67A75305"/>
    <w:rsid w:val="68287B36"/>
    <w:rsid w:val="683A01CF"/>
    <w:rsid w:val="68482B8F"/>
    <w:rsid w:val="685A617B"/>
    <w:rsid w:val="6871545D"/>
    <w:rsid w:val="68B725B5"/>
    <w:rsid w:val="68BD680B"/>
    <w:rsid w:val="68C32ABF"/>
    <w:rsid w:val="68ED5241"/>
    <w:rsid w:val="68FD36D6"/>
    <w:rsid w:val="690A11E7"/>
    <w:rsid w:val="692769BD"/>
    <w:rsid w:val="692E7D33"/>
    <w:rsid w:val="694251E2"/>
    <w:rsid w:val="695853E7"/>
    <w:rsid w:val="69B70141"/>
    <w:rsid w:val="69EE769E"/>
    <w:rsid w:val="6A2627B9"/>
    <w:rsid w:val="6A425452"/>
    <w:rsid w:val="6A595254"/>
    <w:rsid w:val="6A652063"/>
    <w:rsid w:val="6A6E5F0E"/>
    <w:rsid w:val="6A7E74C8"/>
    <w:rsid w:val="6A8D4C80"/>
    <w:rsid w:val="6ABC136F"/>
    <w:rsid w:val="6AC41FD2"/>
    <w:rsid w:val="6B013226"/>
    <w:rsid w:val="6B1765A5"/>
    <w:rsid w:val="6B5C7909"/>
    <w:rsid w:val="6B6317EA"/>
    <w:rsid w:val="6B6A2B49"/>
    <w:rsid w:val="6B7359AC"/>
    <w:rsid w:val="6B82622F"/>
    <w:rsid w:val="6B86353A"/>
    <w:rsid w:val="6B87372B"/>
    <w:rsid w:val="6B9F6960"/>
    <w:rsid w:val="6BA84AE2"/>
    <w:rsid w:val="6BA936A1"/>
    <w:rsid w:val="6BBB5183"/>
    <w:rsid w:val="6BF75957"/>
    <w:rsid w:val="6C156F89"/>
    <w:rsid w:val="6C494E84"/>
    <w:rsid w:val="6C4B4758"/>
    <w:rsid w:val="6C517895"/>
    <w:rsid w:val="6CA31D2B"/>
    <w:rsid w:val="6CB3110E"/>
    <w:rsid w:val="6CD247F7"/>
    <w:rsid w:val="6CEE52C1"/>
    <w:rsid w:val="6CFC3CA5"/>
    <w:rsid w:val="6D02333A"/>
    <w:rsid w:val="6D1B3E16"/>
    <w:rsid w:val="6D6868F1"/>
    <w:rsid w:val="6D9F71A6"/>
    <w:rsid w:val="6DE54739"/>
    <w:rsid w:val="6DF37226"/>
    <w:rsid w:val="6E245638"/>
    <w:rsid w:val="6E5A6ED5"/>
    <w:rsid w:val="6E5D5891"/>
    <w:rsid w:val="6E625D89"/>
    <w:rsid w:val="6E662A0A"/>
    <w:rsid w:val="6E674943"/>
    <w:rsid w:val="6EA65977"/>
    <w:rsid w:val="6EB77565"/>
    <w:rsid w:val="6EC03A0B"/>
    <w:rsid w:val="6EC15901"/>
    <w:rsid w:val="6EFF7A7C"/>
    <w:rsid w:val="6F653D83"/>
    <w:rsid w:val="6F77284A"/>
    <w:rsid w:val="6F9603E0"/>
    <w:rsid w:val="6FB46AB9"/>
    <w:rsid w:val="6FC02D5C"/>
    <w:rsid w:val="6FC36CFC"/>
    <w:rsid w:val="6FC54822"/>
    <w:rsid w:val="6FE65646"/>
    <w:rsid w:val="700E61C9"/>
    <w:rsid w:val="70226E34"/>
    <w:rsid w:val="70351489"/>
    <w:rsid w:val="704C3D53"/>
    <w:rsid w:val="705F4E88"/>
    <w:rsid w:val="70785D38"/>
    <w:rsid w:val="70BD374B"/>
    <w:rsid w:val="70CE7C7B"/>
    <w:rsid w:val="711C14FA"/>
    <w:rsid w:val="71376229"/>
    <w:rsid w:val="714C0C76"/>
    <w:rsid w:val="71620FC4"/>
    <w:rsid w:val="717029BA"/>
    <w:rsid w:val="717B788E"/>
    <w:rsid w:val="718D32CB"/>
    <w:rsid w:val="71C225C6"/>
    <w:rsid w:val="720E4203"/>
    <w:rsid w:val="72114AAA"/>
    <w:rsid w:val="72280ED6"/>
    <w:rsid w:val="723D4EC0"/>
    <w:rsid w:val="724459FC"/>
    <w:rsid w:val="72455229"/>
    <w:rsid w:val="72606A84"/>
    <w:rsid w:val="726E6A3A"/>
    <w:rsid w:val="72AE5DD3"/>
    <w:rsid w:val="731538E5"/>
    <w:rsid w:val="731E4769"/>
    <w:rsid w:val="73665AF2"/>
    <w:rsid w:val="7384337B"/>
    <w:rsid w:val="73A55AD1"/>
    <w:rsid w:val="73AF524C"/>
    <w:rsid w:val="73B52DFF"/>
    <w:rsid w:val="73E7745D"/>
    <w:rsid w:val="74095063"/>
    <w:rsid w:val="744C466D"/>
    <w:rsid w:val="744E5D63"/>
    <w:rsid w:val="745948E8"/>
    <w:rsid w:val="74E0571E"/>
    <w:rsid w:val="74E05C60"/>
    <w:rsid w:val="74E1661C"/>
    <w:rsid w:val="74E420AE"/>
    <w:rsid w:val="74E474F8"/>
    <w:rsid w:val="750A6428"/>
    <w:rsid w:val="751B43A3"/>
    <w:rsid w:val="7554305B"/>
    <w:rsid w:val="75591F38"/>
    <w:rsid w:val="755D7EEA"/>
    <w:rsid w:val="756C4712"/>
    <w:rsid w:val="75776FEE"/>
    <w:rsid w:val="75F93B96"/>
    <w:rsid w:val="76120095"/>
    <w:rsid w:val="76130107"/>
    <w:rsid w:val="767D0641"/>
    <w:rsid w:val="76820CB3"/>
    <w:rsid w:val="768C796B"/>
    <w:rsid w:val="76F450A2"/>
    <w:rsid w:val="771953B8"/>
    <w:rsid w:val="771A654D"/>
    <w:rsid w:val="771F0CBB"/>
    <w:rsid w:val="77352893"/>
    <w:rsid w:val="774845AD"/>
    <w:rsid w:val="77566229"/>
    <w:rsid w:val="77604C10"/>
    <w:rsid w:val="7761778F"/>
    <w:rsid w:val="77632264"/>
    <w:rsid w:val="77CB150C"/>
    <w:rsid w:val="77DD0707"/>
    <w:rsid w:val="78041F8D"/>
    <w:rsid w:val="78153E31"/>
    <w:rsid w:val="782A3DBC"/>
    <w:rsid w:val="78381D1A"/>
    <w:rsid w:val="78496959"/>
    <w:rsid w:val="78560890"/>
    <w:rsid w:val="78D24D40"/>
    <w:rsid w:val="78EF183C"/>
    <w:rsid w:val="794B73BB"/>
    <w:rsid w:val="79674B9C"/>
    <w:rsid w:val="797741C0"/>
    <w:rsid w:val="7980662E"/>
    <w:rsid w:val="799C34AF"/>
    <w:rsid w:val="79CB43E5"/>
    <w:rsid w:val="79DA7335"/>
    <w:rsid w:val="7A3E58FC"/>
    <w:rsid w:val="7A407587"/>
    <w:rsid w:val="7A4400F1"/>
    <w:rsid w:val="7A8102AF"/>
    <w:rsid w:val="7A821ABD"/>
    <w:rsid w:val="7AB15E04"/>
    <w:rsid w:val="7AC22AE9"/>
    <w:rsid w:val="7AC34054"/>
    <w:rsid w:val="7ACD7751"/>
    <w:rsid w:val="7AFD57B8"/>
    <w:rsid w:val="7B0711F2"/>
    <w:rsid w:val="7B2A6109"/>
    <w:rsid w:val="7B32234A"/>
    <w:rsid w:val="7B5D0004"/>
    <w:rsid w:val="7B9331E2"/>
    <w:rsid w:val="7B95154C"/>
    <w:rsid w:val="7B9F686F"/>
    <w:rsid w:val="7BA63759"/>
    <w:rsid w:val="7BA7352D"/>
    <w:rsid w:val="7BCB7664"/>
    <w:rsid w:val="7BF2196F"/>
    <w:rsid w:val="7C203F84"/>
    <w:rsid w:val="7C3C501C"/>
    <w:rsid w:val="7C453247"/>
    <w:rsid w:val="7C7E5B0D"/>
    <w:rsid w:val="7C8F0691"/>
    <w:rsid w:val="7C913829"/>
    <w:rsid w:val="7CB7553A"/>
    <w:rsid w:val="7CC61BD9"/>
    <w:rsid w:val="7CCA5121"/>
    <w:rsid w:val="7CD36A7C"/>
    <w:rsid w:val="7CDD6705"/>
    <w:rsid w:val="7CDE6F23"/>
    <w:rsid w:val="7D5470E9"/>
    <w:rsid w:val="7D7A7E7F"/>
    <w:rsid w:val="7D926753"/>
    <w:rsid w:val="7DE00E2E"/>
    <w:rsid w:val="7DE70EF5"/>
    <w:rsid w:val="7E206AA9"/>
    <w:rsid w:val="7E352B05"/>
    <w:rsid w:val="7E6830E8"/>
    <w:rsid w:val="7E803351"/>
    <w:rsid w:val="7E84176A"/>
    <w:rsid w:val="7ED23F94"/>
    <w:rsid w:val="7ED95BF4"/>
    <w:rsid w:val="7EE913F1"/>
    <w:rsid w:val="7EF61812"/>
    <w:rsid w:val="7F1042A6"/>
    <w:rsid w:val="7F197170"/>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semiHidden/>
    <w:qFormat/>
    <w:uiPriority w:val="0"/>
  </w:style>
  <w:style w:type="paragraph" w:styleId="4">
    <w:name w:val="Body Text"/>
    <w:basedOn w:val="1"/>
    <w:next w:val="5"/>
    <w:autoRedefine/>
    <w:qFormat/>
    <w:uiPriority w:val="0"/>
    <w:pPr>
      <w:spacing w:after="120"/>
    </w:pPr>
  </w:style>
  <w:style w:type="paragraph" w:styleId="5">
    <w:name w:val="List Bullet 5"/>
    <w:basedOn w:val="1"/>
    <w:autoRedefine/>
    <w:qFormat/>
    <w:uiPriority w:val="0"/>
    <w:pPr>
      <w:numPr>
        <w:ilvl w:val="0"/>
        <w:numId w:val="1"/>
      </w:numPr>
    </w:pPr>
  </w:style>
  <w:style w:type="paragraph" w:styleId="6">
    <w:name w:val="Body Text Indent"/>
    <w:basedOn w:val="1"/>
    <w:next w:val="2"/>
    <w:autoRedefine/>
    <w:qFormat/>
    <w:uiPriority w:val="6"/>
    <w:pPr>
      <w:spacing w:after="120"/>
      <w:ind w:left="420"/>
    </w:pPr>
    <w:rPr>
      <w:rFonts w:eastAsia="仿宋_GB2312"/>
    </w:rPr>
  </w:style>
  <w:style w:type="paragraph" w:styleId="7">
    <w:name w:val="Block Text"/>
    <w:basedOn w:val="1"/>
    <w:autoRedefine/>
    <w:qFormat/>
    <w:uiPriority w:val="0"/>
    <w:pPr>
      <w:tabs>
        <w:tab w:val="left" w:pos="360"/>
      </w:tabs>
      <w:spacing w:line="360" w:lineRule="auto"/>
      <w:ind w:left="360" w:right="-714" w:rightChars="-340"/>
    </w:pPr>
    <w:rPr>
      <w:szCs w:val="24"/>
    </w:rPr>
  </w:style>
  <w:style w:type="paragraph" w:styleId="8">
    <w:name w:val="Body Text Indent 2"/>
    <w:basedOn w:val="1"/>
    <w:next w:val="1"/>
    <w:autoRedefine/>
    <w:qFormat/>
    <w:uiPriority w:val="0"/>
    <w:pPr>
      <w:overflowPunct w:val="0"/>
      <w:ind w:firstLine="453" w:firstLineChars="196"/>
    </w:pPr>
  </w:style>
  <w:style w:type="paragraph" w:styleId="9">
    <w:name w:val="footer"/>
    <w:basedOn w:val="1"/>
    <w:autoRedefine/>
    <w:qFormat/>
    <w:uiPriority w:val="6"/>
    <w:pPr>
      <w:tabs>
        <w:tab w:val="center" w:pos="4153"/>
        <w:tab w:val="right" w:pos="8305"/>
      </w:tabs>
    </w:pPr>
    <w:rPr>
      <w:kern w:val="1"/>
      <w:sz w:val="18"/>
      <w:szCs w:val="18"/>
    </w:rPr>
  </w:style>
  <w:style w:type="paragraph" w:styleId="10">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1">
    <w:name w:val="index heading"/>
    <w:basedOn w:val="1"/>
    <w:next w:val="12"/>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2">
    <w:name w:val="index 1"/>
    <w:basedOn w:val="1"/>
    <w:next w:val="1"/>
    <w:semiHidden/>
    <w:qFormat/>
    <w:uiPriority w:val="0"/>
    <w:pPr>
      <w:ind w:firstLine="210" w:firstLineChars="100"/>
    </w:p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4"/>
    <w:next w:val="1"/>
    <w:autoRedefine/>
    <w:qFormat/>
    <w:uiPriority w:val="0"/>
    <w:pPr>
      <w:ind w:firstLine="420" w:firstLineChars="100"/>
    </w:pPr>
  </w:style>
  <w:style w:type="paragraph" w:styleId="15">
    <w:name w:val="Body Text First Indent 2"/>
    <w:basedOn w:val="6"/>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3"/>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rPr>
  </w:style>
  <w:style w:type="paragraph" w:customStyle="1" w:styleId="23">
    <w:name w:val="纯文本1"/>
    <w:basedOn w:val="1"/>
    <w:autoRedefine/>
    <w:qFormat/>
    <w:uiPriority w:val="0"/>
    <w:pPr>
      <w:adjustRightInd w:val="0"/>
    </w:pPr>
    <w:rPr>
      <w:rFonts w:hAnsi="Courier New"/>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9">
    <w:name w:val="正文_缩进"/>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3164</Words>
  <Characters>3475</Characters>
  <Lines>29</Lines>
  <Paragraphs>8</Paragraphs>
  <TotalTime>9</TotalTime>
  <ScaleCrop>false</ScaleCrop>
  <LinksUpToDate>false</LinksUpToDate>
  <CharactersWithSpaces>3655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2025-03-13T08:14:00Z</cp:lastPrinted>
  <dcterms:modified xsi:type="dcterms:W3CDTF">2025-05-20T01:49:26Z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D541D36F09BA4FBBBA65E275B7218504_13</vt:lpwstr>
  </property>
  <property fmtid="{D5CDD505-2E9C-101B-9397-08002B2CF9AE}" pid="4" name="KSOTemplateDocerSaveRecord">
    <vt:lpwstr>eyJoZGlkIjoiNzUzZDE2YzA3NDM3Nzg1MDY1NmNiNWFjNjBmZDhiOWMiLCJ1c2VySWQiOiIyNjEyMzM3ODAifQ==</vt:lpwstr>
  </property>
</Properties>
</file>