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39DFA">
      <w:pPr>
        <w:spacing w:line="580" w:lineRule="exact"/>
        <w:rPr>
          <w:rFonts w:ascii="仿宋" w:hAnsi="仿宋" w:eastAsia="仿宋" w:cs="仿宋"/>
          <w:kern w:val="1"/>
          <w:sz w:val="32"/>
          <w:szCs w:val="32"/>
        </w:rPr>
      </w:pPr>
    </w:p>
    <w:p w14:paraId="3C071876">
      <w:pPr>
        <w:spacing w:line="580" w:lineRule="exact"/>
        <w:ind w:firstLine="160"/>
        <w:rPr>
          <w:rFonts w:ascii="仿宋" w:hAnsi="仿宋" w:eastAsia="仿宋" w:cs="仿宋"/>
          <w:kern w:val="1"/>
          <w:sz w:val="32"/>
          <w:szCs w:val="32"/>
        </w:rPr>
      </w:pPr>
      <w:r>
        <w:rPr>
          <w:rFonts w:hint="eastAsia" w:ascii="仿宋" w:hAnsi="仿宋" w:eastAsia="仿宋" w:cs="仿宋"/>
          <w:kern w:val="1"/>
          <w:sz w:val="32"/>
          <w:szCs w:val="32"/>
        </w:rPr>
        <w:t xml:space="preserve"> </w:t>
      </w:r>
    </w:p>
    <w:p w14:paraId="70090208">
      <w:pPr>
        <w:spacing w:line="580" w:lineRule="exact"/>
        <w:ind w:firstLine="160"/>
        <w:rPr>
          <w:rFonts w:ascii="仿宋" w:hAnsi="仿宋" w:eastAsia="仿宋" w:cs="仿宋"/>
          <w:kern w:val="1"/>
          <w:sz w:val="32"/>
          <w:szCs w:val="32"/>
        </w:rPr>
      </w:pPr>
    </w:p>
    <w:p w14:paraId="3A601DF4">
      <w:pPr>
        <w:spacing w:line="580" w:lineRule="exact"/>
        <w:ind w:firstLine="160"/>
        <w:rPr>
          <w:rFonts w:ascii="仿宋" w:hAnsi="仿宋" w:eastAsia="仿宋" w:cs="仿宋"/>
          <w:kern w:val="1"/>
          <w:sz w:val="32"/>
          <w:szCs w:val="32"/>
        </w:rPr>
      </w:pPr>
    </w:p>
    <w:p w14:paraId="52D4DA86">
      <w:pPr>
        <w:spacing w:line="580" w:lineRule="exact"/>
        <w:ind w:firstLine="160"/>
        <w:rPr>
          <w:rFonts w:ascii="仿宋" w:hAnsi="仿宋" w:eastAsia="仿宋" w:cs="仿宋"/>
          <w:kern w:val="1"/>
          <w:sz w:val="32"/>
          <w:szCs w:val="32"/>
        </w:rPr>
      </w:pPr>
    </w:p>
    <w:p w14:paraId="28626596">
      <w:pPr>
        <w:pStyle w:val="5"/>
      </w:pPr>
    </w:p>
    <w:p w14:paraId="08EE6C65">
      <w:pPr>
        <w:spacing w:before="312" w:line="560" w:lineRule="exact"/>
        <w:jc w:val="center"/>
        <w:rPr>
          <w:rFonts w:ascii="仿宋" w:hAnsi="仿宋" w:eastAsia="仿宋" w:cs="仿宋"/>
          <w:b/>
          <w:kern w:val="1"/>
          <w:sz w:val="36"/>
          <w:szCs w:val="36"/>
        </w:rPr>
      </w:pPr>
      <w:r>
        <w:rPr>
          <w:rFonts w:hint="eastAsia" w:ascii="仿宋" w:hAnsi="仿宋" w:eastAsia="仿宋" w:cs="仿宋"/>
          <w:kern w:val="1"/>
          <w:sz w:val="32"/>
          <w:szCs w:val="32"/>
        </w:rPr>
        <w:t>淮（涟）环表复〔202</w:t>
      </w:r>
      <w:r>
        <w:rPr>
          <w:rFonts w:hint="eastAsia" w:ascii="仿宋" w:hAnsi="仿宋" w:eastAsia="仿宋" w:cs="仿宋"/>
          <w:kern w:val="1"/>
          <w:sz w:val="32"/>
          <w:szCs w:val="32"/>
          <w:lang w:val="en-US" w:eastAsia="zh-CN"/>
        </w:rPr>
        <w:t>5</w:t>
      </w:r>
      <w:r>
        <w:rPr>
          <w:rFonts w:hint="eastAsia" w:ascii="仿宋" w:hAnsi="仿宋" w:eastAsia="仿宋" w:cs="仿宋"/>
          <w:kern w:val="1"/>
          <w:sz w:val="32"/>
          <w:szCs w:val="32"/>
        </w:rPr>
        <w:t>〕</w:t>
      </w:r>
      <w:r>
        <w:rPr>
          <w:rFonts w:hint="eastAsia" w:ascii="仿宋" w:hAnsi="仿宋" w:eastAsia="仿宋" w:cs="仿宋"/>
          <w:kern w:val="1"/>
          <w:sz w:val="32"/>
          <w:szCs w:val="32"/>
          <w:lang w:val="en-US" w:eastAsia="zh-CN"/>
        </w:rPr>
        <w:t>23</w:t>
      </w:r>
      <w:r>
        <w:rPr>
          <w:rFonts w:hint="eastAsia" w:ascii="仿宋" w:hAnsi="仿宋" w:eastAsia="仿宋" w:cs="仿宋"/>
          <w:kern w:val="1"/>
          <w:sz w:val="32"/>
          <w:szCs w:val="32"/>
        </w:rPr>
        <w:t>号</w:t>
      </w:r>
    </w:p>
    <w:p w14:paraId="0205ACDD">
      <w:pPr>
        <w:spacing w:line="560" w:lineRule="exact"/>
        <w:ind w:firstLine="160"/>
        <w:rPr>
          <w:rFonts w:ascii="仿宋" w:hAnsi="仿宋" w:eastAsia="仿宋" w:cs="仿宋"/>
          <w:kern w:val="1"/>
          <w:sz w:val="32"/>
          <w:szCs w:val="32"/>
        </w:rPr>
      </w:pPr>
    </w:p>
    <w:p w14:paraId="618620B6">
      <w:pPr>
        <w:spacing w:line="560" w:lineRule="exact"/>
        <w:ind w:firstLine="160"/>
        <w:rPr>
          <w:rFonts w:ascii="仿宋" w:hAnsi="仿宋" w:eastAsia="仿宋" w:cs="仿宋"/>
          <w:b/>
          <w:kern w:val="1"/>
          <w:sz w:val="36"/>
          <w:szCs w:val="36"/>
        </w:rPr>
      </w:pPr>
      <w:r>
        <w:rPr>
          <w:rFonts w:hint="eastAsia" w:ascii="仿宋" w:hAnsi="仿宋" w:eastAsia="仿宋" w:cs="仿宋"/>
          <w:kern w:val="1"/>
          <w:sz w:val="32"/>
          <w:szCs w:val="32"/>
        </w:rPr>
        <w:t xml:space="preserve">    </w:t>
      </w:r>
    </w:p>
    <w:p w14:paraId="5D5B2962">
      <w:pPr>
        <w:spacing w:line="600" w:lineRule="exact"/>
        <w:jc w:val="center"/>
        <w:rPr>
          <w:rFonts w:ascii="仿宋" w:hAnsi="仿宋" w:eastAsia="仿宋" w:cs="仿宋"/>
          <w:b/>
          <w:sz w:val="36"/>
          <w:szCs w:val="36"/>
        </w:rPr>
      </w:pPr>
    </w:p>
    <w:p w14:paraId="1C52495F">
      <w:pPr>
        <w:spacing w:line="600" w:lineRule="exact"/>
        <w:jc w:val="center"/>
        <w:rPr>
          <w:rFonts w:hint="default" w:ascii="仿宋" w:hAnsi="仿宋" w:eastAsia="仿宋" w:cs="仿宋"/>
          <w:b/>
          <w:sz w:val="44"/>
          <w:szCs w:val="44"/>
          <w:lang w:val="en-US" w:eastAsia="zh-CN"/>
        </w:rPr>
      </w:pPr>
      <w:r>
        <w:rPr>
          <w:rFonts w:hint="eastAsia" w:ascii="仿宋" w:hAnsi="仿宋" w:eastAsia="仿宋" w:cs="仿宋"/>
          <w:b/>
          <w:sz w:val="44"/>
          <w:szCs w:val="44"/>
        </w:rPr>
        <w:t>关于对</w:t>
      </w:r>
      <w:r>
        <w:rPr>
          <w:rFonts w:hint="default" w:ascii="仿宋" w:hAnsi="仿宋" w:eastAsia="仿宋" w:cs="仿宋"/>
          <w:b/>
          <w:sz w:val="44"/>
          <w:szCs w:val="44"/>
          <w:lang w:val="en-US" w:eastAsia="zh-CN"/>
        </w:rPr>
        <w:t>淮安</w:t>
      </w:r>
      <w:r>
        <w:rPr>
          <w:rFonts w:hint="eastAsia" w:ascii="仿宋" w:hAnsi="仿宋" w:eastAsia="仿宋" w:cs="仿宋"/>
          <w:b/>
          <w:sz w:val="44"/>
          <w:szCs w:val="44"/>
          <w:lang w:val="en-US" w:eastAsia="zh-CN"/>
        </w:rPr>
        <w:t>鲁班木业</w:t>
      </w:r>
      <w:r>
        <w:rPr>
          <w:rFonts w:hint="default" w:ascii="仿宋" w:hAnsi="仿宋" w:eastAsia="仿宋" w:cs="仿宋"/>
          <w:b/>
          <w:sz w:val="44"/>
          <w:szCs w:val="44"/>
          <w:lang w:val="en-US" w:eastAsia="zh-CN"/>
        </w:rPr>
        <w:t>有限公司</w:t>
      </w:r>
    </w:p>
    <w:p w14:paraId="0FFA8F65">
      <w:pPr>
        <w:spacing w:line="600" w:lineRule="exact"/>
        <w:jc w:val="center"/>
        <w:rPr>
          <w:rFonts w:hint="eastAsia" w:ascii="仿宋" w:hAnsi="仿宋" w:eastAsia="仿宋" w:cs="仿宋"/>
          <w:b/>
          <w:sz w:val="44"/>
          <w:szCs w:val="44"/>
        </w:rPr>
      </w:pPr>
      <w:r>
        <w:rPr>
          <w:rFonts w:hint="eastAsia" w:ascii="仿宋" w:hAnsi="仿宋" w:eastAsia="仿宋" w:cs="仿宋"/>
          <w:b/>
          <w:sz w:val="44"/>
          <w:szCs w:val="44"/>
          <w:lang w:val="en-US" w:eastAsia="zh-CN"/>
        </w:rPr>
        <w:t>胶合板加工项目</w:t>
      </w:r>
      <w:r>
        <w:rPr>
          <w:rFonts w:hint="eastAsia" w:ascii="仿宋" w:hAnsi="仿宋" w:eastAsia="仿宋" w:cs="仿宋"/>
          <w:b/>
          <w:sz w:val="44"/>
          <w:szCs w:val="44"/>
        </w:rPr>
        <w:t>环境影响报告表的批复</w:t>
      </w:r>
    </w:p>
    <w:p w14:paraId="581890C5">
      <w:pPr>
        <w:spacing w:line="600" w:lineRule="exact"/>
        <w:jc w:val="center"/>
        <w:rPr>
          <w:rFonts w:hint="eastAsia" w:ascii="仿宋" w:hAnsi="仿宋" w:eastAsia="仿宋" w:cs="仿宋"/>
          <w:b/>
          <w:sz w:val="44"/>
          <w:szCs w:val="44"/>
        </w:rPr>
      </w:pPr>
      <w:r>
        <w:rPr>
          <w:rFonts w:hint="eastAsia" w:ascii="仿宋" w:hAnsi="仿宋" w:eastAsia="仿宋" w:cs="仿宋"/>
          <w:b/>
          <w:sz w:val="44"/>
          <w:szCs w:val="44"/>
        </w:rPr>
        <w:t xml:space="preserve">    </w:t>
      </w:r>
    </w:p>
    <w:p w14:paraId="754F288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kern w:val="1"/>
          <w:sz w:val="32"/>
          <w:szCs w:val="32"/>
          <w:shd w:val="clear" w:color="auto" w:fill="FFFFFF"/>
          <w:lang w:val="en-US" w:eastAsia="zh-CN"/>
        </w:rPr>
      </w:pPr>
      <w:r>
        <w:rPr>
          <w:rFonts w:hint="default" w:ascii="仿宋" w:hAnsi="仿宋" w:eastAsia="仿宋" w:cs="仿宋"/>
          <w:kern w:val="1"/>
          <w:sz w:val="32"/>
          <w:szCs w:val="32"/>
          <w:shd w:val="clear" w:color="auto" w:fill="FFFFFF"/>
          <w:lang w:val="en-US" w:eastAsia="zh-CN"/>
        </w:rPr>
        <w:t>淮安</w:t>
      </w:r>
      <w:r>
        <w:rPr>
          <w:rFonts w:hint="eastAsia" w:ascii="仿宋" w:hAnsi="仿宋" w:eastAsia="仿宋" w:cs="仿宋"/>
          <w:kern w:val="1"/>
          <w:sz w:val="32"/>
          <w:szCs w:val="32"/>
          <w:shd w:val="clear" w:color="auto" w:fill="FFFFFF"/>
          <w:lang w:val="en-US" w:eastAsia="zh-CN"/>
        </w:rPr>
        <w:t>鲁班木业有限公司：</w:t>
      </w:r>
    </w:p>
    <w:p w14:paraId="3EB6369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你公司</w:t>
      </w:r>
      <w:r>
        <w:rPr>
          <w:rFonts w:hint="eastAsia" w:ascii="仿宋" w:hAnsi="仿宋" w:eastAsia="仿宋" w:cs="仿宋"/>
          <w:kern w:val="1"/>
          <w:sz w:val="32"/>
          <w:szCs w:val="32"/>
          <w:shd w:val="clear" w:color="auto" w:fill="FFFFFF"/>
          <w:lang w:val="en-US" w:eastAsia="zh-CN"/>
        </w:rPr>
        <w:t>报送的由淮安市天蓝环境科技有限公司任相宁负责编写的《淮安鲁班木业有限公司胶合板加工项目环境影响报告表》（以下简称《报告表》）、及相关资料收悉，经</w:t>
      </w:r>
      <w:r>
        <w:rPr>
          <w:rFonts w:hint="eastAsia" w:ascii="仿宋" w:hAnsi="仿宋" w:eastAsia="仿宋" w:cs="仿宋"/>
          <w:kern w:val="1"/>
          <w:sz w:val="32"/>
          <w:szCs w:val="32"/>
          <w:shd w:val="clear" w:color="auto" w:fill="FFFFFF"/>
        </w:rPr>
        <w:t>两次公示，未收到与本项目相关的</w:t>
      </w:r>
      <w:r>
        <w:rPr>
          <w:rFonts w:hint="eastAsia" w:ascii="仿宋" w:hAnsi="仿宋" w:eastAsia="仿宋" w:cs="仿宋"/>
          <w:kern w:val="1"/>
          <w:sz w:val="32"/>
          <w:szCs w:val="32"/>
          <w:shd w:val="clear" w:color="auto" w:fill="FFFFFF"/>
          <w:lang w:eastAsia="zh-CN"/>
        </w:rPr>
        <w:t>意见</w:t>
      </w:r>
      <w:r>
        <w:rPr>
          <w:rFonts w:hint="eastAsia" w:ascii="仿宋" w:hAnsi="仿宋" w:eastAsia="仿宋" w:cs="仿宋"/>
          <w:kern w:val="1"/>
          <w:sz w:val="32"/>
          <w:szCs w:val="32"/>
          <w:shd w:val="clear" w:color="auto" w:fill="FFFFFF"/>
        </w:rPr>
        <w:t>和建议。经研究，批复如下：</w:t>
      </w:r>
    </w:p>
    <w:p w14:paraId="12AEE2F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一、根据《报告表》意见和结论，在严格落实《报告表》提出的各项生态保护、污染防治和风险防范措施的前提下，仅从环保角度考虑，原则同意按《报告表》中所列建设项目的性质</w:t>
      </w:r>
      <w:bookmarkStart w:id="0" w:name="_Hlk40977407"/>
      <w:r>
        <w:rPr>
          <w:rFonts w:hint="eastAsia" w:ascii="仿宋" w:hAnsi="仿宋" w:eastAsia="仿宋" w:cs="仿宋"/>
          <w:kern w:val="1"/>
          <w:sz w:val="32"/>
          <w:szCs w:val="32"/>
          <w:shd w:val="clear" w:color="auto" w:fill="FFFFFF"/>
        </w:rPr>
        <w:t>、</w:t>
      </w:r>
      <w:bookmarkEnd w:id="0"/>
      <w:r>
        <w:rPr>
          <w:rFonts w:hint="eastAsia" w:ascii="仿宋" w:hAnsi="仿宋" w:eastAsia="仿宋" w:cs="仿宋"/>
          <w:kern w:val="1"/>
          <w:sz w:val="32"/>
          <w:szCs w:val="32"/>
          <w:shd w:val="clear" w:color="auto" w:fill="FFFFFF"/>
        </w:rPr>
        <w:t>规模、地点、采用的生产工艺及采取的环境保护措施建设，不得选用国家法律、法规和《国家产业结构调整指导目录》及其他相关产业政策明令禁止、淘汰、限制的工艺和设备，本《报告表》作为该项目环境管理的</w:t>
      </w:r>
      <w:r>
        <w:rPr>
          <w:rFonts w:hint="eastAsia" w:ascii="仿宋" w:hAnsi="仿宋" w:eastAsia="仿宋" w:cs="仿宋"/>
          <w:kern w:val="1"/>
          <w:sz w:val="32"/>
          <w:szCs w:val="32"/>
          <w:shd w:val="clear" w:color="auto" w:fill="FFFFFF"/>
          <w:lang w:eastAsia="zh-CN"/>
        </w:rPr>
        <w:t>主要</w:t>
      </w:r>
      <w:r>
        <w:rPr>
          <w:rFonts w:hint="eastAsia" w:ascii="仿宋" w:hAnsi="仿宋" w:eastAsia="仿宋" w:cs="仿宋"/>
          <w:kern w:val="1"/>
          <w:sz w:val="32"/>
          <w:szCs w:val="32"/>
          <w:shd w:val="clear" w:color="auto" w:fill="FFFFFF"/>
        </w:rPr>
        <w:t>依据。</w:t>
      </w:r>
    </w:p>
    <w:p w14:paraId="6FEF6785">
      <w:pPr>
        <w:keepNext w:val="0"/>
        <w:keepLines w:val="0"/>
        <w:pageBreakBefore w:val="0"/>
        <w:kinsoku/>
        <w:wordWrap/>
        <w:overflowPunct/>
        <w:topLinePunct w:val="0"/>
        <w:bidi w:val="0"/>
        <w:adjustRightInd/>
        <w:snapToGrid/>
        <w:spacing w:line="52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二、项目基本情况：</w:t>
      </w:r>
    </w:p>
    <w:p w14:paraId="4AE3A205">
      <w:pPr>
        <w:keepNext w:val="0"/>
        <w:keepLines w:val="0"/>
        <w:pageBreakBefore w:val="0"/>
        <w:kinsoku/>
        <w:wordWrap/>
        <w:overflowPunct/>
        <w:topLinePunct w:val="0"/>
        <w:bidi w:val="0"/>
        <w:adjustRightInd/>
        <w:snapToGrid/>
        <w:spacing w:line="520" w:lineRule="exact"/>
        <w:ind w:firstLine="640" w:firstLineChars="200"/>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1、投</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资项目备案：涟水发改备〔2024〕202号，项目代码：2406-320826-04-01-277675</w:t>
      </w:r>
      <w:r>
        <w:rPr>
          <w:rFonts w:hint="eastAsia" w:ascii="仿宋" w:hAnsi="仿宋" w:eastAsia="仿宋" w:cs="仿宋"/>
          <w:kern w:val="1"/>
          <w:sz w:val="32"/>
          <w:szCs w:val="32"/>
          <w:shd w:val="clear" w:color="auto" w:fill="FFFFFF"/>
          <w:lang w:val="en-US" w:eastAsia="zh-CN"/>
        </w:rPr>
        <w:t>，统一社会信用代码：91320826MADKHQHF3X。</w:t>
      </w:r>
    </w:p>
    <w:p w14:paraId="4E40D565">
      <w:pPr>
        <w:keepNext w:val="0"/>
        <w:keepLines w:val="0"/>
        <w:pageBreakBefore w:val="0"/>
        <w:kinsoku/>
        <w:wordWrap/>
        <w:overflowPunct/>
        <w:topLinePunct w:val="0"/>
        <w:bidi w:val="0"/>
        <w:adjustRightInd/>
        <w:snapToGrid/>
        <w:spacing w:line="520" w:lineRule="exact"/>
        <w:ind w:firstLine="640" w:firstLineChars="200"/>
        <w:textAlignment w:val="auto"/>
        <w:rPr>
          <w:rFonts w:hint="default" w:ascii="仿宋" w:hAnsi="仿宋" w:eastAsia="仿宋" w:cs="仿宋"/>
          <w:color w:val="000000" w:themeColor="text1"/>
          <w:kern w:val="1"/>
          <w:sz w:val="32"/>
          <w:szCs w:val="32"/>
          <w:shd w:val="clear" w:color="auto" w:fill="FFFFFF"/>
          <w:lang w:val="en-US" w:eastAsia="zh-CN"/>
          <w14:textFill>
            <w14:solidFill>
              <w14:schemeClr w14:val="tx1"/>
            </w14:solidFill>
          </w14:textFill>
        </w:rPr>
      </w:pPr>
      <w:r>
        <w:rPr>
          <w:rFonts w:hint="eastAsia" w:ascii="仿宋" w:hAnsi="仿宋" w:eastAsia="仿宋" w:cs="仿宋"/>
          <w:kern w:val="1"/>
          <w:sz w:val="32"/>
          <w:szCs w:val="32"/>
          <w:shd w:val="clear" w:color="auto" w:fill="FFFFFF"/>
          <w:lang w:val="en-US" w:eastAsia="zh-CN"/>
        </w:rPr>
        <w:t>2、项目</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位于江苏省淮安市涟水县高沟镇</w:t>
      </w:r>
      <w:r>
        <w:rPr>
          <w:rFonts w:hint="eastAsia" w:ascii="仿宋" w:hAnsi="仿宋" w:eastAsia="仿宋" w:cs="仿宋"/>
          <w:color w:val="000000" w:themeColor="text1"/>
          <w:kern w:val="1"/>
          <w:sz w:val="32"/>
          <w:szCs w:val="32"/>
          <w:shd w:val="clear" w:color="auto" w:fill="FFFFFF"/>
          <w:lang w:val="zh-CN" w:eastAsia="zh-CN"/>
          <w14:textFill>
            <w14:solidFill>
              <w14:schemeClr w14:val="tx1"/>
            </w14:solidFill>
          </w14:textFill>
        </w:rPr>
        <w:t>高秀工业集中区</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。北纬：34度1分42.808秒，东经:119度11分21.714秒，本项目占地面积2772平方米。购置旋切机1台、热压机4台、拼缝机2台、锯边机1台、砂光机2台等生产设备，以</w:t>
      </w:r>
      <w:bookmarkStart w:id="1" w:name="_Toc1187"/>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脲醛环保胶</w:t>
      </w:r>
      <w:bookmarkEnd w:id="1"/>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w:t>
      </w:r>
      <w:bookmarkStart w:id="2" w:name="_Toc13932"/>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面粉</w:t>
      </w:r>
      <w:bookmarkEnd w:id="2"/>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w:t>
      </w:r>
      <w:bookmarkStart w:id="3" w:name="_Toc3634"/>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木材</w:t>
      </w:r>
      <w:bookmarkEnd w:id="3"/>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w:t>
      </w:r>
      <w:bookmarkStart w:id="4" w:name="_Toc27630"/>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液压油</w:t>
      </w:r>
      <w:bookmarkEnd w:id="4"/>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w:t>
      </w:r>
      <w:bookmarkStart w:id="5" w:name="_Toc24125"/>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砂轮片</w:t>
      </w:r>
      <w:bookmarkEnd w:id="5"/>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等为原辅料，</w:t>
      </w:r>
      <w:r>
        <w:rPr>
          <w:rFonts w:hint="default" w:ascii="仿宋" w:hAnsi="仿宋" w:eastAsia="仿宋" w:cs="仿宋"/>
          <w:color w:val="000000" w:themeColor="text1"/>
          <w:kern w:val="1"/>
          <w:sz w:val="32"/>
          <w:szCs w:val="32"/>
          <w:shd w:val="clear" w:color="auto" w:fill="FFFFFF"/>
          <w:lang w:val="en-US" w:eastAsia="zh-CN"/>
          <w14:textFill>
            <w14:solidFill>
              <w14:schemeClr w14:val="tx1"/>
            </w14:solidFill>
          </w14:textFill>
        </w:rPr>
        <w:t>建成</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年加工玩具胶合板11000立方米。</w:t>
      </w:r>
    </w:p>
    <w:p w14:paraId="2D83EDA1">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3、项目总投资500万元，其中环保投资31万元。</w:t>
      </w:r>
    </w:p>
    <w:p w14:paraId="77791E6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color w:val="000000" w:themeColor="text1"/>
          <w:kern w:val="1"/>
          <w:sz w:val="32"/>
          <w:szCs w:val="32"/>
          <w:shd w:val="clear" w:color="auto" w:fill="FFFFFF"/>
          <w14:textFill>
            <w14:solidFill>
              <w14:schemeClr w14:val="tx1"/>
            </w14:solidFill>
          </w14:textFill>
        </w:rPr>
      </w:pP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三、你公司在项目设计、建设和运行过程中，必须</w:t>
      </w:r>
      <w:r>
        <w:rPr>
          <w:rFonts w:hint="eastAsia" w:ascii="仿宋" w:hAnsi="仿宋" w:eastAsia="仿宋" w:cs="仿宋"/>
          <w:color w:val="000000" w:themeColor="text1"/>
          <w:kern w:val="1"/>
          <w:sz w:val="32"/>
          <w:szCs w:val="32"/>
          <w:shd w:val="clear" w:color="auto" w:fill="FFFFFF"/>
          <w14:textFill>
            <w14:solidFill>
              <w14:schemeClr w14:val="tx1"/>
            </w14:solidFill>
          </w14:textFill>
        </w:rPr>
        <w:t>落实《报告表》中提出的各项生态保护和污染防治措施及建议，并对照以下要求做到污染防治设施与项目主体工程同时设计、同时施工、同时投入生产(使用)。</w:t>
      </w:r>
    </w:p>
    <w:p w14:paraId="39719C1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kern w:val="1"/>
          <w:sz w:val="32"/>
          <w:szCs w:val="32"/>
          <w:shd w:val="clear" w:color="auto" w:fill="FFFFFF"/>
          <w14:textFill>
            <w14:solidFill>
              <w14:schemeClr w14:val="tx1"/>
            </w14:solidFill>
          </w14:textFill>
        </w:rPr>
        <w:t>1、全过程贯彻清洁生产和循环经济理念，采用先进工艺和先进设备，加强生产管理和环境管理，最大程度地减少各类污染物的产</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 xml:space="preserve">生量和排放量；单位产品物耗、能耗和污染物排放等指标须达到国内同行业清洁生产先进水平。 </w:t>
      </w:r>
    </w:p>
    <w:p w14:paraId="2870C01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2、按“雨污分流、清污分流、一水多用”的原则设计和建设厂区给排水管网。</w:t>
      </w:r>
      <w:r>
        <w:rPr>
          <w:rFonts w:hint="default" w:ascii="仿宋" w:hAnsi="仿宋" w:eastAsia="仿宋" w:cs="仿宋"/>
          <w:color w:val="000000" w:themeColor="text1"/>
          <w:kern w:val="1"/>
          <w:sz w:val="32"/>
          <w:szCs w:val="32"/>
          <w:shd w:val="clear" w:color="auto" w:fill="FFFFFF"/>
          <w14:textFill>
            <w14:solidFill>
              <w14:schemeClr w14:val="tx1"/>
            </w14:solidFill>
          </w14:textFill>
        </w:rPr>
        <w:t>本项目</w:t>
      </w:r>
      <w:r>
        <w:rPr>
          <w:rFonts w:hint="eastAsia" w:ascii="仿宋" w:hAnsi="仿宋" w:eastAsia="仿宋" w:cs="仿宋"/>
          <w:color w:val="000000" w:themeColor="text1"/>
          <w:kern w:val="1"/>
          <w:sz w:val="32"/>
          <w:szCs w:val="32"/>
          <w:shd w:val="clear" w:color="auto" w:fill="FFFFFF"/>
          <w14:textFill>
            <w14:solidFill>
              <w14:schemeClr w14:val="tx1"/>
            </w14:solidFill>
          </w14:textFill>
        </w:rPr>
        <w:t>废水主要为生活污水</w:t>
      </w:r>
      <w:r>
        <w:rPr>
          <w:rFonts w:hint="eastAsia" w:ascii="仿宋" w:hAnsi="仿宋" w:eastAsia="仿宋" w:cs="仿宋"/>
          <w:color w:val="000000" w:themeColor="text1"/>
          <w:kern w:val="1"/>
          <w:sz w:val="32"/>
          <w:szCs w:val="32"/>
          <w:shd w:val="clear" w:color="auto" w:fill="FFFFFF"/>
          <w:lang w:eastAsia="zh-CN"/>
          <w14:textFill>
            <w14:solidFill>
              <w14:schemeClr w14:val="tx1"/>
            </w14:solidFill>
          </w14:textFill>
        </w:rPr>
        <w:t>、蒸汽冷凝水</w:t>
      </w:r>
      <w:r>
        <w:rPr>
          <w:rFonts w:hint="eastAsia" w:ascii="仿宋" w:hAnsi="仿宋" w:eastAsia="仿宋" w:cs="仿宋"/>
          <w:color w:val="000000" w:themeColor="text1"/>
          <w:kern w:val="1"/>
          <w:sz w:val="32"/>
          <w:szCs w:val="32"/>
          <w:shd w:val="clear" w:color="auto" w:fill="FFFFFF"/>
          <w14:textFill>
            <w14:solidFill>
              <w14:schemeClr w14:val="tx1"/>
            </w14:solidFill>
          </w14:textFill>
        </w:rPr>
        <w:t>。</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设备清洗废水等。</w:t>
      </w:r>
      <w:r>
        <w:rPr>
          <w:rFonts w:hint="eastAsia" w:ascii="仿宋" w:hAnsi="仿宋" w:eastAsia="仿宋" w:cs="仿宋"/>
          <w:color w:val="000000" w:themeColor="text1"/>
          <w:kern w:val="1"/>
          <w:sz w:val="32"/>
          <w:szCs w:val="32"/>
          <w:shd w:val="clear" w:color="auto" w:fill="FFFFFF"/>
          <w:lang w:eastAsia="zh-CN"/>
          <w14:textFill>
            <w14:solidFill>
              <w14:schemeClr w14:val="tx1"/>
            </w14:solidFill>
          </w14:textFill>
        </w:rPr>
        <w:t>生活污水经</w:t>
      </w:r>
      <w:r>
        <w:rPr>
          <w:rFonts w:hint="default" w:ascii="仿宋" w:hAnsi="仿宋" w:eastAsia="仿宋" w:cs="仿宋"/>
          <w:color w:val="000000" w:themeColor="text1"/>
          <w:kern w:val="1"/>
          <w:sz w:val="32"/>
          <w:szCs w:val="32"/>
          <w:shd w:val="clear" w:color="auto" w:fill="FFFFFF"/>
          <w14:textFill>
            <w14:solidFill>
              <w14:schemeClr w14:val="tx1"/>
            </w14:solidFill>
          </w14:textFill>
        </w:rPr>
        <w:t>化粪池处理</w:t>
      </w:r>
      <w:r>
        <w:rPr>
          <w:rFonts w:hint="eastAsia" w:ascii="仿宋" w:hAnsi="仿宋" w:eastAsia="仿宋" w:cs="仿宋"/>
          <w:color w:val="000000" w:themeColor="text1"/>
          <w:kern w:val="1"/>
          <w:sz w:val="32"/>
          <w:szCs w:val="32"/>
          <w:shd w:val="clear" w:color="auto" w:fill="FFFFFF"/>
          <w:lang w:eastAsia="zh-CN"/>
          <w14:textFill>
            <w14:solidFill>
              <w14:schemeClr w14:val="tx1"/>
            </w14:solidFill>
          </w14:textFill>
        </w:rPr>
        <w:t>后与蒸汽冷凝水、设备清洗水接入</w:t>
      </w:r>
      <w:r>
        <w:rPr>
          <w:rFonts w:hint="default" w:ascii="仿宋" w:hAnsi="仿宋" w:eastAsia="仿宋" w:cs="仿宋"/>
          <w:color w:val="000000" w:themeColor="text1"/>
          <w:kern w:val="1"/>
          <w:sz w:val="32"/>
          <w:szCs w:val="32"/>
          <w:shd w:val="clear" w:color="auto" w:fill="FFFFFF"/>
          <w14:textFill>
            <w14:solidFill>
              <w14:schemeClr w14:val="tx1"/>
            </w14:solidFill>
          </w14:textFill>
        </w:rPr>
        <w:t>高沟镇污水处理厂</w:t>
      </w:r>
      <w:r>
        <w:rPr>
          <w:rFonts w:hint="eastAsia" w:ascii="仿宋" w:hAnsi="仿宋" w:eastAsia="仿宋" w:cs="仿宋"/>
          <w:color w:val="000000" w:themeColor="text1"/>
          <w:kern w:val="1"/>
          <w:sz w:val="32"/>
          <w:szCs w:val="32"/>
          <w:shd w:val="clear" w:color="auto" w:fill="FFFFFF"/>
          <w:lang w:eastAsia="zh-CN"/>
          <w14:textFill>
            <w14:solidFill>
              <w14:schemeClr w14:val="tx1"/>
            </w14:solidFill>
          </w14:textFill>
        </w:rPr>
        <w:t>深度处理</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w:t>
      </w:r>
    </w:p>
    <w:p w14:paraId="33BAF17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000000" w:themeColor="text1"/>
          <w:kern w:val="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3、本项目营运期废气主要有旋切粉尘、拼缝废气、调胶废气、涂胶废气、热压废气、锯边粉尘、砂光粉尘。旋切粉尘、锯边粉尘、砂光粉尘</w:t>
      </w:r>
      <w:r>
        <w:rPr>
          <w:rFonts w:hint="default" w:ascii="仿宋" w:hAnsi="仿宋" w:eastAsia="仿宋" w:cs="仿宋"/>
          <w:color w:val="000000" w:themeColor="text1"/>
          <w:kern w:val="1"/>
          <w:sz w:val="32"/>
          <w:szCs w:val="32"/>
          <w:shd w:val="clear" w:color="auto" w:fill="FFFFFF"/>
          <w:lang w:val="en-US" w:eastAsia="zh-CN"/>
          <w14:textFill>
            <w14:solidFill>
              <w14:schemeClr w14:val="tx1"/>
            </w14:solidFill>
          </w14:textFill>
        </w:rPr>
        <w:t>经</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集气罩（顶式集气罩+三面软帘）</w:t>
      </w:r>
      <w:r>
        <w:rPr>
          <w:rFonts w:hint="default" w:ascii="仿宋" w:hAnsi="仿宋" w:eastAsia="仿宋" w:cs="仿宋"/>
          <w:color w:val="000000" w:themeColor="text1"/>
          <w:kern w:val="1"/>
          <w:sz w:val="32"/>
          <w:szCs w:val="32"/>
          <w:shd w:val="clear" w:color="auto" w:fill="FFFFFF"/>
          <w:lang w:val="en-US" w:eastAsia="zh-CN"/>
          <w14:textFill>
            <w14:solidFill>
              <w14:schemeClr w14:val="tx1"/>
            </w14:solidFill>
          </w14:textFill>
        </w:rPr>
        <w:t>收集经管道通入脉冲式布袋除尘器处理</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后，通过</w:t>
      </w:r>
      <w:r>
        <w:rPr>
          <w:rFonts w:hint="default" w:ascii="仿宋" w:hAnsi="仿宋" w:eastAsia="仿宋" w:cs="仿宋"/>
          <w:color w:val="000000" w:themeColor="text1"/>
          <w:kern w:val="1"/>
          <w:sz w:val="32"/>
          <w:szCs w:val="32"/>
          <w:shd w:val="clear" w:color="auto" w:fill="FFFFFF"/>
          <w:lang w:val="en-US" w:eastAsia="zh-CN"/>
          <w14:textFill>
            <w14:solidFill>
              <w14:schemeClr w14:val="tx1"/>
            </w14:solidFill>
          </w14:textFill>
        </w:rPr>
        <w:t>一根15m高排气筒</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（DA002）</w:t>
      </w:r>
      <w:r>
        <w:rPr>
          <w:rFonts w:hint="default" w:ascii="仿宋" w:hAnsi="仿宋" w:eastAsia="仿宋" w:cs="仿宋"/>
          <w:color w:val="000000" w:themeColor="text1"/>
          <w:kern w:val="1"/>
          <w:sz w:val="32"/>
          <w:szCs w:val="32"/>
          <w:shd w:val="clear" w:color="auto" w:fill="FFFFFF"/>
          <w:lang w:val="en-US" w:eastAsia="zh-CN"/>
          <w14:textFill>
            <w14:solidFill>
              <w14:schemeClr w14:val="tx1"/>
            </w14:solidFill>
          </w14:textFill>
        </w:rPr>
        <w:t>排放</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；调胶废气、涂胶废气、热压废气</w:t>
      </w:r>
      <w:r>
        <w:rPr>
          <w:rFonts w:hint="default" w:ascii="仿宋" w:hAnsi="仿宋" w:eastAsia="仿宋" w:cs="仿宋"/>
          <w:color w:val="000000" w:themeColor="text1"/>
          <w:kern w:val="1"/>
          <w:sz w:val="32"/>
          <w:szCs w:val="32"/>
          <w:shd w:val="clear" w:color="auto" w:fill="FFFFFF"/>
          <w:lang w:val="en-US" w:eastAsia="zh-CN"/>
          <w14:textFill>
            <w14:solidFill>
              <w14:schemeClr w14:val="tx1"/>
            </w14:solidFill>
          </w14:textFill>
        </w:rPr>
        <w:t>通过</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集气罩（顶式集气罩+三面软帘）</w:t>
      </w:r>
      <w:r>
        <w:rPr>
          <w:rFonts w:hint="default" w:ascii="仿宋" w:hAnsi="仿宋" w:eastAsia="仿宋" w:cs="仿宋"/>
          <w:color w:val="000000" w:themeColor="text1"/>
          <w:kern w:val="1"/>
          <w:sz w:val="32"/>
          <w:szCs w:val="32"/>
          <w:shd w:val="clear" w:color="auto" w:fill="FFFFFF"/>
          <w:lang w:val="en-US" w:eastAsia="zh-CN"/>
          <w14:textFill>
            <w14:solidFill>
              <w14:schemeClr w14:val="tx1"/>
            </w14:solidFill>
          </w14:textFill>
        </w:rPr>
        <w:t>收集后送入</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水喷淋+布袋除尘+二级</w:t>
      </w:r>
      <w:r>
        <w:rPr>
          <w:rFonts w:hint="default" w:ascii="仿宋" w:hAnsi="仿宋" w:eastAsia="仿宋" w:cs="仿宋"/>
          <w:color w:val="000000" w:themeColor="text1"/>
          <w:kern w:val="1"/>
          <w:sz w:val="32"/>
          <w:szCs w:val="32"/>
          <w:shd w:val="clear" w:color="auto" w:fill="FFFFFF"/>
          <w:lang w:val="en-US" w:eastAsia="zh-CN"/>
          <w14:textFill>
            <w14:solidFill>
              <w14:schemeClr w14:val="tx1"/>
            </w14:solidFill>
          </w14:textFill>
        </w:rPr>
        <w:t>活性炭吸附装置处理</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后，通过</w:t>
      </w:r>
      <w:r>
        <w:rPr>
          <w:rFonts w:hint="default" w:ascii="仿宋" w:hAnsi="仿宋" w:eastAsia="仿宋" w:cs="仿宋"/>
          <w:color w:val="000000" w:themeColor="text1"/>
          <w:kern w:val="1"/>
          <w:sz w:val="32"/>
          <w:szCs w:val="32"/>
          <w:shd w:val="clear" w:color="auto" w:fill="FFFFFF"/>
          <w:lang w:val="en-US" w:eastAsia="zh-CN"/>
          <w14:textFill>
            <w14:solidFill>
              <w14:schemeClr w14:val="tx1"/>
            </w14:solidFill>
          </w14:textFill>
        </w:rPr>
        <w:t>一根15m高排气筒</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（DA001）</w:t>
      </w:r>
      <w:r>
        <w:rPr>
          <w:rFonts w:hint="default" w:ascii="仿宋" w:hAnsi="仿宋" w:eastAsia="仿宋" w:cs="仿宋"/>
          <w:color w:val="000000" w:themeColor="text1"/>
          <w:kern w:val="1"/>
          <w:sz w:val="32"/>
          <w:szCs w:val="32"/>
          <w:shd w:val="clear" w:color="auto" w:fill="FFFFFF"/>
          <w:lang w:val="en-US" w:eastAsia="zh-CN"/>
          <w14:textFill>
            <w14:solidFill>
              <w14:schemeClr w14:val="tx1"/>
            </w14:solidFill>
          </w14:textFill>
        </w:rPr>
        <w:t>排放</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；拼缝废气采用集气罩（顶式集气罩+三面软帘）进行收集后通过15米高排气筒（DA001）排放</w:t>
      </w:r>
      <w:r>
        <w:rPr>
          <w:rFonts w:hint="default" w:ascii="仿宋" w:hAnsi="仿宋" w:eastAsia="仿宋" w:cs="仿宋"/>
          <w:color w:val="000000" w:themeColor="text1"/>
          <w:kern w:val="1"/>
          <w:sz w:val="32"/>
          <w:szCs w:val="32"/>
          <w:shd w:val="clear" w:color="auto" w:fill="FFFFFF"/>
          <w:lang w:val="en-US" w:eastAsia="zh-CN"/>
          <w14:textFill>
            <w14:solidFill>
              <w14:schemeClr w14:val="tx1"/>
            </w14:solidFill>
          </w14:textFill>
        </w:rPr>
        <w:t>。</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本项目调胶、涂胶、热压、裁边工序产生的有组织颗粒物、非甲烷总烃、甲醛，执行《木材加工行业大气污染物排放</w:t>
      </w:r>
      <w:r>
        <w:rPr>
          <w:rFonts w:hint="default" w:ascii="仿宋" w:hAnsi="仿宋" w:eastAsia="仿宋" w:cs="仿宋"/>
          <w:color w:val="000000" w:themeColor="text1"/>
          <w:kern w:val="1"/>
          <w:sz w:val="32"/>
          <w:szCs w:val="32"/>
          <w:shd w:val="clear" w:color="auto" w:fill="FFFFFF"/>
          <w:lang w:val="en-US" w:eastAsia="zh-CN"/>
          <w14:textFill>
            <w14:solidFill>
              <w14:schemeClr w14:val="tx1"/>
            </w14:solidFill>
          </w14:textFill>
        </w:rPr>
        <w:t>标准》（DB32/4436-2022）表1中标准限值，氨、臭气浓度执行《恶臭污染物排放标准》表2排气筒排放限值标准。建设项目厂界无组织颗粒物执行江苏省地方标准《大气污染物综合排放标准》（DB32/4041-2021）表3中标准限值，甲醛、非甲烷总烃执行江苏省地方标准《木材加工行业大气污染物排放标准》（DB32/4436-2022）表4中标准限值；同时厂区内甲醛、非甲烷总烃执行江苏省地方标准《木材加工行业大气污染物排放标准》（DB32/4436-2022）表3中标准限值。氨、臭气浓度执行《恶臭污染物排放标准》（GB14554-93）表1厂界标准值</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w:t>
      </w:r>
    </w:p>
    <w:p w14:paraId="428D206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4、</w:t>
      </w:r>
      <w:r>
        <w:rPr>
          <w:rFonts w:hint="default" w:ascii="仿宋" w:hAnsi="仿宋" w:eastAsia="仿宋" w:cs="仿宋"/>
          <w:color w:val="000000" w:themeColor="text1"/>
          <w:kern w:val="1"/>
          <w:sz w:val="32"/>
          <w:szCs w:val="32"/>
          <w:shd w:val="clear" w:color="auto" w:fill="FFFFFF"/>
          <w:lang w:val="en-US" w:eastAsia="zh-CN"/>
          <w14:textFill>
            <w14:solidFill>
              <w14:schemeClr w14:val="tx1"/>
            </w14:solidFill>
          </w14:textFill>
        </w:rPr>
        <w:t>本项目营运期</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噪声主要来源于旋切机、热压机、拼缝机、锯边机等设备的运行噪声。须选用低噪声设备</w:t>
      </w:r>
      <w:bookmarkStart w:id="6" w:name="_GoBack"/>
      <w:bookmarkEnd w:id="6"/>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基础减振、房屋隔声等措施降噪。项目运营期厂界西侧、南侧、北侧噪声标准执行《工业企业厂界环境噪声排放标准》（GB12348-2008）中2类标准，厂界东侧噪声标准执行《工业企业厂界环境噪声排放标准》（GB12348-2008）中4类标准。</w:t>
      </w:r>
    </w:p>
    <w:p w14:paraId="378F05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5、本项目营运期间产生固体废物主要为边角料、不合格胶合板、收集灰、废布袋、废包装袋、废砂轮片、废木屑、废活性炭、废油桶、废胶桶、含油抹布和手套、清洗废水、水喷淋废液、生活垃圾、化粪池污泥。边角料、不合格胶合板、收集灰、废布袋、废包装袋、废砂轮片、废木屑属于一般工业固废，企业收集后交由物资部门外售处理；废活性炭、废油桶、废胶桶、含油抹布和手套、清洗废水、水喷淋废液属于危险废物，委托有资质单位安全处置；生活垃圾、化粪池污泥委托环卫部门统一清运。生活垃圾执行存放应执行《城市生活垃圾分类标志》（GB/T 19095-2019），一般工业固废厂区存放应执行《一般工业固体废物贮存和填埋污染控制标准》（GB18599-2020）、《</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fldChar w:fldCharType="begin"/>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instrText xml:space="preserve"> HYPERLINK "https://huanbao.bjx.com.cn/topics/gutifeiwujianbie/" \t "https://huanbao.bjx.com.cn/news/20170911/_blank" \o "固体废物鉴别新闻专题" </w:instrTex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fldChar w:fldCharType="separate"/>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固体废物鉴别</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fldChar w:fldCharType="end"/>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标准 通则》(GB 34330-2017)中有关规定；危险废物执行《危险废物贮存污染控制标准》（GB18597-2023）、《江苏省固体废物全过程环境监管工作意见》的通知(苏环办[2024]16号)、关于印发江苏省《危险废物贮存规范化管理专项整治行动方案的通知》（苏环办[2019]149号）、《危险废物鉴别标准》（GB5085-2019）、《危险废物鉴别技术规范》（HJ/T298-2019）、《危险废物收集贮存运输技术规范》（HJ2025-2012中相关规定）；固废贮存场所标志执行《环境保护图形标志固体废物贮存（处置）场》（GB15562.2-1995）及修改单等相关要求。所有固废零排放。</w:t>
      </w:r>
    </w:p>
    <w:p w14:paraId="4358F7F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6、必须高度重视安全生产，对污</w:t>
      </w:r>
      <w:r>
        <w:rPr>
          <w:rFonts w:hint="eastAsia" w:ascii="仿宋" w:hAnsi="仿宋" w:eastAsia="仿宋" w:cs="仿宋"/>
          <w:color w:val="000000" w:themeColor="text1"/>
          <w:kern w:val="1"/>
          <w:sz w:val="32"/>
          <w:szCs w:val="32"/>
          <w:shd w:val="clear" w:color="auto" w:fill="FFFFFF"/>
          <w14:textFill>
            <w14:solidFill>
              <w14:schemeClr w14:val="tx1"/>
            </w14:solidFill>
          </w14:textFill>
        </w:rPr>
        <w:t>染防治设施进行安全风险辨别和强化管理，</w:t>
      </w:r>
      <w:r>
        <w:rPr>
          <w:rFonts w:hint="eastAsia" w:ascii="仿宋" w:hAnsi="仿宋" w:eastAsia="仿宋" w:cs="仿宋"/>
          <w:kern w:val="1"/>
          <w:sz w:val="32"/>
          <w:szCs w:val="32"/>
          <w:shd w:val="clear" w:color="auto" w:fill="FFFFFF"/>
        </w:rPr>
        <w:t>强化事故风险环境应急措施，按环评报告表要求建设和配置防范事故风险的设施</w:t>
      </w:r>
      <w:r>
        <w:rPr>
          <w:rFonts w:hint="eastAsia" w:ascii="仿宋" w:hAnsi="仿宋" w:eastAsia="仿宋" w:cs="仿宋"/>
          <w:kern w:val="1"/>
          <w:sz w:val="32"/>
          <w:szCs w:val="32"/>
          <w:shd w:val="clear" w:color="auto" w:fill="FFFFFF"/>
          <w:lang w:eastAsia="zh-CN"/>
        </w:rPr>
        <w:t>并编制环境应急预案</w:t>
      </w:r>
      <w:r>
        <w:rPr>
          <w:rFonts w:hint="eastAsia" w:ascii="仿宋" w:hAnsi="仿宋" w:eastAsia="仿宋" w:cs="仿宋"/>
          <w:kern w:val="1"/>
          <w:sz w:val="32"/>
          <w:szCs w:val="32"/>
          <w:shd w:val="clear" w:color="auto" w:fill="FFFFFF"/>
        </w:rPr>
        <w:t>，将环境风险防范措施</w:t>
      </w:r>
      <w:r>
        <w:rPr>
          <w:rFonts w:hint="eastAsia" w:ascii="仿宋" w:hAnsi="仿宋" w:eastAsia="仿宋" w:cs="仿宋"/>
          <w:kern w:val="1"/>
          <w:sz w:val="32"/>
          <w:szCs w:val="32"/>
          <w:shd w:val="clear" w:color="auto" w:fill="FFFFFF"/>
          <w:lang w:eastAsia="zh-CN"/>
        </w:rPr>
        <w:t>以及污染防治设施安全防范措施</w:t>
      </w:r>
      <w:r>
        <w:rPr>
          <w:rFonts w:hint="eastAsia" w:ascii="仿宋" w:hAnsi="仿宋" w:eastAsia="仿宋" w:cs="仿宋"/>
          <w:kern w:val="1"/>
          <w:sz w:val="32"/>
          <w:szCs w:val="32"/>
          <w:shd w:val="clear" w:color="auto" w:fill="FFFFFF"/>
        </w:rPr>
        <w:t>落实情况纳入“三同时”验收内容。</w:t>
      </w:r>
    </w:p>
    <w:p w14:paraId="7F15F014">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7、按《江苏省排污口设置及规范化整治管理办法》的要求合理设置各类排污口和标识，按照《江苏省污染源自动监控管理暂行办法》（苏环规</w:t>
      </w:r>
      <w:r>
        <w:rPr>
          <w:rFonts w:hint="eastAsia" w:ascii="仿宋" w:hAnsi="仿宋" w:eastAsia="仿宋" w:cs="仿宋"/>
          <w:kern w:val="1"/>
          <w:sz w:val="32"/>
          <w:szCs w:val="32"/>
        </w:rPr>
        <w:t>〔20</w:t>
      </w:r>
      <w:r>
        <w:rPr>
          <w:rFonts w:hint="eastAsia" w:ascii="仿宋" w:hAnsi="仿宋" w:eastAsia="仿宋" w:cs="仿宋"/>
          <w:kern w:val="1"/>
          <w:sz w:val="32"/>
          <w:szCs w:val="32"/>
          <w:lang w:val="en-US" w:eastAsia="zh-CN"/>
        </w:rPr>
        <w:t>11</w:t>
      </w:r>
      <w:r>
        <w:rPr>
          <w:rFonts w:hint="eastAsia" w:ascii="仿宋" w:hAnsi="仿宋" w:eastAsia="仿宋" w:cs="仿宋"/>
          <w:kern w:val="1"/>
          <w:sz w:val="32"/>
          <w:szCs w:val="32"/>
        </w:rPr>
        <w:t>〕</w:t>
      </w:r>
      <w:r>
        <w:rPr>
          <w:rFonts w:hint="eastAsia" w:ascii="仿宋" w:hAnsi="仿宋" w:eastAsia="仿宋" w:cs="仿宋"/>
          <w:kern w:val="1"/>
          <w:sz w:val="32"/>
          <w:szCs w:val="32"/>
          <w:shd w:val="clear" w:color="auto" w:fill="FFFFFF"/>
        </w:rPr>
        <w:t>1号）及相关管理要求安装自动监控设备及其配套设施，并与生态环境部门联网。</w:t>
      </w:r>
    </w:p>
    <w:p w14:paraId="389DBA78">
      <w:pPr>
        <w:keepNext w:val="0"/>
        <w:keepLines w:val="0"/>
        <w:pageBreakBefore w:val="0"/>
        <w:widowControl/>
        <w:kinsoku/>
        <w:wordWrap/>
        <w:overflowPunct/>
        <w:topLinePunct w:val="0"/>
        <w:bidi w:val="0"/>
        <w:adjustRightInd/>
        <w:snapToGrid/>
        <w:spacing w:line="52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8、加强厂区绿化，在厂界四周建设绿化隔离带，以减轻废气及噪声对周围环境的影响。</w:t>
      </w:r>
    </w:p>
    <w:p w14:paraId="5FC6A557">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1"/>
          <w:sz w:val="32"/>
          <w:szCs w:val="32"/>
          <w:shd w:val="clear" w:color="auto" w:fill="FFFFFF"/>
          <w:lang w:val="en-US" w:eastAsia="zh-CN" w:bidi="ar-SA"/>
        </w:rPr>
      </w:pPr>
      <w:r>
        <w:rPr>
          <w:rFonts w:hint="eastAsia" w:ascii="仿宋" w:hAnsi="仿宋" w:eastAsia="仿宋" w:cs="仿宋"/>
          <w:kern w:val="1"/>
          <w:sz w:val="32"/>
          <w:szCs w:val="32"/>
          <w:shd w:val="clear" w:color="auto" w:fill="FFFFFF"/>
        </w:rPr>
        <w:t>9、按照环评报告以及相关规定要求制定并落实各项环境管理制度和</w:t>
      </w:r>
      <w:r>
        <w:rPr>
          <w:rFonts w:hint="eastAsia" w:ascii="仿宋" w:hAnsi="仿宋" w:eastAsia="仿宋" w:cs="仿宋"/>
          <w:color w:val="auto"/>
          <w:kern w:val="1"/>
          <w:sz w:val="32"/>
          <w:szCs w:val="32"/>
          <w:shd w:val="clear" w:color="auto" w:fill="FFFFFF"/>
          <w:lang w:val="en-US" w:eastAsia="zh-CN" w:bidi="ar-SA"/>
        </w:rPr>
        <w:t>环境监测计划、方案。</w:t>
      </w:r>
    </w:p>
    <w:p w14:paraId="64C2EA7B">
      <w:pPr>
        <w:pStyle w:val="30"/>
        <w:spacing w:line="500" w:lineRule="exact"/>
        <w:ind w:firstLine="480"/>
        <w:rPr>
          <w:rFonts w:hint="eastAsia" w:ascii="仿宋" w:hAnsi="仿宋" w:eastAsia="仿宋" w:cs="仿宋"/>
          <w:kern w:val="1"/>
          <w:sz w:val="32"/>
          <w:szCs w:val="32"/>
          <w:shd w:val="clear" w:color="auto" w:fill="FFFFFF"/>
          <w:lang w:val="en-US" w:eastAsia="zh-CN"/>
        </w:rPr>
      </w:pPr>
      <w:r>
        <w:rPr>
          <w:rFonts w:hint="eastAsia" w:ascii="仿宋" w:hAnsi="仿宋" w:eastAsia="仿宋" w:cs="仿宋"/>
          <w:color w:val="auto"/>
          <w:kern w:val="1"/>
          <w:sz w:val="32"/>
          <w:szCs w:val="32"/>
          <w:shd w:val="clear" w:color="auto" w:fill="FFFFFF"/>
          <w:lang w:val="en-US" w:eastAsia="zh-CN" w:bidi="ar-SA"/>
        </w:rPr>
        <w:t>10、本项目</w:t>
      </w:r>
      <w:r>
        <w:rPr>
          <w:rFonts w:hint="eastAsia" w:ascii="仿宋" w:hAnsi="仿宋" w:eastAsia="仿宋" w:cs="仿宋"/>
          <w:color w:val="000000"/>
          <w:kern w:val="1"/>
          <w:sz w:val="32"/>
          <w:szCs w:val="32"/>
          <w:shd w:val="clear" w:color="auto" w:fill="FFFFFF"/>
          <w:lang w:val="en-US" w:eastAsia="zh-CN" w:bidi="ar-SA"/>
        </w:rPr>
        <w:t>要科学合理地进行平面布置，将产生粉尘以及有机废气的生产线以及废气处理设施远离相关关环境保护目标，</w:t>
      </w:r>
      <w:r>
        <w:rPr>
          <w:rFonts w:hint="default" w:ascii="仿宋" w:hAnsi="仿宋" w:eastAsia="仿宋" w:cs="仿宋"/>
          <w:color w:val="auto"/>
          <w:kern w:val="1"/>
          <w:sz w:val="32"/>
          <w:szCs w:val="32"/>
          <w:shd w:val="clear" w:color="auto" w:fill="FFFFFF"/>
          <w:lang w:val="en-US" w:eastAsia="zh-CN" w:bidi="ar-SA"/>
        </w:rPr>
        <w:t>以</w:t>
      </w:r>
      <w:r>
        <w:rPr>
          <w:rFonts w:hint="eastAsia" w:ascii="仿宋" w:hAnsi="仿宋" w:eastAsia="仿宋" w:cs="仿宋"/>
          <w:color w:val="auto"/>
          <w:kern w:val="1"/>
          <w:sz w:val="32"/>
          <w:szCs w:val="32"/>
          <w:shd w:val="clear" w:color="auto" w:fill="FFFFFF"/>
          <w:lang w:val="en-US" w:eastAsia="zh-CN" w:bidi="ar-SA"/>
        </w:rPr>
        <w:t>生产车间</w:t>
      </w:r>
      <w:r>
        <w:rPr>
          <w:rFonts w:hint="default" w:ascii="仿宋" w:hAnsi="仿宋" w:eastAsia="仿宋" w:cs="仿宋"/>
          <w:color w:val="auto"/>
          <w:kern w:val="1"/>
          <w:sz w:val="32"/>
          <w:szCs w:val="32"/>
          <w:shd w:val="clear" w:color="auto" w:fill="FFFFFF"/>
          <w:lang w:val="en-US" w:eastAsia="zh-CN" w:bidi="ar-SA"/>
        </w:rPr>
        <w:t>边界为起点设置50m卫生防护距离</w:t>
      </w:r>
      <w:r>
        <w:rPr>
          <w:rFonts w:hint="eastAsia" w:ascii="仿宋" w:hAnsi="仿宋" w:eastAsia="仿宋" w:cs="仿宋"/>
          <w:color w:val="auto"/>
          <w:kern w:val="1"/>
          <w:sz w:val="32"/>
          <w:szCs w:val="32"/>
          <w:shd w:val="clear" w:color="auto" w:fill="FFFFFF"/>
          <w:lang w:val="fr-FR" w:eastAsia="zh-CN" w:bidi="ar-SA"/>
        </w:rPr>
        <w:t>。</w:t>
      </w:r>
      <w:r>
        <w:rPr>
          <w:rFonts w:hint="default" w:ascii="仿宋" w:hAnsi="仿宋" w:eastAsia="仿宋" w:cs="仿宋"/>
          <w:kern w:val="1"/>
          <w:sz w:val="32"/>
          <w:szCs w:val="32"/>
          <w:shd w:val="clear" w:color="auto" w:fill="FFFFFF"/>
        </w:rPr>
        <w:t>在此范围内也不得</w:t>
      </w:r>
      <w:r>
        <w:rPr>
          <w:rFonts w:hint="eastAsia" w:ascii="仿宋" w:hAnsi="仿宋" w:eastAsia="仿宋" w:cs="仿宋"/>
          <w:kern w:val="1"/>
          <w:sz w:val="32"/>
          <w:szCs w:val="32"/>
          <w:shd w:val="clear" w:color="auto" w:fill="FFFFFF"/>
          <w:lang w:eastAsia="zh-CN"/>
        </w:rPr>
        <w:t>新</w:t>
      </w:r>
      <w:r>
        <w:rPr>
          <w:rFonts w:hint="default" w:ascii="仿宋" w:hAnsi="仿宋" w:eastAsia="仿宋" w:cs="仿宋"/>
          <w:kern w:val="1"/>
          <w:sz w:val="32"/>
          <w:szCs w:val="32"/>
          <w:shd w:val="clear" w:color="auto" w:fill="FFFFFF"/>
        </w:rPr>
        <w:t>建居民点、学校、医院等环境敏感项目。</w:t>
      </w:r>
    </w:p>
    <w:p w14:paraId="7F613E74">
      <w:pPr>
        <w:spacing w:line="460" w:lineRule="exact"/>
        <w:ind w:firstLine="640" w:firstLineChars="200"/>
        <w:rPr>
          <w:rFonts w:hint="eastAsia" w:ascii="仿宋" w:hAnsi="仿宋" w:eastAsia="仿宋" w:cs="仿宋"/>
          <w:color w:val="auto"/>
          <w:kern w:val="1"/>
          <w:sz w:val="32"/>
          <w:szCs w:val="32"/>
          <w:shd w:val="clear" w:color="auto" w:fill="FFFFFF"/>
          <w:lang w:val="en-US" w:eastAsia="zh-CN" w:bidi="ar-SA"/>
        </w:rPr>
      </w:pPr>
      <w:r>
        <w:rPr>
          <w:rFonts w:hint="eastAsia" w:ascii="仿宋" w:hAnsi="仿宋" w:eastAsia="仿宋" w:cs="仿宋"/>
          <w:color w:val="000000"/>
          <w:kern w:val="1"/>
          <w:sz w:val="32"/>
          <w:szCs w:val="32"/>
          <w:shd w:val="clear" w:color="auto" w:fill="FFFFFF"/>
          <w:lang w:val="en-US" w:eastAsia="zh-CN" w:bidi="ar-SA"/>
        </w:rPr>
        <w:t>四、本项目建成</w:t>
      </w:r>
      <w:r>
        <w:rPr>
          <w:rFonts w:hint="eastAsia" w:ascii="仿宋" w:hAnsi="仿宋" w:eastAsia="仿宋" w:cs="仿宋"/>
          <w:kern w:val="1"/>
          <w:sz w:val="32"/>
          <w:szCs w:val="32"/>
          <w:shd w:val="clear" w:color="auto" w:fill="FFFFFF"/>
          <w:lang w:val="en-US" w:eastAsia="zh-CN"/>
        </w:rPr>
        <w:t>后全厂各类污染物年排放</w:t>
      </w:r>
      <w:r>
        <w:rPr>
          <w:rFonts w:hint="eastAsia" w:ascii="仿宋" w:hAnsi="仿宋" w:eastAsia="仿宋" w:cs="仿宋"/>
          <w:color w:val="auto"/>
          <w:kern w:val="1"/>
          <w:sz w:val="32"/>
          <w:szCs w:val="32"/>
          <w:shd w:val="clear" w:color="auto" w:fill="FFFFFF"/>
          <w:lang w:val="en-US" w:eastAsia="zh-CN" w:bidi="ar-SA"/>
        </w:rPr>
        <w:t>总量暂定为：</w:t>
      </w:r>
    </w:p>
    <w:p w14:paraId="07717069">
      <w:pPr>
        <w:spacing w:line="460" w:lineRule="exact"/>
        <w:ind w:firstLine="640" w:firstLineChars="200"/>
        <w:rPr>
          <w:rFonts w:hint="eastAsia" w:ascii="仿宋" w:hAnsi="仿宋" w:eastAsia="仿宋" w:cs="仿宋"/>
          <w:color w:val="000000"/>
          <w:kern w:val="1"/>
          <w:sz w:val="32"/>
          <w:szCs w:val="32"/>
          <w:shd w:val="clear" w:color="auto" w:fill="FFFFFF"/>
          <w:lang w:val="en-US" w:eastAsia="zh-CN" w:bidi="ar-SA"/>
        </w:rPr>
      </w:pPr>
      <w:r>
        <w:rPr>
          <w:rFonts w:hint="eastAsia" w:ascii="仿宋" w:hAnsi="仿宋" w:eastAsia="仿宋" w:cs="仿宋"/>
          <w:color w:val="000000"/>
          <w:kern w:val="1"/>
          <w:sz w:val="32"/>
          <w:szCs w:val="32"/>
          <w:shd w:val="clear" w:color="auto" w:fill="FFFFFF"/>
          <w:lang w:val="en-US" w:eastAsia="zh-CN" w:bidi="ar-SA"/>
        </w:rPr>
        <w:t>1、大气污染物：挥发性有机物≤0.0392吨、颗粒物≤1.0083吨。</w:t>
      </w:r>
    </w:p>
    <w:p w14:paraId="0DA76010">
      <w:pPr>
        <w:keepNext w:val="0"/>
        <w:keepLines w:val="0"/>
        <w:pageBreakBefore w:val="0"/>
        <w:widowControl/>
        <w:kinsoku/>
        <w:wordWrap/>
        <w:overflowPunct/>
        <w:topLinePunct w:val="0"/>
        <w:bidi w:val="0"/>
        <w:adjustRightInd/>
        <w:snapToGrid/>
        <w:spacing w:line="52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val="en-US" w:eastAsia="zh-CN"/>
        </w:rPr>
        <w:t>2、</w:t>
      </w:r>
      <w:r>
        <w:rPr>
          <w:rFonts w:hint="eastAsia" w:ascii="仿宋" w:hAnsi="仿宋" w:eastAsia="仿宋" w:cs="仿宋"/>
          <w:kern w:val="1"/>
          <w:sz w:val="32"/>
          <w:szCs w:val="32"/>
          <w:shd w:val="clear" w:color="auto" w:fill="FFFFFF"/>
        </w:rPr>
        <w:t>固体废物：全部安全处置，实现“零排放”。</w:t>
      </w:r>
    </w:p>
    <w:p w14:paraId="34553BA5">
      <w:pPr>
        <w:keepNext w:val="0"/>
        <w:keepLines w:val="0"/>
        <w:pageBreakBefore w:val="0"/>
        <w:kinsoku/>
        <w:wordWrap/>
        <w:overflowPunct/>
        <w:topLinePunct w:val="0"/>
        <w:bidi w:val="0"/>
        <w:adjustRightInd/>
        <w:snapToGrid/>
        <w:spacing w:line="52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五、本项目由淮安市涟水生态环境综合行政执法局负责组织开展“三同时”监督检查和日常监督管理工作。按照国家排污许可证有关管理规定要求，在生产前申请排污许可证，不得无证排污或不按证排污。项目建成后原则上三个月内组织建设项目环保“三同时”验收，验收合格后方可投入生产。</w:t>
      </w:r>
    </w:p>
    <w:p w14:paraId="7F28472C">
      <w:pPr>
        <w:keepNext w:val="0"/>
        <w:keepLines w:val="0"/>
        <w:pageBreakBefore w:val="0"/>
        <w:kinsoku/>
        <w:wordWrap/>
        <w:overflowPunct/>
        <w:topLinePunct w:val="0"/>
        <w:bidi w:val="0"/>
        <w:adjustRightInd/>
        <w:snapToGrid/>
        <w:spacing w:line="52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六、根据《建设项目竣工环境保护验收暂行办法》有关规定，与项目配套建设的环境保护设施竣工后，公开竣工日期；对建设项目配套建设的环境保护设施进行调试前，公开调试的起止日期；验收报告编制完成后5个工作日内，公开验收报告，公示期不得少于20个工作日。在公开上述信息的同时，须及时向淮安市涟水生态环境综合行政执法局报送相关信息，并接受监督检查。</w:t>
      </w:r>
    </w:p>
    <w:p w14:paraId="65FEFF66">
      <w:pPr>
        <w:keepNext w:val="0"/>
        <w:keepLines w:val="0"/>
        <w:pageBreakBefore w:val="0"/>
        <w:kinsoku/>
        <w:wordWrap/>
        <w:overflowPunct/>
        <w:topLinePunct w:val="0"/>
        <w:bidi w:val="0"/>
        <w:adjustRightInd/>
        <w:snapToGrid/>
        <w:spacing w:line="520" w:lineRule="exact"/>
        <w:ind w:firstLine="640" w:firstLineChars="200"/>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 xml:space="preserve">七、依照《中华人民共和国环境影响评价法》、国务院《建设项目环境保护管理条例》有关规定，环境影响报告表经批准后，如果本项目的性质、规模、地点或防止生态破坏的污染防治措施发生重大变动的，你公司应当重新报批该项目环境影响评价文件。建设项目环境影响报告表自批准之日起满5年，建设项目方开工建设的，其环境影响报告表应当报重新报批。建设单位在申报过程中如有瞒报、假报等情形，须承担由此产生引起的一切责任。本审批件的各项环境保护要求必须严格执行，如有违反将依法追究法律责任。                                                  </w:t>
      </w:r>
    </w:p>
    <w:p w14:paraId="6A7774A9">
      <w:pPr>
        <w:tabs>
          <w:tab w:val="left" w:pos="3138"/>
          <w:tab w:val="right" w:pos="8426"/>
        </w:tabs>
        <w:spacing w:line="560" w:lineRule="exact"/>
        <w:jc w:val="right"/>
        <w:rPr>
          <w:rFonts w:hint="eastAsia" w:ascii="仿宋" w:hAnsi="仿宋" w:eastAsia="仿宋" w:cs="仿宋"/>
          <w:kern w:val="1"/>
          <w:sz w:val="32"/>
          <w:szCs w:val="32"/>
          <w:shd w:val="clear" w:color="auto" w:fill="FFFFFF"/>
        </w:rPr>
      </w:pPr>
    </w:p>
    <w:p w14:paraId="0FA2640F">
      <w:pPr>
        <w:tabs>
          <w:tab w:val="left" w:pos="3138"/>
          <w:tab w:val="right" w:pos="8426"/>
        </w:tabs>
        <w:spacing w:line="560" w:lineRule="exact"/>
        <w:jc w:val="right"/>
        <w:rPr>
          <w:rFonts w:hint="eastAsia" w:ascii="仿宋" w:hAnsi="仿宋" w:eastAsia="仿宋" w:cs="仿宋"/>
          <w:kern w:val="1"/>
          <w:sz w:val="32"/>
          <w:szCs w:val="32"/>
          <w:shd w:val="clear" w:color="auto" w:fill="FFFFFF"/>
        </w:rPr>
      </w:pPr>
    </w:p>
    <w:p w14:paraId="61920074">
      <w:pPr>
        <w:tabs>
          <w:tab w:val="left" w:pos="3138"/>
          <w:tab w:val="right" w:pos="8426"/>
        </w:tabs>
        <w:spacing w:line="560" w:lineRule="exact"/>
        <w:jc w:val="both"/>
        <w:rPr>
          <w:rFonts w:hint="eastAsia" w:ascii="仿宋" w:hAnsi="仿宋" w:eastAsia="仿宋" w:cs="仿宋"/>
          <w:kern w:val="1"/>
          <w:sz w:val="32"/>
          <w:szCs w:val="32"/>
          <w:shd w:val="clear" w:color="auto" w:fill="FFFFFF"/>
        </w:rPr>
      </w:pPr>
    </w:p>
    <w:p w14:paraId="6FD7B595">
      <w:pPr>
        <w:tabs>
          <w:tab w:val="left" w:pos="3138"/>
          <w:tab w:val="right" w:pos="8426"/>
        </w:tabs>
        <w:spacing w:line="560" w:lineRule="exact"/>
        <w:jc w:val="right"/>
        <w:rPr>
          <w:rFonts w:hint="eastAsia" w:ascii="仿宋" w:hAnsi="仿宋" w:eastAsia="仿宋" w:cs="仿宋"/>
          <w:kern w:val="1"/>
          <w:sz w:val="32"/>
          <w:szCs w:val="32"/>
          <w:shd w:val="clear" w:color="auto" w:fill="FFFFFF"/>
        </w:rPr>
      </w:pPr>
    </w:p>
    <w:p w14:paraId="61C2D4B5">
      <w:pPr>
        <w:tabs>
          <w:tab w:val="left" w:pos="3138"/>
          <w:tab w:val="right" w:pos="8426"/>
        </w:tabs>
        <w:spacing w:line="560" w:lineRule="exact"/>
        <w:jc w:val="right"/>
        <w:rPr>
          <w:rFonts w:hint="eastAsia" w:ascii="仿宋" w:hAnsi="仿宋" w:eastAsia="仿宋" w:cs="仿宋"/>
          <w:kern w:val="1"/>
          <w:sz w:val="32"/>
          <w:szCs w:val="32"/>
          <w:shd w:val="clear" w:color="auto" w:fill="FFFFFF"/>
        </w:rPr>
      </w:pPr>
    </w:p>
    <w:p w14:paraId="3105A89B">
      <w:pPr>
        <w:tabs>
          <w:tab w:val="left" w:pos="3138"/>
          <w:tab w:val="right" w:pos="8426"/>
        </w:tabs>
        <w:spacing w:line="560" w:lineRule="exact"/>
        <w:jc w:val="right"/>
        <w:rPr>
          <w:rFonts w:hint="eastAsia" w:ascii="仿宋" w:hAnsi="仿宋" w:eastAsia="仿宋" w:cs="仿宋"/>
          <w:kern w:val="1"/>
          <w:sz w:val="32"/>
          <w:szCs w:val="32"/>
          <w:shd w:val="clear" w:color="auto" w:fill="FFFFFF"/>
        </w:rPr>
      </w:pPr>
    </w:p>
    <w:p w14:paraId="37FE440B">
      <w:pPr>
        <w:tabs>
          <w:tab w:val="left" w:pos="3138"/>
          <w:tab w:val="right" w:pos="8426"/>
        </w:tabs>
        <w:spacing w:line="560" w:lineRule="exact"/>
        <w:jc w:val="right"/>
        <w:rPr>
          <w:rFonts w:hint="eastAsia" w:ascii="仿宋" w:hAnsi="仿宋" w:eastAsia="仿宋" w:cs="仿宋"/>
          <w:kern w:val="1"/>
          <w:sz w:val="32"/>
          <w:szCs w:val="32"/>
          <w:u w:val="single"/>
        </w:rPr>
      </w:pPr>
      <w:r>
        <w:rPr>
          <w:rFonts w:hint="eastAsia" w:ascii="仿宋" w:hAnsi="仿宋" w:eastAsia="仿宋" w:cs="仿宋"/>
          <w:kern w:val="1"/>
          <w:sz w:val="32"/>
          <w:szCs w:val="32"/>
          <w:shd w:val="clear" w:color="auto" w:fill="FFFFFF"/>
        </w:rPr>
        <w:t>202</w:t>
      </w:r>
      <w:r>
        <w:rPr>
          <w:rFonts w:hint="eastAsia" w:ascii="仿宋" w:hAnsi="仿宋" w:eastAsia="仿宋" w:cs="仿宋"/>
          <w:kern w:val="1"/>
          <w:sz w:val="32"/>
          <w:szCs w:val="32"/>
          <w:shd w:val="clear" w:color="auto" w:fill="FFFFFF"/>
          <w:lang w:val="en-US" w:eastAsia="zh-CN"/>
        </w:rPr>
        <w:t>5</w:t>
      </w:r>
      <w:r>
        <w:rPr>
          <w:rFonts w:hint="eastAsia" w:ascii="仿宋" w:hAnsi="仿宋" w:eastAsia="仿宋" w:cs="仿宋"/>
          <w:kern w:val="1"/>
          <w:sz w:val="32"/>
          <w:szCs w:val="32"/>
          <w:shd w:val="clear" w:color="auto" w:fill="FFFFFF"/>
        </w:rPr>
        <w:t>年</w:t>
      </w:r>
      <w:r>
        <w:rPr>
          <w:rFonts w:hint="eastAsia" w:ascii="仿宋" w:hAnsi="仿宋" w:eastAsia="仿宋" w:cs="仿宋"/>
          <w:kern w:val="1"/>
          <w:sz w:val="32"/>
          <w:szCs w:val="32"/>
          <w:shd w:val="clear" w:color="auto" w:fill="FFFFFF"/>
          <w:lang w:val="en-US" w:eastAsia="zh-CN"/>
        </w:rPr>
        <w:t>5</w:t>
      </w:r>
      <w:r>
        <w:rPr>
          <w:rFonts w:hint="eastAsia" w:ascii="仿宋" w:hAnsi="仿宋" w:eastAsia="仿宋" w:cs="仿宋"/>
          <w:kern w:val="1"/>
          <w:sz w:val="32"/>
          <w:szCs w:val="32"/>
          <w:shd w:val="clear" w:color="auto" w:fill="FFFFFF"/>
        </w:rPr>
        <w:t>月</w:t>
      </w:r>
      <w:r>
        <w:rPr>
          <w:rFonts w:hint="eastAsia" w:ascii="仿宋" w:hAnsi="仿宋" w:eastAsia="仿宋" w:cs="仿宋"/>
          <w:kern w:val="1"/>
          <w:sz w:val="32"/>
          <w:szCs w:val="32"/>
          <w:shd w:val="clear" w:color="auto" w:fill="FFFFFF"/>
          <w:lang w:val="en-US" w:eastAsia="zh-CN"/>
        </w:rPr>
        <w:t>20日</w:t>
      </w:r>
    </w:p>
    <w:p w14:paraId="7273E7A6">
      <w:pPr>
        <w:spacing w:line="400" w:lineRule="exact"/>
        <w:ind w:right="-382"/>
        <w:rPr>
          <w:rFonts w:hint="eastAsia" w:ascii="仿宋" w:hAnsi="仿宋" w:eastAsia="仿宋" w:cs="仿宋"/>
          <w:kern w:val="1"/>
          <w:sz w:val="32"/>
          <w:szCs w:val="32"/>
          <w:u w:val="single"/>
        </w:rPr>
      </w:pPr>
    </w:p>
    <w:p w14:paraId="2018D58D">
      <w:pPr>
        <w:spacing w:line="400" w:lineRule="exact"/>
        <w:ind w:right="-382"/>
        <w:rPr>
          <w:rFonts w:hint="eastAsia" w:ascii="仿宋" w:hAnsi="仿宋" w:eastAsia="仿宋" w:cs="仿宋"/>
          <w:kern w:val="1"/>
          <w:sz w:val="32"/>
          <w:szCs w:val="32"/>
          <w:u w:val="single"/>
        </w:rPr>
      </w:pPr>
    </w:p>
    <w:p w14:paraId="4AD86C42">
      <w:pPr>
        <w:spacing w:line="400" w:lineRule="exact"/>
        <w:ind w:right="-382"/>
        <w:rPr>
          <w:rFonts w:hint="eastAsia" w:ascii="仿宋" w:hAnsi="仿宋" w:eastAsia="仿宋" w:cs="仿宋"/>
          <w:kern w:val="1"/>
          <w:sz w:val="32"/>
          <w:szCs w:val="32"/>
          <w:u w:val="single"/>
        </w:rPr>
      </w:pPr>
    </w:p>
    <w:p w14:paraId="7BD93BA8">
      <w:pPr>
        <w:spacing w:line="400" w:lineRule="exact"/>
        <w:ind w:right="-382"/>
        <w:rPr>
          <w:rFonts w:hint="eastAsia" w:ascii="仿宋" w:hAnsi="仿宋" w:eastAsia="仿宋" w:cs="仿宋"/>
          <w:kern w:val="1"/>
          <w:sz w:val="32"/>
          <w:szCs w:val="32"/>
          <w:u w:val="single"/>
        </w:rPr>
      </w:pPr>
    </w:p>
    <w:p w14:paraId="735756D2">
      <w:pPr>
        <w:spacing w:line="400" w:lineRule="exact"/>
        <w:ind w:right="-382"/>
        <w:rPr>
          <w:rFonts w:hint="eastAsia" w:ascii="仿宋" w:hAnsi="仿宋" w:eastAsia="仿宋" w:cs="仿宋"/>
          <w:kern w:val="1"/>
          <w:sz w:val="32"/>
          <w:szCs w:val="32"/>
          <w:u w:val="single"/>
        </w:rPr>
      </w:pPr>
    </w:p>
    <w:p w14:paraId="74DE33BB">
      <w:pPr>
        <w:spacing w:line="400" w:lineRule="exact"/>
        <w:ind w:right="-382"/>
        <w:rPr>
          <w:rFonts w:ascii="仿宋" w:hAnsi="仿宋" w:eastAsia="仿宋" w:cs="仿宋"/>
          <w:kern w:val="1"/>
          <w:sz w:val="32"/>
          <w:szCs w:val="32"/>
        </w:rPr>
      </w:pPr>
      <w:r>
        <w:rPr>
          <w:rFonts w:hint="eastAsia" w:ascii="仿宋" w:hAnsi="仿宋" w:eastAsia="仿宋" w:cs="仿宋"/>
          <w:kern w:val="1"/>
          <w:sz w:val="32"/>
          <w:szCs w:val="32"/>
          <w:u w:val="single"/>
        </w:rPr>
        <w:t>抄送：</w:t>
      </w:r>
      <w:r>
        <w:rPr>
          <w:rFonts w:hint="eastAsia" w:ascii="仿宋" w:hAnsi="仿宋" w:eastAsia="仿宋" w:cs="仿宋"/>
          <w:kern w:val="1"/>
          <w:sz w:val="32"/>
          <w:szCs w:val="32"/>
          <w:u w:val="single"/>
          <w:lang w:eastAsia="zh-CN"/>
        </w:rPr>
        <w:t>淮安市生态环境局、高沟镇政府</w:t>
      </w:r>
      <w:r>
        <w:rPr>
          <w:rFonts w:hint="eastAsia" w:ascii="仿宋" w:hAnsi="仿宋" w:eastAsia="仿宋" w:cs="仿宋"/>
          <w:kern w:val="1"/>
          <w:sz w:val="32"/>
          <w:szCs w:val="32"/>
          <w:u w:val="single"/>
        </w:rPr>
        <w:t>、县市场监管局、</w:t>
      </w:r>
      <w:r>
        <w:rPr>
          <w:rFonts w:hint="eastAsia" w:ascii="仿宋" w:hAnsi="仿宋" w:eastAsia="仿宋" w:cs="仿宋"/>
          <w:kern w:val="1"/>
          <w:sz w:val="32"/>
          <w:szCs w:val="32"/>
          <w:u w:val="single"/>
          <w:lang w:eastAsia="zh-CN"/>
        </w:rPr>
        <w:t>县发改委</w:t>
      </w:r>
      <w:r>
        <w:rPr>
          <w:rFonts w:hint="eastAsia" w:ascii="仿宋" w:hAnsi="仿宋" w:eastAsia="仿宋" w:cs="仿宋"/>
          <w:kern w:val="1"/>
          <w:sz w:val="32"/>
          <w:szCs w:val="32"/>
          <w:u w:val="single"/>
        </w:rPr>
        <w:t>、</w:t>
      </w:r>
      <w:r>
        <w:rPr>
          <w:rFonts w:hint="eastAsia" w:ascii="仿宋" w:hAnsi="仿宋" w:eastAsia="仿宋" w:cs="仿宋"/>
          <w:kern w:val="1"/>
          <w:sz w:val="32"/>
          <w:szCs w:val="32"/>
          <w:u w:val="single"/>
          <w:lang w:eastAsia="zh-CN"/>
        </w:rPr>
        <w:t>县</w:t>
      </w:r>
      <w:r>
        <w:rPr>
          <w:rFonts w:hint="eastAsia" w:ascii="仿宋" w:hAnsi="仿宋" w:eastAsia="仿宋" w:cs="仿宋"/>
          <w:kern w:val="1"/>
          <w:sz w:val="32"/>
          <w:szCs w:val="32"/>
          <w:u w:val="single"/>
        </w:rPr>
        <w:t>自然资源和规划局、</w:t>
      </w:r>
      <w:r>
        <w:rPr>
          <w:rFonts w:hint="eastAsia" w:ascii="仿宋" w:hAnsi="仿宋" w:eastAsia="仿宋" w:cs="仿宋"/>
          <w:kern w:val="1"/>
          <w:sz w:val="32"/>
          <w:szCs w:val="32"/>
          <w:u w:val="single"/>
          <w:lang w:eastAsia="zh-CN"/>
        </w:rPr>
        <w:t>县应急管理局、县消防大队、</w:t>
      </w:r>
      <w:r>
        <w:rPr>
          <w:rFonts w:hint="eastAsia" w:ascii="仿宋" w:hAnsi="仿宋" w:eastAsia="仿宋" w:cs="仿宋"/>
          <w:kern w:val="1"/>
          <w:sz w:val="32"/>
          <w:szCs w:val="32"/>
          <w:u w:val="single"/>
        </w:rPr>
        <w:t xml:space="preserve">涟水生态环境综合行政执法局　　　　　　　　　　　　　　　　　　         </w:t>
      </w:r>
    </w:p>
    <w:p w14:paraId="2A455A4B">
      <w:pPr>
        <w:spacing w:line="400" w:lineRule="exact"/>
        <w:ind w:left="960" w:right="-175" w:hanging="960"/>
        <w:rPr>
          <w:rFonts w:ascii="仿宋" w:hAnsi="仿宋" w:eastAsia="仿宋" w:cs="仿宋"/>
          <w:kern w:val="1"/>
          <w:sz w:val="32"/>
          <w:szCs w:val="32"/>
          <w:u w:val="single"/>
        </w:rPr>
      </w:pPr>
      <w:r>
        <w:rPr>
          <w:rFonts w:hint="eastAsia" w:ascii="仿宋" w:hAnsi="仿宋" w:eastAsia="仿宋" w:cs="仿宋"/>
          <w:kern w:val="1"/>
          <w:sz w:val="32"/>
          <w:szCs w:val="32"/>
          <w:u w:val="single"/>
        </w:rPr>
        <w:t>淮安市（涟水）生态环境局　        202</w:t>
      </w:r>
      <w:r>
        <w:rPr>
          <w:rFonts w:hint="eastAsia" w:ascii="仿宋" w:hAnsi="仿宋" w:eastAsia="仿宋" w:cs="仿宋"/>
          <w:kern w:val="1"/>
          <w:sz w:val="32"/>
          <w:szCs w:val="32"/>
          <w:u w:val="single"/>
          <w:lang w:val="en-US" w:eastAsia="zh-CN"/>
        </w:rPr>
        <w:t>5</w:t>
      </w:r>
      <w:r>
        <w:rPr>
          <w:rFonts w:hint="eastAsia" w:ascii="仿宋" w:hAnsi="仿宋" w:eastAsia="仿宋" w:cs="仿宋"/>
          <w:kern w:val="1"/>
          <w:sz w:val="32"/>
          <w:szCs w:val="32"/>
          <w:u w:val="single"/>
        </w:rPr>
        <w:t>年</w:t>
      </w:r>
      <w:r>
        <w:rPr>
          <w:rFonts w:hint="eastAsia" w:ascii="仿宋" w:hAnsi="仿宋" w:eastAsia="仿宋" w:cs="仿宋"/>
          <w:kern w:val="1"/>
          <w:sz w:val="32"/>
          <w:szCs w:val="32"/>
          <w:u w:val="single"/>
          <w:lang w:val="en-US" w:eastAsia="zh-CN"/>
        </w:rPr>
        <w:t>5</w:t>
      </w:r>
      <w:r>
        <w:rPr>
          <w:rFonts w:hint="eastAsia" w:ascii="仿宋" w:hAnsi="仿宋" w:eastAsia="仿宋" w:cs="仿宋"/>
          <w:kern w:val="1"/>
          <w:sz w:val="32"/>
          <w:szCs w:val="32"/>
          <w:u w:val="single"/>
        </w:rPr>
        <w:t>月</w:t>
      </w:r>
      <w:r>
        <w:rPr>
          <w:rFonts w:hint="eastAsia" w:ascii="仿宋" w:hAnsi="仿宋" w:eastAsia="仿宋" w:cs="仿宋"/>
          <w:kern w:val="1"/>
          <w:sz w:val="32"/>
          <w:szCs w:val="32"/>
          <w:u w:val="single"/>
          <w:lang w:val="en-US" w:eastAsia="zh-CN"/>
        </w:rPr>
        <w:t xml:space="preserve"> 20 </w:t>
      </w:r>
      <w:r>
        <w:rPr>
          <w:rFonts w:hint="eastAsia" w:ascii="仿宋" w:hAnsi="仿宋" w:eastAsia="仿宋" w:cs="仿宋"/>
          <w:kern w:val="1"/>
          <w:sz w:val="32"/>
          <w:szCs w:val="32"/>
          <w:u w:val="single"/>
        </w:rPr>
        <w:t xml:space="preserve">日印   </w:t>
      </w:r>
    </w:p>
    <w:p w14:paraId="7B3EC0F3">
      <w:pPr>
        <w:spacing w:line="400" w:lineRule="exact"/>
        <w:ind w:left="6240" w:right="-175" w:hanging="6240"/>
        <w:rPr>
          <w:rFonts w:ascii="仿宋" w:hAnsi="仿宋" w:eastAsia="仿宋" w:cs="仿宋"/>
        </w:rPr>
      </w:pPr>
      <w:r>
        <w:rPr>
          <w:rFonts w:hint="eastAsia" w:ascii="仿宋" w:hAnsi="仿宋" w:eastAsia="仿宋" w:cs="仿宋"/>
          <w:kern w:val="1"/>
          <w:sz w:val="32"/>
          <w:szCs w:val="32"/>
        </w:rPr>
        <w:t xml:space="preserve">                                         共印</w:t>
      </w:r>
      <w:r>
        <w:rPr>
          <w:rFonts w:hint="eastAsia" w:ascii="仿宋" w:hAnsi="仿宋" w:eastAsia="仿宋" w:cs="仿宋"/>
          <w:kern w:val="1"/>
          <w:sz w:val="32"/>
          <w:szCs w:val="32"/>
          <w:lang w:val="en-US" w:eastAsia="zh-CN"/>
        </w:rPr>
        <w:t>8</w:t>
      </w:r>
      <w:r>
        <w:rPr>
          <w:rFonts w:hint="eastAsia" w:ascii="仿宋" w:hAnsi="仿宋" w:eastAsia="仿宋" w:cs="仿宋"/>
          <w:kern w:val="1"/>
          <w:sz w:val="32"/>
          <w:szCs w:val="32"/>
        </w:rPr>
        <w:t>份</w:t>
      </w:r>
    </w:p>
    <w:sectPr>
      <w:headerReference r:id="rId3" w:type="default"/>
      <w:footerReference r:id="rId4" w:type="default"/>
      <w:pgSz w:w="11906" w:h="16838"/>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AB19A">
    <w:pPr>
      <w:pStyle w:val="10"/>
      <w:framePr w:wrap="around" w:vAnchor="text" w:hAnchor="page" w:x="5863" w:y="1"/>
      <w:rPr>
        <w:rFonts w:cs="Times New Roman"/>
      </w:rPr>
    </w:pPr>
    <w:r>
      <w:rPr>
        <w:rFonts w:cs="Times New Roman"/>
      </w:rPr>
      <w:fldChar w:fldCharType="begin"/>
    </w:r>
    <w:r>
      <w:rPr>
        <w:rFonts w:cs="Times New Roman"/>
      </w:rPr>
      <w:instrText xml:space="preserve"> PAGE \* Arabic </w:instrText>
    </w:r>
    <w:r>
      <w:rPr>
        <w:rFonts w:cs="Times New Roman"/>
      </w:rPr>
      <w:fldChar w:fldCharType="separate"/>
    </w:r>
    <w:r>
      <w:rPr>
        <w:rFonts w:cs="Times New Roman"/>
      </w:rPr>
      <w:t>4</w:t>
    </w:r>
    <w:r>
      <w:rPr>
        <w:rFonts w:cs="Times New Roman"/>
      </w:rPr>
      <w:fldChar w:fldCharType="end"/>
    </w:r>
  </w:p>
  <w:p w14:paraId="18B33024">
    <w:pPr>
      <w:pStyle w:val="1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E6A73">
    <w:pPr>
      <w:pStyle w:val="11"/>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D88F67"/>
    <w:multiLevelType w:val="singleLevel"/>
    <w:tmpl w:val="B6D88F67"/>
    <w:lvl w:ilvl="0" w:tentative="0">
      <w:start w:val="1"/>
      <w:numFmt w:val="bullet"/>
      <w:pStyle w:val="6"/>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jZGQ4NTc1ZTU2NWJkOGQ5ZDU3MTMwODg1YTZjNjMifQ=="/>
  </w:docVars>
  <w:rsids>
    <w:rsidRoot w:val="009025F8"/>
    <w:rsid w:val="000066F0"/>
    <w:rsid w:val="0002069E"/>
    <w:rsid w:val="00047252"/>
    <w:rsid w:val="000637BB"/>
    <w:rsid w:val="0015270D"/>
    <w:rsid w:val="003A0BF4"/>
    <w:rsid w:val="003E694B"/>
    <w:rsid w:val="005239BD"/>
    <w:rsid w:val="005F481F"/>
    <w:rsid w:val="00600C10"/>
    <w:rsid w:val="006064EA"/>
    <w:rsid w:val="006442E5"/>
    <w:rsid w:val="007165D1"/>
    <w:rsid w:val="00796238"/>
    <w:rsid w:val="00830E89"/>
    <w:rsid w:val="00881876"/>
    <w:rsid w:val="009025F8"/>
    <w:rsid w:val="009F0096"/>
    <w:rsid w:val="00A1525C"/>
    <w:rsid w:val="00A44646"/>
    <w:rsid w:val="00A52BDC"/>
    <w:rsid w:val="00AA7F59"/>
    <w:rsid w:val="00AF03FD"/>
    <w:rsid w:val="00D16057"/>
    <w:rsid w:val="00DE7D79"/>
    <w:rsid w:val="00EA3025"/>
    <w:rsid w:val="01002406"/>
    <w:rsid w:val="01194375"/>
    <w:rsid w:val="01264686"/>
    <w:rsid w:val="01402875"/>
    <w:rsid w:val="014557C2"/>
    <w:rsid w:val="01457570"/>
    <w:rsid w:val="016A0439"/>
    <w:rsid w:val="01A7647D"/>
    <w:rsid w:val="01AA67C9"/>
    <w:rsid w:val="01C10ACA"/>
    <w:rsid w:val="01D90B32"/>
    <w:rsid w:val="01E2462E"/>
    <w:rsid w:val="02223E0D"/>
    <w:rsid w:val="02346AA7"/>
    <w:rsid w:val="024261A6"/>
    <w:rsid w:val="02444E5B"/>
    <w:rsid w:val="02600B0F"/>
    <w:rsid w:val="029F2E1F"/>
    <w:rsid w:val="02B20A25"/>
    <w:rsid w:val="02C35A8C"/>
    <w:rsid w:val="02EB14D4"/>
    <w:rsid w:val="02F6727C"/>
    <w:rsid w:val="03012A3F"/>
    <w:rsid w:val="030342BE"/>
    <w:rsid w:val="03223A5F"/>
    <w:rsid w:val="033E77E8"/>
    <w:rsid w:val="036868D0"/>
    <w:rsid w:val="03933167"/>
    <w:rsid w:val="039842CF"/>
    <w:rsid w:val="03A04F32"/>
    <w:rsid w:val="03A9636D"/>
    <w:rsid w:val="03D7095C"/>
    <w:rsid w:val="03DD4D50"/>
    <w:rsid w:val="03EA5BDB"/>
    <w:rsid w:val="03FF60FC"/>
    <w:rsid w:val="041453FF"/>
    <w:rsid w:val="04231864"/>
    <w:rsid w:val="04583A5F"/>
    <w:rsid w:val="046E2A4C"/>
    <w:rsid w:val="04917324"/>
    <w:rsid w:val="04D62FED"/>
    <w:rsid w:val="05025778"/>
    <w:rsid w:val="05235E1B"/>
    <w:rsid w:val="05365DE5"/>
    <w:rsid w:val="055F7CBB"/>
    <w:rsid w:val="05631BEA"/>
    <w:rsid w:val="057F73A7"/>
    <w:rsid w:val="05C141FC"/>
    <w:rsid w:val="05D9297D"/>
    <w:rsid w:val="05EE467B"/>
    <w:rsid w:val="05FB440D"/>
    <w:rsid w:val="05FD17C9"/>
    <w:rsid w:val="061B4D44"/>
    <w:rsid w:val="062D66A3"/>
    <w:rsid w:val="062F6A41"/>
    <w:rsid w:val="06606ACF"/>
    <w:rsid w:val="06854F23"/>
    <w:rsid w:val="06A27692"/>
    <w:rsid w:val="06AD1B15"/>
    <w:rsid w:val="06B24F3F"/>
    <w:rsid w:val="06D724C4"/>
    <w:rsid w:val="06DE17FA"/>
    <w:rsid w:val="07066645"/>
    <w:rsid w:val="07121447"/>
    <w:rsid w:val="071B5918"/>
    <w:rsid w:val="074D53D1"/>
    <w:rsid w:val="077A1300"/>
    <w:rsid w:val="07832BA1"/>
    <w:rsid w:val="078E1C4C"/>
    <w:rsid w:val="07BA6DDD"/>
    <w:rsid w:val="07F57B8E"/>
    <w:rsid w:val="08105E4A"/>
    <w:rsid w:val="081B29F6"/>
    <w:rsid w:val="081B54CF"/>
    <w:rsid w:val="082C3EBB"/>
    <w:rsid w:val="083608A9"/>
    <w:rsid w:val="083D5445"/>
    <w:rsid w:val="08524215"/>
    <w:rsid w:val="08803584"/>
    <w:rsid w:val="08A060F3"/>
    <w:rsid w:val="08A22B86"/>
    <w:rsid w:val="09183EFB"/>
    <w:rsid w:val="09187C60"/>
    <w:rsid w:val="0925415E"/>
    <w:rsid w:val="093107E7"/>
    <w:rsid w:val="093F601F"/>
    <w:rsid w:val="09420188"/>
    <w:rsid w:val="094353E9"/>
    <w:rsid w:val="0947451F"/>
    <w:rsid w:val="099B67B3"/>
    <w:rsid w:val="099F7A3A"/>
    <w:rsid w:val="09AC28AA"/>
    <w:rsid w:val="09C83ECA"/>
    <w:rsid w:val="09E6624A"/>
    <w:rsid w:val="0A014251"/>
    <w:rsid w:val="0A2763AD"/>
    <w:rsid w:val="0A3F3469"/>
    <w:rsid w:val="0A687B9A"/>
    <w:rsid w:val="0A863549"/>
    <w:rsid w:val="0A8F242E"/>
    <w:rsid w:val="0A9859F9"/>
    <w:rsid w:val="0AB57D82"/>
    <w:rsid w:val="0AC0204B"/>
    <w:rsid w:val="0AE5046E"/>
    <w:rsid w:val="0AF142C5"/>
    <w:rsid w:val="0B001B8B"/>
    <w:rsid w:val="0B077F8D"/>
    <w:rsid w:val="0B0F299D"/>
    <w:rsid w:val="0B25158A"/>
    <w:rsid w:val="0B282BC9"/>
    <w:rsid w:val="0B3100CC"/>
    <w:rsid w:val="0B756CA4"/>
    <w:rsid w:val="0B835865"/>
    <w:rsid w:val="0B9510F4"/>
    <w:rsid w:val="0BE34556"/>
    <w:rsid w:val="0C0136A1"/>
    <w:rsid w:val="0C3C5A14"/>
    <w:rsid w:val="0C5E67B3"/>
    <w:rsid w:val="0C700C3A"/>
    <w:rsid w:val="0C760424"/>
    <w:rsid w:val="0C9D317F"/>
    <w:rsid w:val="0CAB163A"/>
    <w:rsid w:val="0CC000A4"/>
    <w:rsid w:val="0CD571FD"/>
    <w:rsid w:val="0CDE52DC"/>
    <w:rsid w:val="0CE104E0"/>
    <w:rsid w:val="0CF573F8"/>
    <w:rsid w:val="0D0753D1"/>
    <w:rsid w:val="0D15073F"/>
    <w:rsid w:val="0D3A4814"/>
    <w:rsid w:val="0D4D721E"/>
    <w:rsid w:val="0D556D8D"/>
    <w:rsid w:val="0D6B035F"/>
    <w:rsid w:val="0D7731A8"/>
    <w:rsid w:val="0D8A50FE"/>
    <w:rsid w:val="0D980460"/>
    <w:rsid w:val="0D985DFB"/>
    <w:rsid w:val="0DA04271"/>
    <w:rsid w:val="0DE41458"/>
    <w:rsid w:val="0E0802A4"/>
    <w:rsid w:val="0E1435DD"/>
    <w:rsid w:val="0E306947"/>
    <w:rsid w:val="0E3C5E8D"/>
    <w:rsid w:val="0E4447A8"/>
    <w:rsid w:val="0E6C28D8"/>
    <w:rsid w:val="0E724404"/>
    <w:rsid w:val="0E900ADA"/>
    <w:rsid w:val="0EA07167"/>
    <w:rsid w:val="0EDC2DD6"/>
    <w:rsid w:val="0EEB31BE"/>
    <w:rsid w:val="0F1A1821"/>
    <w:rsid w:val="0F276507"/>
    <w:rsid w:val="0F356344"/>
    <w:rsid w:val="0F3F1AA3"/>
    <w:rsid w:val="0F4672D5"/>
    <w:rsid w:val="0F5054CF"/>
    <w:rsid w:val="0F5E65B5"/>
    <w:rsid w:val="0F637AD6"/>
    <w:rsid w:val="0F827EC9"/>
    <w:rsid w:val="0FAB78D4"/>
    <w:rsid w:val="0FAD5DC0"/>
    <w:rsid w:val="0FBA381F"/>
    <w:rsid w:val="0FCB7334"/>
    <w:rsid w:val="0FCE2555"/>
    <w:rsid w:val="0FD74DED"/>
    <w:rsid w:val="0FF542D4"/>
    <w:rsid w:val="101B1EDF"/>
    <w:rsid w:val="103F6E03"/>
    <w:rsid w:val="104F7850"/>
    <w:rsid w:val="10611EED"/>
    <w:rsid w:val="106F49E8"/>
    <w:rsid w:val="10726B00"/>
    <w:rsid w:val="10EA0878"/>
    <w:rsid w:val="111331E7"/>
    <w:rsid w:val="11553800"/>
    <w:rsid w:val="11585BBD"/>
    <w:rsid w:val="115E1B75"/>
    <w:rsid w:val="116220E5"/>
    <w:rsid w:val="11652140"/>
    <w:rsid w:val="11B40F1F"/>
    <w:rsid w:val="11C31E52"/>
    <w:rsid w:val="11DF30C9"/>
    <w:rsid w:val="11EE6888"/>
    <w:rsid w:val="11F12DFD"/>
    <w:rsid w:val="121C431D"/>
    <w:rsid w:val="125601AF"/>
    <w:rsid w:val="12642DB5"/>
    <w:rsid w:val="12687563"/>
    <w:rsid w:val="1287577E"/>
    <w:rsid w:val="12A47DB5"/>
    <w:rsid w:val="12B419C2"/>
    <w:rsid w:val="13225964"/>
    <w:rsid w:val="132629B3"/>
    <w:rsid w:val="13527F6D"/>
    <w:rsid w:val="13907FE6"/>
    <w:rsid w:val="139847C8"/>
    <w:rsid w:val="13B025B9"/>
    <w:rsid w:val="13D41D20"/>
    <w:rsid w:val="13D8503B"/>
    <w:rsid w:val="13EA459B"/>
    <w:rsid w:val="14116A17"/>
    <w:rsid w:val="141B1ED9"/>
    <w:rsid w:val="14467430"/>
    <w:rsid w:val="145E6D26"/>
    <w:rsid w:val="14686756"/>
    <w:rsid w:val="14755D4F"/>
    <w:rsid w:val="147922AC"/>
    <w:rsid w:val="14956609"/>
    <w:rsid w:val="14A668B7"/>
    <w:rsid w:val="14C173FE"/>
    <w:rsid w:val="14FE5E73"/>
    <w:rsid w:val="15097F49"/>
    <w:rsid w:val="151B35E8"/>
    <w:rsid w:val="15207B3B"/>
    <w:rsid w:val="152D34A5"/>
    <w:rsid w:val="153005F9"/>
    <w:rsid w:val="153732EE"/>
    <w:rsid w:val="154657A6"/>
    <w:rsid w:val="156C2728"/>
    <w:rsid w:val="156F29B6"/>
    <w:rsid w:val="157709B0"/>
    <w:rsid w:val="15DB629E"/>
    <w:rsid w:val="15F1161D"/>
    <w:rsid w:val="160A61C8"/>
    <w:rsid w:val="163D44F0"/>
    <w:rsid w:val="16586527"/>
    <w:rsid w:val="1665226C"/>
    <w:rsid w:val="16805733"/>
    <w:rsid w:val="1686445B"/>
    <w:rsid w:val="16880295"/>
    <w:rsid w:val="168F66FB"/>
    <w:rsid w:val="16CE665A"/>
    <w:rsid w:val="16D15D5A"/>
    <w:rsid w:val="16E92044"/>
    <w:rsid w:val="174F71BA"/>
    <w:rsid w:val="177A598D"/>
    <w:rsid w:val="178D1D7E"/>
    <w:rsid w:val="17C5667C"/>
    <w:rsid w:val="17F77445"/>
    <w:rsid w:val="183528ED"/>
    <w:rsid w:val="184F57BA"/>
    <w:rsid w:val="185331C0"/>
    <w:rsid w:val="18627B41"/>
    <w:rsid w:val="187B2616"/>
    <w:rsid w:val="18900B50"/>
    <w:rsid w:val="18A06414"/>
    <w:rsid w:val="18C63235"/>
    <w:rsid w:val="18DB7093"/>
    <w:rsid w:val="18DC16CE"/>
    <w:rsid w:val="18E4316D"/>
    <w:rsid w:val="18EB67F8"/>
    <w:rsid w:val="1945415A"/>
    <w:rsid w:val="19574FAA"/>
    <w:rsid w:val="19805192"/>
    <w:rsid w:val="198742F4"/>
    <w:rsid w:val="19991F21"/>
    <w:rsid w:val="199D3F96"/>
    <w:rsid w:val="19C26506"/>
    <w:rsid w:val="19CD414F"/>
    <w:rsid w:val="19F90C1E"/>
    <w:rsid w:val="19FF1F98"/>
    <w:rsid w:val="1A0A53A3"/>
    <w:rsid w:val="1A1242EE"/>
    <w:rsid w:val="1A192F67"/>
    <w:rsid w:val="1A445BEE"/>
    <w:rsid w:val="1A5A6122"/>
    <w:rsid w:val="1A5D3284"/>
    <w:rsid w:val="1A6363C5"/>
    <w:rsid w:val="1A7E1A1F"/>
    <w:rsid w:val="1A9058A9"/>
    <w:rsid w:val="1A98650B"/>
    <w:rsid w:val="1A9D7FC6"/>
    <w:rsid w:val="1AA720D8"/>
    <w:rsid w:val="1AAE7613"/>
    <w:rsid w:val="1AB555A3"/>
    <w:rsid w:val="1AD27C6F"/>
    <w:rsid w:val="1AF2632B"/>
    <w:rsid w:val="1B2B3823"/>
    <w:rsid w:val="1B397CEE"/>
    <w:rsid w:val="1B8954F6"/>
    <w:rsid w:val="1B8F41B8"/>
    <w:rsid w:val="1B9D7FEE"/>
    <w:rsid w:val="1BA8182B"/>
    <w:rsid w:val="1BBA66F5"/>
    <w:rsid w:val="1BC0411B"/>
    <w:rsid w:val="1BC838BC"/>
    <w:rsid w:val="1BCD21D4"/>
    <w:rsid w:val="1BD82632"/>
    <w:rsid w:val="1C191E7A"/>
    <w:rsid w:val="1C346962"/>
    <w:rsid w:val="1C3861F8"/>
    <w:rsid w:val="1C880DC7"/>
    <w:rsid w:val="1CB17802"/>
    <w:rsid w:val="1CC30172"/>
    <w:rsid w:val="1CEE2F53"/>
    <w:rsid w:val="1CFA7A77"/>
    <w:rsid w:val="1CFC3CB5"/>
    <w:rsid w:val="1D061E52"/>
    <w:rsid w:val="1D0E6A88"/>
    <w:rsid w:val="1D183933"/>
    <w:rsid w:val="1D282AA3"/>
    <w:rsid w:val="1D2E03E6"/>
    <w:rsid w:val="1D305121"/>
    <w:rsid w:val="1D5A03F0"/>
    <w:rsid w:val="1D5D3718"/>
    <w:rsid w:val="1D6F07CA"/>
    <w:rsid w:val="1DA13929"/>
    <w:rsid w:val="1DA47C58"/>
    <w:rsid w:val="1DAF4CE8"/>
    <w:rsid w:val="1DBB6F6D"/>
    <w:rsid w:val="1DDD3D89"/>
    <w:rsid w:val="1DE764DC"/>
    <w:rsid w:val="1E07639B"/>
    <w:rsid w:val="1E17279B"/>
    <w:rsid w:val="1E1C7746"/>
    <w:rsid w:val="1E4F2C3F"/>
    <w:rsid w:val="1E707ECB"/>
    <w:rsid w:val="1E8578BB"/>
    <w:rsid w:val="1E9B42AC"/>
    <w:rsid w:val="1EC57AEB"/>
    <w:rsid w:val="1EE25C08"/>
    <w:rsid w:val="1F2B296C"/>
    <w:rsid w:val="1F2E743E"/>
    <w:rsid w:val="1F3C306D"/>
    <w:rsid w:val="1F5069C5"/>
    <w:rsid w:val="1F645246"/>
    <w:rsid w:val="1F8D5114"/>
    <w:rsid w:val="1F912517"/>
    <w:rsid w:val="1F92453A"/>
    <w:rsid w:val="1FA729A9"/>
    <w:rsid w:val="1FA828FD"/>
    <w:rsid w:val="1FAB4F33"/>
    <w:rsid w:val="1FFB1C0A"/>
    <w:rsid w:val="203E6F7B"/>
    <w:rsid w:val="204F11D1"/>
    <w:rsid w:val="20A53BA4"/>
    <w:rsid w:val="20B832A9"/>
    <w:rsid w:val="20C444FE"/>
    <w:rsid w:val="210C0BC6"/>
    <w:rsid w:val="21221EF6"/>
    <w:rsid w:val="212D2AA7"/>
    <w:rsid w:val="21616826"/>
    <w:rsid w:val="217638BF"/>
    <w:rsid w:val="21B23644"/>
    <w:rsid w:val="21BC05FC"/>
    <w:rsid w:val="21CD25B1"/>
    <w:rsid w:val="21CD4909"/>
    <w:rsid w:val="21E35D7F"/>
    <w:rsid w:val="21F605A6"/>
    <w:rsid w:val="2244196F"/>
    <w:rsid w:val="22C06E47"/>
    <w:rsid w:val="22D36C7A"/>
    <w:rsid w:val="23190A27"/>
    <w:rsid w:val="236E6A1F"/>
    <w:rsid w:val="23812232"/>
    <w:rsid w:val="23B85086"/>
    <w:rsid w:val="23FB1CF2"/>
    <w:rsid w:val="24005AE6"/>
    <w:rsid w:val="240C3129"/>
    <w:rsid w:val="24180719"/>
    <w:rsid w:val="241A2902"/>
    <w:rsid w:val="243F0E45"/>
    <w:rsid w:val="245629B3"/>
    <w:rsid w:val="246102B6"/>
    <w:rsid w:val="24792748"/>
    <w:rsid w:val="24A5429E"/>
    <w:rsid w:val="24AD5775"/>
    <w:rsid w:val="24C22B02"/>
    <w:rsid w:val="24C55BBD"/>
    <w:rsid w:val="24D72EEE"/>
    <w:rsid w:val="24F904EE"/>
    <w:rsid w:val="25144415"/>
    <w:rsid w:val="252523ED"/>
    <w:rsid w:val="252923AB"/>
    <w:rsid w:val="25317C88"/>
    <w:rsid w:val="254C4AC2"/>
    <w:rsid w:val="257B7155"/>
    <w:rsid w:val="258E6E89"/>
    <w:rsid w:val="25C22A0D"/>
    <w:rsid w:val="2653299E"/>
    <w:rsid w:val="26652725"/>
    <w:rsid w:val="267F67D1"/>
    <w:rsid w:val="26C64DE3"/>
    <w:rsid w:val="26DF2675"/>
    <w:rsid w:val="26E975DE"/>
    <w:rsid w:val="272D47B8"/>
    <w:rsid w:val="2749750B"/>
    <w:rsid w:val="275F6D2E"/>
    <w:rsid w:val="276D7DA6"/>
    <w:rsid w:val="27802801"/>
    <w:rsid w:val="2793117C"/>
    <w:rsid w:val="27946A96"/>
    <w:rsid w:val="27D972D8"/>
    <w:rsid w:val="27EC2CA7"/>
    <w:rsid w:val="27F33FCF"/>
    <w:rsid w:val="2821662C"/>
    <w:rsid w:val="28773C04"/>
    <w:rsid w:val="28795BCE"/>
    <w:rsid w:val="288E79DA"/>
    <w:rsid w:val="28CD4737"/>
    <w:rsid w:val="28D21782"/>
    <w:rsid w:val="28D64DCE"/>
    <w:rsid w:val="28EE6C49"/>
    <w:rsid w:val="28F56AA6"/>
    <w:rsid w:val="291B6C85"/>
    <w:rsid w:val="293E7C9D"/>
    <w:rsid w:val="29592E45"/>
    <w:rsid w:val="297D524A"/>
    <w:rsid w:val="29A901D7"/>
    <w:rsid w:val="29B9255D"/>
    <w:rsid w:val="29D93D98"/>
    <w:rsid w:val="29EA7A13"/>
    <w:rsid w:val="29F0352C"/>
    <w:rsid w:val="29FC73C4"/>
    <w:rsid w:val="2A021BF3"/>
    <w:rsid w:val="2A037518"/>
    <w:rsid w:val="2A2C0A1E"/>
    <w:rsid w:val="2A344F53"/>
    <w:rsid w:val="2AA12618"/>
    <w:rsid w:val="2AA225CD"/>
    <w:rsid w:val="2AA75DDE"/>
    <w:rsid w:val="2AC3241B"/>
    <w:rsid w:val="2AC668E6"/>
    <w:rsid w:val="2ACA6CDE"/>
    <w:rsid w:val="2ACD4E80"/>
    <w:rsid w:val="2AD63CED"/>
    <w:rsid w:val="2AE65FA4"/>
    <w:rsid w:val="2B1379A9"/>
    <w:rsid w:val="2B1725AC"/>
    <w:rsid w:val="2B4D4487"/>
    <w:rsid w:val="2B680DE8"/>
    <w:rsid w:val="2B806286"/>
    <w:rsid w:val="2B8760F7"/>
    <w:rsid w:val="2B9F481D"/>
    <w:rsid w:val="2BA94A1C"/>
    <w:rsid w:val="2BBE52BC"/>
    <w:rsid w:val="2BF57C61"/>
    <w:rsid w:val="2BFF1336"/>
    <w:rsid w:val="2C1B0FB3"/>
    <w:rsid w:val="2C1B6F9C"/>
    <w:rsid w:val="2C646D6B"/>
    <w:rsid w:val="2CA64AB8"/>
    <w:rsid w:val="2CB25B52"/>
    <w:rsid w:val="2CBC252D"/>
    <w:rsid w:val="2CFB01B0"/>
    <w:rsid w:val="2D0A72AC"/>
    <w:rsid w:val="2D230ADF"/>
    <w:rsid w:val="2D4A2157"/>
    <w:rsid w:val="2D4F7284"/>
    <w:rsid w:val="2D6365FD"/>
    <w:rsid w:val="2DD5057D"/>
    <w:rsid w:val="2DEB23F5"/>
    <w:rsid w:val="2DF23728"/>
    <w:rsid w:val="2DF53ABA"/>
    <w:rsid w:val="2E182CA2"/>
    <w:rsid w:val="2E2760CC"/>
    <w:rsid w:val="2E2B600A"/>
    <w:rsid w:val="2E2F0AFB"/>
    <w:rsid w:val="2E6D6B17"/>
    <w:rsid w:val="2E914C59"/>
    <w:rsid w:val="2E9774DC"/>
    <w:rsid w:val="2EBD4E74"/>
    <w:rsid w:val="2EBF66E8"/>
    <w:rsid w:val="2ECF360C"/>
    <w:rsid w:val="2EE1627B"/>
    <w:rsid w:val="2F0E6B0F"/>
    <w:rsid w:val="2F234AE5"/>
    <w:rsid w:val="2F36681B"/>
    <w:rsid w:val="2F5D4002"/>
    <w:rsid w:val="2F6F7D2B"/>
    <w:rsid w:val="2F803F91"/>
    <w:rsid w:val="2F9F4BBB"/>
    <w:rsid w:val="2FAC7432"/>
    <w:rsid w:val="2FF32C94"/>
    <w:rsid w:val="301A069E"/>
    <w:rsid w:val="303004BE"/>
    <w:rsid w:val="303E1E05"/>
    <w:rsid w:val="30494873"/>
    <w:rsid w:val="30764BE7"/>
    <w:rsid w:val="307B7FDE"/>
    <w:rsid w:val="30A47560"/>
    <w:rsid w:val="30FC4936"/>
    <w:rsid w:val="313174F1"/>
    <w:rsid w:val="314E398D"/>
    <w:rsid w:val="314F1BC2"/>
    <w:rsid w:val="31511CE6"/>
    <w:rsid w:val="316025BD"/>
    <w:rsid w:val="316311C9"/>
    <w:rsid w:val="318B1E34"/>
    <w:rsid w:val="319C082D"/>
    <w:rsid w:val="31A06B46"/>
    <w:rsid w:val="31AF5FE7"/>
    <w:rsid w:val="31CF49AF"/>
    <w:rsid w:val="31D0305F"/>
    <w:rsid w:val="31D15054"/>
    <w:rsid w:val="31E219A4"/>
    <w:rsid w:val="31ED4CF3"/>
    <w:rsid w:val="31F369F1"/>
    <w:rsid w:val="321E0DBE"/>
    <w:rsid w:val="32211625"/>
    <w:rsid w:val="324E753E"/>
    <w:rsid w:val="32674CE9"/>
    <w:rsid w:val="326C7C3E"/>
    <w:rsid w:val="32880C18"/>
    <w:rsid w:val="328A6AC1"/>
    <w:rsid w:val="32902A6F"/>
    <w:rsid w:val="32933341"/>
    <w:rsid w:val="32C63C90"/>
    <w:rsid w:val="32CC2D9E"/>
    <w:rsid w:val="32E91BA2"/>
    <w:rsid w:val="32EF7D87"/>
    <w:rsid w:val="33163F6E"/>
    <w:rsid w:val="331D7A9E"/>
    <w:rsid w:val="332130EA"/>
    <w:rsid w:val="332546E3"/>
    <w:rsid w:val="332C1A8F"/>
    <w:rsid w:val="333610D6"/>
    <w:rsid w:val="336C74AE"/>
    <w:rsid w:val="337F11E9"/>
    <w:rsid w:val="33C10B8E"/>
    <w:rsid w:val="33DD47DA"/>
    <w:rsid w:val="33E3421E"/>
    <w:rsid w:val="33E8705D"/>
    <w:rsid w:val="33F23C50"/>
    <w:rsid w:val="342A6E92"/>
    <w:rsid w:val="342E6DE4"/>
    <w:rsid w:val="3430375D"/>
    <w:rsid w:val="34390907"/>
    <w:rsid w:val="34615BAE"/>
    <w:rsid w:val="34840FE9"/>
    <w:rsid w:val="34BD21B5"/>
    <w:rsid w:val="34DB145D"/>
    <w:rsid w:val="34DB376C"/>
    <w:rsid w:val="34FC3D35"/>
    <w:rsid w:val="35415896"/>
    <w:rsid w:val="355D24A0"/>
    <w:rsid w:val="35845BB2"/>
    <w:rsid w:val="358B4B91"/>
    <w:rsid w:val="35B93AAE"/>
    <w:rsid w:val="35F62E7B"/>
    <w:rsid w:val="35FE75F8"/>
    <w:rsid w:val="360C2505"/>
    <w:rsid w:val="36146F36"/>
    <w:rsid w:val="361A4A7B"/>
    <w:rsid w:val="362E1FD0"/>
    <w:rsid w:val="36483724"/>
    <w:rsid w:val="36985DB9"/>
    <w:rsid w:val="369D1489"/>
    <w:rsid w:val="36B60AB7"/>
    <w:rsid w:val="36CE3589"/>
    <w:rsid w:val="37024D78"/>
    <w:rsid w:val="371625C1"/>
    <w:rsid w:val="37296C09"/>
    <w:rsid w:val="37321515"/>
    <w:rsid w:val="37436B38"/>
    <w:rsid w:val="376932B2"/>
    <w:rsid w:val="376C68FE"/>
    <w:rsid w:val="37A2364E"/>
    <w:rsid w:val="37A3541E"/>
    <w:rsid w:val="37A64AE0"/>
    <w:rsid w:val="37B95FE7"/>
    <w:rsid w:val="37C355F3"/>
    <w:rsid w:val="37C468DF"/>
    <w:rsid w:val="37CD3840"/>
    <w:rsid w:val="37EB1F18"/>
    <w:rsid w:val="382471D8"/>
    <w:rsid w:val="38276143"/>
    <w:rsid w:val="382C04F0"/>
    <w:rsid w:val="383A278F"/>
    <w:rsid w:val="38673C95"/>
    <w:rsid w:val="388E1055"/>
    <w:rsid w:val="38AD17EB"/>
    <w:rsid w:val="38B65C8C"/>
    <w:rsid w:val="38BF74DB"/>
    <w:rsid w:val="38C03BB6"/>
    <w:rsid w:val="38C76E77"/>
    <w:rsid w:val="38CD7870"/>
    <w:rsid w:val="38D1296C"/>
    <w:rsid w:val="38D56570"/>
    <w:rsid w:val="39262D30"/>
    <w:rsid w:val="392A4DCE"/>
    <w:rsid w:val="393D1448"/>
    <w:rsid w:val="39461558"/>
    <w:rsid w:val="3951646F"/>
    <w:rsid w:val="396D69D1"/>
    <w:rsid w:val="398F1D33"/>
    <w:rsid w:val="39E11825"/>
    <w:rsid w:val="3A2B6094"/>
    <w:rsid w:val="3A3F6E8C"/>
    <w:rsid w:val="3A4E28D8"/>
    <w:rsid w:val="3A527429"/>
    <w:rsid w:val="3A7C4588"/>
    <w:rsid w:val="3AB5795C"/>
    <w:rsid w:val="3AF404EB"/>
    <w:rsid w:val="3B1D063B"/>
    <w:rsid w:val="3B4648CF"/>
    <w:rsid w:val="3B5D18CA"/>
    <w:rsid w:val="3B765F9D"/>
    <w:rsid w:val="3BDB76E8"/>
    <w:rsid w:val="3C0739B0"/>
    <w:rsid w:val="3C1014B7"/>
    <w:rsid w:val="3C2645BF"/>
    <w:rsid w:val="3C3E02CA"/>
    <w:rsid w:val="3C4B11D8"/>
    <w:rsid w:val="3C7071BD"/>
    <w:rsid w:val="3C771FCD"/>
    <w:rsid w:val="3C797AF3"/>
    <w:rsid w:val="3CC2289A"/>
    <w:rsid w:val="3CFD2A0A"/>
    <w:rsid w:val="3D192527"/>
    <w:rsid w:val="3D1E4B3E"/>
    <w:rsid w:val="3D393726"/>
    <w:rsid w:val="3D4311FF"/>
    <w:rsid w:val="3D4A5933"/>
    <w:rsid w:val="3D5F6F75"/>
    <w:rsid w:val="3D7477C9"/>
    <w:rsid w:val="3D887B68"/>
    <w:rsid w:val="3DA45043"/>
    <w:rsid w:val="3DC73E95"/>
    <w:rsid w:val="3DC9360A"/>
    <w:rsid w:val="3DDA0CE0"/>
    <w:rsid w:val="3DDF6489"/>
    <w:rsid w:val="3DED349D"/>
    <w:rsid w:val="3DF071A0"/>
    <w:rsid w:val="3E0B1FD2"/>
    <w:rsid w:val="3E150C5D"/>
    <w:rsid w:val="3E5C2E17"/>
    <w:rsid w:val="3E5F540E"/>
    <w:rsid w:val="3E9B4698"/>
    <w:rsid w:val="3EA15089"/>
    <w:rsid w:val="3EBD5F8D"/>
    <w:rsid w:val="3EC94FA6"/>
    <w:rsid w:val="3ED27799"/>
    <w:rsid w:val="3EDE4585"/>
    <w:rsid w:val="3EE33949"/>
    <w:rsid w:val="3F5600D8"/>
    <w:rsid w:val="3F576E82"/>
    <w:rsid w:val="3F6D2185"/>
    <w:rsid w:val="3F83137F"/>
    <w:rsid w:val="3F8A3B82"/>
    <w:rsid w:val="3F9A38EB"/>
    <w:rsid w:val="3FD030C7"/>
    <w:rsid w:val="3FFA3339"/>
    <w:rsid w:val="400C6C55"/>
    <w:rsid w:val="401272A7"/>
    <w:rsid w:val="403703F1"/>
    <w:rsid w:val="40497E85"/>
    <w:rsid w:val="40607D41"/>
    <w:rsid w:val="40696951"/>
    <w:rsid w:val="406B009A"/>
    <w:rsid w:val="4077259B"/>
    <w:rsid w:val="40CC3328"/>
    <w:rsid w:val="40D02E2F"/>
    <w:rsid w:val="40E63CCE"/>
    <w:rsid w:val="410148C9"/>
    <w:rsid w:val="410728DB"/>
    <w:rsid w:val="410F4ECA"/>
    <w:rsid w:val="41127006"/>
    <w:rsid w:val="415F6B2D"/>
    <w:rsid w:val="41682EF1"/>
    <w:rsid w:val="41E974C9"/>
    <w:rsid w:val="4203620E"/>
    <w:rsid w:val="4250633C"/>
    <w:rsid w:val="429A65A0"/>
    <w:rsid w:val="429C39D4"/>
    <w:rsid w:val="42BA6AC5"/>
    <w:rsid w:val="42E63A08"/>
    <w:rsid w:val="42F56B19"/>
    <w:rsid w:val="42FA336E"/>
    <w:rsid w:val="43017E9F"/>
    <w:rsid w:val="43266633"/>
    <w:rsid w:val="435E5C94"/>
    <w:rsid w:val="435E7A42"/>
    <w:rsid w:val="4384071A"/>
    <w:rsid w:val="43883A23"/>
    <w:rsid w:val="43A7693B"/>
    <w:rsid w:val="43C75263"/>
    <w:rsid w:val="43C875B2"/>
    <w:rsid w:val="43CD6962"/>
    <w:rsid w:val="44136A7F"/>
    <w:rsid w:val="44784A2F"/>
    <w:rsid w:val="44D0697F"/>
    <w:rsid w:val="44DE708D"/>
    <w:rsid w:val="44E40AA5"/>
    <w:rsid w:val="45057DFF"/>
    <w:rsid w:val="452E775D"/>
    <w:rsid w:val="4556234C"/>
    <w:rsid w:val="45637592"/>
    <w:rsid w:val="45756540"/>
    <w:rsid w:val="458624A4"/>
    <w:rsid w:val="45886F23"/>
    <w:rsid w:val="45961498"/>
    <w:rsid w:val="45A46C77"/>
    <w:rsid w:val="45C2075D"/>
    <w:rsid w:val="45D86C63"/>
    <w:rsid w:val="45F4643C"/>
    <w:rsid w:val="4603181D"/>
    <w:rsid w:val="46035F81"/>
    <w:rsid w:val="460F14C8"/>
    <w:rsid w:val="4631611C"/>
    <w:rsid w:val="46394DBE"/>
    <w:rsid w:val="4644123D"/>
    <w:rsid w:val="464C44CA"/>
    <w:rsid w:val="46670A53"/>
    <w:rsid w:val="4682613E"/>
    <w:rsid w:val="46995335"/>
    <w:rsid w:val="469E1E5D"/>
    <w:rsid w:val="46A2058E"/>
    <w:rsid w:val="46C235F6"/>
    <w:rsid w:val="46C52B01"/>
    <w:rsid w:val="46D5626E"/>
    <w:rsid w:val="46DA3884"/>
    <w:rsid w:val="46FE438E"/>
    <w:rsid w:val="471F573B"/>
    <w:rsid w:val="473550EF"/>
    <w:rsid w:val="474402DF"/>
    <w:rsid w:val="474A6017"/>
    <w:rsid w:val="4779111E"/>
    <w:rsid w:val="477C7218"/>
    <w:rsid w:val="47A872E3"/>
    <w:rsid w:val="47A95A58"/>
    <w:rsid w:val="47B673AC"/>
    <w:rsid w:val="47B75973"/>
    <w:rsid w:val="48014387"/>
    <w:rsid w:val="482024E1"/>
    <w:rsid w:val="48A122F9"/>
    <w:rsid w:val="48C52312"/>
    <w:rsid w:val="48EF5E8E"/>
    <w:rsid w:val="49022BB4"/>
    <w:rsid w:val="492D2391"/>
    <w:rsid w:val="49492E48"/>
    <w:rsid w:val="498D1C96"/>
    <w:rsid w:val="4A182544"/>
    <w:rsid w:val="4A3868ED"/>
    <w:rsid w:val="4A437992"/>
    <w:rsid w:val="4A541B9F"/>
    <w:rsid w:val="4A761B16"/>
    <w:rsid w:val="4A7E005B"/>
    <w:rsid w:val="4A892FB7"/>
    <w:rsid w:val="4AA84D35"/>
    <w:rsid w:val="4ABD3CDB"/>
    <w:rsid w:val="4AD55CF6"/>
    <w:rsid w:val="4AEA3D1F"/>
    <w:rsid w:val="4AEF425A"/>
    <w:rsid w:val="4AF64A04"/>
    <w:rsid w:val="4B4277BB"/>
    <w:rsid w:val="4B5A4864"/>
    <w:rsid w:val="4B652D44"/>
    <w:rsid w:val="4B7D0C82"/>
    <w:rsid w:val="4B8D7117"/>
    <w:rsid w:val="4BAB2A62"/>
    <w:rsid w:val="4BB858CF"/>
    <w:rsid w:val="4BBA3C84"/>
    <w:rsid w:val="4BC32E61"/>
    <w:rsid w:val="4BC53278"/>
    <w:rsid w:val="4BDB2D1D"/>
    <w:rsid w:val="4BEA6C55"/>
    <w:rsid w:val="4BFA506D"/>
    <w:rsid w:val="4C0A0EA4"/>
    <w:rsid w:val="4C147838"/>
    <w:rsid w:val="4C1C493F"/>
    <w:rsid w:val="4C3262BB"/>
    <w:rsid w:val="4C640930"/>
    <w:rsid w:val="4C7768F1"/>
    <w:rsid w:val="4C96179F"/>
    <w:rsid w:val="4CA02851"/>
    <w:rsid w:val="4CAC7A71"/>
    <w:rsid w:val="4CB1440A"/>
    <w:rsid w:val="4CCF2034"/>
    <w:rsid w:val="4CF80F08"/>
    <w:rsid w:val="4CFD207A"/>
    <w:rsid w:val="4CFD651E"/>
    <w:rsid w:val="4D021DD5"/>
    <w:rsid w:val="4D151ABA"/>
    <w:rsid w:val="4D3522D4"/>
    <w:rsid w:val="4D381304"/>
    <w:rsid w:val="4E116CCD"/>
    <w:rsid w:val="4E375A78"/>
    <w:rsid w:val="4E3A33D0"/>
    <w:rsid w:val="4E3A6F26"/>
    <w:rsid w:val="4E412A62"/>
    <w:rsid w:val="4E5B399A"/>
    <w:rsid w:val="4E64184C"/>
    <w:rsid w:val="4E8620B2"/>
    <w:rsid w:val="4EC05A55"/>
    <w:rsid w:val="4EC97B8E"/>
    <w:rsid w:val="4EDE5BC3"/>
    <w:rsid w:val="4EED5413"/>
    <w:rsid w:val="4EFE7173"/>
    <w:rsid w:val="4F165675"/>
    <w:rsid w:val="4F1E5ED2"/>
    <w:rsid w:val="4F6F4D85"/>
    <w:rsid w:val="4FB9017E"/>
    <w:rsid w:val="4FEE1617"/>
    <w:rsid w:val="4FF971A9"/>
    <w:rsid w:val="502B1FD2"/>
    <w:rsid w:val="505F4DFA"/>
    <w:rsid w:val="506C598F"/>
    <w:rsid w:val="509777DA"/>
    <w:rsid w:val="509F1F4E"/>
    <w:rsid w:val="50C71F54"/>
    <w:rsid w:val="50C8299F"/>
    <w:rsid w:val="50CA5ED4"/>
    <w:rsid w:val="50EA73C4"/>
    <w:rsid w:val="510B4336"/>
    <w:rsid w:val="510F05CE"/>
    <w:rsid w:val="51404BCF"/>
    <w:rsid w:val="51422BA3"/>
    <w:rsid w:val="515327E2"/>
    <w:rsid w:val="519D2F99"/>
    <w:rsid w:val="51B66656"/>
    <w:rsid w:val="51B82A14"/>
    <w:rsid w:val="51BE58C4"/>
    <w:rsid w:val="52865081"/>
    <w:rsid w:val="52C833AA"/>
    <w:rsid w:val="52E00474"/>
    <w:rsid w:val="531E605E"/>
    <w:rsid w:val="532317F1"/>
    <w:rsid w:val="53325996"/>
    <w:rsid w:val="53C75190"/>
    <w:rsid w:val="53CA50A0"/>
    <w:rsid w:val="53D13D83"/>
    <w:rsid w:val="53FD0980"/>
    <w:rsid w:val="53FF492A"/>
    <w:rsid w:val="54017769"/>
    <w:rsid w:val="541A7584"/>
    <w:rsid w:val="541C105F"/>
    <w:rsid w:val="54430373"/>
    <w:rsid w:val="54715C0E"/>
    <w:rsid w:val="54752E3E"/>
    <w:rsid w:val="54B75204"/>
    <w:rsid w:val="54EB1B0B"/>
    <w:rsid w:val="54EE7EA9"/>
    <w:rsid w:val="54FF2943"/>
    <w:rsid w:val="5516088F"/>
    <w:rsid w:val="552E74E9"/>
    <w:rsid w:val="55395C40"/>
    <w:rsid w:val="55446D4F"/>
    <w:rsid w:val="554D5B69"/>
    <w:rsid w:val="554F316F"/>
    <w:rsid w:val="55560472"/>
    <w:rsid w:val="557F505E"/>
    <w:rsid w:val="559A1FC3"/>
    <w:rsid w:val="56497DA3"/>
    <w:rsid w:val="564D4072"/>
    <w:rsid w:val="564F0341"/>
    <w:rsid w:val="56710779"/>
    <w:rsid w:val="5676669A"/>
    <w:rsid w:val="56794E67"/>
    <w:rsid w:val="568268B2"/>
    <w:rsid w:val="568C3447"/>
    <w:rsid w:val="56995955"/>
    <w:rsid w:val="56AA3DFF"/>
    <w:rsid w:val="57075FAC"/>
    <w:rsid w:val="572E260A"/>
    <w:rsid w:val="57430FD1"/>
    <w:rsid w:val="575E68C3"/>
    <w:rsid w:val="57677E26"/>
    <w:rsid w:val="577044C9"/>
    <w:rsid w:val="57921BE7"/>
    <w:rsid w:val="57C93BCD"/>
    <w:rsid w:val="57EF62EE"/>
    <w:rsid w:val="57F66847"/>
    <w:rsid w:val="58136BF6"/>
    <w:rsid w:val="5814071D"/>
    <w:rsid w:val="582836A2"/>
    <w:rsid w:val="582B03E3"/>
    <w:rsid w:val="582E1C82"/>
    <w:rsid w:val="58733B38"/>
    <w:rsid w:val="589376F7"/>
    <w:rsid w:val="589D1A8D"/>
    <w:rsid w:val="58C2191A"/>
    <w:rsid w:val="58D97BD3"/>
    <w:rsid w:val="594E65AD"/>
    <w:rsid w:val="5978263A"/>
    <w:rsid w:val="597977C8"/>
    <w:rsid w:val="598A617B"/>
    <w:rsid w:val="598E2EF7"/>
    <w:rsid w:val="598F38D1"/>
    <w:rsid w:val="599C04BB"/>
    <w:rsid w:val="59A32DD2"/>
    <w:rsid w:val="59B34519"/>
    <w:rsid w:val="59D6139B"/>
    <w:rsid w:val="59DC4C4A"/>
    <w:rsid w:val="59E9158F"/>
    <w:rsid w:val="59FB327B"/>
    <w:rsid w:val="5A1D3D5C"/>
    <w:rsid w:val="5A3B2434"/>
    <w:rsid w:val="5A3D7F5A"/>
    <w:rsid w:val="5A5F4374"/>
    <w:rsid w:val="5A5F5A54"/>
    <w:rsid w:val="5A6E0A5B"/>
    <w:rsid w:val="5A9304C2"/>
    <w:rsid w:val="5AA57281"/>
    <w:rsid w:val="5AA71457"/>
    <w:rsid w:val="5AD60ABB"/>
    <w:rsid w:val="5ADC2D5B"/>
    <w:rsid w:val="5ADE798F"/>
    <w:rsid w:val="5AFF2030"/>
    <w:rsid w:val="5B0171D9"/>
    <w:rsid w:val="5B0A5339"/>
    <w:rsid w:val="5B142584"/>
    <w:rsid w:val="5B4C1463"/>
    <w:rsid w:val="5B4F56E0"/>
    <w:rsid w:val="5B8D756D"/>
    <w:rsid w:val="5BCC14C5"/>
    <w:rsid w:val="5BCC3C8B"/>
    <w:rsid w:val="5BCD355F"/>
    <w:rsid w:val="5BDD7C08"/>
    <w:rsid w:val="5BEA14F2"/>
    <w:rsid w:val="5C0F2DC3"/>
    <w:rsid w:val="5C164F06"/>
    <w:rsid w:val="5C29377E"/>
    <w:rsid w:val="5C594DF3"/>
    <w:rsid w:val="5C5B0B6B"/>
    <w:rsid w:val="5C6E0D96"/>
    <w:rsid w:val="5C741C2D"/>
    <w:rsid w:val="5C904CB9"/>
    <w:rsid w:val="5C9568F3"/>
    <w:rsid w:val="5CA15BF1"/>
    <w:rsid w:val="5CC74EB1"/>
    <w:rsid w:val="5CD12CD6"/>
    <w:rsid w:val="5D6F6E90"/>
    <w:rsid w:val="5DA23243"/>
    <w:rsid w:val="5DAF6930"/>
    <w:rsid w:val="5DF03535"/>
    <w:rsid w:val="5E05795B"/>
    <w:rsid w:val="5E131DA9"/>
    <w:rsid w:val="5E1E3B7E"/>
    <w:rsid w:val="5E1F2592"/>
    <w:rsid w:val="5E2E7822"/>
    <w:rsid w:val="5E6F4DA2"/>
    <w:rsid w:val="5E7303EE"/>
    <w:rsid w:val="5E8F7A19"/>
    <w:rsid w:val="5E935628"/>
    <w:rsid w:val="5E9C47B5"/>
    <w:rsid w:val="5EAC56AE"/>
    <w:rsid w:val="5EE010D0"/>
    <w:rsid w:val="5EF23EE5"/>
    <w:rsid w:val="5F1550E8"/>
    <w:rsid w:val="5F32077F"/>
    <w:rsid w:val="5F5D3F1C"/>
    <w:rsid w:val="5F6B3399"/>
    <w:rsid w:val="5FB300D5"/>
    <w:rsid w:val="5FB41813"/>
    <w:rsid w:val="5FC04C82"/>
    <w:rsid w:val="5FC553F9"/>
    <w:rsid w:val="5FC608F6"/>
    <w:rsid w:val="5FF612D7"/>
    <w:rsid w:val="5FF92B75"/>
    <w:rsid w:val="602C5A37"/>
    <w:rsid w:val="602E6DB1"/>
    <w:rsid w:val="60487659"/>
    <w:rsid w:val="60787F3E"/>
    <w:rsid w:val="60804E3F"/>
    <w:rsid w:val="60E3207F"/>
    <w:rsid w:val="610D7308"/>
    <w:rsid w:val="611435D1"/>
    <w:rsid w:val="6171437F"/>
    <w:rsid w:val="617526CF"/>
    <w:rsid w:val="61AA73E4"/>
    <w:rsid w:val="61BE5E24"/>
    <w:rsid w:val="61C13B66"/>
    <w:rsid w:val="61C3168D"/>
    <w:rsid w:val="61D70C94"/>
    <w:rsid w:val="61D9475D"/>
    <w:rsid w:val="61DA7CFF"/>
    <w:rsid w:val="61F607E2"/>
    <w:rsid w:val="61F61A18"/>
    <w:rsid w:val="621A29E9"/>
    <w:rsid w:val="625B6730"/>
    <w:rsid w:val="626003B8"/>
    <w:rsid w:val="627B247C"/>
    <w:rsid w:val="627B4140"/>
    <w:rsid w:val="629F6A1B"/>
    <w:rsid w:val="62A96AD4"/>
    <w:rsid w:val="62B47227"/>
    <w:rsid w:val="62E278F0"/>
    <w:rsid w:val="62E874F8"/>
    <w:rsid w:val="635A254C"/>
    <w:rsid w:val="63711334"/>
    <w:rsid w:val="63731FB7"/>
    <w:rsid w:val="63740850"/>
    <w:rsid w:val="63776ACD"/>
    <w:rsid w:val="63936E3D"/>
    <w:rsid w:val="63977D60"/>
    <w:rsid w:val="63B2277D"/>
    <w:rsid w:val="63BB1DB2"/>
    <w:rsid w:val="63BE0123"/>
    <w:rsid w:val="63D63372"/>
    <w:rsid w:val="63F068E5"/>
    <w:rsid w:val="643A1A36"/>
    <w:rsid w:val="64562849"/>
    <w:rsid w:val="646F1A49"/>
    <w:rsid w:val="649B2B65"/>
    <w:rsid w:val="64A21A2D"/>
    <w:rsid w:val="64C73242"/>
    <w:rsid w:val="64C9520C"/>
    <w:rsid w:val="64CF0348"/>
    <w:rsid w:val="64D74AF8"/>
    <w:rsid w:val="64EA33D4"/>
    <w:rsid w:val="65177F59"/>
    <w:rsid w:val="65251848"/>
    <w:rsid w:val="65284D99"/>
    <w:rsid w:val="65303897"/>
    <w:rsid w:val="654B77E7"/>
    <w:rsid w:val="65743BC3"/>
    <w:rsid w:val="657B2461"/>
    <w:rsid w:val="65AC6993"/>
    <w:rsid w:val="65CB4A73"/>
    <w:rsid w:val="65E9368C"/>
    <w:rsid w:val="66096F9B"/>
    <w:rsid w:val="660C5B63"/>
    <w:rsid w:val="66396C02"/>
    <w:rsid w:val="66847AD9"/>
    <w:rsid w:val="66913324"/>
    <w:rsid w:val="66C35287"/>
    <w:rsid w:val="671E0731"/>
    <w:rsid w:val="67A75305"/>
    <w:rsid w:val="68287B36"/>
    <w:rsid w:val="68482B8F"/>
    <w:rsid w:val="685A617B"/>
    <w:rsid w:val="6871545D"/>
    <w:rsid w:val="68B725B5"/>
    <w:rsid w:val="68BD680B"/>
    <w:rsid w:val="68C32ABF"/>
    <w:rsid w:val="68ED5241"/>
    <w:rsid w:val="68FD36D6"/>
    <w:rsid w:val="690A11E7"/>
    <w:rsid w:val="692769BD"/>
    <w:rsid w:val="692E7D33"/>
    <w:rsid w:val="694251E2"/>
    <w:rsid w:val="695853E7"/>
    <w:rsid w:val="69A5373A"/>
    <w:rsid w:val="69B70141"/>
    <w:rsid w:val="69EE769E"/>
    <w:rsid w:val="6A2627B9"/>
    <w:rsid w:val="6A425452"/>
    <w:rsid w:val="6A595254"/>
    <w:rsid w:val="6A652063"/>
    <w:rsid w:val="6A6E5F0E"/>
    <w:rsid w:val="6A7E74C8"/>
    <w:rsid w:val="6A8D4C80"/>
    <w:rsid w:val="6ABC136F"/>
    <w:rsid w:val="6AC41FD2"/>
    <w:rsid w:val="6B013226"/>
    <w:rsid w:val="6B1765A5"/>
    <w:rsid w:val="6B5C7909"/>
    <w:rsid w:val="6B6317EA"/>
    <w:rsid w:val="6B6A2B49"/>
    <w:rsid w:val="6B7359AC"/>
    <w:rsid w:val="6B82622F"/>
    <w:rsid w:val="6B86353A"/>
    <w:rsid w:val="6B87372B"/>
    <w:rsid w:val="6B9F6960"/>
    <w:rsid w:val="6BA84AE2"/>
    <w:rsid w:val="6BA936A1"/>
    <w:rsid w:val="6BBB5183"/>
    <w:rsid w:val="6BF75957"/>
    <w:rsid w:val="6C156F89"/>
    <w:rsid w:val="6C494E84"/>
    <w:rsid w:val="6C4B4758"/>
    <w:rsid w:val="6C517895"/>
    <w:rsid w:val="6CA31D2B"/>
    <w:rsid w:val="6CB3110E"/>
    <w:rsid w:val="6CD247F7"/>
    <w:rsid w:val="6CEE52C1"/>
    <w:rsid w:val="6CFC3CA5"/>
    <w:rsid w:val="6D02333A"/>
    <w:rsid w:val="6D1B3E16"/>
    <w:rsid w:val="6D676070"/>
    <w:rsid w:val="6D6868F1"/>
    <w:rsid w:val="6D9F71A6"/>
    <w:rsid w:val="6DE54739"/>
    <w:rsid w:val="6DF37226"/>
    <w:rsid w:val="6E245638"/>
    <w:rsid w:val="6E5A6ED5"/>
    <w:rsid w:val="6E5D5891"/>
    <w:rsid w:val="6E625D89"/>
    <w:rsid w:val="6E662A0A"/>
    <w:rsid w:val="6E8D0FDF"/>
    <w:rsid w:val="6EA65977"/>
    <w:rsid w:val="6EB77565"/>
    <w:rsid w:val="6EC03A0B"/>
    <w:rsid w:val="6EC15901"/>
    <w:rsid w:val="6EC6695C"/>
    <w:rsid w:val="6EFF7A7C"/>
    <w:rsid w:val="6F653D83"/>
    <w:rsid w:val="6F77284A"/>
    <w:rsid w:val="6F9603E0"/>
    <w:rsid w:val="6FB46AB9"/>
    <w:rsid w:val="6FC02D5C"/>
    <w:rsid w:val="6FC36CFC"/>
    <w:rsid w:val="6FC54822"/>
    <w:rsid w:val="6FE65646"/>
    <w:rsid w:val="700E61C9"/>
    <w:rsid w:val="70226E34"/>
    <w:rsid w:val="70351489"/>
    <w:rsid w:val="704C3D53"/>
    <w:rsid w:val="705F4E88"/>
    <w:rsid w:val="70785D38"/>
    <w:rsid w:val="70BD374B"/>
    <w:rsid w:val="70CE7C7B"/>
    <w:rsid w:val="711C14FA"/>
    <w:rsid w:val="71376229"/>
    <w:rsid w:val="714C0C76"/>
    <w:rsid w:val="71620FC4"/>
    <w:rsid w:val="717029BA"/>
    <w:rsid w:val="717B788E"/>
    <w:rsid w:val="718D32CB"/>
    <w:rsid w:val="71C225C6"/>
    <w:rsid w:val="720E4203"/>
    <w:rsid w:val="72114AAA"/>
    <w:rsid w:val="72280ED6"/>
    <w:rsid w:val="723D4EC0"/>
    <w:rsid w:val="724459FC"/>
    <w:rsid w:val="72455229"/>
    <w:rsid w:val="725C3191"/>
    <w:rsid w:val="72606A84"/>
    <w:rsid w:val="72630899"/>
    <w:rsid w:val="726E6A3A"/>
    <w:rsid w:val="72AE5DD3"/>
    <w:rsid w:val="731538E5"/>
    <w:rsid w:val="731E4769"/>
    <w:rsid w:val="73665AF2"/>
    <w:rsid w:val="7384337B"/>
    <w:rsid w:val="73A55AD1"/>
    <w:rsid w:val="73AF524C"/>
    <w:rsid w:val="73B52DFF"/>
    <w:rsid w:val="73E7745D"/>
    <w:rsid w:val="74095063"/>
    <w:rsid w:val="744C466D"/>
    <w:rsid w:val="744E5D63"/>
    <w:rsid w:val="745948E8"/>
    <w:rsid w:val="74E0571E"/>
    <w:rsid w:val="74E05C60"/>
    <w:rsid w:val="74E1661C"/>
    <w:rsid w:val="74E420AE"/>
    <w:rsid w:val="74E474F8"/>
    <w:rsid w:val="750A6428"/>
    <w:rsid w:val="751B43A3"/>
    <w:rsid w:val="7554305B"/>
    <w:rsid w:val="75591F38"/>
    <w:rsid w:val="755D7EEA"/>
    <w:rsid w:val="756C4712"/>
    <w:rsid w:val="75776FEE"/>
    <w:rsid w:val="75F93B96"/>
    <w:rsid w:val="76120095"/>
    <w:rsid w:val="76130107"/>
    <w:rsid w:val="767D0641"/>
    <w:rsid w:val="76820CB3"/>
    <w:rsid w:val="768C796B"/>
    <w:rsid w:val="76F450A2"/>
    <w:rsid w:val="771953B8"/>
    <w:rsid w:val="771A654D"/>
    <w:rsid w:val="771F0CBB"/>
    <w:rsid w:val="77352893"/>
    <w:rsid w:val="774845AD"/>
    <w:rsid w:val="77566229"/>
    <w:rsid w:val="77604C10"/>
    <w:rsid w:val="7761778F"/>
    <w:rsid w:val="77632264"/>
    <w:rsid w:val="77754459"/>
    <w:rsid w:val="77CB150C"/>
    <w:rsid w:val="77DD0707"/>
    <w:rsid w:val="78005161"/>
    <w:rsid w:val="78041F8D"/>
    <w:rsid w:val="78153E31"/>
    <w:rsid w:val="782A3DBC"/>
    <w:rsid w:val="78381D1A"/>
    <w:rsid w:val="78496959"/>
    <w:rsid w:val="78560890"/>
    <w:rsid w:val="78D24D40"/>
    <w:rsid w:val="78EF183C"/>
    <w:rsid w:val="794B73BB"/>
    <w:rsid w:val="79674B9C"/>
    <w:rsid w:val="797741C0"/>
    <w:rsid w:val="7980662E"/>
    <w:rsid w:val="799C34AF"/>
    <w:rsid w:val="79CB43E5"/>
    <w:rsid w:val="79DA7335"/>
    <w:rsid w:val="7A3E58FC"/>
    <w:rsid w:val="7A407587"/>
    <w:rsid w:val="7A4400F1"/>
    <w:rsid w:val="7A8102AF"/>
    <w:rsid w:val="7A821ABD"/>
    <w:rsid w:val="7AA64929"/>
    <w:rsid w:val="7AB15E04"/>
    <w:rsid w:val="7AC22AE9"/>
    <w:rsid w:val="7AC34054"/>
    <w:rsid w:val="7ACD7751"/>
    <w:rsid w:val="7AFD57B8"/>
    <w:rsid w:val="7B0711F2"/>
    <w:rsid w:val="7B2A6109"/>
    <w:rsid w:val="7B32234A"/>
    <w:rsid w:val="7B464CD6"/>
    <w:rsid w:val="7B5D0004"/>
    <w:rsid w:val="7B9331E2"/>
    <w:rsid w:val="7B95154C"/>
    <w:rsid w:val="7B9F686F"/>
    <w:rsid w:val="7BA63759"/>
    <w:rsid w:val="7BA7352D"/>
    <w:rsid w:val="7BCB7664"/>
    <w:rsid w:val="7BF2196F"/>
    <w:rsid w:val="7C203F84"/>
    <w:rsid w:val="7C3C501C"/>
    <w:rsid w:val="7C453247"/>
    <w:rsid w:val="7C7E5B0D"/>
    <w:rsid w:val="7C8F0691"/>
    <w:rsid w:val="7C913829"/>
    <w:rsid w:val="7CB7553A"/>
    <w:rsid w:val="7CC61BD9"/>
    <w:rsid w:val="7CCA5121"/>
    <w:rsid w:val="7CD36A7C"/>
    <w:rsid w:val="7CDD6705"/>
    <w:rsid w:val="7CDE6F23"/>
    <w:rsid w:val="7D5470E9"/>
    <w:rsid w:val="7D7A7E7F"/>
    <w:rsid w:val="7D926753"/>
    <w:rsid w:val="7D9B1948"/>
    <w:rsid w:val="7DE00E2E"/>
    <w:rsid w:val="7DE70EF5"/>
    <w:rsid w:val="7E206AA9"/>
    <w:rsid w:val="7E352B05"/>
    <w:rsid w:val="7E6830E8"/>
    <w:rsid w:val="7E803351"/>
    <w:rsid w:val="7E84176A"/>
    <w:rsid w:val="7ED23F94"/>
    <w:rsid w:val="7ED95BF4"/>
    <w:rsid w:val="7EE913F1"/>
    <w:rsid w:val="7EF61812"/>
    <w:rsid w:val="7F1042A6"/>
    <w:rsid w:val="7F197170"/>
    <w:rsid w:val="7F2F289C"/>
    <w:rsid w:val="7FA84877"/>
    <w:rsid w:val="7FB3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6" w:semiHidden="0" w:name="header"/>
    <w:lsdException w:qFormat="1" w:unhideWhenUsed="0" w:uiPriority="6"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6"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7"/>
    <w:pPr>
      <w:widowControl w:val="0"/>
    </w:pPr>
    <w:rPr>
      <w:rFonts w:ascii="宋体" w:hAnsi="宋体" w:eastAsia="宋体" w:cs="宋体"/>
      <w:color w:val="000000"/>
      <w:sz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2">
    <w:name w:val="Default Paragraph Font"/>
    <w:autoRedefine/>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next w:val="1"/>
    <w:autoRedefine/>
    <w:qFormat/>
    <w:uiPriority w:val="0"/>
    <w:pPr>
      <w:ind w:firstLine="420" w:firstLineChars="200"/>
    </w:pPr>
  </w:style>
  <w:style w:type="paragraph" w:styleId="4">
    <w:name w:val="annotation text"/>
    <w:basedOn w:val="1"/>
    <w:autoRedefine/>
    <w:semiHidden/>
    <w:qFormat/>
    <w:uiPriority w:val="0"/>
  </w:style>
  <w:style w:type="paragraph" w:styleId="5">
    <w:name w:val="Body Text"/>
    <w:basedOn w:val="1"/>
    <w:next w:val="6"/>
    <w:autoRedefine/>
    <w:qFormat/>
    <w:uiPriority w:val="0"/>
    <w:pPr>
      <w:spacing w:after="120"/>
    </w:pPr>
  </w:style>
  <w:style w:type="paragraph" w:styleId="6">
    <w:name w:val="List Bullet 5"/>
    <w:basedOn w:val="1"/>
    <w:autoRedefine/>
    <w:qFormat/>
    <w:uiPriority w:val="0"/>
    <w:pPr>
      <w:numPr>
        <w:ilvl w:val="0"/>
        <w:numId w:val="1"/>
      </w:numPr>
    </w:pPr>
  </w:style>
  <w:style w:type="paragraph" w:styleId="7">
    <w:name w:val="Body Text Indent"/>
    <w:basedOn w:val="1"/>
    <w:next w:val="3"/>
    <w:autoRedefine/>
    <w:qFormat/>
    <w:uiPriority w:val="6"/>
    <w:pPr>
      <w:spacing w:after="120"/>
      <w:ind w:left="420"/>
    </w:pPr>
    <w:rPr>
      <w:rFonts w:eastAsia="仿宋_GB2312"/>
    </w:rPr>
  </w:style>
  <w:style w:type="paragraph" w:styleId="8">
    <w:name w:val="Block Text"/>
    <w:basedOn w:val="1"/>
    <w:autoRedefine/>
    <w:qFormat/>
    <w:uiPriority w:val="0"/>
    <w:pPr>
      <w:tabs>
        <w:tab w:val="left" w:pos="360"/>
      </w:tabs>
      <w:spacing w:line="360" w:lineRule="auto"/>
      <w:ind w:left="360" w:right="-714" w:rightChars="-340"/>
    </w:pPr>
    <w:rPr>
      <w:szCs w:val="24"/>
    </w:rPr>
  </w:style>
  <w:style w:type="paragraph" w:styleId="9">
    <w:name w:val="Body Text Indent 2"/>
    <w:basedOn w:val="1"/>
    <w:next w:val="1"/>
    <w:autoRedefine/>
    <w:qFormat/>
    <w:uiPriority w:val="0"/>
    <w:pPr>
      <w:overflowPunct w:val="0"/>
      <w:ind w:firstLine="453" w:firstLineChars="196"/>
    </w:pPr>
  </w:style>
  <w:style w:type="paragraph" w:styleId="10">
    <w:name w:val="footer"/>
    <w:basedOn w:val="1"/>
    <w:autoRedefine/>
    <w:qFormat/>
    <w:uiPriority w:val="6"/>
    <w:pPr>
      <w:tabs>
        <w:tab w:val="center" w:pos="4153"/>
        <w:tab w:val="right" w:pos="8305"/>
      </w:tabs>
    </w:pPr>
    <w:rPr>
      <w:kern w:val="1"/>
      <w:sz w:val="18"/>
      <w:szCs w:val="18"/>
    </w:rPr>
  </w:style>
  <w:style w:type="paragraph" w:styleId="11">
    <w:name w:val="header"/>
    <w:basedOn w:val="1"/>
    <w:autoRedefine/>
    <w:qFormat/>
    <w:uiPriority w:val="6"/>
    <w:pPr>
      <w:pBdr>
        <w:bottom w:val="single" w:color="000000" w:sz="6" w:space="1"/>
      </w:pBdr>
      <w:tabs>
        <w:tab w:val="center" w:pos="4153"/>
        <w:tab w:val="right" w:pos="8305"/>
      </w:tabs>
      <w:jc w:val="center"/>
    </w:pPr>
    <w:rPr>
      <w:kern w:val="1"/>
      <w:sz w:val="18"/>
      <w:szCs w:val="18"/>
    </w:rPr>
  </w:style>
  <w:style w:type="paragraph" w:styleId="12">
    <w:name w:val="index heading"/>
    <w:basedOn w:val="1"/>
    <w:next w:val="13"/>
    <w:unhideWhenUsed/>
    <w:qFormat/>
    <w:uiPriority w:val="99"/>
    <w:pPr>
      <w:pBdr>
        <w:top w:val="double" w:color="auto" w:sz="6" w:space="0"/>
        <w:left w:val="double" w:color="auto" w:sz="6" w:space="0"/>
        <w:bottom w:val="double" w:color="auto" w:sz="6" w:space="0"/>
        <w:right w:val="double" w:color="auto" w:sz="6" w:space="0"/>
      </w:pBdr>
      <w:spacing w:before="240" w:after="120"/>
      <w:jc w:val="center"/>
    </w:pPr>
    <w:rPr>
      <w:rFonts w:ascii="Arial" w:hAnsi="Arial" w:cs="Arial"/>
      <w:b/>
      <w:bCs/>
      <w:spacing w:val="-8"/>
      <w:sz w:val="22"/>
      <w:szCs w:val="22"/>
    </w:rPr>
  </w:style>
  <w:style w:type="paragraph" w:styleId="13">
    <w:name w:val="index 1"/>
    <w:basedOn w:val="1"/>
    <w:next w:val="1"/>
    <w:semiHidden/>
    <w:qFormat/>
    <w:uiPriority w:val="0"/>
    <w:pPr>
      <w:ind w:firstLine="210" w:firstLineChars="100"/>
    </w:pPr>
  </w:style>
  <w:style w:type="paragraph" w:styleId="14">
    <w:name w:val="Normal (Web)"/>
    <w:basedOn w:val="1"/>
    <w:autoRedefine/>
    <w:qFormat/>
    <w:uiPriority w:val="0"/>
    <w:pPr>
      <w:widowControl/>
      <w:spacing w:before="100" w:beforeAutospacing="1" w:after="100" w:afterAutospacing="1"/>
    </w:pPr>
  </w:style>
  <w:style w:type="paragraph" w:styleId="15">
    <w:name w:val="Body Text First Indent"/>
    <w:basedOn w:val="5"/>
    <w:next w:val="1"/>
    <w:autoRedefine/>
    <w:qFormat/>
    <w:uiPriority w:val="0"/>
    <w:pPr>
      <w:ind w:firstLine="420" w:firstLineChars="100"/>
    </w:pPr>
  </w:style>
  <w:style w:type="paragraph" w:styleId="16">
    <w:name w:val="Body Text First Indent 2"/>
    <w:basedOn w:val="7"/>
    <w:next w:val="17"/>
    <w:autoRedefine/>
    <w:qFormat/>
    <w:uiPriority w:val="0"/>
    <w:pPr>
      <w:ind w:left="200" w:leftChars="200" w:firstLine="420" w:firstLineChars="200"/>
    </w:pPr>
    <w:rPr>
      <w:rFonts w:ascii="Calibri"/>
    </w:rPr>
  </w:style>
  <w:style w:type="paragraph" w:customStyle="1" w:styleId="17">
    <w:name w:val="Default"/>
    <w:basedOn w:val="18"/>
    <w:next w:val="16"/>
    <w:autoRedefine/>
    <w:qFormat/>
    <w:uiPriority w:val="0"/>
    <w:pPr>
      <w:widowControl w:val="0"/>
      <w:autoSpaceDE w:val="0"/>
      <w:autoSpaceDN w:val="0"/>
      <w:adjustRightInd w:val="0"/>
    </w:pPr>
    <w:rPr>
      <w:rFonts w:ascii="宋体" w:hAnsi="Calibri" w:eastAsia="宋体" w:cs="宋体"/>
      <w:color w:val="000000"/>
      <w:sz w:val="24"/>
    </w:rPr>
  </w:style>
  <w:style w:type="paragraph" w:customStyle="1" w:styleId="18">
    <w:name w:val="标题 段落4级"/>
    <w:basedOn w:val="19"/>
    <w:next w:val="4"/>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19">
    <w:name w:val="正文 文本"/>
    <w:autoRedefine/>
    <w:qFormat/>
    <w:uiPriority w:val="0"/>
    <w:pPr>
      <w:widowControl w:val="0"/>
      <w:snapToGrid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table" w:styleId="21">
    <w:name w:val="Table Grid"/>
    <w:basedOn w:val="2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annotation reference"/>
    <w:basedOn w:val="22"/>
    <w:autoRedefine/>
    <w:semiHidden/>
    <w:qFormat/>
    <w:uiPriority w:val="0"/>
    <w:rPr>
      <w:sz w:val="21"/>
    </w:rPr>
  </w:style>
  <w:style w:type="paragraph" w:customStyle="1" w:styleId="24">
    <w:name w:val="纯文本1"/>
    <w:basedOn w:val="1"/>
    <w:autoRedefine/>
    <w:qFormat/>
    <w:uiPriority w:val="0"/>
    <w:pPr>
      <w:adjustRightInd w:val="0"/>
    </w:pPr>
    <w:rPr>
      <w:rFonts w:hAnsi="Courier New"/>
    </w:rPr>
  </w:style>
  <w:style w:type="paragraph" w:customStyle="1" w:styleId="25">
    <w:name w:val="报告表正文"/>
    <w:basedOn w:val="1"/>
    <w:autoRedefine/>
    <w:qFormat/>
    <w:uiPriority w:val="0"/>
    <w:pPr>
      <w:adjustRightInd w:val="0"/>
      <w:spacing w:line="312" w:lineRule="auto"/>
      <w:ind w:left="113" w:right="113" w:firstLine="482"/>
      <w:textAlignment w:val="baseline"/>
    </w:pPr>
  </w:style>
  <w:style w:type="paragraph" w:customStyle="1" w:styleId="26">
    <w:name w:val="A正文"/>
    <w:basedOn w:val="1"/>
    <w:link w:val="31"/>
    <w:autoRedefine/>
    <w:qFormat/>
    <w:uiPriority w:val="0"/>
    <w:pPr>
      <w:adjustRightInd w:val="0"/>
      <w:snapToGrid w:val="0"/>
      <w:spacing w:line="288" w:lineRule="auto"/>
      <w:ind w:firstLine="420" w:firstLineChars="200"/>
    </w:pPr>
    <w:rPr>
      <w:rFonts w:eastAsia="仿宋"/>
      <w:snapToGrid w:val="0"/>
      <w:szCs w:val="21"/>
    </w:rPr>
  </w:style>
  <w:style w:type="paragraph" w:customStyle="1" w:styleId="27">
    <w:name w:val="Table Paragraph"/>
    <w:basedOn w:val="1"/>
    <w:autoRedefine/>
    <w:qFormat/>
    <w:uiPriority w:val="99"/>
    <w:pPr>
      <w:autoSpaceDE w:val="0"/>
      <w:autoSpaceDN w:val="0"/>
    </w:pPr>
    <w:rPr>
      <w:sz w:val="22"/>
      <w:szCs w:val="22"/>
      <w:lang w:val="zh-CN"/>
    </w:rPr>
  </w:style>
  <w:style w:type="paragraph" w:customStyle="1" w:styleId="28">
    <w:name w:val="表图"/>
    <w:basedOn w:val="1"/>
    <w:next w:val="1"/>
    <w:autoRedefine/>
    <w:qFormat/>
    <w:uiPriority w:val="0"/>
    <w:pPr>
      <w:adjustRightInd w:val="0"/>
      <w:snapToGrid w:val="0"/>
      <w:spacing w:after="200"/>
      <w:jc w:val="center"/>
    </w:pPr>
    <w:rPr>
      <w:szCs w:val="22"/>
    </w:rPr>
  </w:style>
  <w:style w:type="paragraph" w:customStyle="1" w:styleId="29">
    <w:name w:val="表格"/>
    <w:basedOn w:val="1"/>
    <w:autoRedefine/>
    <w:qFormat/>
    <w:uiPriority w:val="0"/>
    <w:pPr>
      <w:adjustRightInd w:val="0"/>
      <w:snapToGrid w:val="0"/>
      <w:spacing w:beforeLines="10" w:afterLines="10" w:line="259" w:lineRule="auto"/>
      <w:jc w:val="center"/>
    </w:pPr>
    <w:rPr>
      <w:rFonts w:ascii="宋体"/>
      <w:kern w:val="0"/>
      <w:szCs w:val="20"/>
    </w:rPr>
  </w:style>
  <w:style w:type="paragraph" w:customStyle="1" w:styleId="30">
    <w:name w:val="正文_缩进"/>
    <w:qFormat/>
    <w:uiPriority w:val="0"/>
    <w:pPr>
      <w:widowControl w:val="0"/>
      <w:spacing w:line="360" w:lineRule="auto"/>
      <w:ind w:firstLine="720" w:firstLineChars="200"/>
      <w:jc w:val="both"/>
    </w:pPr>
    <w:rPr>
      <w:rFonts w:ascii="Times New Roman" w:hAnsi="Times New Roman" w:eastAsia="宋体" w:cs="Times New Roman"/>
      <w:kern w:val="2"/>
      <w:sz w:val="24"/>
      <w:szCs w:val="24"/>
      <w:lang w:val="en-US" w:eastAsia="zh-CN" w:bidi="ar-SA"/>
    </w:rPr>
  </w:style>
  <w:style w:type="character" w:customStyle="1" w:styleId="31">
    <w:name w:val="A正文 Char"/>
    <w:link w:val="26"/>
    <w:autoRedefine/>
    <w:qFormat/>
    <w:uiPriority w:val="0"/>
    <w:rPr>
      <w:rFonts w:eastAsia="仿宋"/>
      <w:snapToGrid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3078</Words>
  <Characters>3382</Characters>
  <Lines>29</Lines>
  <Paragraphs>8</Paragraphs>
  <TotalTime>1</TotalTime>
  <ScaleCrop>false</ScaleCrop>
  <LinksUpToDate>false</LinksUpToDate>
  <CharactersWithSpaces>3527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2022-07-06T02:33:00Z</dcterms:created>
  <dc:creator>LSSP</dc:creator>
  <cp:lastModifiedBy>小小苏</cp:lastModifiedBy>
  <cp:lastPrinted>2025-03-13T08:14:00Z</cp:lastPrinted>
  <dcterms:modified xsi:type="dcterms:W3CDTF">2025-05-19T06:18:45Z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D819437D54E34C26A42AA904D894163D_13</vt:lpwstr>
  </property>
  <property fmtid="{D5CDD505-2E9C-101B-9397-08002B2CF9AE}" pid="4" name="KSOTemplateDocerSaveRecord">
    <vt:lpwstr>eyJoZGlkIjoiNWZiZTlhMmM0NjNhOTRkOTNmMjk0YmViNDNkMTVmNDgiLCJ1c2VySWQiOiIzMjE3NzUzNjIifQ==</vt:lpwstr>
  </property>
</Properties>
</file>