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9DFA">
      <w:pPr>
        <w:spacing w:line="580" w:lineRule="exact"/>
        <w:rPr>
          <w:rFonts w:ascii="仿宋" w:hAnsi="仿宋" w:eastAsia="仿宋" w:cs="仿宋"/>
          <w:kern w:val="1"/>
          <w:sz w:val="32"/>
          <w:szCs w:val="32"/>
        </w:rPr>
      </w:pPr>
    </w:p>
    <w:p w14:paraId="3C071876">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70090208">
      <w:pPr>
        <w:spacing w:line="580" w:lineRule="exact"/>
        <w:ind w:firstLine="160"/>
        <w:rPr>
          <w:rFonts w:ascii="仿宋" w:hAnsi="仿宋" w:eastAsia="仿宋" w:cs="仿宋"/>
          <w:kern w:val="1"/>
          <w:sz w:val="32"/>
          <w:szCs w:val="32"/>
        </w:rPr>
      </w:pPr>
    </w:p>
    <w:p w14:paraId="3A601DF4">
      <w:pPr>
        <w:spacing w:line="580" w:lineRule="exact"/>
        <w:ind w:firstLine="160"/>
        <w:rPr>
          <w:rFonts w:ascii="仿宋" w:hAnsi="仿宋" w:eastAsia="仿宋" w:cs="仿宋"/>
          <w:kern w:val="1"/>
          <w:sz w:val="32"/>
          <w:szCs w:val="32"/>
        </w:rPr>
      </w:pPr>
    </w:p>
    <w:p w14:paraId="52D4DA86">
      <w:pPr>
        <w:spacing w:line="580" w:lineRule="exact"/>
        <w:ind w:firstLine="160"/>
        <w:rPr>
          <w:rFonts w:ascii="仿宋" w:hAnsi="仿宋" w:eastAsia="仿宋" w:cs="仿宋"/>
          <w:kern w:val="1"/>
          <w:sz w:val="32"/>
          <w:szCs w:val="32"/>
        </w:rPr>
      </w:pPr>
    </w:p>
    <w:p w14:paraId="28626596">
      <w:pPr>
        <w:pStyle w:val="6"/>
      </w:pPr>
    </w:p>
    <w:p w14:paraId="08EE6C65">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20</w:t>
      </w:r>
      <w:r>
        <w:rPr>
          <w:rFonts w:hint="eastAsia" w:ascii="仿宋" w:hAnsi="仿宋" w:eastAsia="仿宋" w:cs="仿宋"/>
          <w:kern w:val="1"/>
          <w:sz w:val="32"/>
          <w:szCs w:val="32"/>
        </w:rPr>
        <w:t>号</w:t>
      </w:r>
    </w:p>
    <w:p w14:paraId="0205ACDD">
      <w:pPr>
        <w:spacing w:line="560" w:lineRule="exact"/>
        <w:ind w:firstLine="160"/>
        <w:rPr>
          <w:rFonts w:ascii="仿宋" w:hAnsi="仿宋" w:eastAsia="仿宋" w:cs="仿宋"/>
          <w:kern w:val="1"/>
          <w:sz w:val="32"/>
          <w:szCs w:val="32"/>
        </w:rPr>
      </w:pPr>
    </w:p>
    <w:p w14:paraId="618620B6">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D5B2962">
      <w:pPr>
        <w:spacing w:line="600" w:lineRule="exact"/>
        <w:jc w:val="center"/>
        <w:rPr>
          <w:rFonts w:ascii="仿宋" w:hAnsi="仿宋" w:eastAsia="仿宋" w:cs="仿宋"/>
          <w:b/>
          <w:sz w:val="36"/>
          <w:szCs w:val="36"/>
        </w:rPr>
      </w:pPr>
    </w:p>
    <w:p w14:paraId="0FFA8F6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关于对</w:t>
      </w:r>
      <w:r>
        <w:rPr>
          <w:rFonts w:hint="eastAsia" w:ascii="仿宋" w:hAnsi="仿宋" w:eastAsia="仿宋" w:cs="仿宋"/>
          <w:b/>
          <w:sz w:val="44"/>
          <w:szCs w:val="44"/>
          <w:lang w:val="en-US" w:eastAsia="zh-CN"/>
        </w:rPr>
        <w:t>涟水呈颖模塑有限公司年产5</w:t>
      </w:r>
      <w:r>
        <w:rPr>
          <w:rFonts w:hint="default" w:ascii="仿宋" w:hAnsi="仿宋" w:eastAsia="仿宋" w:cs="仿宋"/>
          <w:b/>
          <w:sz w:val="44"/>
          <w:szCs w:val="44"/>
          <w:lang w:val="en-US" w:eastAsia="zh-CN"/>
        </w:rPr>
        <w:t>0万</w:t>
      </w:r>
      <w:r>
        <w:rPr>
          <w:rFonts w:hint="eastAsia" w:ascii="仿宋" w:hAnsi="仿宋" w:eastAsia="仿宋" w:cs="仿宋"/>
          <w:b/>
          <w:sz w:val="44"/>
          <w:szCs w:val="44"/>
          <w:lang w:val="en-US" w:eastAsia="zh-CN"/>
        </w:rPr>
        <w:t>件塑料手柄加工项目</w:t>
      </w:r>
      <w:r>
        <w:rPr>
          <w:rFonts w:hint="eastAsia" w:ascii="仿宋" w:hAnsi="仿宋" w:eastAsia="仿宋" w:cs="仿宋"/>
          <w:b/>
          <w:sz w:val="44"/>
          <w:szCs w:val="44"/>
        </w:rPr>
        <w:t>环境影响报告表的批复</w:t>
      </w:r>
    </w:p>
    <w:p w14:paraId="581890C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54F288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涟水呈颖模塑有限公司：</w:t>
      </w:r>
    </w:p>
    <w:p w14:paraId="3EB636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你公司报送的由</w:t>
      </w:r>
      <w:r>
        <w:rPr>
          <w:rFonts w:hint="eastAsia" w:ascii="仿宋" w:hAnsi="仿宋" w:eastAsia="仿宋" w:cs="仿宋"/>
          <w:kern w:val="1"/>
          <w:sz w:val="32"/>
          <w:szCs w:val="32"/>
          <w:shd w:val="clear" w:color="auto" w:fill="FFFFFF"/>
          <w:lang w:eastAsia="zh-CN"/>
        </w:rPr>
        <w:t>淮安新皓源环境科技有限公司袁昊</w:t>
      </w:r>
      <w:r>
        <w:rPr>
          <w:rFonts w:hint="eastAsia" w:ascii="仿宋" w:hAnsi="仿宋" w:eastAsia="仿宋" w:cs="仿宋"/>
          <w:kern w:val="1"/>
          <w:sz w:val="32"/>
          <w:szCs w:val="32"/>
          <w:shd w:val="clear" w:color="auto" w:fill="FFFFFF"/>
        </w:rPr>
        <w:t>负责编</w:t>
      </w:r>
      <w:r>
        <w:rPr>
          <w:rFonts w:hint="eastAsia" w:ascii="仿宋" w:hAnsi="仿宋" w:eastAsia="仿宋" w:cs="仿宋"/>
          <w:kern w:val="1"/>
          <w:sz w:val="32"/>
          <w:szCs w:val="32"/>
          <w:shd w:val="clear" w:color="auto" w:fill="FFFFFF"/>
          <w:lang w:eastAsia="zh-CN"/>
        </w:rPr>
        <w:t>写</w:t>
      </w:r>
      <w:r>
        <w:rPr>
          <w:rFonts w:hint="eastAsia" w:ascii="仿宋" w:hAnsi="仿宋" w:eastAsia="仿宋" w:cs="仿宋"/>
          <w:kern w:val="1"/>
          <w:sz w:val="32"/>
          <w:szCs w:val="32"/>
          <w:shd w:val="clear" w:color="auto" w:fill="FFFFFF"/>
          <w:lang w:val="en-US" w:eastAsia="zh-CN"/>
        </w:rPr>
        <w:t>的《涟水呈颖模塑有限公司年产5</w:t>
      </w:r>
      <w:r>
        <w:rPr>
          <w:rFonts w:hint="default" w:ascii="仿宋" w:hAnsi="仿宋" w:eastAsia="仿宋" w:cs="仿宋"/>
          <w:kern w:val="1"/>
          <w:sz w:val="32"/>
          <w:szCs w:val="32"/>
          <w:shd w:val="clear" w:color="auto" w:fill="FFFFFF"/>
          <w:lang w:val="en-US" w:eastAsia="zh-CN"/>
        </w:rPr>
        <w:t>0万</w:t>
      </w:r>
      <w:r>
        <w:rPr>
          <w:rFonts w:hint="eastAsia" w:ascii="仿宋" w:hAnsi="仿宋" w:eastAsia="仿宋" w:cs="仿宋"/>
          <w:kern w:val="1"/>
          <w:sz w:val="32"/>
          <w:szCs w:val="32"/>
          <w:shd w:val="clear" w:color="auto" w:fill="FFFFFF"/>
          <w:lang w:val="en-US" w:eastAsia="zh-CN"/>
        </w:rPr>
        <w:t>件塑料手柄加工项目环境影响报告表》（以下简称《报告</w:t>
      </w:r>
      <w:r>
        <w:rPr>
          <w:rFonts w:hint="eastAsia" w:ascii="仿宋" w:hAnsi="仿宋" w:eastAsia="仿宋" w:cs="仿宋"/>
          <w:kern w:val="1"/>
          <w:sz w:val="32"/>
          <w:szCs w:val="32"/>
          <w:shd w:val="clear" w:color="auto" w:fill="FFFFFF"/>
        </w:rPr>
        <w:t>表》）</w:t>
      </w:r>
      <w:r>
        <w:rPr>
          <w:rFonts w:hint="eastAsia" w:ascii="仿宋" w:hAnsi="仿宋" w:eastAsia="仿宋" w:cs="仿宋"/>
          <w:kern w:val="1"/>
          <w:sz w:val="32"/>
          <w:szCs w:val="32"/>
          <w:shd w:val="clear" w:color="auto" w:fill="FFFFFF"/>
          <w:lang w:eastAsia="zh-CN"/>
        </w:rPr>
        <w:t>及</w:t>
      </w:r>
      <w:r>
        <w:rPr>
          <w:rFonts w:hint="eastAsia" w:ascii="仿宋" w:hAnsi="仿宋" w:eastAsia="仿宋" w:cs="仿宋"/>
          <w:kern w:val="1"/>
          <w:sz w:val="32"/>
          <w:szCs w:val="32"/>
          <w:shd w:val="clear" w:color="auto" w:fill="FFFFFF"/>
        </w:rPr>
        <w:t>相关资料收悉，经两次公示，未收到与本项目相关的</w:t>
      </w:r>
      <w:r>
        <w:rPr>
          <w:rFonts w:hint="eastAsia" w:ascii="仿宋" w:hAnsi="仿宋" w:eastAsia="仿宋" w:cs="仿宋"/>
          <w:kern w:val="1"/>
          <w:sz w:val="32"/>
          <w:szCs w:val="32"/>
          <w:shd w:val="clear" w:color="auto" w:fill="FFFFFF"/>
          <w:lang w:eastAsia="zh-CN"/>
        </w:rPr>
        <w:t>意见</w:t>
      </w:r>
      <w:r>
        <w:rPr>
          <w:rFonts w:hint="eastAsia" w:ascii="仿宋" w:hAnsi="仿宋" w:eastAsia="仿宋" w:cs="仿宋"/>
          <w:kern w:val="1"/>
          <w:sz w:val="32"/>
          <w:szCs w:val="32"/>
          <w:shd w:val="clear" w:color="auto" w:fill="FFFFFF"/>
        </w:rPr>
        <w:t>和建议。经研究，批复如下：</w:t>
      </w:r>
    </w:p>
    <w:p w14:paraId="12AEE2F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rPr>
        <w:t>、</w:t>
      </w:r>
      <w:bookmarkEnd w:id="0"/>
      <w:r>
        <w:rPr>
          <w:rFonts w:hint="eastAsia" w:ascii="仿宋" w:hAnsi="仿宋" w:eastAsia="仿宋" w:cs="仿宋"/>
          <w:kern w:val="1"/>
          <w:sz w:val="32"/>
          <w:szCs w:val="32"/>
          <w:shd w:val="clear" w:color="auto" w:fill="FFFFFF"/>
        </w:rPr>
        <w:t>规模、地点、采用的生产工艺及采取的环境保护措施建设，不得选用国家</w:t>
      </w:r>
      <w:r>
        <w:rPr>
          <w:rFonts w:hint="eastAsia" w:ascii="仿宋" w:hAnsi="仿宋" w:eastAsia="仿宋" w:cs="仿宋"/>
          <w:kern w:val="1"/>
          <w:sz w:val="32"/>
          <w:szCs w:val="32"/>
          <w:shd w:val="clear" w:color="auto" w:fill="FFFFFF"/>
          <w:lang w:eastAsia="zh-CN"/>
        </w:rPr>
        <w:t>法律法规</w:t>
      </w:r>
      <w:r>
        <w:rPr>
          <w:rFonts w:hint="eastAsia" w:ascii="仿宋" w:hAnsi="仿宋" w:eastAsia="仿宋" w:cs="仿宋"/>
          <w:kern w:val="1"/>
          <w:sz w:val="32"/>
          <w:szCs w:val="32"/>
          <w:shd w:val="clear" w:color="auto" w:fill="FFFFFF"/>
        </w:rPr>
        <w:t>和《国家产业结构调整指导目录》及其他相关产业政策明令禁止、淘汰、限制的工艺和设备，本《报告表》作为该项目环境管理的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FEF678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4AE3A2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kern w:val="1"/>
          <w:sz w:val="32"/>
          <w:szCs w:val="32"/>
          <w:shd w:val="clear" w:color="auto" w:fill="FFFFFF"/>
          <w:lang w:val="en-US" w:eastAsia="zh-CN"/>
        </w:rPr>
        <w:t>1、投</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资项目备案：涟区开发备〔2025〕52号，项目代码：2504-320860-89-01-809229，统一社会信用代码：91320826MACXNCWM0W。</w:t>
      </w:r>
    </w:p>
    <w:p w14:paraId="45F29CC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项目位于江苏省淮安市涟水县经济开发区炎黄大道99号上水创业园28号厂房,北纬：33度47分53.748秒，东经：119度12分46.705秒，本项目占地1364.21平方米。立式注塑机9台、卧式注塑机2台、搅拌机2台、破碎机1台、拉挤机2台、切割机2台、自动打磨机1台等设备，以PE新料、PP新料、色母、色拉油、不饱和聚酯树脂、玻璃纤维为原辅料。形成年生产塑料手柄50万件的生产能力。</w:t>
      </w:r>
    </w:p>
    <w:p w14:paraId="2D83ED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3、项目总投资1000万元，其中环保投资20万元。</w:t>
      </w:r>
    </w:p>
    <w:p w14:paraId="77791E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三、你公司在项目设计、建设和运行过程中，必须</w:t>
      </w:r>
      <w:r>
        <w:rPr>
          <w:rFonts w:hint="eastAsia" w:ascii="仿宋" w:hAnsi="仿宋" w:eastAsia="仿宋" w:cs="仿宋"/>
          <w:color w:val="000000" w:themeColor="text1"/>
          <w:kern w:val="1"/>
          <w:sz w:val="32"/>
          <w:szCs w:val="32"/>
          <w:shd w:val="clear" w:color="auto" w:fill="FFFFFF"/>
          <w14:textFill>
            <w14:solidFill>
              <w14:schemeClr w14:val="tx1"/>
            </w14:solidFill>
          </w14:textFill>
        </w:rPr>
        <w:t>落实《报告表》中提出的各项生态保护和污染防治措施及建议，并对照以下要求做到污染防治设施与项目主体工程同时设计、同时施工、同时投入生产(使用)。</w:t>
      </w:r>
    </w:p>
    <w:p w14:paraId="39719C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1、全过程贯彻清洁生产和循环经济理念，采用先进工艺和先进设备，加强生产管理和环境管理，最大程度地减少各类污染物的产</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生量和排放量；单位产品物耗、能耗和污染物排放等指标须达到国内同行业清洁生产先进水平。 </w:t>
      </w:r>
    </w:p>
    <w:p w14:paraId="71CE41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本项目生产废水主要为间接冷却水，冷却水循环使用，定期补充损耗，不外排，本项目生活污水经化粪池预处理后满足涟水经济开发区西区污水处理厂接管标准，污水处理厂尾水标准执行《城镇污水处理厂污染物排放标准》（GB18918-2002）表1中一级A标准，处理达标后尾水经祁六沟排入公兴河。</w:t>
      </w:r>
    </w:p>
    <w:p w14:paraId="4C6063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项目产生的废气主要为裹树脂、拉挤、注塑过程中产生的非甲烷总烃、苯乙烯、苯系物、臭气浓度和切割、打磨过程中的颗粒物、非甲烷总烃、苯乙烯、苯系物、臭气浓度经集气罩收集+二级活性炭吸附装置（TA001）处理，通过15米高排气筒（DA001）排放。切割、打磨过程中的颗粒物经集气罩收集+布袋除尘器（TA002）处理，通过15米高排气筒（DA002）排放。本项目营运期有组织颗粒物、非甲烷总烃、苯乙烯的排放执行行业标准《合成树脂工业污染物排放标准》（GB31572-2015，含2024年修改单）表5中限值要求，苯系物执行《大气污染物综合排放标准》（DB32/4041-2021）表1中限值要求，臭气浓度执行《恶臭污染物排放标准》（GB14554-93）表2中限值要求；厂界无组织排放的颗粒物、非甲烷总烃执行《合成树脂工业污染物排放标准》（GB31572-2015，含2024年修改单）表9中限值要求，苯系物执行江苏省地方标准《大气污染物综合排放标准》（DB32/4041-2021）表3中限值要求，臭气浓度执行《恶臭污染物排放标准》（GB14554-93）表1中限值要求；厂区内无组织排放的非甲烷总烃执行江苏省地方标准《大气污染物综合排放标准》（DB32/4041-2021）表2中监控点浓度限值。</w:t>
      </w:r>
    </w:p>
    <w:p w14:paraId="36873A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本项目营运期主要固定</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噪声源为拉挤机、注塑机、搅拌机、切割机、破碎机、空气泵、废气处理风机等设备的运</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行噪声。须选用低噪声设备，采取采用低噪声设备、基础减振、房屋隔声等措施降噪。</w:t>
      </w:r>
      <w:r>
        <w:rPr>
          <w:rFonts w:hint="default"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营运期厂界环境噪声执行</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《工业企业厂界环境噪声排放标准》（GB12348-2008）3类标准。</w:t>
      </w:r>
    </w:p>
    <w:p w14:paraId="378F05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5、本</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项目营运期间产生固体废物主要为废包装袋、边角料、收集粉尘、废活性炭、废液压油、废包装桶、废劳保用品、生活垃圾。其中废包装袋、边角料、收集粉尘属于一般固废，外售给废旧资源回收公司综合利用；废活性炭、废液压油、废包装桶、废劳保用品属于危险废物，</w:t>
      </w:r>
      <w:r>
        <w:rPr>
          <w:rFonts w:hint="default"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委托有资质单位安全</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处置；生活垃圾</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由环卫部门统一清运。</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生活垃圾的储存与处置参照执行《城市生活垃圾管理办法》（住房和城乡建设部令第24号，2015年5月4日修正）；</w:t>
      </w:r>
      <w:r>
        <w:rPr>
          <w:rFonts w:hint="default"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一般工业固废贮存和环境管理执行《一般工业固体废物贮存和填埋污染控制标准》（GB18599-2020）、《关于进一步完善一般工业固体废物环境管理的通知》（苏环办</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〔2023〕327号</w:t>
      </w:r>
      <w:r>
        <w:rPr>
          <w:rFonts w:hint="default"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）中相关规定；危险废物贮存和环境管理执行《危险废物贮存污染控制标准》（GB18597-2023）、《危险废物收集贮存运输技术规范》（HJ2025-2012）、《江苏省危险废物集中收集体系建设工作方案(试行)》</w:t>
      </w:r>
      <w:bookmarkStart w:id="1" w:name="_GoBack"/>
      <w:r>
        <w:rPr>
          <w:rFonts w:hint="default"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w:t>
      </w:r>
      <w:bookmarkEnd w:id="1"/>
      <w:r>
        <w:rPr>
          <w:rFonts w:hint="default"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苏环办〔2021〕290号、《省生态环境厅关于做好《危险废物贮存污染控制标准》等标准规范实施后危险废物环境管理衔接工作的通知》(苏环办〔2023〕154号)、《江苏省固体废物全过程环境监管工作意见》（苏环办〔2024〕16号）中的相关规定，固废贮存场所标志执行《环境保护图形标志固体废物贮存(处置)场》(GB15562.2-1995)及修改单、《危险废物识别标志设置技术规范》(HJ1276-2022)中的相关规定。</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所有固废零排放。</w:t>
      </w:r>
    </w:p>
    <w:p w14:paraId="4358F7FB">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6、必须高度重视安全生产，对污染防治设施进行安全风险辨别和强化管理，强化事故风险环境应急措施，按环评报告表要求建设和配置防范事故风险的设施，将环境风险防范措施以及污染防治设施安全防范措施落实情况纳入“三同时”验收内容。</w:t>
      </w:r>
    </w:p>
    <w:p w14:paraId="7F15F01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7、按照《江苏省排污口设置及规范化整治管理办法》的要求合理设置各类排污口和标识，按照《江苏省污染源自动监控管理暂行办法》（苏环规〔2011〕1号）及相关管理要求安装自动监控设备及其配套设施，并与生态环境部门联网。</w:t>
      </w:r>
    </w:p>
    <w:p w14:paraId="5FC6A55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8</w:t>
      </w:r>
      <w:r>
        <w:rPr>
          <w:rFonts w:hint="eastAsia" w:ascii="仿宋" w:hAnsi="仿宋" w:eastAsia="仿宋" w:cs="仿宋"/>
          <w:kern w:val="1"/>
          <w:sz w:val="32"/>
          <w:szCs w:val="32"/>
          <w:shd w:val="clear" w:color="auto" w:fill="FFFFFF"/>
        </w:rPr>
        <w:t>、按照环评报告以及相关规定要求制定并落实各项环境管理制度和环境监测计划、方案。</w:t>
      </w:r>
    </w:p>
    <w:p w14:paraId="19AE21D9">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9、</w:t>
      </w:r>
      <w:r>
        <w:rPr>
          <w:rFonts w:hint="eastAsia" w:ascii="仿宋" w:hAnsi="仿宋" w:eastAsia="仿宋" w:cs="仿宋"/>
          <w:kern w:val="1"/>
          <w:sz w:val="32"/>
          <w:szCs w:val="32"/>
          <w:shd w:val="clear" w:color="auto" w:fill="FFFFFF"/>
        </w:rPr>
        <w:t>本次项目</w:t>
      </w:r>
      <w:r>
        <w:rPr>
          <w:rFonts w:hint="eastAsia" w:ascii="仿宋" w:hAnsi="仿宋" w:eastAsia="仿宋" w:cs="仿宋"/>
          <w:kern w:val="1"/>
          <w:sz w:val="32"/>
          <w:szCs w:val="32"/>
          <w:shd w:val="clear" w:color="auto" w:fill="FFFFFF"/>
          <w:lang w:val="en-US" w:eastAsia="zh-CN"/>
        </w:rPr>
        <w:t>以生产厂房为起点设置50m的卫生防护距离，根据实地勘察，本项目卫生</w:t>
      </w:r>
      <w:r>
        <w:rPr>
          <w:rFonts w:hint="eastAsia" w:ascii="仿宋" w:hAnsi="仿宋" w:eastAsia="仿宋" w:cs="仿宋"/>
          <w:color w:val="000000"/>
          <w:kern w:val="1"/>
          <w:sz w:val="32"/>
          <w:szCs w:val="32"/>
          <w:shd w:val="clear" w:color="auto" w:fill="FFFFFF"/>
          <w:lang w:val="en-US" w:eastAsia="zh-CN" w:bidi="ar-SA"/>
        </w:rPr>
        <w:t>防护距离范围内目前无居民等环境保护敏感目标，今后该范围内不得规划新建住宅、学校、医院等环境保护敏感目标。</w:t>
      </w:r>
    </w:p>
    <w:p w14:paraId="7F613E74">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color w:val="000000"/>
          <w:kern w:val="1"/>
          <w:sz w:val="32"/>
          <w:szCs w:val="32"/>
          <w:shd w:val="clear" w:color="auto" w:fill="FFFFFF"/>
          <w:lang w:val="en-US" w:eastAsia="zh-CN" w:bidi="ar-SA"/>
        </w:rPr>
        <w:t>四、本项目建成后全厂各类污染</w:t>
      </w:r>
      <w:r>
        <w:rPr>
          <w:rFonts w:hint="eastAsia" w:ascii="仿宋" w:hAnsi="仿宋" w:eastAsia="仿宋" w:cs="仿宋"/>
          <w:kern w:val="1"/>
          <w:sz w:val="32"/>
          <w:szCs w:val="32"/>
          <w:shd w:val="clear" w:color="auto" w:fill="FFFFFF"/>
        </w:rPr>
        <w:t>物年排放总量暂定为：</w:t>
      </w:r>
    </w:p>
    <w:p w14:paraId="5DD8D747">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1、水污染物（接管量／外排量）：废水量≤192吨、COD≤0.048／0.0096吨、氨氮≤0.0048／0.001吨、总氮≤0.0067／0.0029吨、总磷≤0.0008／0.0001吨。</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2959100</wp:posOffset>
                </wp:positionH>
                <wp:positionV relativeFrom="paragraph">
                  <wp:posOffset>8826500</wp:posOffset>
                </wp:positionV>
                <wp:extent cx="876300" cy="139700"/>
                <wp:effectExtent l="0" t="0" r="0" b="0"/>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E8207">
                            <w:pPr>
                              <w:spacing w:line="220" w:lineRule="exact"/>
                              <w:jc w:val="center"/>
                            </w:pPr>
                            <w:r>
                              <w:rPr>
                                <w:rFonts w:hint="eastAsia" w:ascii="宋体" w:hAnsi="宋体" w:eastAsia="宋体"/>
                                <w:color w:val="000000"/>
                                <w:sz w:val="16"/>
                              </w:rPr>
                              <w:t>-26-</w:t>
                            </w:r>
                          </w:p>
                        </w:txbxContent>
                      </wps:txbx>
                      <wps:bodyPr lIns="25400" tIns="0" rIns="25400" bIns="0">
                        <a:noAutofit/>
                      </wps:bodyPr>
                    </wps:wsp>
                  </a:graphicData>
                </a:graphic>
              </wp:anchor>
            </w:drawing>
          </mc:Choice>
          <mc:Fallback>
            <w:pict>
              <v:shape id="_x0000_s1026" o:spid="_x0000_s1026" o:spt="202" type="#_x0000_t202" style="position:absolute;left:0pt;margin-left:233pt;margin-top:695pt;height:11pt;width:69pt;mso-position-horizontal-relative:page;z-index:251659264;mso-width-relative:page;mso-height-relative:page;" filled="f" stroked="f" coordsize="21600,21600" o:gfxdata="UEsDBAoAAAAAAIdO4kAAAAAAAAAAAAAAAAAEAAAAZHJzL1BLAwQUAAAACACHTuJAdit29NoAAAAN&#10;AQAADwAAAGRycy9kb3ducmV2LnhtbE1PQU7DMBC8I/EHa5G4UTslRG2IUwESogguLRSubrwkEfE6&#10;it0m/T3LCW4zO6PZmWI1uU4ccQitJw3JTIFAqrxtqdbw/vZ4tQARoiFrOk+o4YQBVuX5WWFy60fa&#10;4HEba8EhFHKjoYmxz6UMVYPOhJnvkVj78oMzkelQSzuYkcNdJ+dKZdKZlvhDY3p8aLD63h6chvvF&#10;03q8232+TM3N5uM5obA+vQatLy8SdQsi4hT/zPBbn6tDyZ32/kA2iE5DmmW8JbJwvVSM2JKplMGe&#10;T2kyVyDLQv5fUf4AUEsDBBQAAAAIAIdO4kBUQPr4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JkSYK&#10;Bn7+9fP8++/5zw9URnkG6xvIurOQF8b3ZoSlefB7cEbWI3cqfoEPivE6L66uQeITwBbVqiqWk9Bs&#10;DIhCAjjLVb3EiEJGVV3X5SplZI9Q1vnwgRmFotFiB5NMApPjJx+gLUh9SImVtbkVUqZpSo2GFtfV&#10;Mk8PLhF4ITU8jISmxqMVxt04s9yZ7gQk5UcNApfLqzwuTLqA4Z56d7N3qvzuEAwXqamIOMHMhWBs&#10;qdd5xeJePL2nrMffa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it29NoAAAANAQAADwAAAAAA&#10;AAABACAAAAAiAAAAZHJzL2Rvd25yZXYueG1sUEsBAhQAFAAAAAgAh07iQFRA+vjYAQAAngMAAA4A&#10;AAAAAAAAAQAgAAAAKQEAAGRycy9lMm9Eb2MueG1sUEsFBgAAAAAGAAYAWQEAAHMFAAAAAA==&#10;">
                <v:fill on="f" focussize="0,0"/>
                <v:stroke on="f" weight="0.5pt"/>
                <v:imagedata o:title=""/>
                <o:lock v:ext="edit" aspectratio="f"/>
                <v:textbox inset="2pt,0mm,2pt,0mm">
                  <w:txbxContent>
                    <w:p w14:paraId="735E8207">
                      <w:pPr>
                        <w:spacing w:line="220" w:lineRule="exact"/>
                        <w:jc w:val="center"/>
                      </w:pPr>
                      <w:r>
                        <w:rPr>
                          <w:rFonts w:hint="eastAsia" w:ascii="宋体" w:hAnsi="宋体" w:eastAsia="宋体"/>
                          <w:color w:val="000000"/>
                          <w:sz w:val="16"/>
                        </w:rPr>
                        <w:t>-26-</w:t>
                      </w:r>
                    </w:p>
                  </w:txbxContent>
                </v:textbox>
              </v:shape>
            </w:pict>
          </mc:Fallback>
        </mc:AlternateContent>
      </w:r>
    </w:p>
    <w:p w14:paraId="14C86CB8">
      <w:pPr>
        <w:keepNext w:val="0"/>
        <w:keepLines w:val="0"/>
        <w:pageBreakBefore w:val="0"/>
        <w:widowControl/>
        <w:kinsoku/>
        <w:wordWrap/>
        <w:overflowPunct/>
        <w:topLinePunct w:val="0"/>
        <w:bidi w:val="0"/>
        <w:adjustRightInd/>
        <w:snapToGrid/>
        <w:spacing w:line="520" w:lineRule="exact"/>
        <w:ind w:firstLine="640" w:firstLineChars="200"/>
        <w:textAlignment w:val="auto"/>
        <w:rPr>
          <w:rFonts w:hint="eastAsia" w:ascii="仿宋" w:hAnsi="仿宋" w:eastAsia="仿宋" w:cs="仿宋"/>
          <w:kern w:val="1"/>
          <w:sz w:val="32"/>
          <w:szCs w:val="32"/>
          <w:shd w:val="clear" w:color="auto" w:fill="FFFFFF"/>
          <w:lang w:eastAsia="zh-CN"/>
        </w:rPr>
      </w:pPr>
      <w:r>
        <w:rPr>
          <w:rFonts w:hint="eastAsia" w:ascii="仿宋" w:hAnsi="仿宋" w:eastAsia="仿宋" w:cs="仿宋"/>
          <w:kern w:val="1"/>
          <w:sz w:val="32"/>
          <w:szCs w:val="32"/>
          <w:shd w:val="clear" w:color="auto" w:fill="FFFFFF"/>
          <w:lang w:val="en-US" w:eastAsia="zh-CN"/>
        </w:rPr>
        <w:t>2</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eastAsia="zh-CN"/>
        </w:rPr>
        <w:t>有组织</w:t>
      </w:r>
      <w:r>
        <w:rPr>
          <w:rFonts w:hint="eastAsia" w:ascii="仿宋" w:hAnsi="仿宋" w:eastAsia="仿宋" w:cs="仿宋"/>
          <w:kern w:val="1"/>
          <w:sz w:val="32"/>
          <w:szCs w:val="32"/>
          <w:shd w:val="clear" w:color="auto" w:fill="FFFFFF"/>
        </w:rPr>
        <w:t>大气污染物：</w:t>
      </w:r>
      <w:r>
        <w:rPr>
          <w:rFonts w:hint="eastAsia" w:ascii="仿宋" w:hAnsi="仿宋" w:eastAsia="仿宋" w:cs="仿宋"/>
          <w:kern w:val="1"/>
          <w:sz w:val="32"/>
          <w:szCs w:val="32"/>
          <w:shd w:val="clear" w:color="auto" w:fill="FFFFFF"/>
          <w:lang w:eastAsia="zh-CN"/>
        </w:rPr>
        <w:t>非甲烷总烃（有组织）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0.587吨、</w:t>
      </w:r>
      <w:r>
        <w:rPr>
          <w:rFonts w:hint="eastAsia" w:ascii="仿宋" w:hAnsi="仿宋" w:eastAsia="仿宋" w:cs="仿宋"/>
          <w:kern w:val="1"/>
          <w:sz w:val="32"/>
          <w:szCs w:val="32"/>
          <w:shd w:val="clear" w:color="auto" w:fill="FFFFFF"/>
          <w:lang w:eastAsia="zh-CN"/>
        </w:rPr>
        <w:t>颗粒物（有组织）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0.081吨、</w:t>
      </w:r>
      <w:r>
        <w:rPr>
          <w:rFonts w:hint="eastAsia" w:ascii="仿宋" w:hAnsi="仿宋" w:eastAsia="仿宋" w:cs="仿宋"/>
          <w:kern w:val="1"/>
          <w:sz w:val="32"/>
          <w:szCs w:val="32"/>
          <w:shd w:val="clear" w:color="auto" w:fill="FFFFFF"/>
          <w:lang w:eastAsia="zh-CN"/>
        </w:rPr>
        <w:t>苯乙烯（有组织）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0.54吨、苯系物</w:t>
      </w:r>
      <w:r>
        <w:rPr>
          <w:rFonts w:hint="eastAsia" w:ascii="仿宋" w:hAnsi="仿宋" w:eastAsia="仿宋" w:cs="仿宋"/>
          <w:kern w:val="1"/>
          <w:sz w:val="32"/>
          <w:szCs w:val="32"/>
          <w:shd w:val="clear" w:color="auto" w:fill="FFFFFF"/>
          <w:lang w:eastAsia="zh-CN"/>
        </w:rPr>
        <w:t>（有组织）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0.54</w:t>
      </w:r>
      <w:r>
        <w:rPr>
          <w:rFonts w:hint="eastAsia" w:ascii="仿宋" w:hAnsi="仿宋" w:eastAsia="仿宋" w:cs="仿宋"/>
          <w:kern w:val="1"/>
          <w:sz w:val="32"/>
          <w:szCs w:val="32"/>
          <w:shd w:val="clear" w:color="auto" w:fill="FFFFFF"/>
          <w:lang w:eastAsia="zh-CN"/>
        </w:rPr>
        <w:t>；非甲烷总烃（无组织）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0.653</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、颗粒物（无组织）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0.181</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、苯乙烯（无组织）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0.6</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、苯系物（无组织）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0.6</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w:t>
      </w:r>
    </w:p>
    <w:p w14:paraId="0DA76010">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3、</w:t>
      </w:r>
      <w:r>
        <w:rPr>
          <w:rFonts w:hint="eastAsia" w:ascii="仿宋" w:hAnsi="仿宋" w:eastAsia="仿宋" w:cs="仿宋"/>
          <w:kern w:val="1"/>
          <w:sz w:val="32"/>
          <w:szCs w:val="32"/>
          <w:shd w:val="clear" w:color="auto" w:fill="FFFFFF"/>
        </w:rPr>
        <w:t>固体废物：全部安全处置，实现“零排放”。</w:t>
      </w:r>
    </w:p>
    <w:p w14:paraId="34553BA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7F28472C">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65FEFF66">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kern w:val="1"/>
          <w:sz w:val="32"/>
          <w:szCs w:val="32"/>
          <w:shd w:val="clear" w:color="auto" w:fill="FFFFFF"/>
          <w:lang w:eastAsia="zh-CN"/>
        </w:rPr>
        <w:t>应当</w:t>
      </w:r>
      <w:r>
        <w:rPr>
          <w:rFonts w:hint="eastAsia" w:ascii="仿宋" w:hAnsi="仿宋" w:eastAsia="仿宋" w:cs="仿宋"/>
          <w:kern w:val="1"/>
          <w:sz w:val="32"/>
          <w:szCs w:val="32"/>
          <w:shd w:val="clear" w:color="auto" w:fill="FFFFFF"/>
        </w:rPr>
        <w:t xml:space="preserve">重新报批。建设单位在申报过程中如有瞒报、假报等情形，须承担由此产生引起的一切责任。本审批件的各项环境保护要求必须严格执行，如有违反将依法追究法律责任。                                                  </w:t>
      </w:r>
    </w:p>
    <w:p w14:paraId="111A3131">
      <w:pPr>
        <w:tabs>
          <w:tab w:val="left" w:pos="3138"/>
          <w:tab w:val="right" w:pos="8426"/>
        </w:tabs>
        <w:spacing w:line="560" w:lineRule="exact"/>
        <w:jc w:val="both"/>
        <w:rPr>
          <w:rFonts w:hint="eastAsia" w:ascii="仿宋" w:hAnsi="仿宋" w:eastAsia="仿宋" w:cs="仿宋"/>
          <w:kern w:val="1"/>
          <w:sz w:val="32"/>
          <w:szCs w:val="32"/>
          <w:shd w:val="clear" w:color="auto" w:fill="FFFFFF"/>
        </w:rPr>
      </w:pPr>
    </w:p>
    <w:p w14:paraId="229115E3">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23DC021">
      <w:pPr>
        <w:tabs>
          <w:tab w:val="left" w:pos="3138"/>
          <w:tab w:val="right" w:pos="8426"/>
        </w:tabs>
        <w:spacing w:line="560" w:lineRule="exact"/>
        <w:jc w:val="right"/>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 xml:space="preserve"> 5</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13日</w:t>
      </w:r>
    </w:p>
    <w:p w14:paraId="12DE427D">
      <w:pPr>
        <w:tabs>
          <w:tab w:val="left" w:pos="3138"/>
          <w:tab w:val="right" w:pos="8426"/>
        </w:tabs>
        <w:spacing w:line="560" w:lineRule="exact"/>
        <w:jc w:val="right"/>
        <w:rPr>
          <w:rFonts w:hint="eastAsia" w:ascii="仿宋" w:hAnsi="仿宋" w:eastAsia="仿宋" w:cs="仿宋"/>
          <w:kern w:val="1"/>
          <w:sz w:val="32"/>
          <w:szCs w:val="32"/>
          <w:shd w:val="clear" w:color="auto" w:fill="FFFFFF"/>
          <w:lang w:val="en-US" w:eastAsia="zh-CN"/>
        </w:rPr>
      </w:pPr>
    </w:p>
    <w:p w14:paraId="6CAF625C">
      <w:pPr>
        <w:spacing w:line="400" w:lineRule="exact"/>
        <w:ind w:right="-382"/>
        <w:rPr>
          <w:rFonts w:hint="eastAsia" w:ascii="仿宋" w:hAnsi="仿宋" w:eastAsia="仿宋" w:cs="仿宋"/>
          <w:kern w:val="1"/>
          <w:sz w:val="32"/>
          <w:szCs w:val="32"/>
          <w:u w:val="single"/>
        </w:rPr>
      </w:pPr>
    </w:p>
    <w:p w14:paraId="3B199ED2">
      <w:pPr>
        <w:spacing w:line="400" w:lineRule="exact"/>
        <w:ind w:right="-382"/>
        <w:rPr>
          <w:rFonts w:hint="eastAsia" w:ascii="仿宋" w:hAnsi="仿宋" w:eastAsia="仿宋" w:cs="仿宋"/>
          <w:kern w:val="1"/>
          <w:sz w:val="32"/>
          <w:szCs w:val="32"/>
          <w:u w:val="single"/>
        </w:rPr>
      </w:pPr>
    </w:p>
    <w:p w14:paraId="2A22C826">
      <w:pPr>
        <w:spacing w:line="400" w:lineRule="exact"/>
        <w:ind w:right="-382"/>
        <w:rPr>
          <w:rFonts w:hint="eastAsia" w:ascii="仿宋" w:hAnsi="仿宋" w:eastAsia="仿宋" w:cs="仿宋"/>
          <w:kern w:val="1"/>
          <w:sz w:val="32"/>
          <w:szCs w:val="32"/>
          <w:u w:val="single"/>
        </w:rPr>
      </w:pPr>
    </w:p>
    <w:p w14:paraId="4EE69D70">
      <w:pPr>
        <w:spacing w:line="400" w:lineRule="exact"/>
        <w:ind w:right="-382"/>
        <w:rPr>
          <w:rFonts w:hint="eastAsia" w:ascii="仿宋" w:hAnsi="仿宋" w:eastAsia="仿宋" w:cs="仿宋"/>
          <w:kern w:val="1"/>
          <w:sz w:val="32"/>
          <w:szCs w:val="32"/>
          <w:u w:val="single"/>
        </w:rPr>
      </w:pPr>
    </w:p>
    <w:p w14:paraId="74DE33BB">
      <w:pPr>
        <w:spacing w:line="400" w:lineRule="exact"/>
        <w:ind w:right="-382"/>
        <w:rPr>
          <w:rFonts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kern w:val="1"/>
          <w:sz w:val="32"/>
          <w:szCs w:val="32"/>
          <w:u w:val="single"/>
          <w:lang w:eastAsia="zh-CN"/>
        </w:rPr>
        <w:t>淮安市生态环境局、市开发区管委会</w:t>
      </w:r>
      <w:r>
        <w:rPr>
          <w:rFonts w:hint="eastAsia" w:ascii="仿宋" w:hAnsi="仿宋" w:eastAsia="仿宋" w:cs="仿宋"/>
          <w:kern w:val="1"/>
          <w:sz w:val="32"/>
          <w:szCs w:val="32"/>
          <w:u w:val="single"/>
        </w:rPr>
        <w:t>、县市场监管局、</w:t>
      </w:r>
      <w:r>
        <w:rPr>
          <w:rFonts w:hint="eastAsia" w:ascii="仿宋" w:hAnsi="仿宋" w:eastAsia="仿宋" w:cs="仿宋"/>
          <w:kern w:val="1"/>
          <w:sz w:val="32"/>
          <w:szCs w:val="32"/>
          <w:u w:val="single"/>
          <w:lang w:eastAsia="zh-CN"/>
        </w:rPr>
        <w:t>县发改委</w:t>
      </w:r>
      <w:r>
        <w:rPr>
          <w:rFonts w:hint="eastAsia" w:ascii="仿宋" w:hAnsi="仿宋" w:eastAsia="仿宋" w:cs="仿宋"/>
          <w:kern w:val="1"/>
          <w:sz w:val="32"/>
          <w:szCs w:val="32"/>
          <w:u w:val="single"/>
        </w:rPr>
        <w:t>、</w:t>
      </w:r>
      <w:r>
        <w:rPr>
          <w:rFonts w:hint="eastAsia" w:ascii="仿宋" w:hAnsi="仿宋" w:eastAsia="仿宋" w:cs="仿宋"/>
          <w:kern w:val="1"/>
          <w:sz w:val="32"/>
          <w:szCs w:val="32"/>
          <w:u w:val="single"/>
          <w:lang w:eastAsia="zh-CN"/>
        </w:rPr>
        <w:t>县</w:t>
      </w:r>
      <w:r>
        <w:rPr>
          <w:rFonts w:hint="eastAsia" w:ascii="仿宋" w:hAnsi="仿宋" w:eastAsia="仿宋" w:cs="仿宋"/>
          <w:kern w:val="1"/>
          <w:sz w:val="32"/>
          <w:szCs w:val="32"/>
          <w:u w:val="single"/>
        </w:rPr>
        <w:t>自然资源和规划局、</w:t>
      </w:r>
      <w:r>
        <w:rPr>
          <w:rFonts w:hint="eastAsia" w:ascii="仿宋" w:hAnsi="仿宋" w:eastAsia="仿宋" w:cs="仿宋"/>
          <w:kern w:val="1"/>
          <w:sz w:val="32"/>
          <w:szCs w:val="32"/>
          <w:u w:val="single"/>
          <w:lang w:eastAsia="zh-CN"/>
        </w:rPr>
        <w:t>县应急管理局、县消防大队、</w:t>
      </w:r>
      <w:r>
        <w:rPr>
          <w:rFonts w:hint="eastAsia" w:ascii="仿宋" w:hAnsi="仿宋" w:eastAsia="仿宋" w:cs="仿宋"/>
          <w:kern w:val="1"/>
          <w:sz w:val="32"/>
          <w:szCs w:val="32"/>
          <w:u w:val="single"/>
        </w:rPr>
        <w:t xml:space="preserve">涟水生态环境综合行政执法局　　　　　　　　　　　　　　　　　　         </w:t>
      </w:r>
    </w:p>
    <w:p w14:paraId="2A455A4B">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 xml:space="preserve"> 13</w:t>
      </w:r>
      <w:r>
        <w:rPr>
          <w:rFonts w:hint="eastAsia" w:ascii="仿宋" w:hAnsi="仿宋" w:eastAsia="仿宋" w:cs="仿宋"/>
          <w:kern w:val="1"/>
          <w:sz w:val="32"/>
          <w:szCs w:val="32"/>
          <w:u w:val="single"/>
        </w:rPr>
        <w:t xml:space="preserve">日印   </w:t>
      </w:r>
    </w:p>
    <w:p w14:paraId="7B3EC0F3">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B19A">
    <w:pPr>
      <w:pStyle w:val="11"/>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18B33024">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A73">
    <w:pPr>
      <w:pStyle w:val="12"/>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GQ4NTc1ZTU2NWJkOGQ5ZDU3MTMwODg1YTZjNjMifQ=="/>
  </w:docVars>
  <w:rsids>
    <w:rsidRoot w:val="009025F8"/>
    <w:rsid w:val="000066F0"/>
    <w:rsid w:val="0002069E"/>
    <w:rsid w:val="00047252"/>
    <w:rsid w:val="000637BB"/>
    <w:rsid w:val="0015270D"/>
    <w:rsid w:val="00215AA4"/>
    <w:rsid w:val="003A0BF4"/>
    <w:rsid w:val="003E694B"/>
    <w:rsid w:val="005239BD"/>
    <w:rsid w:val="005F481F"/>
    <w:rsid w:val="00600C10"/>
    <w:rsid w:val="006064EA"/>
    <w:rsid w:val="007165D1"/>
    <w:rsid w:val="00796238"/>
    <w:rsid w:val="00830E89"/>
    <w:rsid w:val="00881876"/>
    <w:rsid w:val="009025F8"/>
    <w:rsid w:val="009E5347"/>
    <w:rsid w:val="009F0096"/>
    <w:rsid w:val="00A1525C"/>
    <w:rsid w:val="00A44646"/>
    <w:rsid w:val="00A52BDC"/>
    <w:rsid w:val="00AA7F59"/>
    <w:rsid w:val="00D16057"/>
    <w:rsid w:val="00DE7D79"/>
    <w:rsid w:val="00EA3025"/>
    <w:rsid w:val="01002406"/>
    <w:rsid w:val="01264686"/>
    <w:rsid w:val="014557C2"/>
    <w:rsid w:val="01457570"/>
    <w:rsid w:val="016A0439"/>
    <w:rsid w:val="01A7647D"/>
    <w:rsid w:val="01AA67C9"/>
    <w:rsid w:val="01D90B32"/>
    <w:rsid w:val="01E2462E"/>
    <w:rsid w:val="02223E0D"/>
    <w:rsid w:val="02346AA7"/>
    <w:rsid w:val="024261A6"/>
    <w:rsid w:val="02444E5B"/>
    <w:rsid w:val="02600B0F"/>
    <w:rsid w:val="029F2E1F"/>
    <w:rsid w:val="02B20A25"/>
    <w:rsid w:val="02C35A8C"/>
    <w:rsid w:val="02EB14D4"/>
    <w:rsid w:val="02F6727C"/>
    <w:rsid w:val="03012A3F"/>
    <w:rsid w:val="030342BE"/>
    <w:rsid w:val="03223A5F"/>
    <w:rsid w:val="033E77E8"/>
    <w:rsid w:val="036868D0"/>
    <w:rsid w:val="03933167"/>
    <w:rsid w:val="039842CF"/>
    <w:rsid w:val="03A04F32"/>
    <w:rsid w:val="03A9636D"/>
    <w:rsid w:val="03D7095C"/>
    <w:rsid w:val="03EA5BDB"/>
    <w:rsid w:val="03FF60FC"/>
    <w:rsid w:val="04231864"/>
    <w:rsid w:val="04583A5F"/>
    <w:rsid w:val="04692146"/>
    <w:rsid w:val="04917324"/>
    <w:rsid w:val="05025778"/>
    <w:rsid w:val="05235E1B"/>
    <w:rsid w:val="05365DE5"/>
    <w:rsid w:val="055F7CBB"/>
    <w:rsid w:val="05631BEA"/>
    <w:rsid w:val="057F73A7"/>
    <w:rsid w:val="05C141FC"/>
    <w:rsid w:val="05D9297D"/>
    <w:rsid w:val="05EE467B"/>
    <w:rsid w:val="05FD17C9"/>
    <w:rsid w:val="061B4D44"/>
    <w:rsid w:val="062F6A41"/>
    <w:rsid w:val="06606ACF"/>
    <w:rsid w:val="06854F23"/>
    <w:rsid w:val="06A27692"/>
    <w:rsid w:val="06AD1B15"/>
    <w:rsid w:val="06B24F3F"/>
    <w:rsid w:val="06D724C4"/>
    <w:rsid w:val="07066645"/>
    <w:rsid w:val="07121447"/>
    <w:rsid w:val="074D53D1"/>
    <w:rsid w:val="077A1300"/>
    <w:rsid w:val="07832BA1"/>
    <w:rsid w:val="078E1C4C"/>
    <w:rsid w:val="07BA6DDD"/>
    <w:rsid w:val="07F57B8E"/>
    <w:rsid w:val="081B29F6"/>
    <w:rsid w:val="081B54CF"/>
    <w:rsid w:val="082C3EBB"/>
    <w:rsid w:val="083608A9"/>
    <w:rsid w:val="083D5445"/>
    <w:rsid w:val="08524215"/>
    <w:rsid w:val="08803584"/>
    <w:rsid w:val="08A060F3"/>
    <w:rsid w:val="08A22B86"/>
    <w:rsid w:val="09187C60"/>
    <w:rsid w:val="093107E7"/>
    <w:rsid w:val="093F601F"/>
    <w:rsid w:val="09420188"/>
    <w:rsid w:val="094353E9"/>
    <w:rsid w:val="0947451F"/>
    <w:rsid w:val="099B67B3"/>
    <w:rsid w:val="099F7A3A"/>
    <w:rsid w:val="09AC28AA"/>
    <w:rsid w:val="09C83ECA"/>
    <w:rsid w:val="09E6624A"/>
    <w:rsid w:val="0A014251"/>
    <w:rsid w:val="0A2763AD"/>
    <w:rsid w:val="0A3F3469"/>
    <w:rsid w:val="0A863549"/>
    <w:rsid w:val="0A8F242E"/>
    <w:rsid w:val="0A9859F9"/>
    <w:rsid w:val="0AB57D82"/>
    <w:rsid w:val="0AC0204B"/>
    <w:rsid w:val="0AE5046E"/>
    <w:rsid w:val="0AF142C5"/>
    <w:rsid w:val="0B001B8B"/>
    <w:rsid w:val="0B077F8D"/>
    <w:rsid w:val="0B25158A"/>
    <w:rsid w:val="0B282BC9"/>
    <w:rsid w:val="0B3100CC"/>
    <w:rsid w:val="0B52745A"/>
    <w:rsid w:val="0B756CA4"/>
    <w:rsid w:val="0B835865"/>
    <w:rsid w:val="0B9510F4"/>
    <w:rsid w:val="0BE34556"/>
    <w:rsid w:val="0C0136A1"/>
    <w:rsid w:val="0C3C5A14"/>
    <w:rsid w:val="0C5E67B3"/>
    <w:rsid w:val="0C700C3A"/>
    <w:rsid w:val="0C760424"/>
    <w:rsid w:val="0C9D317F"/>
    <w:rsid w:val="0CAB163A"/>
    <w:rsid w:val="0CC000A4"/>
    <w:rsid w:val="0CD571FD"/>
    <w:rsid w:val="0CDE52DC"/>
    <w:rsid w:val="0CE104E0"/>
    <w:rsid w:val="0CF573F8"/>
    <w:rsid w:val="0D0753D1"/>
    <w:rsid w:val="0D3A4814"/>
    <w:rsid w:val="0D4D721E"/>
    <w:rsid w:val="0D556D8D"/>
    <w:rsid w:val="0D6B035F"/>
    <w:rsid w:val="0D7731A8"/>
    <w:rsid w:val="0D8A50FE"/>
    <w:rsid w:val="0D985DFB"/>
    <w:rsid w:val="0DA04271"/>
    <w:rsid w:val="0DE41458"/>
    <w:rsid w:val="0E0802A4"/>
    <w:rsid w:val="0E1435DD"/>
    <w:rsid w:val="0E306947"/>
    <w:rsid w:val="0E3C5E8D"/>
    <w:rsid w:val="0E4447A8"/>
    <w:rsid w:val="0E6C28D8"/>
    <w:rsid w:val="0E724404"/>
    <w:rsid w:val="0E900ADA"/>
    <w:rsid w:val="0EDC2DD6"/>
    <w:rsid w:val="0EEB31BE"/>
    <w:rsid w:val="0F107C43"/>
    <w:rsid w:val="0F1A1821"/>
    <w:rsid w:val="0F276507"/>
    <w:rsid w:val="0F356344"/>
    <w:rsid w:val="0F3F1AA3"/>
    <w:rsid w:val="0F5054CF"/>
    <w:rsid w:val="0F637AD6"/>
    <w:rsid w:val="0FAB78D4"/>
    <w:rsid w:val="0FAD5DC0"/>
    <w:rsid w:val="0FBA381F"/>
    <w:rsid w:val="0FCB7334"/>
    <w:rsid w:val="0FCE2555"/>
    <w:rsid w:val="0FD74DED"/>
    <w:rsid w:val="0FF542D4"/>
    <w:rsid w:val="103F6E03"/>
    <w:rsid w:val="104F7850"/>
    <w:rsid w:val="10611EED"/>
    <w:rsid w:val="106F49E8"/>
    <w:rsid w:val="10726B00"/>
    <w:rsid w:val="10EA0878"/>
    <w:rsid w:val="111331E7"/>
    <w:rsid w:val="11494E5B"/>
    <w:rsid w:val="11553800"/>
    <w:rsid w:val="115E1B75"/>
    <w:rsid w:val="116220E5"/>
    <w:rsid w:val="11652140"/>
    <w:rsid w:val="11B40F1F"/>
    <w:rsid w:val="11C31E52"/>
    <w:rsid w:val="11DF30C9"/>
    <w:rsid w:val="11EE6888"/>
    <w:rsid w:val="11F12DFD"/>
    <w:rsid w:val="121C431D"/>
    <w:rsid w:val="125601AF"/>
    <w:rsid w:val="12642DB5"/>
    <w:rsid w:val="12687563"/>
    <w:rsid w:val="1287577E"/>
    <w:rsid w:val="12955E7E"/>
    <w:rsid w:val="12B419C2"/>
    <w:rsid w:val="13225964"/>
    <w:rsid w:val="132629B3"/>
    <w:rsid w:val="13527F6D"/>
    <w:rsid w:val="13907FE6"/>
    <w:rsid w:val="13B025B9"/>
    <w:rsid w:val="13D8503B"/>
    <w:rsid w:val="13EA459B"/>
    <w:rsid w:val="145E6D26"/>
    <w:rsid w:val="14686756"/>
    <w:rsid w:val="14755D4F"/>
    <w:rsid w:val="147922AC"/>
    <w:rsid w:val="14956609"/>
    <w:rsid w:val="14C173FE"/>
    <w:rsid w:val="14FE5E73"/>
    <w:rsid w:val="15097F49"/>
    <w:rsid w:val="151B35E8"/>
    <w:rsid w:val="152D34A5"/>
    <w:rsid w:val="153005F9"/>
    <w:rsid w:val="153732EE"/>
    <w:rsid w:val="154657A6"/>
    <w:rsid w:val="156C2728"/>
    <w:rsid w:val="156F29B6"/>
    <w:rsid w:val="157709B0"/>
    <w:rsid w:val="15DB629E"/>
    <w:rsid w:val="15F1161D"/>
    <w:rsid w:val="162B0FD3"/>
    <w:rsid w:val="163D44F0"/>
    <w:rsid w:val="16586527"/>
    <w:rsid w:val="1665226C"/>
    <w:rsid w:val="16805733"/>
    <w:rsid w:val="1686445B"/>
    <w:rsid w:val="16880295"/>
    <w:rsid w:val="168F66FB"/>
    <w:rsid w:val="16CE665A"/>
    <w:rsid w:val="16E92044"/>
    <w:rsid w:val="177A598D"/>
    <w:rsid w:val="178D1D7E"/>
    <w:rsid w:val="17C5667C"/>
    <w:rsid w:val="17F77445"/>
    <w:rsid w:val="183528ED"/>
    <w:rsid w:val="185331C0"/>
    <w:rsid w:val="187B2616"/>
    <w:rsid w:val="18900B50"/>
    <w:rsid w:val="18A06414"/>
    <w:rsid w:val="18C63235"/>
    <w:rsid w:val="18DB7093"/>
    <w:rsid w:val="18DC16CE"/>
    <w:rsid w:val="18EB67F8"/>
    <w:rsid w:val="1945415A"/>
    <w:rsid w:val="19805192"/>
    <w:rsid w:val="198742F4"/>
    <w:rsid w:val="19991F21"/>
    <w:rsid w:val="199D3F96"/>
    <w:rsid w:val="19C26506"/>
    <w:rsid w:val="19F90C1E"/>
    <w:rsid w:val="19FF1F98"/>
    <w:rsid w:val="1A0A53A3"/>
    <w:rsid w:val="1A1242EE"/>
    <w:rsid w:val="1A192F67"/>
    <w:rsid w:val="1A5A6122"/>
    <w:rsid w:val="1A5D3284"/>
    <w:rsid w:val="1A634CBC"/>
    <w:rsid w:val="1A6363C5"/>
    <w:rsid w:val="1A7E1A1F"/>
    <w:rsid w:val="1A9058A9"/>
    <w:rsid w:val="1A98650B"/>
    <w:rsid w:val="1A9D7FC6"/>
    <w:rsid w:val="1AA720D8"/>
    <w:rsid w:val="1AAE7613"/>
    <w:rsid w:val="1AB555A3"/>
    <w:rsid w:val="1AD27C6F"/>
    <w:rsid w:val="1AF2632B"/>
    <w:rsid w:val="1B2B3823"/>
    <w:rsid w:val="1B397CEE"/>
    <w:rsid w:val="1B8954F6"/>
    <w:rsid w:val="1B8F41B8"/>
    <w:rsid w:val="1B9D7FEE"/>
    <w:rsid w:val="1BBA66F5"/>
    <w:rsid w:val="1BC0411B"/>
    <w:rsid w:val="1BCD21D4"/>
    <w:rsid w:val="1C191E7A"/>
    <w:rsid w:val="1C346962"/>
    <w:rsid w:val="1C3861F8"/>
    <w:rsid w:val="1CC30172"/>
    <w:rsid w:val="1CEE2F53"/>
    <w:rsid w:val="1CEF7980"/>
    <w:rsid w:val="1CFA7A77"/>
    <w:rsid w:val="1CFC3CB5"/>
    <w:rsid w:val="1D061E52"/>
    <w:rsid w:val="1D0E6A88"/>
    <w:rsid w:val="1D183933"/>
    <w:rsid w:val="1D282AA3"/>
    <w:rsid w:val="1D2E03E6"/>
    <w:rsid w:val="1D305121"/>
    <w:rsid w:val="1D5A03F0"/>
    <w:rsid w:val="1D5D3718"/>
    <w:rsid w:val="1D6F07CA"/>
    <w:rsid w:val="1DA13929"/>
    <w:rsid w:val="1DA47C58"/>
    <w:rsid w:val="1DAF4CE8"/>
    <w:rsid w:val="1DDD3D89"/>
    <w:rsid w:val="1DE764DC"/>
    <w:rsid w:val="1E17279B"/>
    <w:rsid w:val="1E1C7746"/>
    <w:rsid w:val="1E707ECB"/>
    <w:rsid w:val="1E8578BB"/>
    <w:rsid w:val="1E9B42AC"/>
    <w:rsid w:val="1EC57AEB"/>
    <w:rsid w:val="1EE25C08"/>
    <w:rsid w:val="1F2E743E"/>
    <w:rsid w:val="1F3C306D"/>
    <w:rsid w:val="1F5069C5"/>
    <w:rsid w:val="1F645246"/>
    <w:rsid w:val="1F912517"/>
    <w:rsid w:val="1F92453A"/>
    <w:rsid w:val="1FA729A9"/>
    <w:rsid w:val="1FA828FD"/>
    <w:rsid w:val="1FAB4F33"/>
    <w:rsid w:val="203E6F7B"/>
    <w:rsid w:val="204F11D1"/>
    <w:rsid w:val="20A53BA4"/>
    <w:rsid w:val="20C444FE"/>
    <w:rsid w:val="210C0BC6"/>
    <w:rsid w:val="211A5ECC"/>
    <w:rsid w:val="21221EF6"/>
    <w:rsid w:val="212D2AA7"/>
    <w:rsid w:val="21616826"/>
    <w:rsid w:val="217638BF"/>
    <w:rsid w:val="21B23644"/>
    <w:rsid w:val="21BC05FC"/>
    <w:rsid w:val="21CD4909"/>
    <w:rsid w:val="21F605A6"/>
    <w:rsid w:val="2244196F"/>
    <w:rsid w:val="22D36C7A"/>
    <w:rsid w:val="236E6A1F"/>
    <w:rsid w:val="23812232"/>
    <w:rsid w:val="23B85086"/>
    <w:rsid w:val="23FB1CF2"/>
    <w:rsid w:val="24005AE6"/>
    <w:rsid w:val="240C3129"/>
    <w:rsid w:val="24180719"/>
    <w:rsid w:val="241A2902"/>
    <w:rsid w:val="243F0E45"/>
    <w:rsid w:val="245629B3"/>
    <w:rsid w:val="246102B6"/>
    <w:rsid w:val="24792748"/>
    <w:rsid w:val="24A5429E"/>
    <w:rsid w:val="24AD5775"/>
    <w:rsid w:val="24C55BBD"/>
    <w:rsid w:val="24F904EE"/>
    <w:rsid w:val="25144415"/>
    <w:rsid w:val="252523ED"/>
    <w:rsid w:val="252923AB"/>
    <w:rsid w:val="25317C88"/>
    <w:rsid w:val="254C4AC2"/>
    <w:rsid w:val="257B7155"/>
    <w:rsid w:val="258E6E89"/>
    <w:rsid w:val="26652725"/>
    <w:rsid w:val="267F67D1"/>
    <w:rsid w:val="26B8351F"/>
    <w:rsid w:val="26DF2675"/>
    <w:rsid w:val="272D47B8"/>
    <w:rsid w:val="2749750B"/>
    <w:rsid w:val="276D7DA6"/>
    <w:rsid w:val="27802801"/>
    <w:rsid w:val="2793117C"/>
    <w:rsid w:val="27946A96"/>
    <w:rsid w:val="27D972D8"/>
    <w:rsid w:val="27F33FCF"/>
    <w:rsid w:val="2821662C"/>
    <w:rsid w:val="28773C04"/>
    <w:rsid w:val="28795BCE"/>
    <w:rsid w:val="288E79DA"/>
    <w:rsid w:val="28CD4737"/>
    <w:rsid w:val="28D21782"/>
    <w:rsid w:val="28D64DCE"/>
    <w:rsid w:val="28F56AA6"/>
    <w:rsid w:val="291B6C85"/>
    <w:rsid w:val="293E7C9D"/>
    <w:rsid w:val="297D524A"/>
    <w:rsid w:val="29A901D7"/>
    <w:rsid w:val="29B9255D"/>
    <w:rsid w:val="29EA7A13"/>
    <w:rsid w:val="29F0352C"/>
    <w:rsid w:val="2A021BF3"/>
    <w:rsid w:val="2A037518"/>
    <w:rsid w:val="2A2C0A1E"/>
    <w:rsid w:val="2A344F53"/>
    <w:rsid w:val="2AA12618"/>
    <w:rsid w:val="2AA225CD"/>
    <w:rsid w:val="2AA75DDE"/>
    <w:rsid w:val="2AC3241B"/>
    <w:rsid w:val="2AC668E6"/>
    <w:rsid w:val="2ACA6CDE"/>
    <w:rsid w:val="2AE65FA4"/>
    <w:rsid w:val="2B1379A9"/>
    <w:rsid w:val="2B1725AC"/>
    <w:rsid w:val="2B4D4487"/>
    <w:rsid w:val="2B680DE8"/>
    <w:rsid w:val="2B806286"/>
    <w:rsid w:val="2B8760F7"/>
    <w:rsid w:val="2BA94A1C"/>
    <w:rsid w:val="2BBE52BC"/>
    <w:rsid w:val="2BF57C61"/>
    <w:rsid w:val="2BFF1336"/>
    <w:rsid w:val="2C1B0FB3"/>
    <w:rsid w:val="2C1B6F9C"/>
    <w:rsid w:val="2C646D6B"/>
    <w:rsid w:val="2CA64AB8"/>
    <w:rsid w:val="2CB25B52"/>
    <w:rsid w:val="2CBC252D"/>
    <w:rsid w:val="2CFB01B0"/>
    <w:rsid w:val="2D0A72AC"/>
    <w:rsid w:val="2D4A2157"/>
    <w:rsid w:val="2D6365FD"/>
    <w:rsid w:val="2DD5057D"/>
    <w:rsid w:val="2DF53ABA"/>
    <w:rsid w:val="2E182CA2"/>
    <w:rsid w:val="2E2760CC"/>
    <w:rsid w:val="2E2B600A"/>
    <w:rsid w:val="2E6D6B17"/>
    <w:rsid w:val="2E914C59"/>
    <w:rsid w:val="2E9774DC"/>
    <w:rsid w:val="2EBF66E8"/>
    <w:rsid w:val="2ECF360C"/>
    <w:rsid w:val="2EE1627B"/>
    <w:rsid w:val="2F234AE5"/>
    <w:rsid w:val="2F314198"/>
    <w:rsid w:val="2F36681B"/>
    <w:rsid w:val="2F5D4002"/>
    <w:rsid w:val="2F6F7D2B"/>
    <w:rsid w:val="2F803F91"/>
    <w:rsid w:val="2F9F4BBB"/>
    <w:rsid w:val="2FAC7432"/>
    <w:rsid w:val="303004BE"/>
    <w:rsid w:val="30764BE7"/>
    <w:rsid w:val="30A47560"/>
    <w:rsid w:val="30FC4936"/>
    <w:rsid w:val="313174F1"/>
    <w:rsid w:val="314F1BC2"/>
    <w:rsid w:val="31511CE6"/>
    <w:rsid w:val="316025BD"/>
    <w:rsid w:val="316311C9"/>
    <w:rsid w:val="318B1E34"/>
    <w:rsid w:val="319C082D"/>
    <w:rsid w:val="31AF5FE7"/>
    <w:rsid w:val="31CF49AF"/>
    <w:rsid w:val="31D0305F"/>
    <w:rsid w:val="31D15054"/>
    <w:rsid w:val="31E219A4"/>
    <w:rsid w:val="31ED4CF3"/>
    <w:rsid w:val="31F369F1"/>
    <w:rsid w:val="321E0DBE"/>
    <w:rsid w:val="32211625"/>
    <w:rsid w:val="324E753E"/>
    <w:rsid w:val="32674CE9"/>
    <w:rsid w:val="326C7C3E"/>
    <w:rsid w:val="32880C18"/>
    <w:rsid w:val="32902A6F"/>
    <w:rsid w:val="32933341"/>
    <w:rsid w:val="32CC2D9E"/>
    <w:rsid w:val="32E91BA2"/>
    <w:rsid w:val="32EF7D87"/>
    <w:rsid w:val="33163F6E"/>
    <w:rsid w:val="331D7A9E"/>
    <w:rsid w:val="332130EA"/>
    <w:rsid w:val="332546E3"/>
    <w:rsid w:val="332C1A8F"/>
    <w:rsid w:val="333610D6"/>
    <w:rsid w:val="336C74AE"/>
    <w:rsid w:val="337F11E9"/>
    <w:rsid w:val="33C10B8E"/>
    <w:rsid w:val="33DD47DA"/>
    <w:rsid w:val="33E3421E"/>
    <w:rsid w:val="33F23C50"/>
    <w:rsid w:val="342A6E92"/>
    <w:rsid w:val="3430375D"/>
    <w:rsid w:val="34390907"/>
    <w:rsid w:val="34615BAE"/>
    <w:rsid w:val="34840FE9"/>
    <w:rsid w:val="34BD21B5"/>
    <w:rsid w:val="34DB376C"/>
    <w:rsid w:val="34FC3D35"/>
    <w:rsid w:val="355D24A0"/>
    <w:rsid w:val="35845BB2"/>
    <w:rsid w:val="358B4B91"/>
    <w:rsid w:val="35B93AAE"/>
    <w:rsid w:val="35F62E7B"/>
    <w:rsid w:val="35FE75F8"/>
    <w:rsid w:val="361231BE"/>
    <w:rsid w:val="36146F36"/>
    <w:rsid w:val="362E1FD0"/>
    <w:rsid w:val="36483724"/>
    <w:rsid w:val="36985DB9"/>
    <w:rsid w:val="369D1489"/>
    <w:rsid w:val="36B60AB7"/>
    <w:rsid w:val="36CE3589"/>
    <w:rsid w:val="37024D78"/>
    <w:rsid w:val="371625C1"/>
    <w:rsid w:val="37321515"/>
    <w:rsid w:val="376932B2"/>
    <w:rsid w:val="376C68FE"/>
    <w:rsid w:val="37A64AE0"/>
    <w:rsid w:val="37B95FE7"/>
    <w:rsid w:val="37C355F3"/>
    <w:rsid w:val="37CD3840"/>
    <w:rsid w:val="37EB1F18"/>
    <w:rsid w:val="38276143"/>
    <w:rsid w:val="382C04F0"/>
    <w:rsid w:val="383A278F"/>
    <w:rsid w:val="38673C95"/>
    <w:rsid w:val="388E1055"/>
    <w:rsid w:val="38B65C8C"/>
    <w:rsid w:val="38BF74DB"/>
    <w:rsid w:val="38C76E77"/>
    <w:rsid w:val="38CD7870"/>
    <w:rsid w:val="38D1296C"/>
    <w:rsid w:val="39262D30"/>
    <w:rsid w:val="392A4DCE"/>
    <w:rsid w:val="393D1448"/>
    <w:rsid w:val="39461558"/>
    <w:rsid w:val="3951646F"/>
    <w:rsid w:val="396D69D1"/>
    <w:rsid w:val="398F1D33"/>
    <w:rsid w:val="39E11825"/>
    <w:rsid w:val="3A2B6094"/>
    <w:rsid w:val="3A3F6E8C"/>
    <w:rsid w:val="3A4E28D8"/>
    <w:rsid w:val="3A527429"/>
    <w:rsid w:val="3A7C4588"/>
    <w:rsid w:val="3AB5795C"/>
    <w:rsid w:val="3AF404EB"/>
    <w:rsid w:val="3B1D063B"/>
    <w:rsid w:val="3B4648CF"/>
    <w:rsid w:val="3B5D18CA"/>
    <w:rsid w:val="3B765F9D"/>
    <w:rsid w:val="3BDB76E8"/>
    <w:rsid w:val="3C0739B0"/>
    <w:rsid w:val="3C1014B7"/>
    <w:rsid w:val="3C2645BF"/>
    <w:rsid w:val="3C3E02CA"/>
    <w:rsid w:val="3C4B11D8"/>
    <w:rsid w:val="3C7071BD"/>
    <w:rsid w:val="3C771FCD"/>
    <w:rsid w:val="3C797AF3"/>
    <w:rsid w:val="3CC2289A"/>
    <w:rsid w:val="3CFD2A0A"/>
    <w:rsid w:val="3D1E4B3E"/>
    <w:rsid w:val="3D393726"/>
    <w:rsid w:val="3D4A5933"/>
    <w:rsid w:val="3D5F6F75"/>
    <w:rsid w:val="3D7477C9"/>
    <w:rsid w:val="3D887B68"/>
    <w:rsid w:val="3DA45043"/>
    <w:rsid w:val="3DC73E95"/>
    <w:rsid w:val="3DC9360A"/>
    <w:rsid w:val="3DDA0CE0"/>
    <w:rsid w:val="3DDF6489"/>
    <w:rsid w:val="3DED349D"/>
    <w:rsid w:val="3DF071A0"/>
    <w:rsid w:val="3E0B1FD2"/>
    <w:rsid w:val="3E150C5D"/>
    <w:rsid w:val="3E265A58"/>
    <w:rsid w:val="3E5F540E"/>
    <w:rsid w:val="3E9B4698"/>
    <w:rsid w:val="3EBD5F8D"/>
    <w:rsid w:val="3EC94FA6"/>
    <w:rsid w:val="3ED27799"/>
    <w:rsid w:val="3EDE4585"/>
    <w:rsid w:val="3EE33949"/>
    <w:rsid w:val="3F5600D8"/>
    <w:rsid w:val="3F576E82"/>
    <w:rsid w:val="3F6D2185"/>
    <w:rsid w:val="3F7E3672"/>
    <w:rsid w:val="3F83137F"/>
    <w:rsid w:val="3F8A3B82"/>
    <w:rsid w:val="3F9A38EB"/>
    <w:rsid w:val="3FD030C7"/>
    <w:rsid w:val="3FFA3339"/>
    <w:rsid w:val="400C6C55"/>
    <w:rsid w:val="401272A7"/>
    <w:rsid w:val="403703F1"/>
    <w:rsid w:val="40497E85"/>
    <w:rsid w:val="40607D41"/>
    <w:rsid w:val="40696951"/>
    <w:rsid w:val="406B009A"/>
    <w:rsid w:val="4077259B"/>
    <w:rsid w:val="40CC3328"/>
    <w:rsid w:val="40D02E2F"/>
    <w:rsid w:val="40E63CCE"/>
    <w:rsid w:val="410728DB"/>
    <w:rsid w:val="410F4ECA"/>
    <w:rsid w:val="41127006"/>
    <w:rsid w:val="415F6B2D"/>
    <w:rsid w:val="41682EF1"/>
    <w:rsid w:val="41E974C9"/>
    <w:rsid w:val="4203620E"/>
    <w:rsid w:val="4250633C"/>
    <w:rsid w:val="429A65A0"/>
    <w:rsid w:val="429C39D4"/>
    <w:rsid w:val="42E63A08"/>
    <w:rsid w:val="42F56B19"/>
    <w:rsid w:val="42FA336E"/>
    <w:rsid w:val="43266633"/>
    <w:rsid w:val="435E5C94"/>
    <w:rsid w:val="435E7A42"/>
    <w:rsid w:val="4384071A"/>
    <w:rsid w:val="43883A23"/>
    <w:rsid w:val="43A7693B"/>
    <w:rsid w:val="43C75263"/>
    <w:rsid w:val="43C875B2"/>
    <w:rsid w:val="44136A7F"/>
    <w:rsid w:val="44784A2F"/>
    <w:rsid w:val="44D0697F"/>
    <w:rsid w:val="44DE708D"/>
    <w:rsid w:val="452E775D"/>
    <w:rsid w:val="45637592"/>
    <w:rsid w:val="45756540"/>
    <w:rsid w:val="458624A4"/>
    <w:rsid w:val="45886F23"/>
    <w:rsid w:val="45961498"/>
    <w:rsid w:val="45A46C77"/>
    <w:rsid w:val="45C2075D"/>
    <w:rsid w:val="45D86C63"/>
    <w:rsid w:val="45F4643C"/>
    <w:rsid w:val="46035F81"/>
    <w:rsid w:val="460F14C8"/>
    <w:rsid w:val="4631611C"/>
    <w:rsid w:val="46394DBE"/>
    <w:rsid w:val="4644123D"/>
    <w:rsid w:val="464C44CA"/>
    <w:rsid w:val="46670A53"/>
    <w:rsid w:val="4682613E"/>
    <w:rsid w:val="46995335"/>
    <w:rsid w:val="469E1E5D"/>
    <w:rsid w:val="46A2058E"/>
    <w:rsid w:val="46C235F6"/>
    <w:rsid w:val="46C52B01"/>
    <w:rsid w:val="46D5626E"/>
    <w:rsid w:val="46DA3884"/>
    <w:rsid w:val="471F573B"/>
    <w:rsid w:val="473550EF"/>
    <w:rsid w:val="474A6017"/>
    <w:rsid w:val="4779111E"/>
    <w:rsid w:val="477C7218"/>
    <w:rsid w:val="47A872E3"/>
    <w:rsid w:val="47B673AC"/>
    <w:rsid w:val="47B75973"/>
    <w:rsid w:val="48014387"/>
    <w:rsid w:val="48A122F9"/>
    <w:rsid w:val="48C52312"/>
    <w:rsid w:val="48EF5E8E"/>
    <w:rsid w:val="49022BB4"/>
    <w:rsid w:val="492D2391"/>
    <w:rsid w:val="49492E48"/>
    <w:rsid w:val="498D1C96"/>
    <w:rsid w:val="4A182544"/>
    <w:rsid w:val="4A3868ED"/>
    <w:rsid w:val="4A437992"/>
    <w:rsid w:val="4A541B9F"/>
    <w:rsid w:val="4A761B16"/>
    <w:rsid w:val="4A7E005B"/>
    <w:rsid w:val="4AA84D35"/>
    <w:rsid w:val="4ABD3CDB"/>
    <w:rsid w:val="4AD55CF6"/>
    <w:rsid w:val="4AEA3D1F"/>
    <w:rsid w:val="4AEF425A"/>
    <w:rsid w:val="4AF64A04"/>
    <w:rsid w:val="4B4277BB"/>
    <w:rsid w:val="4B5A4864"/>
    <w:rsid w:val="4B652D44"/>
    <w:rsid w:val="4B7D0C82"/>
    <w:rsid w:val="4B8D7117"/>
    <w:rsid w:val="4BAB2A62"/>
    <w:rsid w:val="4BB858CF"/>
    <w:rsid w:val="4BBA3C84"/>
    <w:rsid w:val="4BC32E61"/>
    <w:rsid w:val="4BC53278"/>
    <w:rsid w:val="4BEA6C55"/>
    <w:rsid w:val="4BFA506D"/>
    <w:rsid w:val="4C0A0EA4"/>
    <w:rsid w:val="4C147838"/>
    <w:rsid w:val="4C1C493F"/>
    <w:rsid w:val="4C640930"/>
    <w:rsid w:val="4C7768F1"/>
    <w:rsid w:val="4C96179F"/>
    <w:rsid w:val="4CA02851"/>
    <w:rsid w:val="4CAC7A71"/>
    <w:rsid w:val="4CB1440A"/>
    <w:rsid w:val="4CCF2034"/>
    <w:rsid w:val="4CF80F08"/>
    <w:rsid w:val="4CFD207A"/>
    <w:rsid w:val="4CFD651E"/>
    <w:rsid w:val="4D021DD5"/>
    <w:rsid w:val="4D151ABA"/>
    <w:rsid w:val="4D3522D4"/>
    <w:rsid w:val="4D381304"/>
    <w:rsid w:val="4E375A78"/>
    <w:rsid w:val="4E3A33D0"/>
    <w:rsid w:val="4E3A6F26"/>
    <w:rsid w:val="4E412A62"/>
    <w:rsid w:val="4E8620B2"/>
    <w:rsid w:val="4EC05A55"/>
    <w:rsid w:val="4EC97B8E"/>
    <w:rsid w:val="4EDE5BC3"/>
    <w:rsid w:val="4EED5413"/>
    <w:rsid w:val="4EFE7173"/>
    <w:rsid w:val="4F165675"/>
    <w:rsid w:val="4F6F4D85"/>
    <w:rsid w:val="4FB9017E"/>
    <w:rsid w:val="4FEE1617"/>
    <w:rsid w:val="4FF971A9"/>
    <w:rsid w:val="505F4DFA"/>
    <w:rsid w:val="506C598F"/>
    <w:rsid w:val="509F1F4E"/>
    <w:rsid w:val="50C8299F"/>
    <w:rsid w:val="50CA5ED4"/>
    <w:rsid w:val="50EA73C4"/>
    <w:rsid w:val="510B4336"/>
    <w:rsid w:val="510F05CE"/>
    <w:rsid w:val="51404BCF"/>
    <w:rsid w:val="519D2F99"/>
    <w:rsid w:val="51B66656"/>
    <w:rsid w:val="51B82A14"/>
    <w:rsid w:val="51BE58C4"/>
    <w:rsid w:val="52865081"/>
    <w:rsid w:val="52C833AA"/>
    <w:rsid w:val="52E00474"/>
    <w:rsid w:val="531E605E"/>
    <w:rsid w:val="53C75190"/>
    <w:rsid w:val="53CA50A0"/>
    <w:rsid w:val="53D13D83"/>
    <w:rsid w:val="53FD0980"/>
    <w:rsid w:val="53FF492A"/>
    <w:rsid w:val="54017769"/>
    <w:rsid w:val="541C105F"/>
    <w:rsid w:val="54430373"/>
    <w:rsid w:val="54715C0E"/>
    <w:rsid w:val="54752E3E"/>
    <w:rsid w:val="54B75204"/>
    <w:rsid w:val="54EB1B0B"/>
    <w:rsid w:val="54EE7EA9"/>
    <w:rsid w:val="54FF2943"/>
    <w:rsid w:val="5516088F"/>
    <w:rsid w:val="552E74E9"/>
    <w:rsid w:val="55395C40"/>
    <w:rsid w:val="55446D4F"/>
    <w:rsid w:val="554D5B69"/>
    <w:rsid w:val="554F316F"/>
    <w:rsid w:val="55560472"/>
    <w:rsid w:val="557F505E"/>
    <w:rsid w:val="559A1FC3"/>
    <w:rsid w:val="56497DA3"/>
    <w:rsid w:val="564D4072"/>
    <w:rsid w:val="564F0341"/>
    <w:rsid w:val="56710779"/>
    <w:rsid w:val="5676669A"/>
    <w:rsid w:val="56794E67"/>
    <w:rsid w:val="568268B2"/>
    <w:rsid w:val="568C3447"/>
    <w:rsid w:val="56995955"/>
    <w:rsid w:val="56AA3DFF"/>
    <w:rsid w:val="57075FAC"/>
    <w:rsid w:val="572E260A"/>
    <w:rsid w:val="57430FD1"/>
    <w:rsid w:val="575E68C3"/>
    <w:rsid w:val="57677E26"/>
    <w:rsid w:val="57921BE7"/>
    <w:rsid w:val="57C93BCD"/>
    <w:rsid w:val="57F66847"/>
    <w:rsid w:val="58136BF6"/>
    <w:rsid w:val="5814071D"/>
    <w:rsid w:val="582B03E3"/>
    <w:rsid w:val="582E1C82"/>
    <w:rsid w:val="58733B38"/>
    <w:rsid w:val="589376F7"/>
    <w:rsid w:val="58C2191A"/>
    <w:rsid w:val="58D97BD3"/>
    <w:rsid w:val="594E65AD"/>
    <w:rsid w:val="5978263A"/>
    <w:rsid w:val="597977C8"/>
    <w:rsid w:val="598A617B"/>
    <w:rsid w:val="598E2EF7"/>
    <w:rsid w:val="598F38D1"/>
    <w:rsid w:val="599C04BB"/>
    <w:rsid w:val="59B34519"/>
    <w:rsid w:val="59D6139B"/>
    <w:rsid w:val="59DC4C4A"/>
    <w:rsid w:val="59E9158F"/>
    <w:rsid w:val="59FB327B"/>
    <w:rsid w:val="5A1D3D5C"/>
    <w:rsid w:val="5A3B2434"/>
    <w:rsid w:val="5A3D7F5A"/>
    <w:rsid w:val="5A5F4374"/>
    <w:rsid w:val="5A5F5A54"/>
    <w:rsid w:val="5A6E0A5B"/>
    <w:rsid w:val="5A7871E4"/>
    <w:rsid w:val="5A9304C2"/>
    <w:rsid w:val="5AA71457"/>
    <w:rsid w:val="5AD60ABB"/>
    <w:rsid w:val="5ADC2D5B"/>
    <w:rsid w:val="5B0171D9"/>
    <w:rsid w:val="5B0A5339"/>
    <w:rsid w:val="5B142584"/>
    <w:rsid w:val="5B4C1463"/>
    <w:rsid w:val="5B4F56E0"/>
    <w:rsid w:val="5B8D756D"/>
    <w:rsid w:val="5BCC3C8B"/>
    <w:rsid w:val="5BCD355F"/>
    <w:rsid w:val="5BDD7C08"/>
    <w:rsid w:val="5BEA14F2"/>
    <w:rsid w:val="5C0F2DC3"/>
    <w:rsid w:val="5C164F06"/>
    <w:rsid w:val="5C29377E"/>
    <w:rsid w:val="5C594DF3"/>
    <w:rsid w:val="5C5B0B6B"/>
    <w:rsid w:val="5C6E0D96"/>
    <w:rsid w:val="5C741C2D"/>
    <w:rsid w:val="5C904CB9"/>
    <w:rsid w:val="5D6F6E90"/>
    <w:rsid w:val="5DAF6930"/>
    <w:rsid w:val="5DF03535"/>
    <w:rsid w:val="5E05795B"/>
    <w:rsid w:val="5E131DA9"/>
    <w:rsid w:val="5E1E3B7E"/>
    <w:rsid w:val="5E1F2592"/>
    <w:rsid w:val="5E2E7822"/>
    <w:rsid w:val="5E6F4DA2"/>
    <w:rsid w:val="5E7303EE"/>
    <w:rsid w:val="5E8F7A19"/>
    <w:rsid w:val="5E935628"/>
    <w:rsid w:val="5E9C47B5"/>
    <w:rsid w:val="5EAC56AE"/>
    <w:rsid w:val="5EE010D0"/>
    <w:rsid w:val="5EF23EE5"/>
    <w:rsid w:val="5F1550E8"/>
    <w:rsid w:val="5F32077F"/>
    <w:rsid w:val="5FB300D5"/>
    <w:rsid w:val="5FB41813"/>
    <w:rsid w:val="5FC04C82"/>
    <w:rsid w:val="5FC553F9"/>
    <w:rsid w:val="5FC608F6"/>
    <w:rsid w:val="5FF612D7"/>
    <w:rsid w:val="5FF92B75"/>
    <w:rsid w:val="602C5A37"/>
    <w:rsid w:val="602E6DB1"/>
    <w:rsid w:val="60487659"/>
    <w:rsid w:val="60804E3F"/>
    <w:rsid w:val="60E3207F"/>
    <w:rsid w:val="610D7308"/>
    <w:rsid w:val="611435D1"/>
    <w:rsid w:val="6171437F"/>
    <w:rsid w:val="617526CF"/>
    <w:rsid w:val="61AA73E4"/>
    <w:rsid w:val="61BE5E24"/>
    <w:rsid w:val="61C13B66"/>
    <w:rsid w:val="61C3168D"/>
    <w:rsid w:val="61D70C94"/>
    <w:rsid w:val="61D9475D"/>
    <w:rsid w:val="61DA7CFF"/>
    <w:rsid w:val="61F607E2"/>
    <w:rsid w:val="621A29E9"/>
    <w:rsid w:val="625B6730"/>
    <w:rsid w:val="626003B8"/>
    <w:rsid w:val="627B247C"/>
    <w:rsid w:val="627B4140"/>
    <w:rsid w:val="62B47227"/>
    <w:rsid w:val="62E278F0"/>
    <w:rsid w:val="62E874F8"/>
    <w:rsid w:val="635A254C"/>
    <w:rsid w:val="63711334"/>
    <w:rsid w:val="63731FB7"/>
    <w:rsid w:val="63740850"/>
    <w:rsid w:val="63776ACD"/>
    <w:rsid w:val="63936E3D"/>
    <w:rsid w:val="63977D60"/>
    <w:rsid w:val="63B2277D"/>
    <w:rsid w:val="63BB1DB2"/>
    <w:rsid w:val="63BE0123"/>
    <w:rsid w:val="63D63372"/>
    <w:rsid w:val="63F068E5"/>
    <w:rsid w:val="643A1A36"/>
    <w:rsid w:val="64562849"/>
    <w:rsid w:val="646F1A49"/>
    <w:rsid w:val="649B2B65"/>
    <w:rsid w:val="64A21A2D"/>
    <w:rsid w:val="64C73242"/>
    <w:rsid w:val="64C9520C"/>
    <w:rsid w:val="64CF0348"/>
    <w:rsid w:val="64EA33D4"/>
    <w:rsid w:val="65177F59"/>
    <w:rsid w:val="65251848"/>
    <w:rsid w:val="654B77E7"/>
    <w:rsid w:val="65743BC3"/>
    <w:rsid w:val="657B2461"/>
    <w:rsid w:val="65AC6993"/>
    <w:rsid w:val="65E9368C"/>
    <w:rsid w:val="660C5B63"/>
    <w:rsid w:val="66396C02"/>
    <w:rsid w:val="664B1C51"/>
    <w:rsid w:val="66847AD9"/>
    <w:rsid w:val="66C35287"/>
    <w:rsid w:val="671E0731"/>
    <w:rsid w:val="67A75305"/>
    <w:rsid w:val="68287B36"/>
    <w:rsid w:val="68482B8F"/>
    <w:rsid w:val="685A617B"/>
    <w:rsid w:val="6871545D"/>
    <w:rsid w:val="68B725B5"/>
    <w:rsid w:val="68C32ABF"/>
    <w:rsid w:val="68ED5241"/>
    <w:rsid w:val="68FD36D6"/>
    <w:rsid w:val="690A11E7"/>
    <w:rsid w:val="692769BD"/>
    <w:rsid w:val="692E7D33"/>
    <w:rsid w:val="694251E2"/>
    <w:rsid w:val="695853E7"/>
    <w:rsid w:val="69B70141"/>
    <w:rsid w:val="69EE769E"/>
    <w:rsid w:val="6A2627B9"/>
    <w:rsid w:val="6A425452"/>
    <w:rsid w:val="6A595254"/>
    <w:rsid w:val="6A652063"/>
    <w:rsid w:val="6A6E5F0E"/>
    <w:rsid w:val="6A8D4C80"/>
    <w:rsid w:val="6ABC136F"/>
    <w:rsid w:val="6AC41FD2"/>
    <w:rsid w:val="6B013226"/>
    <w:rsid w:val="6B1765A5"/>
    <w:rsid w:val="6B5C7909"/>
    <w:rsid w:val="6B6317EA"/>
    <w:rsid w:val="6B6A2B49"/>
    <w:rsid w:val="6B7359AC"/>
    <w:rsid w:val="6B82622F"/>
    <w:rsid w:val="6B86353A"/>
    <w:rsid w:val="6B87372B"/>
    <w:rsid w:val="6BA84AE2"/>
    <w:rsid w:val="6BA936A1"/>
    <w:rsid w:val="6BBB5183"/>
    <w:rsid w:val="6BF75957"/>
    <w:rsid w:val="6C156F89"/>
    <w:rsid w:val="6C494E84"/>
    <w:rsid w:val="6C4B4758"/>
    <w:rsid w:val="6C517895"/>
    <w:rsid w:val="6CA31D2B"/>
    <w:rsid w:val="6CAA4492"/>
    <w:rsid w:val="6CB3110E"/>
    <w:rsid w:val="6CD247F7"/>
    <w:rsid w:val="6CEE52C1"/>
    <w:rsid w:val="6CFC3CA5"/>
    <w:rsid w:val="6D1B3E16"/>
    <w:rsid w:val="6D6868F1"/>
    <w:rsid w:val="6D9F71A6"/>
    <w:rsid w:val="6DE54739"/>
    <w:rsid w:val="6DF37226"/>
    <w:rsid w:val="6DF901E4"/>
    <w:rsid w:val="6E245638"/>
    <w:rsid w:val="6E5A6ED5"/>
    <w:rsid w:val="6E5D5891"/>
    <w:rsid w:val="6E625D89"/>
    <w:rsid w:val="6E662A0A"/>
    <w:rsid w:val="6EA65977"/>
    <w:rsid w:val="6EB77565"/>
    <w:rsid w:val="6EC03A0B"/>
    <w:rsid w:val="6EFF7A7C"/>
    <w:rsid w:val="6F653D83"/>
    <w:rsid w:val="6F77284A"/>
    <w:rsid w:val="6F9603E0"/>
    <w:rsid w:val="6FB46AB9"/>
    <w:rsid w:val="6FC02D5C"/>
    <w:rsid w:val="6FC36CFC"/>
    <w:rsid w:val="6FC54822"/>
    <w:rsid w:val="6FE65646"/>
    <w:rsid w:val="700E61C9"/>
    <w:rsid w:val="70226E34"/>
    <w:rsid w:val="70351489"/>
    <w:rsid w:val="704C3D53"/>
    <w:rsid w:val="70785D38"/>
    <w:rsid w:val="70BD374B"/>
    <w:rsid w:val="70CE7C7B"/>
    <w:rsid w:val="711C14FA"/>
    <w:rsid w:val="71376229"/>
    <w:rsid w:val="717029BA"/>
    <w:rsid w:val="717B788E"/>
    <w:rsid w:val="718D32CB"/>
    <w:rsid w:val="71C225C6"/>
    <w:rsid w:val="720E4203"/>
    <w:rsid w:val="72114AAA"/>
    <w:rsid w:val="72280ED6"/>
    <w:rsid w:val="723D4EC0"/>
    <w:rsid w:val="724459FC"/>
    <w:rsid w:val="72455229"/>
    <w:rsid w:val="72606A84"/>
    <w:rsid w:val="726E6A3A"/>
    <w:rsid w:val="72AE5DD3"/>
    <w:rsid w:val="731538E5"/>
    <w:rsid w:val="731E4769"/>
    <w:rsid w:val="73665AF2"/>
    <w:rsid w:val="7384337B"/>
    <w:rsid w:val="73A55AD1"/>
    <w:rsid w:val="73AF524C"/>
    <w:rsid w:val="73B52DFF"/>
    <w:rsid w:val="73E7745D"/>
    <w:rsid w:val="74095063"/>
    <w:rsid w:val="744C466D"/>
    <w:rsid w:val="744E5D63"/>
    <w:rsid w:val="745948E8"/>
    <w:rsid w:val="74802432"/>
    <w:rsid w:val="74E05C60"/>
    <w:rsid w:val="74E1661C"/>
    <w:rsid w:val="74E420AE"/>
    <w:rsid w:val="74E474F8"/>
    <w:rsid w:val="74F724C2"/>
    <w:rsid w:val="750A6428"/>
    <w:rsid w:val="751B43A3"/>
    <w:rsid w:val="7554305B"/>
    <w:rsid w:val="75591F38"/>
    <w:rsid w:val="756C4712"/>
    <w:rsid w:val="75776FEE"/>
    <w:rsid w:val="75F93B96"/>
    <w:rsid w:val="76120095"/>
    <w:rsid w:val="767D0641"/>
    <w:rsid w:val="76820CB3"/>
    <w:rsid w:val="768C796B"/>
    <w:rsid w:val="76F450A2"/>
    <w:rsid w:val="771953B8"/>
    <w:rsid w:val="771A654D"/>
    <w:rsid w:val="771F0CBB"/>
    <w:rsid w:val="77352893"/>
    <w:rsid w:val="774845AD"/>
    <w:rsid w:val="77604C10"/>
    <w:rsid w:val="7761778F"/>
    <w:rsid w:val="77632264"/>
    <w:rsid w:val="77DD0707"/>
    <w:rsid w:val="78041F8D"/>
    <w:rsid w:val="78153E31"/>
    <w:rsid w:val="782A3DBC"/>
    <w:rsid w:val="78381D1A"/>
    <w:rsid w:val="78496959"/>
    <w:rsid w:val="78560890"/>
    <w:rsid w:val="78D24D40"/>
    <w:rsid w:val="78EF183C"/>
    <w:rsid w:val="794B73BB"/>
    <w:rsid w:val="79674B9C"/>
    <w:rsid w:val="797741C0"/>
    <w:rsid w:val="79781D03"/>
    <w:rsid w:val="7980662E"/>
    <w:rsid w:val="799C34AF"/>
    <w:rsid w:val="79CB43E5"/>
    <w:rsid w:val="79DA7335"/>
    <w:rsid w:val="7A3E58FC"/>
    <w:rsid w:val="7A407587"/>
    <w:rsid w:val="7A4400F1"/>
    <w:rsid w:val="7A8102AF"/>
    <w:rsid w:val="7A821ABD"/>
    <w:rsid w:val="7AB15E04"/>
    <w:rsid w:val="7AC22AE9"/>
    <w:rsid w:val="7AC34054"/>
    <w:rsid w:val="7AFD57B8"/>
    <w:rsid w:val="7B0711F2"/>
    <w:rsid w:val="7B2A6109"/>
    <w:rsid w:val="7B5D0004"/>
    <w:rsid w:val="7B9331E2"/>
    <w:rsid w:val="7B95154C"/>
    <w:rsid w:val="7B9F686F"/>
    <w:rsid w:val="7BA63759"/>
    <w:rsid w:val="7BA7352D"/>
    <w:rsid w:val="7BCB7664"/>
    <w:rsid w:val="7BF2196F"/>
    <w:rsid w:val="7C203F84"/>
    <w:rsid w:val="7C453247"/>
    <w:rsid w:val="7C7E5B0D"/>
    <w:rsid w:val="7C8F0691"/>
    <w:rsid w:val="7CB7553A"/>
    <w:rsid w:val="7CC61BD9"/>
    <w:rsid w:val="7CCA5121"/>
    <w:rsid w:val="7CD36A7C"/>
    <w:rsid w:val="7CDD6705"/>
    <w:rsid w:val="7D5470E9"/>
    <w:rsid w:val="7D926753"/>
    <w:rsid w:val="7DE00E2E"/>
    <w:rsid w:val="7DE70EF5"/>
    <w:rsid w:val="7E206AA9"/>
    <w:rsid w:val="7E352B05"/>
    <w:rsid w:val="7E6830E8"/>
    <w:rsid w:val="7E803351"/>
    <w:rsid w:val="7E84176A"/>
    <w:rsid w:val="7ED23F94"/>
    <w:rsid w:val="7ED95BF4"/>
    <w:rsid w:val="7EE913F1"/>
    <w:rsid w:val="7EF61812"/>
    <w:rsid w:val="7F1042A6"/>
    <w:rsid w:val="7F2F289C"/>
    <w:rsid w:val="7FA8487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7"/>
    <w:pPr>
      <w:widowControl w:val="0"/>
    </w:pPr>
    <w:rPr>
      <w:rFonts w:ascii="宋体" w:hAnsi="宋体" w:eastAsia="宋体" w:cs="宋体"/>
      <w:color w:val="000000"/>
      <w:sz w:val="24"/>
      <w:lang w:val="en-US" w:eastAsia="zh-CN" w:bidi="ar-SA"/>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3">
    <w:name w:val="index 1"/>
    <w:basedOn w:val="1"/>
    <w:next w:val="1"/>
    <w:semiHidden/>
    <w:qFormat/>
    <w:uiPriority w:val="0"/>
    <w:pPr>
      <w:ind w:firstLine="210" w:firstLineChars="100"/>
    </w:pPr>
  </w:style>
  <w:style w:type="paragraph" w:styleId="4">
    <w:name w:val="Normal Indent"/>
    <w:basedOn w:val="1"/>
    <w:next w:val="1"/>
    <w:autoRedefine/>
    <w:qFormat/>
    <w:uiPriority w:val="0"/>
    <w:pPr>
      <w:ind w:firstLine="420" w:firstLineChars="200"/>
    </w:pPr>
  </w:style>
  <w:style w:type="paragraph" w:styleId="5">
    <w:name w:val="annotation text"/>
    <w:basedOn w:val="1"/>
    <w:autoRedefine/>
    <w:semiHidden/>
    <w:qFormat/>
    <w:uiPriority w:val="0"/>
  </w:style>
  <w:style w:type="paragraph" w:styleId="6">
    <w:name w:val="Body Text"/>
    <w:basedOn w:val="1"/>
    <w:next w:val="7"/>
    <w:autoRedefine/>
    <w:qFormat/>
    <w:uiPriority w:val="0"/>
    <w:pPr>
      <w:spacing w:after="120"/>
    </w:pPr>
  </w:style>
  <w:style w:type="paragraph" w:styleId="7">
    <w:name w:val="List Bullet 5"/>
    <w:basedOn w:val="1"/>
    <w:autoRedefine/>
    <w:qFormat/>
    <w:uiPriority w:val="0"/>
    <w:pPr>
      <w:numPr>
        <w:ilvl w:val="0"/>
        <w:numId w:val="1"/>
      </w:numPr>
    </w:pPr>
  </w:style>
  <w:style w:type="paragraph" w:styleId="8">
    <w:name w:val="Body Text Indent"/>
    <w:basedOn w:val="1"/>
    <w:next w:val="4"/>
    <w:autoRedefine/>
    <w:qFormat/>
    <w:uiPriority w:val="6"/>
    <w:pPr>
      <w:spacing w:after="120"/>
      <w:ind w:left="420"/>
    </w:pPr>
    <w:rPr>
      <w:rFonts w:eastAsia="仿宋_GB2312"/>
    </w:rPr>
  </w:style>
  <w:style w:type="paragraph" w:styleId="9">
    <w:name w:val="Block Text"/>
    <w:basedOn w:val="1"/>
    <w:autoRedefine/>
    <w:qFormat/>
    <w:uiPriority w:val="0"/>
    <w:pPr>
      <w:tabs>
        <w:tab w:val="left" w:pos="360"/>
      </w:tabs>
      <w:spacing w:line="360" w:lineRule="auto"/>
      <w:ind w:left="360" w:right="-714" w:rightChars="-340"/>
    </w:pPr>
    <w:rPr>
      <w:szCs w:val="24"/>
    </w:rPr>
  </w:style>
  <w:style w:type="paragraph" w:styleId="10">
    <w:name w:val="Body Text Indent 2"/>
    <w:basedOn w:val="1"/>
    <w:next w:val="1"/>
    <w:autoRedefine/>
    <w:qFormat/>
    <w:uiPriority w:val="0"/>
    <w:pPr>
      <w:overflowPunct w:val="0"/>
      <w:ind w:firstLine="453" w:firstLineChars="196"/>
    </w:pPr>
  </w:style>
  <w:style w:type="paragraph" w:styleId="11">
    <w:name w:val="footer"/>
    <w:basedOn w:val="1"/>
    <w:autoRedefine/>
    <w:qFormat/>
    <w:uiPriority w:val="6"/>
    <w:pPr>
      <w:tabs>
        <w:tab w:val="center" w:pos="4153"/>
        <w:tab w:val="right" w:pos="8305"/>
      </w:tabs>
    </w:pPr>
    <w:rPr>
      <w:kern w:val="1"/>
      <w:sz w:val="18"/>
      <w:szCs w:val="18"/>
    </w:rPr>
  </w:style>
  <w:style w:type="paragraph" w:styleId="12">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6"/>
    <w:next w:val="1"/>
    <w:autoRedefine/>
    <w:qFormat/>
    <w:uiPriority w:val="0"/>
    <w:pPr>
      <w:ind w:firstLine="420" w:firstLineChars="100"/>
    </w:pPr>
  </w:style>
  <w:style w:type="paragraph" w:styleId="15">
    <w:name w:val="Body Text First Indent 2"/>
    <w:basedOn w:val="8"/>
    <w:next w:val="16"/>
    <w:autoRedefine/>
    <w:qFormat/>
    <w:uiPriority w:val="0"/>
    <w:pPr>
      <w:ind w:left="200" w:leftChars="200" w:firstLine="420" w:firstLineChars="200"/>
    </w:pPr>
    <w:rPr>
      <w:rFonts w:ascii="Calibri"/>
    </w:rPr>
  </w:style>
  <w:style w:type="paragraph" w:customStyle="1" w:styleId="16">
    <w:name w:val="Default"/>
    <w:basedOn w:val="17"/>
    <w:next w:val="15"/>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7">
    <w:name w:val="标题 段落4级"/>
    <w:basedOn w:val="18"/>
    <w:next w:val="5"/>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8">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autoRedefine/>
    <w:semiHidden/>
    <w:qFormat/>
    <w:uiPriority w:val="0"/>
    <w:rPr>
      <w:sz w:val="21"/>
    </w:rPr>
  </w:style>
  <w:style w:type="paragraph" w:customStyle="1" w:styleId="23">
    <w:name w:val="纯文本1"/>
    <w:basedOn w:val="1"/>
    <w:autoRedefine/>
    <w:qFormat/>
    <w:uiPriority w:val="0"/>
    <w:pPr>
      <w:adjustRightInd w:val="0"/>
    </w:pPr>
    <w:rPr>
      <w:rFonts w:hAnsi="Courier New"/>
    </w:rPr>
  </w:style>
  <w:style w:type="paragraph" w:customStyle="1" w:styleId="24">
    <w:name w:val="报告表正文"/>
    <w:basedOn w:val="1"/>
    <w:autoRedefine/>
    <w:qFormat/>
    <w:uiPriority w:val="0"/>
    <w:pPr>
      <w:adjustRightInd w:val="0"/>
      <w:spacing w:line="312" w:lineRule="auto"/>
      <w:ind w:left="113" w:right="113" w:firstLine="482"/>
      <w:textAlignment w:val="baseline"/>
    </w:pPr>
  </w:style>
  <w:style w:type="paragraph" w:customStyle="1" w:styleId="25">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6">
    <w:name w:val="Table Paragraph"/>
    <w:basedOn w:val="1"/>
    <w:autoRedefine/>
    <w:qFormat/>
    <w:uiPriority w:val="99"/>
    <w:pPr>
      <w:autoSpaceDE w:val="0"/>
      <w:autoSpaceDN w:val="0"/>
    </w:pPr>
    <w:rPr>
      <w:sz w:val="22"/>
      <w:szCs w:val="22"/>
      <w:lang w:val="zh-CN"/>
    </w:rPr>
  </w:style>
  <w:style w:type="paragraph" w:customStyle="1" w:styleId="27">
    <w:name w:val="表图"/>
    <w:basedOn w:val="1"/>
    <w:next w:val="1"/>
    <w:autoRedefine/>
    <w:qFormat/>
    <w:uiPriority w:val="0"/>
    <w:pPr>
      <w:adjustRightInd w:val="0"/>
      <w:snapToGrid w:val="0"/>
      <w:spacing w:after="200"/>
      <w:jc w:val="center"/>
    </w:pPr>
    <w:rPr>
      <w:szCs w:val="22"/>
    </w:rPr>
  </w:style>
  <w:style w:type="paragraph" w:customStyle="1" w:styleId="28">
    <w:name w:val="表格"/>
    <w:basedOn w:val="1"/>
    <w:autoRedefine/>
    <w:qFormat/>
    <w:uiPriority w:val="0"/>
    <w:pPr>
      <w:adjustRightInd w:val="0"/>
      <w:snapToGrid w:val="0"/>
      <w:spacing w:beforeLines="10" w:afterLines="10" w:line="259" w:lineRule="auto"/>
      <w:jc w:val="center"/>
    </w:pPr>
    <w:rPr>
      <w:rFonts w:ascii="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3173</Words>
  <Characters>3545</Characters>
  <Lines>29</Lines>
  <Paragraphs>8</Paragraphs>
  <TotalTime>3</TotalTime>
  <ScaleCrop>false</ScaleCrop>
  <LinksUpToDate>false</LinksUpToDate>
  <CharactersWithSpaces>3687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2025-03-13T08:14:00Z</cp:lastPrinted>
  <dcterms:modified xsi:type="dcterms:W3CDTF">2025-05-14T06:48:36Z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EEA322FBE4804FC8BEC97CF1A9F68887_13</vt:lpwstr>
  </property>
  <property fmtid="{D5CDD505-2E9C-101B-9397-08002B2CF9AE}" pid="4" name="KSOTemplateDocerSaveRecord">
    <vt:lpwstr>eyJoZGlkIjoiOWIwOTc1N2ZjYTgzNTU1ZjhhMzEzZTEwYjExMzIyNmIiLCJ1c2VySWQiOiIyNjEyMzM3ODAifQ==</vt:lpwstr>
  </property>
</Properties>
</file>