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A8FE8">
      <w:pPr>
        <w:snapToGrid w:val="0"/>
        <w:spacing w:line="481" w:lineRule="atLeast"/>
        <w:rPr>
          <w:rFonts w:hint="default" w:ascii="Times New Roman" w:hAnsi="Times New Roman" w:cs="Times New Roman"/>
        </w:rPr>
      </w:pPr>
    </w:p>
    <w:p w14:paraId="55AC2956">
      <w:pPr>
        <w:jc w:val="center"/>
        <w:rPr>
          <w:rFonts w:hint="default" w:ascii="Times New Roman" w:hAnsi="Times New Roman" w:cs="Times New Roman"/>
          <w:b/>
          <w:bCs/>
          <w:sz w:val="44"/>
        </w:rPr>
      </w:pPr>
    </w:p>
    <w:p w14:paraId="100699D7">
      <w:pPr>
        <w:snapToGrid w:val="0"/>
        <w:spacing w:line="480" w:lineRule="auto"/>
        <w:rPr>
          <w:rFonts w:hint="default" w:ascii="Times New Roman" w:hAnsi="Times New Roman" w:cs="Times New Roman"/>
          <w:szCs w:val="32"/>
        </w:rPr>
      </w:pPr>
    </w:p>
    <w:p w14:paraId="1BA3A08B">
      <w:pPr>
        <w:pStyle w:val="11"/>
        <w:rPr>
          <w:rFonts w:hint="default" w:ascii="Times New Roman" w:hAnsi="Times New Roman" w:cs="Times New Roman"/>
        </w:rPr>
      </w:pPr>
    </w:p>
    <w:p w14:paraId="3732EA93">
      <w:pPr>
        <w:pStyle w:val="11"/>
        <w:rPr>
          <w:rFonts w:hint="default" w:ascii="Times New Roman" w:hAnsi="Times New Roman" w:cs="Times New Roman"/>
        </w:rPr>
      </w:pPr>
    </w:p>
    <w:p w14:paraId="0D6B60BE">
      <w:pPr>
        <w:pStyle w:val="11"/>
        <w:rPr>
          <w:rFonts w:hint="default" w:ascii="Times New Roman" w:hAnsi="Times New Roman" w:cs="Times New Roman"/>
          <w:szCs w:val="32"/>
        </w:rPr>
      </w:pPr>
    </w:p>
    <w:p w14:paraId="093C1137">
      <w:pPr>
        <w:pStyle w:val="11"/>
        <w:rPr>
          <w:rFonts w:hint="default" w:ascii="Times New Roman" w:hAnsi="Times New Roman" w:cs="Times New Roman"/>
          <w:szCs w:val="32"/>
        </w:rPr>
      </w:pPr>
    </w:p>
    <w:p w14:paraId="619197F0">
      <w:pPr>
        <w:snapToGrid w:val="0"/>
        <w:spacing w:line="560" w:lineRule="exact"/>
        <w:jc w:val="center"/>
        <w:rPr>
          <w:rFonts w:hint="default" w:ascii="Times New Roman" w:hAnsi="Times New Roman" w:cs="Times New Roman"/>
          <w:szCs w:val="32"/>
        </w:rPr>
      </w:pPr>
      <w:r>
        <w:rPr>
          <w:rFonts w:hint="default" w:ascii="Times New Roman" w:hAnsi="Times New Roman" w:cs="Times New Roman"/>
          <w:szCs w:val="32"/>
        </w:rPr>
        <w:t>岔发〔</w:t>
      </w:r>
      <w:r>
        <w:rPr>
          <w:rFonts w:hint="default" w:ascii="Times New Roman" w:hAnsi="Times New Roman" w:cs="Times New Roman"/>
          <w:szCs w:val="32"/>
          <w:lang w:eastAsia="zh-CN"/>
        </w:rPr>
        <w:t>202</w:t>
      </w:r>
      <w:r>
        <w:rPr>
          <w:rFonts w:hint="eastAsia" w:cs="Times New Roman"/>
          <w:szCs w:val="32"/>
          <w:lang w:val="en-US" w:eastAsia="zh-CN"/>
        </w:rPr>
        <w:t>5</w:t>
      </w:r>
      <w:r>
        <w:rPr>
          <w:rFonts w:hint="default" w:ascii="Times New Roman" w:hAnsi="Times New Roman" w:cs="Times New Roman"/>
          <w:szCs w:val="32"/>
        </w:rPr>
        <w:t>〕</w:t>
      </w:r>
      <w:r>
        <w:rPr>
          <w:rFonts w:hint="eastAsia" w:cs="Times New Roman"/>
          <w:szCs w:val="32"/>
          <w:lang w:val="en-US" w:eastAsia="zh-CN"/>
        </w:rPr>
        <w:t>6</w:t>
      </w:r>
      <w:r>
        <w:rPr>
          <w:rFonts w:hint="default" w:ascii="Times New Roman" w:hAnsi="Times New Roman" w:cs="Times New Roman"/>
          <w:szCs w:val="32"/>
        </w:rPr>
        <w:t>号</w:t>
      </w:r>
    </w:p>
    <w:p w14:paraId="605B24F2">
      <w:pPr>
        <w:pStyle w:val="11"/>
        <w:rPr>
          <w:rFonts w:hint="default" w:ascii="Times New Roman" w:hAnsi="Times New Roman" w:cs="Times New Roman"/>
          <w:szCs w:val="32"/>
        </w:rPr>
      </w:pPr>
    </w:p>
    <w:p w14:paraId="224AF474">
      <w:pPr>
        <w:pStyle w:val="11"/>
        <w:rPr>
          <w:rFonts w:hint="default" w:ascii="Times New Roman" w:hAnsi="Times New Roman" w:cs="Times New Roman"/>
        </w:rPr>
      </w:pPr>
    </w:p>
    <w:p w14:paraId="0815D556">
      <w:pPr>
        <w:pStyle w:val="11"/>
        <w:rPr>
          <w:rFonts w:hint="default" w:ascii="Times New Roman" w:hAnsi="Times New Roman" w:cs="Times New Roman"/>
        </w:rPr>
      </w:pPr>
    </w:p>
    <w:p w14:paraId="7760561F">
      <w:pPr>
        <w:spacing w:after="312" w:afterLines="100" w:line="640" w:lineRule="exact"/>
        <w:jc w:val="center"/>
        <w:rPr>
          <w:rFonts w:hint="default" w:ascii="Times New Roman" w:hAnsi="Times New Roman" w:eastAsia="方正小标宋_GBK" w:cs="Times New Roman"/>
          <w:b w:val="0"/>
          <w:i w:val="0"/>
          <w:caps w:val="0"/>
          <w:color w:val="333333"/>
          <w:spacing w:val="0"/>
          <w:kern w:val="0"/>
          <w:sz w:val="44"/>
          <w:szCs w:val="44"/>
          <w:shd w:val="clear" w:fill="FFFFFF"/>
          <w:lang w:val="en-US" w:eastAsia="zh-CN" w:bidi="ar"/>
        </w:rPr>
      </w:pPr>
      <w:r>
        <w:rPr>
          <w:rFonts w:hint="default" w:ascii="Times New Roman" w:hAnsi="Times New Roman" w:eastAsia="方正小标宋_GBK" w:cs="Times New Roman"/>
          <w:b w:val="0"/>
          <w:i w:val="0"/>
          <w:caps w:val="0"/>
          <w:color w:val="333333"/>
          <w:spacing w:val="0"/>
          <w:kern w:val="0"/>
          <w:sz w:val="44"/>
          <w:szCs w:val="44"/>
          <w:shd w:val="clear" w:fill="FFFFFF"/>
          <w:lang w:val="en-US" w:eastAsia="zh-CN" w:bidi="ar"/>
        </w:rPr>
        <w:t>关于印发《岔庙镇202</w:t>
      </w:r>
      <w:r>
        <w:rPr>
          <w:rFonts w:hint="eastAsia" w:eastAsia="方正小标宋_GBK" w:cs="Times New Roman"/>
          <w:b w:val="0"/>
          <w:i w:val="0"/>
          <w:caps w:val="0"/>
          <w:color w:val="333333"/>
          <w:spacing w:val="0"/>
          <w:kern w:val="0"/>
          <w:sz w:val="44"/>
          <w:szCs w:val="44"/>
          <w:shd w:val="clear" w:fill="FFFFFF"/>
          <w:lang w:val="en-US" w:eastAsia="zh-CN" w:bidi="ar"/>
        </w:rPr>
        <w:t>5</w:t>
      </w:r>
      <w:r>
        <w:rPr>
          <w:rFonts w:hint="default" w:ascii="Times New Roman" w:hAnsi="Times New Roman" w:eastAsia="方正小标宋_GBK" w:cs="Times New Roman"/>
          <w:b w:val="0"/>
          <w:i w:val="0"/>
          <w:caps w:val="0"/>
          <w:color w:val="333333"/>
          <w:spacing w:val="0"/>
          <w:kern w:val="0"/>
          <w:sz w:val="44"/>
          <w:szCs w:val="44"/>
          <w:shd w:val="clear" w:fill="FFFFFF"/>
          <w:lang w:val="en-US" w:eastAsia="zh-CN" w:bidi="ar"/>
        </w:rPr>
        <w:t>年</w:t>
      </w:r>
      <w:r>
        <w:rPr>
          <w:rFonts w:hint="eastAsia" w:eastAsia="方正小标宋_GBK" w:cs="Times New Roman"/>
          <w:b w:val="0"/>
          <w:i w:val="0"/>
          <w:caps w:val="0"/>
          <w:color w:val="333333"/>
          <w:spacing w:val="0"/>
          <w:kern w:val="0"/>
          <w:sz w:val="44"/>
          <w:szCs w:val="44"/>
          <w:shd w:val="clear" w:fill="FFFFFF"/>
          <w:lang w:val="en-US" w:eastAsia="zh-CN" w:bidi="ar"/>
        </w:rPr>
        <w:t>清明</w:t>
      </w:r>
      <w:r>
        <w:rPr>
          <w:rFonts w:hint="default" w:ascii="Times New Roman" w:hAnsi="Times New Roman" w:eastAsia="方正小标宋_GBK" w:cs="Times New Roman"/>
          <w:b w:val="0"/>
          <w:i w:val="0"/>
          <w:caps w:val="0"/>
          <w:color w:val="333333"/>
          <w:spacing w:val="0"/>
          <w:kern w:val="0"/>
          <w:sz w:val="44"/>
          <w:szCs w:val="44"/>
          <w:shd w:val="clear" w:fill="FFFFFF"/>
          <w:lang w:val="en-US" w:eastAsia="zh-CN" w:bidi="ar"/>
        </w:rPr>
        <w:t>期间安全生产大检查工作方案》的通知</w:t>
      </w:r>
    </w:p>
    <w:p w14:paraId="37E83E43">
      <w:pPr>
        <w:keepNext w:val="0"/>
        <w:keepLines w:val="0"/>
        <w:pageBreakBefore w:val="0"/>
        <w:widowControl w:val="0"/>
        <w:tabs>
          <w:tab w:val="center" w:pos="4312"/>
          <w:tab w:val="left" w:pos="6788"/>
        </w:tabs>
        <w:kinsoku/>
        <w:wordWrap/>
        <w:overflowPunct/>
        <w:topLinePunct w:val="0"/>
        <w:autoSpaceDE/>
        <w:autoSpaceDN/>
        <w:bidi w:val="0"/>
        <w:adjustRightInd/>
        <w:snapToGrid w:val="0"/>
        <w:spacing w:line="490" w:lineRule="exact"/>
        <w:jc w:val="left"/>
        <w:textAlignment w:val="auto"/>
        <w:rPr>
          <w:rFonts w:hint="default" w:ascii="Times New Roman" w:hAnsi="Times New Roman" w:cs="Times New Roman"/>
          <w:szCs w:val="32"/>
        </w:rPr>
      </w:pPr>
      <w:r>
        <w:rPr>
          <w:rFonts w:hint="default" w:ascii="Times New Roman" w:hAnsi="Times New Roman" w:cs="Times New Roman"/>
          <w:szCs w:val="32"/>
        </w:rPr>
        <w:t>各村（居）党总支、</w:t>
      </w:r>
      <w:bookmarkStart w:id="0" w:name="_GoBack"/>
      <w:bookmarkEnd w:id="0"/>
      <w:r>
        <w:rPr>
          <w:rFonts w:hint="default" w:ascii="Times New Roman" w:hAnsi="Times New Roman" w:cs="Times New Roman"/>
          <w:szCs w:val="32"/>
        </w:rPr>
        <w:t>各村（居）民委员会，镇直各部门，驻镇各单位：</w:t>
      </w:r>
    </w:p>
    <w:p w14:paraId="185E4B4D">
      <w:pPr>
        <w:keepNext w:val="0"/>
        <w:keepLines w:val="0"/>
        <w:pageBreakBefore w:val="0"/>
        <w:widowControl w:val="0"/>
        <w:kinsoku/>
        <w:wordWrap/>
        <w:autoSpaceDE/>
        <w:autoSpaceDN/>
        <w:bidi w:val="0"/>
        <w:adjustRightInd/>
        <w:snapToGrid/>
        <w:spacing w:line="579" w:lineRule="exact"/>
        <w:ind w:firstLine="640" w:firstLineChars="200"/>
        <w:jc w:val="both"/>
        <w:textAlignment w:val="auto"/>
        <w:rPr>
          <w:rStyle w:val="13"/>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kern w:val="0"/>
          <w:sz w:val="32"/>
          <w:szCs w:val="32"/>
        </w:rPr>
        <w:t>202</w:t>
      </w:r>
      <w:r>
        <w:rPr>
          <w:rFonts w:hint="eastAsia"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cs="Times New Roman"/>
          <w:color w:val="000000"/>
          <w:kern w:val="0"/>
          <w:sz w:val="32"/>
          <w:szCs w:val="32"/>
          <w:lang w:val="en-US" w:eastAsia="zh-CN"/>
        </w:rPr>
        <w:t>清明</w:t>
      </w:r>
      <w:r>
        <w:rPr>
          <w:rFonts w:hint="default" w:ascii="Times New Roman" w:hAnsi="Times New Roman" w:eastAsia="仿宋_GB2312" w:cs="Times New Roman"/>
          <w:color w:val="000000"/>
          <w:kern w:val="0"/>
          <w:sz w:val="32"/>
          <w:szCs w:val="32"/>
        </w:rPr>
        <w:t>将至，</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认真</w:t>
      </w:r>
      <w:r>
        <w:rPr>
          <w:rFonts w:hint="default" w:ascii="Times New Roman" w:hAnsi="Times New Roman" w:eastAsia="仿宋_GB2312" w:cs="Times New Roman"/>
          <w:sz w:val="32"/>
          <w:szCs w:val="32"/>
        </w:rPr>
        <w:t>贯彻</w:t>
      </w:r>
      <w:r>
        <w:rPr>
          <w:rFonts w:hint="eastAsia" w:ascii="Times New Roman" w:hAnsi="Times New Roman" w:eastAsia="仿宋_GB2312" w:cs="Times New Roman"/>
          <w:sz w:val="32"/>
          <w:szCs w:val="32"/>
          <w:lang w:eastAsia="zh-CN"/>
        </w:rPr>
        <w:t>落实党中央、国务院</w:t>
      </w:r>
      <w:r>
        <w:rPr>
          <w:rFonts w:hint="default" w:ascii="Times New Roman" w:hAnsi="Times New Roman" w:eastAsia="仿宋_GB2312" w:cs="Times New Roman"/>
          <w:sz w:val="32"/>
          <w:szCs w:val="32"/>
        </w:rPr>
        <w:t>和</w:t>
      </w:r>
      <w:r>
        <w:rPr>
          <w:rFonts w:hint="default" w:ascii="Times New Roman" w:hAnsi="Times New Roman" w:eastAsia="仿宋_GB2312" w:cs="Times New Roman"/>
          <w:color w:val="000000"/>
          <w:sz w:val="32"/>
          <w:szCs w:val="32"/>
        </w:rPr>
        <w:t>省市</w:t>
      </w:r>
      <w:r>
        <w:rPr>
          <w:rFonts w:hint="eastAsia" w:ascii="Times New Roman" w:hAnsi="Times New Roman" w:cs="Times New Roman"/>
          <w:color w:val="000000"/>
          <w:sz w:val="32"/>
          <w:szCs w:val="32"/>
          <w:lang w:val="en-US" w:eastAsia="zh-CN"/>
        </w:rPr>
        <w:t>县</w:t>
      </w:r>
      <w:r>
        <w:rPr>
          <w:rFonts w:hint="default" w:ascii="Times New Roman" w:hAnsi="Times New Roman" w:eastAsia="仿宋_GB2312" w:cs="Times New Roman"/>
          <w:color w:val="000000"/>
          <w:sz w:val="32"/>
          <w:szCs w:val="32"/>
        </w:rPr>
        <w:t>关于</w:t>
      </w:r>
      <w:r>
        <w:rPr>
          <w:rFonts w:hint="eastAsia" w:ascii="Times New Roman" w:hAnsi="Times New Roman" w:eastAsia="仿宋_GB2312" w:cs="Times New Roman"/>
          <w:color w:val="000000"/>
          <w:sz w:val="32"/>
          <w:szCs w:val="32"/>
          <w:lang w:eastAsia="zh-CN"/>
        </w:rPr>
        <w:t>加强</w:t>
      </w:r>
      <w:r>
        <w:rPr>
          <w:rFonts w:hint="default" w:ascii="Times New Roman" w:hAnsi="Times New Roman" w:eastAsia="仿宋_GB2312" w:cs="Times New Roman"/>
          <w:color w:val="000000"/>
          <w:sz w:val="32"/>
          <w:szCs w:val="32"/>
        </w:rPr>
        <w:t>安全生产工作</w:t>
      </w:r>
      <w:r>
        <w:rPr>
          <w:rFonts w:hint="eastAsia" w:ascii="Times New Roman" w:hAnsi="Times New Roman" w:eastAsia="仿宋_GB2312" w:cs="Times New Roman"/>
          <w:color w:val="000000"/>
          <w:sz w:val="32"/>
          <w:szCs w:val="32"/>
          <w:lang w:eastAsia="zh-CN"/>
        </w:rPr>
        <w:t>决策</w:t>
      </w:r>
      <w:r>
        <w:rPr>
          <w:rFonts w:hint="default" w:ascii="Times New Roman" w:hAnsi="Times New Roman" w:eastAsia="仿宋_GB2312" w:cs="Times New Roman"/>
          <w:color w:val="000000"/>
          <w:sz w:val="32"/>
          <w:szCs w:val="32"/>
        </w:rPr>
        <w:t>部署</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深入践行“人民至上、生命至上”理念，统筹抓好经济发展和安全生产工作，进一步加大安全隐患排查和整治力度，牢牢守住安全底线，</w:t>
      </w:r>
      <w:r>
        <w:rPr>
          <w:rFonts w:hint="default" w:ascii="Times New Roman" w:hAnsi="Times New Roman" w:eastAsia="仿宋_GB2312" w:cs="Times New Roman"/>
          <w:color w:val="000000"/>
          <w:kern w:val="0"/>
          <w:sz w:val="32"/>
          <w:szCs w:val="32"/>
        </w:rPr>
        <w:t>确保全</w:t>
      </w:r>
      <w:r>
        <w:rPr>
          <w:rFonts w:hint="eastAsia" w:ascii="Times New Roman" w:hAnsi="Times New Roman" w:cs="Times New Roman"/>
          <w:color w:val="000000"/>
          <w:kern w:val="0"/>
          <w:sz w:val="32"/>
          <w:szCs w:val="32"/>
          <w:lang w:val="en-US" w:eastAsia="zh-CN"/>
        </w:rPr>
        <w:t>镇</w:t>
      </w:r>
      <w:r>
        <w:rPr>
          <w:rFonts w:hint="eastAsia" w:cs="Times New Roman"/>
          <w:color w:val="000000"/>
          <w:kern w:val="0"/>
          <w:sz w:val="32"/>
          <w:szCs w:val="32"/>
          <w:lang w:val="en-US" w:eastAsia="zh-CN"/>
        </w:rPr>
        <w:t>清明</w:t>
      </w:r>
      <w:r>
        <w:rPr>
          <w:rFonts w:hint="default" w:ascii="Times New Roman" w:hAnsi="Times New Roman" w:eastAsia="仿宋_GB2312" w:cs="Times New Roman"/>
          <w:color w:val="000000"/>
          <w:kern w:val="0"/>
          <w:sz w:val="32"/>
          <w:szCs w:val="32"/>
        </w:rPr>
        <w:t>期间安全生产形势稳定。</w:t>
      </w:r>
      <w:r>
        <w:rPr>
          <w:rFonts w:hint="eastAsia" w:ascii="仿宋_GB2312" w:hAnsi="仿宋_GB2312" w:eastAsia="仿宋_GB2312" w:cs="仿宋_GB2312"/>
          <w:color w:val="000000"/>
          <w:kern w:val="0"/>
          <w:sz w:val="32"/>
          <w:szCs w:val="32"/>
        </w:rPr>
        <w:t>根据主要领导要求</w:t>
      </w:r>
      <w:r>
        <w:rPr>
          <w:rFonts w:hint="eastAsia" w:ascii="仿宋_GB2312" w:hAnsi="仿宋_GB2312" w:eastAsia="仿宋_GB2312" w:cs="仿宋_GB2312"/>
          <w:color w:val="000000"/>
          <w:kern w:val="0"/>
          <w:sz w:val="32"/>
          <w:szCs w:val="32"/>
          <w:lang w:eastAsia="zh-CN"/>
        </w:rPr>
        <w:t>，</w:t>
      </w:r>
      <w:r>
        <w:rPr>
          <w:rFonts w:hint="eastAsia" w:ascii="Times New Roman" w:hAnsi="Times New Roman" w:cs="Times New Roman"/>
          <w:b w:val="0"/>
          <w:bCs w:val="0"/>
          <w:color w:val="auto"/>
          <w:kern w:val="0"/>
          <w:sz w:val="32"/>
          <w:szCs w:val="32"/>
          <w:lang w:val="en-US" w:eastAsia="zh-CN"/>
        </w:rPr>
        <w:t>各</w:t>
      </w:r>
      <w:r>
        <w:rPr>
          <w:rFonts w:hint="default" w:ascii="Times New Roman" w:hAnsi="Times New Roman" w:eastAsia="仿宋_GB2312" w:cs="Times New Roman"/>
          <w:b w:val="0"/>
          <w:bCs w:val="0"/>
          <w:color w:val="auto"/>
          <w:kern w:val="0"/>
          <w:sz w:val="32"/>
          <w:szCs w:val="32"/>
          <w:lang w:eastAsia="zh-CN"/>
        </w:rPr>
        <w:t>成员单位要围绕</w:t>
      </w:r>
      <w:r>
        <w:rPr>
          <w:rFonts w:hint="eastAsia" w:ascii="Times New Roman" w:hAnsi="Times New Roman" w:cs="Times New Roman"/>
          <w:b w:val="0"/>
          <w:bCs w:val="0"/>
          <w:color w:val="auto"/>
          <w:kern w:val="0"/>
          <w:sz w:val="32"/>
          <w:szCs w:val="32"/>
          <w:lang w:val="en-US" w:eastAsia="zh-CN"/>
        </w:rPr>
        <w:t>我镇</w:t>
      </w:r>
      <w:r>
        <w:rPr>
          <w:rFonts w:hint="default" w:ascii="Times New Roman" w:hAnsi="Times New Roman" w:eastAsia="仿宋_GB2312" w:cs="Times New Roman"/>
          <w:b w:val="0"/>
          <w:bCs w:val="0"/>
          <w:color w:val="auto"/>
          <w:kern w:val="0"/>
          <w:sz w:val="32"/>
          <w:szCs w:val="32"/>
          <w:lang w:eastAsia="zh-CN"/>
        </w:rPr>
        <w:t>实际情况，开展</w:t>
      </w:r>
      <w:r>
        <w:rPr>
          <w:rFonts w:hint="eastAsia" w:cs="Times New Roman"/>
          <w:b w:val="0"/>
          <w:bCs w:val="0"/>
          <w:color w:val="auto"/>
          <w:kern w:val="0"/>
          <w:sz w:val="32"/>
          <w:szCs w:val="32"/>
          <w:lang w:val="en-US" w:eastAsia="zh-CN"/>
        </w:rPr>
        <w:t>清明</w:t>
      </w:r>
      <w:r>
        <w:rPr>
          <w:rFonts w:hint="default" w:ascii="Times New Roman" w:hAnsi="Times New Roman" w:eastAsia="仿宋_GB2312" w:cs="Times New Roman"/>
          <w:b w:val="0"/>
          <w:bCs w:val="0"/>
          <w:color w:val="auto"/>
          <w:kern w:val="0"/>
          <w:sz w:val="32"/>
          <w:szCs w:val="32"/>
          <w:lang w:eastAsia="zh-CN"/>
        </w:rPr>
        <w:t>期间安全生产大检查工作。</w:t>
      </w:r>
      <w:r>
        <w:rPr>
          <w:rFonts w:ascii="Times New Roman" w:hAnsi="Times New Roman" w:eastAsia="仿宋_GB2312" w:cs="Times New Roman"/>
          <w:color w:val="000000"/>
          <w:kern w:val="0"/>
          <w:sz w:val="32"/>
          <w:szCs w:val="32"/>
        </w:rPr>
        <w:t>请各位</w:t>
      </w:r>
      <w:r>
        <w:rPr>
          <w:rFonts w:hint="eastAsia" w:ascii="Times New Roman" w:hAnsi="Times New Roman" w:cs="Times New Roman"/>
          <w:color w:val="000000"/>
          <w:kern w:val="0"/>
          <w:sz w:val="32"/>
          <w:szCs w:val="32"/>
          <w:lang w:val="en-US" w:eastAsia="zh-CN"/>
        </w:rPr>
        <w:t>分管</w:t>
      </w:r>
      <w:r>
        <w:rPr>
          <w:rFonts w:ascii="Times New Roman" w:hAnsi="Times New Roman" w:eastAsia="仿宋_GB2312" w:cs="Times New Roman"/>
          <w:color w:val="000000"/>
          <w:kern w:val="0"/>
          <w:sz w:val="32"/>
          <w:szCs w:val="32"/>
        </w:rPr>
        <w:t>领导围绕分管行业领域和挂钩联系</w:t>
      </w:r>
      <w:r>
        <w:rPr>
          <w:rFonts w:hint="eastAsia" w:ascii="Times New Roman" w:hAnsi="Times New Roman" w:cs="Times New Roman"/>
          <w:color w:val="000000"/>
          <w:kern w:val="0"/>
          <w:sz w:val="32"/>
          <w:szCs w:val="32"/>
          <w:lang w:val="en-US" w:eastAsia="zh-CN"/>
        </w:rPr>
        <w:t>村</w:t>
      </w:r>
      <w:r>
        <w:rPr>
          <w:rFonts w:ascii="Times New Roman" w:hAnsi="Times New Roman" w:eastAsia="仿宋_GB2312" w:cs="Times New Roman"/>
          <w:color w:val="000000"/>
          <w:kern w:val="0"/>
          <w:sz w:val="32"/>
          <w:szCs w:val="32"/>
        </w:rPr>
        <w:t>（</w:t>
      </w:r>
      <w:r>
        <w:rPr>
          <w:rFonts w:hint="eastAsia" w:ascii="Times New Roman" w:hAnsi="Times New Roman" w:cs="Times New Roman"/>
          <w:color w:val="000000"/>
          <w:kern w:val="0"/>
          <w:sz w:val="32"/>
          <w:szCs w:val="32"/>
          <w:lang w:val="en-US" w:eastAsia="zh-CN"/>
        </w:rPr>
        <w:t>居</w:t>
      </w:r>
      <w:r>
        <w:rPr>
          <w:rFonts w:ascii="Times New Roman" w:hAnsi="Times New Roman" w:eastAsia="仿宋_GB2312" w:cs="Times New Roman"/>
          <w:color w:val="000000"/>
          <w:kern w:val="0"/>
          <w:sz w:val="32"/>
          <w:szCs w:val="32"/>
        </w:rPr>
        <w:t>），及时带队开展安全生产大检查（详见附件），</w:t>
      </w:r>
      <w:r>
        <w:rPr>
          <w:rFonts w:hint="default" w:ascii="Times New Roman" w:hAnsi="Times New Roman" w:eastAsia="仿宋_GB2312" w:cs="Times New Roman"/>
          <w:color w:val="auto"/>
          <w:kern w:val="0"/>
          <w:sz w:val="32"/>
          <w:szCs w:val="32"/>
        </w:rPr>
        <w:t>确保所分管领域和</w:t>
      </w:r>
      <w:r>
        <w:rPr>
          <w:rFonts w:hint="default" w:ascii="Times New Roman" w:hAnsi="Times New Roman" w:eastAsia="仿宋_GB2312" w:cs="Times New Roman"/>
          <w:color w:val="auto"/>
          <w:kern w:val="0"/>
          <w:sz w:val="32"/>
          <w:szCs w:val="32"/>
          <w:lang w:eastAsia="zh-CN"/>
        </w:rPr>
        <w:t>挂钩</w:t>
      </w:r>
      <w:r>
        <w:rPr>
          <w:rFonts w:hint="default" w:ascii="Times New Roman" w:hAnsi="Times New Roman" w:eastAsia="仿宋_GB2312" w:cs="Times New Roman"/>
          <w:color w:val="auto"/>
          <w:kern w:val="0"/>
          <w:sz w:val="32"/>
          <w:szCs w:val="32"/>
        </w:rPr>
        <w:t>联系地区生产生活安定有序。</w:t>
      </w:r>
      <w:r>
        <w:rPr>
          <w:rStyle w:val="13"/>
          <w:rFonts w:hint="default" w:ascii="Times New Roman" w:hAnsi="Times New Roman" w:eastAsia="仿宋_GB2312" w:cs="Times New Roman"/>
          <w:color w:val="auto"/>
          <w:sz w:val="32"/>
          <w:szCs w:val="32"/>
        </w:rPr>
        <w:t>现将</w:t>
      </w:r>
      <w:r>
        <w:rPr>
          <w:rStyle w:val="13"/>
          <w:rFonts w:hint="default" w:ascii="Times New Roman" w:hAnsi="Times New Roman" w:eastAsia="仿宋_GB2312" w:cs="Times New Roman"/>
          <w:color w:val="auto"/>
          <w:sz w:val="32"/>
          <w:szCs w:val="32"/>
          <w:lang w:eastAsia="zh-CN"/>
        </w:rPr>
        <w:t>有关事项通知</w:t>
      </w:r>
      <w:r>
        <w:rPr>
          <w:rStyle w:val="13"/>
          <w:rFonts w:hint="default" w:ascii="Times New Roman" w:hAnsi="Times New Roman" w:eastAsia="仿宋_GB2312" w:cs="Times New Roman"/>
          <w:color w:val="auto"/>
          <w:sz w:val="32"/>
          <w:szCs w:val="32"/>
        </w:rPr>
        <w:t>如下：</w:t>
      </w:r>
    </w:p>
    <w:p w14:paraId="7C2EDFF1">
      <w:pPr>
        <w:pStyle w:val="11"/>
        <w:rPr>
          <w:rFonts w:hint="default"/>
        </w:rPr>
      </w:pPr>
    </w:p>
    <w:p w14:paraId="6720EB2E">
      <w:pPr>
        <w:pStyle w:val="11"/>
        <w:rPr>
          <w:rFonts w:hint="default"/>
        </w:rPr>
      </w:pPr>
    </w:p>
    <w:p w14:paraId="23B42F8C">
      <w:pPr>
        <w:pStyle w:val="11"/>
        <w:rPr>
          <w:rFonts w:hint="default"/>
        </w:rPr>
      </w:pPr>
    </w:p>
    <w:p w14:paraId="45AA17DB">
      <w:pPr>
        <w:keepNext w:val="0"/>
        <w:keepLines w:val="0"/>
        <w:pageBreakBefore w:val="0"/>
        <w:widowControl w:val="0"/>
        <w:kinsoku/>
        <w:wordWrap/>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一</w:t>
      </w:r>
      <w:r>
        <w:rPr>
          <w:rFonts w:hint="default" w:ascii="Times New Roman" w:hAnsi="Times New Roman" w:eastAsia="黑体" w:cs="Times New Roman"/>
          <w:kern w:val="0"/>
          <w:sz w:val="32"/>
          <w:szCs w:val="32"/>
        </w:rPr>
        <w:t>、</w:t>
      </w:r>
      <w:r>
        <w:rPr>
          <w:rFonts w:hint="eastAsia" w:eastAsia="黑体" w:cs="Times New Roman"/>
          <w:kern w:val="0"/>
          <w:sz w:val="32"/>
          <w:szCs w:val="32"/>
          <w:lang w:val="en-US" w:eastAsia="zh-CN"/>
        </w:rPr>
        <w:t>检查</w:t>
      </w:r>
      <w:r>
        <w:rPr>
          <w:rFonts w:hint="default" w:ascii="Times New Roman" w:hAnsi="Times New Roman" w:eastAsia="黑体" w:cs="Times New Roman"/>
          <w:kern w:val="0"/>
          <w:sz w:val="32"/>
          <w:szCs w:val="32"/>
        </w:rPr>
        <w:t>时间</w:t>
      </w:r>
    </w:p>
    <w:p w14:paraId="35B94478">
      <w:pPr>
        <w:keepNext w:val="0"/>
        <w:keepLines w:val="0"/>
        <w:pageBreakBefore w:val="0"/>
        <w:widowControl w:val="0"/>
        <w:kinsoku/>
        <w:wordWrap/>
        <w:overflowPunct w:val="0"/>
        <w:autoSpaceDE/>
        <w:autoSpaceDN/>
        <w:bidi w:val="0"/>
        <w:adjustRightInd/>
        <w:snapToGrid/>
        <w:spacing w:line="579" w:lineRule="exact"/>
        <w:ind w:firstLine="656" w:firstLineChars="200"/>
        <w:textAlignment w:val="auto"/>
        <w:rPr>
          <w:rFonts w:hint="default" w:ascii="Times New Roman" w:hAnsi="Times New Roman" w:eastAsia="仿宋_GB2312" w:cs="Times New Roman"/>
          <w:color w:val="000000"/>
          <w:spacing w:val="4"/>
          <w:kern w:val="0"/>
          <w:sz w:val="32"/>
          <w:szCs w:val="32"/>
          <w:lang w:val="en-US" w:eastAsia="zh-CN"/>
        </w:rPr>
      </w:pPr>
      <w:r>
        <w:rPr>
          <w:rFonts w:hint="default" w:ascii="Times New Roman" w:hAnsi="Times New Roman" w:eastAsia="仿宋_GB2312" w:cs="Times New Roman"/>
          <w:color w:val="000000"/>
          <w:spacing w:val="4"/>
          <w:kern w:val="0"/>
          <w:sz w:val="32"/>
          <w:szCs w:val="32"/>
        </w:rPr>
        <w:t>202</w:t>
      </w:r>
      <w:r>
        <w:rPr>
          <w:rFonts w:hint="eastAsia" w:cs="Times New Roman"/>
          <w:color w:val="000000"/>
          <w:spacing w:val="4"/>
          <w:kern w:val="0"/>
          <w:sz w:val="32"/>
          <w:szCs w:val="32"/>
          <w:lang w:val="en-US" w:eastAsia="zh-CN"/>
        </w:rPr>
        <w:t>5</w:t>
      </w:r>
      <w:r>
        <w:rPr>
          <w:rFonts w:hint="default" w:ascii="Times New Roman" w:hAnsi="Times New Roman" w:eastAsia="仿宋_GB2312" w:cs="Times New Roman"/>
          <w:color w:val="000000"/>
          <w:spacing w:val="4"/>
          <w:kern w:val="0"/>
          <w:sz w:val="32"/>
          <w:szCs w:val="32"/>
        </w:rPr>
        <w:t>年</w:t>
      </w:r>
      <w:r>
        <w:rPr>
          <w:rFonts w:hint="eastAsia" w:cs="Times New Roman"/>
          <w:color w:val="000000"/>
          <w:spacing w:val="4"/>
          <w:kern w:val="0"/>
          <w:sz w:val="32"/>
          <w:szCs w:val="32"/>
          <w:lang w:val="en-US" w:eastAsia="zh-CN"/>
        </w:rPr>
        <w:t>3</w:t>
      </w:r>
      <w:r>
        <w:rPr>
          <w:rFonts w:hint="default" w:ascii="Times New Roman" w:hAnsi="Times New Roman" w:eastAsia="仿宋_GB2312" w:cs="Times New Roman"/>
          <w:color w:val="000000"/>
          <w:spacing w:val="4"/>
          <w:kern w:val="0"/>
          <w:sz w:val="32"/>
          <w:szCs w:val="32"/>
        </w:rPr>
        <w:t>月</w:t>
      </w:r>
      <w:r>
        <w:rPr>
          <w:rFonts w:hint="eastAsia" w:cs="Times New Roman"/>
          <w:color w:val="000000"/>
          <w:spacing w:val="4"/>
          <w:kern w:val="0"/>
          <w:sz w:val="32"/>
          <w:szCs w:val="32"/>
          <w:lang w:val="en-US" w:eastAsia="zh-CN"/>
        </w:rPr>
        <w:t>5</w:t>
      </w:r>
      <w:r>
        <w:rPr>
          <w:rFonts w:hint="default" w:ascii="Times New Roman" w:hAnsi="Times New Roman" w:eastAsia="仿宋_GB2312" w:cs="Times New Roman"/>
          <w:color w:val="000000"/>
          <w:spacing w:val="4"/>
          <w:kern w:val="0"/>
          <w:sz w:val="32"/>
          <w:szCs w:val="32"/>
        </w:rPr>
        <w:t>日</w:t>
      </w:r>
      <w:r>
        <w:rPr>
          <w:rFonts w:hint="eastAsia" w:cs="Times New Roman"/>
          <w:color w:val="000000"/>
          <w:spacing w:val="4"/>
          <w:kern w:val="0"/>
          <w:sz w:val="32"/>
          <w:szCs w:val="32"/>
          <w:lang w:val="en-US" w:eastAsia="zh-CN"/>
        </w:rPr>
        <w:t>至清明结束</w:t>
      </w:r>
    </w:p>
    <w:p w14:paraId="691642B5">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val="en-US" w:eastAsia="zh-CN"/>
        </w:rPr>
        <w:t>二</w:t>
      </w:r>
      <w:r>
        <w:rPr>
          <w:rFonts w:hint="default" w:ascii="Times New Roman" w:hAnsi="Times New Roman" w:eastAsia="黑体" w:cs="Times New Roman"/>
          <w:sz w:val="32"/>
          <w:szCs w:val="32"/>
        </w:rPr>
        <w:t>、</w:t>
      </w:r>
      <w:r>
        <w:rPr>
          <w:rFonts w:hint="eastAsia" w:eastAsia="黑体" w:cs="Times New Roman"/>
          <w:sz w:val="32"/>
          <w:szCs w:val="32"/>
          <w:lang w:val="en-US" w:eastAsia="zh-CN"/>
        </w:rPr>
        <w:t>检查</w:t>
      </w:r>
      <w:r>
        <w:rPr>
          <w:rFonts w:hint="default" w:ascii="Times New Roman" w:hAnsi="Times New Roman" w:eastAsia="黑体" w:cs="Times New Roman"/>
          <w:sz w:val="32"/>
          <w:szCs w:val="32"/>
        </w:rPr>
        <w:t>内容</w:t>
      </w:r>
    </w:p>
    <w:p w14:paraId="78721477">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坚持全面防范，持续推进全</w:t>
      </w:r>
      <w:r>
        <w:rPr>
          <w:rFonts w:hint="default" w:ascii="Times New Roman" w:hAnsi="Times New Roman" w:eastAsia="仿宋_GB2312" w:cs="Times New Roman"/>
          <w:sz w:val="32"/>
          <w:szCs w:val="32"/>
          <w:lang w:val="en-US" w:eastAsia="zh-CN"/>
        </w:rPr>
        <w:t>镇12</w:t>
      </w:r>
      <w:r>
        <w:rPr>
          <w:rFonts w:hint="default" w:ascii="Times New Roman" w:hAnsi="Times New Roman" w:eastAsia="仿宋_GB2312" w:cs="Times New Roman"/>
          <w:sz w:val="32"/>
          <w:szCs w:val="32"/>
        </w:rPr>
        <w:t>个行业领域</w:t>
      </w:r>
      <w:r>
        <w:rPr>
          <w:rFonts w:hint="eastAsia" w:cs="Times New Roman"/>
          <w:sz w:val="32"/>
          <w:szCs w:val="32"/>
          <w:lang w:val="en-US" w:eastAsia="zh-CN"/>
        </w:rPr>
        <w:t>持续健康稳定发展</w:t>
      </w:r>
      <w:r>
        <w:rPr>
          <w:rFonts w:hint="default" w:ascii="Times New Roman" w:hAnsi="Times New Roman" w:eastAsia="仿宋_GB2312" w:cs="Times New Roman"/>
          <w:sz w:val="32"/>
          <w:szCs w:val="32"/>
        </w:rPr>
        <w:t>。坚持重点重抓，突出6个重点行业领域，做到小切口、抓关键，解决大问题、推动大治理，全力防范化解重大安全风险。</w:t>
      </w:r>
    </w:p>
    <w:p w14:paraId="0C727283">
      <w:pPr>
        <w:keepNext w:val="0"/>
        <w:keepLines w:val="0"/>
        <w:pageBreakBefore w:val="0"/>
        <w:widowControl/>
        <w:kinsoku/>
        <w:wordWrap/>
        <w:overflowPunct/>
        <w:topLinePunct w:val="0"/>
        <w:bidi w:val="0"/>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（一）危化品领域（牵头部门：</w:t>
      </w:r>
      <w:r>
        <w:rPr>
          <w:rFonts w:hint="default" w:ascii="Times New Roman" w:hAnsi="Times New Roman" w:eastAsia="方正楷体_GBK" w:cs="Times New Roman"/>
          <w:b/>
          <w:bCs/>
          <w:sz w:val="32"/>
          <w:szCs w:val="32"/>
          <w:highlight w:val="none"/>
          <w:lang w:val="en-US" w:eastAsia="zh-CN"/>
        </w:rPr>
        <w:t>镇</w:t>
      </w:r>
      <w:r>
        <w:rPr>
          <w:rFonts w:hint="eastAsia" w:eastAsia="方正楷体_GBK" w:cs="Times New Roman"/>
          <w:b/>
          <w:bCs/>
          <w:sz w:val="32"/>
          <w:szCs w:val="32"/>
          <w:highlight w:val="none"/>
          <w:lang w:val="en-US" w:eastAsia="zh-CN"/>
        </w:rPr>
        <w:t>综合行政执法和安全生产监督管理办公室</w:t>
      </w:r>
      <w:r>
        <w:rPr>
          <w:rFonts w:hint="default" w:ascii="Times New Roman" w:hAnsi="Times New Roman" w:eastAsia="方正楷体_GBK" w:cs="Times New Roman"/>
          <w:b/>
          <w:bCs/>
          <w:sz w:val="32"/>
          <w:szCs w:val="32"/>
          <w:highlight w:val="none"/>
        </w:rPr>
        <w:t>）</w:t>
      </w:r>
    </w:p>
    <w:p w14:paraId="02E80C53">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1.夯实企业主体责任，严格落实全员责任制、</w:t>
      </w:r>
      <w:r>
        <w:rPr>
          <w:rFonts w:hint="eastAsia" w:cs="Times New Roman"/>
          <w:sz w:val="32"/>
          <w:szCs w:val="32"/>
          <w:lang w:val="en-US" w:eastAsia="zh-CN"/>
        </w:rPr>
        <w:t>夏</w:t>
      </w:r>
      <w:r>
        <w:rPr>
          <w:rFonts w:hint="default" w:ascii="Times New Roman" w:hAnsi="Times New Roman" w:eastAsia="仿宋_GB2312" w:cs="Times New Roman"/>
          <w:sz w:val="32"/>
          <w:szCs w:val="32"/>
        </w:rPr>
        <w:t>季安全风险和事故防范各项措施。</w:t>
      </w:r>
      <w:r>
        <w:rPr>
          <w:rFonts w:hint="default" w:ascii="Times New Roman" w:hAnsi="Times New Roman" w:eastAsia="仿宋_GB2312" w:cs="Times New Roman"/>
          <w:color w:val="auto"/>
          <w:sz w:val="32"/>
          <w:szCs w:val="32"/>
        </w:rPr>
        <w:t>2.加强企业动火、有限空间等特殊作业和检维修、开停车日常风险管控。</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rPr>
        <w:t>.要求企业制度化开展自查，监管部门开展现场督查、夜间抽查。</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.严厉打击成品油非法经营活动。</w:t>
      </w:r>
    </w:p>
    <w:p w14:paraId="0A9665C2">
      <w:pPr>
        <w:keepNext w:val="0"/>
        <w:keepLines w:val="0"/>
        <w:pageBreakBefore w:val="0"/>
        <w:widowControl/>
        <w:kinsoku/>
        <w:wordWrap/>
        <w:overflowPunct/>
        <w:topLinePunct w:val="0"/>
        <w:bidi w:val="0"/>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（二）燃气领域（牵头部门：</w:t>
      </w:r>
      <w:r>
        <w:rPr>
          <w:rFonts w:hint="default" w:ascii="Times New Roman" w:hAnsi="Times New Roman" w:eastAsia="方正楷体_GBK" w:cs="Times New Roman"/>
          <w:b/>
          <w:bCs/>
          <w:sz w:val="32"/>
          <w:szCs w:val="32"/>
          <w:highlight w:val="none"/>
          <w:lang w:val="en-US" w:eastAsia="zh-CN"/>
        </w:rPr>
        <w:t>镇经济发展</w:t>
      </w:r>
      <w:r>
        <w:rPr>
          <w:rFonts w:hint="eastAsia" w:eastAsia="方正楷体_GBK" w:cs="Times New Roman"/>
          <w:b/>
          <w:bCs/>
          <w:sz w:val="32"/>
          <w:szCs w:val="32"/>
          <w:highlight w:val="none"/>
          <w:lang w:val="en-US" w:eastAsia="zh-CN"/>
        </w:rPr>
        <w:t>和</w:t>
      </w:r>
      <w:r>
        <w:rPr>
          <w:rFonts w:hint="default" w:ascii="Times New Roman" w:hAnsi="Times New Roman" w:eastAsia="方正楷体_GBK" w:cs="Times New Roman"/>
          <w:b/>
          <w:bCs/>
          <w:sz w:val="32"/>
          <w:szCs w:val="32"/>
          <w:highlight w:val="none"/>
          <w:lang w:val="en-US" w:eastAsia="zh-CN"/>
        </w:rPr>
        <w:t>建设局</w:t>
      </w:r>
      <w:r>
        <w:rPr>
          <w:rFonts w:hint="default" w:ascii="Times New Roman" w:hAnsi="Times New Roman" w:eastAsia="方正楷体_GBK" w:cs="Times New Roman"/>
          <w:b/>
          <w:bCs/>
          <w:sz w:val="32"/>
          <w:szCs w:val="32"/>
          <w:highlight w:val="none"/>
        </w:rPr>
        <w:t>）</w:t>
      </w:r>
    </w:p>
    <w:p w14:paraId="630D0B81">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.要求企业严格落实瓶装液化气购气实名、配送服务、随瓶安检制度。</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.全面排查车库、地下半地下室使用瓶装液化气问题。</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.动态监管使用瓶装液化气餐饮商户</w:t>
      </w:r>
      <w:r>
        <w:rPr>
          <w:rFonts w:hint="default" w:ascii="Times New Roman" w:hAnsi="Times New Roman" w:eastAsia="仿宋_GB2312" w:cs="Times New Roman"/>
          <w:sz w:val="32"/>
          <w:szCs w:val="32"/>
          <w:lang w:eastAsia="zh-CN"/>
        </w:rPr>
        <w:t>及企业食堂</w:t>
      </w:r>
      <w:r>
        <w:rPr>
          <w:rFonts w:hint="default" w:ascii="Times New Roman" w:hAnsi="Times New Roman" w:eastAsia="仿宋_GB2312" w:cs="Times New Roman"/>
          <w:sz w:val="32"/>
          <w:szCs w:val="32"/>
        </w:rPr>
        <w:t>金属软管、带切断功能的燃气泄漏报警装置安装、更换、使用，整治同一室内同时使用含燃气在内的两种以上燃料行为，整治违规使用醇基燃料行为。</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.严厉打击“三黑”（黑气源、黑气点、黑气瓶）。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.强化灶管阀瓶市场整治。</w:t>
      </w:r>
    </w:p>
    <w:p w14:paraId="3F62E6D0">
      <w:pPr>
        <w:keepNext w:val="0"/>
        <w:keepLines w:val="0"/>
        <w:pageBreakBefore w:val="0"/>
        <w:widowControl/>
        <w:kinsoku/>
        <w:wordWrap/>
        <w:overflowPunct/>
        <w:topLinePunct w:val="0"/>
        <w:bidi w:val="0"/>
        <w:snapToGrid/>
        <w:spacing w:line="56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楷体_GBK" w:cs="Times New Roman"/>
          <w:b/>
          <w:bCs/>
          <w:sz w:val="32"/>
          <w:szCs w:val="32"/>
          <w:highlight w:val="none"/>
        </w:rPr>
        <w:t>（三）消防领域（牵头部门：</w:t>
      </w:r>
      <w:r>
        <w:rPr>
          <w:rFonts w:hint="default" w:ascii="Times New Roman" w:hAnsi="Times New Roman" w:eastAsia="方正楷体_GBK" w:cs="Times New Roman"/>
          <w:b/>
          <w:bCs/>
          <w:sz w:val="32"/>
          <w:szCs w:val="32"/>
          <w:highlight w:val="none"/>
          <w:lang w:val="en-US" w:eastAsia="zh-CN"/>
        </w:rPr>
        <w:t>镇</w:t>
      </w:r>
      <w:r>
        <w:rPr>
          <w:rFonts w:hint="eastAsia" w:eastAsia="方正楷体_GBK" w:cs="Times New Roman"/>
          <w:b/>
          <w:bCs/>
          <w:sz w:val="32"/>
          <w:szCs w:val="32"/>
          <w:highlight w:val="none"/>
          <w:lang w:val="en-US" w:eastAsia="zh-CN"/>
        </w:rPr>
        <w:t>综合行政执法和安全生产监督管理办公室</w:t>
      </w:r>
      <w:r>
        <w:rPr>
          <w:rFonts w:hint="default" w:ascii="Times New Roman" w:hAnsi="Times New Roman" w:eastAsia="方正楷体_GBK" w:cs="Times New Roman"/>
          <w:b/>
          <w:bCs/>
          <w:sz w:val="32"/>
          <w:szCs w:val="32"/>
          <w:highlight w:val="none"/>
        </w:rPr>
        <w:t>）</w:t>
      </w:r>
    </w:p>
    <w:p w14:paraId="52D7E3C7">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.持续整治“三合一”现象。</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.持续开展</w:t>
      </w:r>
      <w:r>
        <w:rPr>
          <w:rFonts w:hint="eastAsia" w:cs="Times New Roman"/>
          <w:sz w:val="32"/>
          <w:szCs w:val="32"/>
          <w:lang w:val="en-US" w:eastAsia="zh-CN"/>
        </w:rPr>
        <w:t>社会面小场所</w:t>
      </w:r>
      <w:r>
        <w:rPr>
          <w:rFonts w:hint="default" w:ascii="Times New Roman" w:hAnsi="Times New Roman" w:eastAsia="仿宋_GB2312" w:cs="Times New Roman"/>
          <w:sz w:val="32"/>
          <w:szCs w:val="32"/>
        </w:rPr>
        <w:t>消防安全专项整治。</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.强化“厂中厂”安全隐患常态化整治。</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.加强</w:t>
      </w:r>
      <w:r>
        <w:rPr>
          <w:rFonts w:hint="eastAsia" w:cs="Times New Roman"/>
          <w:sz w:val="32"/>
          <w:szCs w:val="32"/>
          <w:lang w:val="en-US" w:eastAsia="zh-CN"/>
        </w:rPr>
        <w:t>夏</w:t>
      </w:r>
      <w:r>
        <w:rPr>
          <w:rFonts w:hint="default" w:ascii="Times New Roman" w:hAnsi="Times New Roman" w:eastAsia="仿宋_GB2312" w:cs="Times New Roman"/>
          <w:sz w:val="32"/>
          <w:szCs w:val="32"/>
        </w:rPr>
        <w:t>季火灾风险分析研判</w:t>
      </w:r>
      <w:r>
        <w:rPr>
          <w:rFonts w:hint="default" w:ascii="Times New Roman" w:hAnsi="Times New Roman" w:eastAsia="仿宋_GB2312" w:cs="Times New Roman"/>
          <w:sz w:val="32"/>
          <w:szCs w:val="32"/>
          <w:lang w:eastAsia="zh-CN"/>
        </w:rPr>
        <w:t>，加大人密场所火灾排查和预防</w:t>
      </w:r>
      <w:r>
        <w:rPr>
          <w:rFonts w:hint="default" w:ascii="Times New Roman" w:hAnsi="Times New Roman" w:eastAsia="仿宋_GB2312" w:cs="Times New Roman"/>
          <w:sz w:val="32"/>
          <w:szCs w:val="32"/>
        </w:rPr>
        <w:t>管控</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，严防较大以上和有影响的火灾事故发生。</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.加强村（居）民自建房集中连片地区火灾隐患整治。</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.加强电气焊等动火作业安全监督管理。</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.强化电动自行车管理，严禁电动自行车违规停放充电、违规进楼入户。</w:t>
      </w:r>
    </w:p>
    <w:p w14:paraId="55B974F6">
      <w:pPr>
        <w:keepNext w:val="0"/>
        <w:keepLines w:val="0"/>
        <w:pageBreakBefore w:val="0"/>
        <w:widowControl/>
        <w:kinsoku/>
        <w:wordWrap/>
        <w:overflowPunct/>
        <w:topLinePunct w:val="0"/>
        <w:bidi w:val="0"/>
        <w:snapToGrid/>
        <w:spacing w:line="56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b/>
          <w:bCs/>
          <w:sz w:val="32"/>
          <w:szCs w:val="32"/>
          <w:highlight w:val="none"/>
        </w:rPr>
        <w:t>（四）交通运输领域（</w:t>
      </w:r>
      <w:r>
        <w:rPr>
          <w:rFonts w:hint="default" w:ascii="Times New Roman" w:hAnsi="Times New Roman" w:eastAsia="方正楷体_GBK" w:cs="Times New Roman"/>
          <w:b/>
          <w:bCs/>
          <w:sz w:val="32"/>
          <w:szCs w:val="32"/>
          <w:highlight w:val="none"/>
          <w:lang w:val="en-US" w:eastAsia="zh-CN"/>
        </w:rPr>
        <w:t>牵头部门：</w:t>
      </w:r>
      <w:r>
        <w:rPr>
          <w:rFonts w:hint="eastAsia" w:eastAsia="方正楷体_GBK" w:cs="Times New Roman"/>
          <w:b/>
          <w:bCs/>
          <w:sz w:val="32"/>
          <w:szCs w:val="32"/>
          <w:highlight w:val="none"/>
          <w:lang w:val="en-US" w:eastAsia="zh-CN"/>
        </w:rPr>
        <w:t>镇</w:t>
      </w:r>
      <w:r>
        <w:rPr>
          <w:rFonts w:hint="default" w:ascii="Times New Roman" w:hAnsi="Times New Roman" w:eastAsia="方正楷体_GBK" w:cs="Times New Roman"/>
          <w:b/>
          <w:bCs/>
          <w:sz w:val="32"/>
          <w:szCs w:val="32"/>
          <w:highlight w:val="none"/>
          <w:lang w:val="en-US" w:eastAsia="zh-CN"/>
        </w:rPr>
        <w:t>派出所</w:t>
      </w:r>
      <w:r>
        <w:rPr>
          <w:rFonts w:hint="default" w:ascii="Times New Roman" w:hAnsi="Times New Roman" w:eastAsia="方正仿宋_GBK" w:cs="Times New Roman"/>
          <w:b/>
          <w:bCs/>
          <w:sz w:val="32"/>
          <w:szCs w:val="32"/>
        </w:rPr>
        <w:t>）</w:t>
      </w:r>
    </w:p>
    <w:p w14:paraId="03FAAA07">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rPr>
        <w:t>1.督促企业严格落实危险货物装货“五必查”，重点检查所充装的危险货物是否在罐式车辆罐体的适装介质列表范围内，同时检查</w:t>
      </w:r>
      <w:r>
        <w:rPr>
          <w:rFonts w:hint="default" w:ascii="Times New Roman" w:hAnsi="Times New Roman" w:eastAsia="仿宋_GB2312" w:cs="Times New Roman"/>
          <w:kern w:val="0"/>
          <w:sz w:val="32"/>
          <w:szCs w:val="32"/>
        </w:rPr>
        <w:t>罐体是否清洗干净。</w:t>
      </w:r>
      <w:r>
        <w:rPr>
          <w:rFonts w:hint="default" w:ascii="Times New Roman" w:hAnsi="Times New Roman" w:eastAsia="仿宋_GB2312" w:cs="Times New Roman"/>
          <w:sz w:val="32"/>
          <w:szCs w:val="32"/>
        </w:rPr>
        <w:t>2.要求“两客一危”企业安排专人组织驾驶员开展行前安全测评并严格执行上报制度。</w:t>
      </w:r>
      <w:r>
        <w:rPr>
          <w:rFonts w:hint="eastAsia"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.加强勤务组织，强化过境车辆管控，加大违规占道停车治理力度。</w:t>
      </w:r>
    </w:p>
    <w:p w14:paraId="50E7E539">
      <w:pPr>
        <w:keepNext w:val="0"/>
        <w:keepLines w:val="0"/>
        <w:pageBreakBefore w:val="0"/>
        <w:widowControl/>
        <w:kinsoku/>
        <w:wordWrap/>
        <w:overflowPunct/>
        <w:topLinePunct w:val="0"/>
        <w:bidi w:val="0"/>
        <w:snapToGrid/>
        <w:spacing w:line="560" w:lineRule="exact"/>
        <w:ind w:firstLine="643" w:firstLineChars="200"/>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（五）建筑施工和既有建筑领域（镇经济发展和建设局）</w:t>
      </w:r>
    </w:p>
    <w:p w14:paraId="4FB838B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1.督促企业强化危大工程专项方案编制、审查、论</w:t>
      </w:r>
      <w:r>
        <w:rPr>
          <w:rFonts w:hint="default" w:ascii="Times New Roman" w:hAnsi="Times New Roman" w:eastAsia="仿宋_GB2312" w:cs="Times New Roman"/>
          <w:color w:val="auto"/>
          <w:sz w:val="32"/>
          <w:szCs w:val="32"/>
          <w:lang w:val="en-US" w:eastAsia="zh-CN" w:bidi="ar-SA"/>
        </w:rPr>
        <w:t>证、交底和验收等环节管理。2.严格高处作业管控</w:t>
      </w:r>
      <w:r>
        <w:rPr>
          <w:rFonts w:hint="default" w:ascii="Times New Roman" w:hAnsi="Times New Roman" w:eastAsia="仿宋_GB2312" w:cs="Times New Roman"/>
          <w:color w:val="auto"/>
          <w:spacing w:val="-6"/>
          <w:sz w:val="32"/>
          <w:szCs w:val="32"/>
          <w:lang w:val="en-US" w:eastAsia="zh-CN" w:bidi="ar-SA"/>
        </w:rPr>
        <w:t>。</w:t>
      </w:r>
      <w:r>
        <w:rPr>
          <w:rFonts w:hint="default" w:ascii="Times New Roman" w:hAnsi="Times New Roman" w:eastAsia="仿宋_GB2312" w:cs="Times New Roman"/>
          <w:color w:val="auto"/>
          <w:sz w:val="32"/>
          <w:szCs w:val="32"/>
          <w:lang w:val="en-US" w:eastAsia="zh-CN" w:bidi="ar-SA"/>
        </w:rPr>
        <w:t>3.督促企业加强安全培训教育。4.压实既有建筑安全责任人责任。5.推进存在隐患的房屋开展房屋安全鉴定，落实相关措施。</w:t>
      </w:r>
    </w:p>
    <w:p w14:paraId="1C192960">
      <w:pPr>
        <w:keepNext w:val="0"/>
        <w:keepLines w:val="0"/>
        <w:pageBreakBefore w:val="0"/>
        <w:widowControl/>
        <w:kinsoku/>
        <w:wordWrap/>
        <w:overflowPunct/>
        <w:topLinePunct w:val="0"/>
        <w:bidi w:val="0"/>
        <w:snapToGrid/>
        <w:spacing w:line="560" w:lineRule="exact"/>
        <w:ind w:firstLine="643" w:firstLineChars="200"/>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（六）冶金工贸领域（牵头部门：镇</w:t>
      </w:r>
      <w:r>
        <w:rPr>
          <w:rFonts w:hint="eastAsia" w:eastAsia="方正楷体_GBK" w:cs="Times New Roman"/>
          <w:b/>
          <w:bCs/>
          <w:sz w:val="32"/>
          <w:szCs w:val="32"/>
          <w:highlight w:val="none"/>
          <w:lang w:val="en-US" w:eastAsia="zh-CN"/>
        </w:rPr>
        <w:t>综合行政执法和安全生产监督管理办公室</w:t>
      </w:r>
      <w:r>
        <w:rPr>
          <w:rFonts w:hint="default" w:ascii="Times New Roman" w:hAnsi="Times New Roman" w:eastAsia="方正楷体_GBK" w:cs="Times New Roman"/>
          <w:b/>
          <w:bCs/>
          <w:sz w:val="32"/>
          <w:szCs w:val="32"/>
          <w:highlight w:val="none"/>
          <w:lang w:val="en-US" w:eastAsia="zh-CN"/>
        </w:rPr>
        <w:t>）</w:t>
      </w:r>
    </w:p>
    <w:p w14:paraId="55F1A3D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cs="Times New Roman"/>
          <w:color w:val="000000"/>
          <w:szCs w:val="32"/>
        </w:rPr>
      </w:pPr>
      <w:r>
        <w:rPr>
          <w:rFonts w:hint="default" w:ascii="Times New Roman" w:hAnsi="Times New Roman" w:eastAsia="仿宋_GB2312" w:cs="Times New Roman"/>
          <w:color w:val="auto"/>
          <w:kern w:val="2"/>
          <w:sz w:val="32"/>
          <w:szCs w:val="32"/>
          <w:lang w:val="en-US" w:eastAsia="zh-CN" w:bidi="ar-SA"/>
        </w:rPr>
        <w:t>1.要求粉尘涉爆企业严格执行每日清扫、每日上报制度。</w:t>
      </w:r>
      <w:r>
        <w:rPr>
          <w:rFonts w:hint="default" w:ascii="Times New Roman" w:hAnsi="Times New Roman" w:eastAsia="仿宋_GB2312" w:cs="Times New Roman"/>
          <w:color w:val="auto"/>
          <w:sz w:val="32"/>
          <w:szCs w:val="32"/>
          <w:lang w:val="en-US" w:eastAsia="zh-CN" w:bidi="ar-SA"/>
        </w:rPr>
        <w:t>2.整治中小型企业安全管理中存在的各类隐患。3.督促企业制度化开展自查，监管部门开展现场督查、夜间抽查。</w:t>
      </w:r>
    </w:p>
    <w:p w14:paraId="52305CAC">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bCs/>
          <w:szCs w:val="32"/>
        </w:rPr>
      </w:pPr>
      <w:r>
        <w:rPr>
          <w:rFonts w:hint="eastAsia" w:eastAsia="黑体" w:cs="Times New Roman"/>
          <w:bCs/>
          <w:szCs w:val="32"/>
          <w:lang w:val="en-US" w:eastAsia="zh-CN"/>
        </w:rPr>
        <w:t>三</w:t>
      </w:r>
      <w:r>
        <w:rPr>
          <w:rFonts w:hint="default" w:ascii="Times New Roman" w:hAnsi="Times New Roman" w:eastAsia="黑体" w:cs="Times New Roman"/>
          <w:bCs/>
          <w:szCs w:val="32"/>
        </w:rPr>
        <w:t>、任务分工</w:t>
      </w:r>
    </w:p>
    <w:p w14:paraId="4F3F8511">
      <w:pPr>
        <w:keepNext w:val="0"/>
        <w:keepLines w:val="0"/>
        <w:pageBreakBefore w:val="0"/>
        <w:kinsoku/>
        <w:wordWrap/>
        <w:overflowPunct/>
        <w:topLinePunct w:val="0"/>
        <w:bidi w:val="0"/>
        <w:snapToGrid/>
        <w:spacing w:line="640" w:lineRule="exact"/>
        <w:textAlignment w:val="auto"/>
        <w:rPr>
          <w:rFonts w:hint="default" w:ascii="Times New Roman" w:hAnsi="Times New Roman" w:cs="Times New Roman"/>
          <w:szCs w:val="32"/>
        </w:rPr>
        <w:sectPr>
          <w:footerReference r:id="rId3" w:type="default"/>
          <w:footerReference r:id="rId4" w:type="even"/>
          <w:pgSz w:w="11907" w:h="16840"/>
          <w:pgMar w:top="1587" w:right="1474" w:bottom="1588" w:left="1474" w:header="1247" w:footer="737" w:gutter="0"/>
          <w:cols w:space="720" w:num="1"/>
          <w:docGrid w:type="lines" w:linePitch="312" w:charSpace="0"/>
        </w:sectPr>
      </w:pPr>
    </w:p>
    <w:tbl>
      <w:tblPr>
        <w:tblStyle w:val="7"/>
        <w:tblW w:w="14804" w:type="dxa"/>
        <w:tblInd w:w="-471" w:type="dxa"/>
        <w:tblLayout w:type="fixed"/>
        <w:tblCellMar>
          <w:top w:w="0" w:type="dxa"/>
          <w:left w:w="0" w:type="dxa"/>
          <w:bottom w:w="0" w:type="dxa"/>
          <w:right w:w="0" w:type="dxa"/>
        </w:tblCellMar>
      </w:tblPr>
      <w:tblGrid>
        <w:gridCol w:w="704"/>
        <w:gridCol w:w="1050"/>
        <w:gridCol w:w="2736"/>
        <w:gridCol w:w="6566"/>
        <w:gridCol w:w="1288"/>
        <w:gridCol w:w="2460"/>
      </w:tblGrid>
      <w:tr w14:paraId="4BF337F1">
        <w:tblPrEx>
          <w:tblCellMar>
            <w:top w:w="0" w:type="dxa"/>
            <w:left w:w="0" w:type="dxa"/>
            <w:bottom w:w="0" w:type="dxa"/>
            <w:right w:w="0" w:type="dxa"/>
          </w:tblCellMar>
        </w:tblPrEx>
        <w:trPr>
          <w:trHeight w:val="1009" w:hRule="atLeast"/>
        </w:trPr>
        <w:tc>
          <w:tcPr>
            <w:tcW w:w="14804" w:type="dxa"/>
            <w:gridSpan w:val="6"/>
            <w:tcBorders>
              <w:top w:val="nil"/>
              <w:left w:val="nil"/>
              <w:bottom w:val="nil"/>
              <w:right w:val="nil"/>
            </w:tcBorders>
            <w:noWrap/>
            <w:tcMar>
              <w:top w:w="15" w:type="dxa"/>
              <w:left w:w="15" w:type="dxa"/>
              <w:right w:w="15" w:type="dxa"/>
            </w:tcMar>
            <w:vAlign w:val="center"/>
          </w:tcPr>
          <w:p w14:paraId="6A197D5F">
            <w:pPr>
              <w:jc w:val="left"/>
              <w:rPr>
                <w:rFonts w:ascii="Times New Roman" w:hAnsi="Times New Roman" w:eastAsia="方正大标宋_GBK"/>
                <w:bCs/>
                <w:color w:val="000000"/>
                <w:kern w:val="0"/>
                <w:sz w:val="44"/>
                <w:szCs w:val="44"/>
                <w:lang w:bidi="ar"/>
              </w:rPr>
            </w:pPr>
            <w:r>
              <w:rPr>
                <w:rFonts w:ascii="Times New Roman" w:hAnsi="Times New Roman" w:eastAsia="黑体"/>
                <w:color w:val="000000"/>
                <w:spacing w:val="4"/>
                <w:sz w:val="32"/>
                <w:szCs w:val="32"/>
              </w:rPr>
              <w:t>附件2</w:t>
            </w:r>
          </w:p>
          <w:p w14:paraId="6E562429">
            <w:pPr>
              <w:tabs>
                <w:tab w:val="left" w:pos="4731"/>
              </w:tabs>
              <w:jc w:val="center"/>
              <w:rPr>
                <w:rFonts w:ascii="Times New Roman" w:hAnsi="Times New Roman"/>
                <w:b/>
                <w:color w:val="000000"/>
                <w:sz w:val="44"/>
                <w:szCs w:val="44"/>
              </w:rPr>
            </w:pPr>
            <w:r>
              <w:rPr>
                <w:rFonts w:hint="default" w:ascii="Times New Roman" w:hAnsi="Times New Roman" w:eastAsia="方正小标宋_GBK" w:cs="Times New Roman"/>
                <w:bCs/>
                <w:color w:val="000000"/>
                <w:kern w:val="0"/>
                <w:sz w:val="44"/>
                <w:szCs w:val="44"/>
                <w:lang w:bidi="ar"/>
              </w:rPr>
              <w:t>岔庙镇安全检查人员分组表</w:t>
            </w:r>
          </w:p>
        </w:tc>
      </w:tr>
      <w:tr w14:paraId="18C99E9C">
        <w:tblPrEx>
          <w:tblCellMar>
            <w:top w:w="0" w:type="dxa"/>
            <w:left w:w="0" w:type="dxa"/>
            <w:bottom w:w="0" w:type="dxa"/>
            <w:right w:w="0"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F5202">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组别</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E48AA">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组长</w:t>
            </w:r>
          </w:p>
        </w:tc>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A8A2C">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参检人员</w:t>
            </w:r>
          </w:p>
        </w:tc>
        <w:tc>
          <w:tcPr>
            <w:tcW w:w="65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7F2A9EB">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检查范围</w:t>
            </w:r>
          </w:p>
        </w:tc>
        <w:tc>
          <w:tcPr>
            <w:tcW w:w="12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FEBEA42">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企业</w:t>
            </w:r>
          </w:p>
        </w:tc>
        <w:tc>
          <w:tcPr>
            <w:tcW w:w="2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2147C">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检查内容</w:t>
            </w:r>
          </w:p>
        </w:tc>
      </w:tr>
      <w:tr w14:paraId="712CD7E6">
        <w:tblPrEx>
          <w:tblCellMar>
            <w:top w:w="0" w:type="dxa"/>
            <w:left w:w="0" w:type="dxa"/>
            <w:bottom w:w="0" w:type="dxa"/>
            <w:right w:w="0" w:type="dxa"/>
          </w:tblCellMar>
        </w:tblPrEx>
        <w:trPr>
          <w:trHeight w:val="567" w:hRule="atLeast"/>
        </w:trPr>
        <w:tc>
          <w:tcPr>
            <w:tcW w:w="70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328E8F8">
            <w:pPr>
              <w:widowControl/>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1</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495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sz w:val="21"/>
                <w:szCs w:val="21"/>
                <w:lang w:eastAsia="zh-CN"/>
              </w:rPr>
            </w:pPr>
            <w:r>
              <w:rPr>
                <w:rFonts w:hint="eastAsia" w:eastAsia="宋体" w:cs="Times New Roman"/>
                <w:color w:val="000000"/>
                <w:sz w:val="21"/>
                <w:szCs w:val="21"/>
                <w:lang w:val="en-US" w:eastAsia="zh-CN"/>
              </w:rPr>
              <w:t>杨  东</w:t>
            </w:r>
          </w:p>
        </w:tc>
        <w:tc>
          <w:tcPr>
            <w:tcW w:w="2736" w:type="dxa"/>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64439E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谢汝军</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周  超</w:t>
            </w:r>
          </w:p>
        </w:tc>
        <w:tc>
          <w:tcPr>
            <w:tcW w:w="6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7C03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全镇安全生产领域</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1C3D8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盛缘包装</w:t>
            </w:r>
          </w:p>
        </w:tc>
        <w:tc>
          <w:tcPr>
            <w:tcW w:w="2460"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2A755D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1.各村（居）属地范围内房屋、农桥、堤、村内企业、家庭作坊、商店、教会点、食品安全、厨师帮办报备及其他安全隐患</w:t>
            </w:r>
            <w:r>
              <w:rPr>
                <w:rFonts w:hint="eastAsia" w:ascii="Times New Roman" w:hAnsi="Times New Roman" w:eastAsia="宋体" w:cs="Times New Roman"/>
                <w:color w:val="000000"/>
                <w:sz w:val="21"/>
                <w:szCs w:val="21"/>
                <w:lang w:eastAsia="zh-CN"/>
              </w:rPr>
              <w:t>，重抓九小场所安全。</w:t>
            </w:r>
          </w:p>
          <w:p w14:paraId="4C5DD4BD">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2.企业主要检查安全</w:t>
            </w:r>
            <w:r>
              <w:rPr>
                <w:rFonts w:hint="eastAsia" w:ascii="Times New Roman" w:hAnsi="Times New Roman" w:eastAsia="宋体" w:cs="Times New Roman"/>
                <w:color w:val="000000"/>
                <w:sz w:val="21"/>
                <w:szCs w:val="21"/>
                <w:lang w:eastAsia="zh-CN"/>
              </w:rPr>
              <w:t>管理人员</w:t>
            </w:r>
            <w:r>
              <w:rPr>
                <w:rFonts w:hint="default" w:ascii="Times New Roman" w:hAnsi="Times New Roman" w:eastAsia="宋体" w:cs="Times New Roman"/>
                <w:color w:val="000000"/>
                <w:sz w:val="21"/>
                <w:szCs w:val="21"/>
              </w:rPr>
              <w:t>配备、从业人员安全教育培训、安全隐患自查自纠、</w:t>
            </w:r>
            <w:r>
              <w:rPr>
                <w:rFonts w:hint="default" w:ascii="Times New Roman" w:hAnsi="Times New Roman" w:eastAsia="宋体" w:cs="Times New Roman"/>
                <w:color w:val="000000"/>
                <w:sz w:val="21"/>
                <w:szCs w:val="21"/>
                <w:lang w:val="en-US" w:eastAsia="zh-CN"/>
              </w:rPr>
              <w:t>较大风险辨识和重大隐患排查管控、</w:t>
            </w:r>
            <w:r>
              <w:rPr>
                <w:rFonts w:hint="default" w:ascii="Times New Roman" w:hAnsi="Times New Roman" w:eastAsia="宋体" w:cs="Times New Roman"/>
                <w:color w:val="000000"/>
                <w:sz w:val="21"/>
                <w:szCs w:val="21"/>
              </w:rPr>
              <w:t>安全设施配备、安全措施落实</w:t>
            </w:r>
            <w:r>
              <w:rPr>
                <w:rFonts w:hint="eastAsia" w:ascii="Times New Roman" w:hAnsi="Times New Roman" w:eastAsia="宋体" w:cs="Times New Roman"/>
                <w:color w:val="000000"/>
                <w:sz w:val="21"/>
                <w:szCs w:val="21"/>
                <w:lang w:eastAsia="zh-CN"/>
              </w:rPr>
              <w:t>、重大危险源监控</w:t>
            </w:r>
            <w:r>
              <w:rPr>
                <w:rFonts w:hint="default" w:ascii="Times New Roman" w:hAnsi="Times New Roman" w:eastAsia="宋体" w:cs="Times New Roman"/>
                <w:color w:val="000000"/>
                <w:sz w:val="21"/>
                <w:szCs w:val="21"/>
              </w:rPr>
              <w:t>等情况。</w:t>
            </w:r>
            <w:r>
              <w:rPr>
                <w:rFonts w:hint="eastAsia" w:ascii="Times New Roman" w:hAnsi="Times New Roman" w:eastAsia="宋体" w:cs="Times New Roman"/>
                <w:color w:val="000000"/>
                <w:sz w:val="21"/>
                <w:szCs w:val="21"/>
                <w:lang w:eastAsia="zh-CN"/>
              </w:rPr>
              <w:t>危化品、粉尘涉爆、特种设备、高空作业、动火作业、有限空间作为重点。</w:t>
            </w:r>
          </w:p>
          <w:p w14:paraId="68FA196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ascii="Times New Roman" w:hAnsi="Times New Roman" w:eastAsia="宋体" w:cs="Times New Roman"/>
                <w:color w:val="000000"/>
                <w:sz w:val="21"/>
                <w:szCs w:val="21"/>
                <w:lang w:val="en-US" w:eastAsia="zh-CN"/>
              </w:rPr>
              <w:t>3.督促检查分管领域零星工程安全。</w:t>
            </w:r>
          </w:p>
        </w:tc>
      </w:tr>
      <w:tr w14:paraId="0527A58E">
        <w:tblPrEx>
          <w:tblCellMar>
            <w:top w:w="0" w:type="dxa"/>
            <w:left w:w="0" w:type="dxa"/>
            <w:bottom w:w="0" w:type="dxa"/>
            <w:right w:w="0" w:type="dxa"/>
          </w:tblCellMar>
        </w:tblPrEx>
        <w:trPr>
          <w:trHeight w:val="567" w:hRule="atLeast"/>
        </w:trPr>
        <w:tc>
          <w:tcPr>
            <w:tcW w:w="70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F2535B7">
            <w:pPr>
              <w:widowControl/>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2</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64F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马亚东</w:t>
            </w:r>
          </w:p>
        </w:tc>
        <w:tc>
          <w:tcPr>
            <w:tcW w:w="2736" w:type="dxa"/>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5A14D4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eastAsia="zh-CN"/>
              </w:rPr>
            </w:pPr>
            <w:r>
              <w:rPr>
                <w:rFonts w:hint="eastAsia" w:eastAsia="宋体" w:cs="Times New Roman"/>
                <w:color w:val="000000"/>
                <w:sz w:val="21"/>
                <w:szCs w:val="21"/>
                <w:lang w:val="en-US" w:eastAsia="zh-CN"/>
              </w:rPr>
              <w:t>袁梓桐</w:t>
            </w:r>
            <w:r>
              <w:rPr>
                <w:rFonts w:hint="default"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韩  旺</w:t>
            </w:r>
          </w:p>
        </w:tc>
        <w:tc>
          <w:tcPr>
            <w:tcW w:w="6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2905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全镇安全生产领域</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18B6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本和木业</w:t>
            </w:r>
          </w:p>
        </w:tc>
        <w:tc>
          <w:tcPr>
            <w:tcW w:w="246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682AACD">
            <w:pPr>
              <w:jc w:val="center"/>
              <w:rPr>
                <w:rFonts w:hint="default" w:ascii="Times New Roman" w:hAnsi="Times New Roman" w:eastAsia="宋体" w:cs="Times New Roman"/>
                <w:color w:val="000000"/>
                <w:sz w:val="22"/>
                <w:szCs w:val="22"/>
              </w:rPr>
            </w:pPr>
          </w:p>
        </w:tc>
      </w:tr>
      <w:tr w14:paraId="0B008E0A">
        <w:tblPrEx>
          <w:tblCellMar>
            <w:top w:w="0" w:type="dxa"/>
            <w:left w:w="0" w:type="dxa"/>
            <w:bottom w:w="0" w:type="dxa"/>
            <w:right w:w="0" w:type="dxa"/>
          </w:tblCellMar>
        </w:tblPrEx>
        <w:trPr>
          <w:trHeight w:val="680" w:hRule="atLeast"/>
        </w:trPr>
        <w:tc>
          <w:tcPr>
            <w:tcW w:w="704"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6B6C1F3">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4</w:t>
            </w:r>
          </w:p>
        </w:tc>
        <w:tc>
          <w:tcPr>
            <w:tcW w:w="105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255CA9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王付忠</w:t>
            </w:r>
          </w:p>
        </w:tc>
        <w:tc>
          <w:tcPr>
            <w:tcW w:w="2736" w:type="dxa"/>
            <w:tcBorders>
              <w:top w:val="single" w:color="000000" w:sz="4" w:space="0"/>
              <w:left w:val="single" w:color="000000" w:sz="4" w:space="0"/>
              <w:right w:val="single" w:color="auto" w:sz="4" w:space="0"/>
            </w:tcBorders>
            <w:noWrap w:val="0"/>
            <w:tcMar>
              <w:top w:w="15" w:type="dxa"/>
              <w:left w:w="15" w:type="dxa"/>
              <w:right w:w="15" w:type="dxa"/>
            </w:tcMar>
            <w:vAlign w:val="center"/>
          </w:tcPr>
          <w:p w14:paraId="2696972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条线人员、</w:t>
            </w:r>
            <w:r>
              <w:rPr>
                <w:rFonts w:hint="default"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王</w:t>
            </w:r>
            <w:r>
              <w:rPr>
                <w:rFonts w:hint="eastAsia"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lang w:val="en-US" w:eastAsia="zh-CN"/>
              </w:rPr>
              <w:t>婷</w:t>
            </w:r>
          </w:p>
        </w:tc>
        <w:tc>
          <w:tcPr>
            <w:tcW w:w="6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3DFE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行业领域及挂钩村（居），包含</w:t>
            </w:r>
            <w:r>
              <w:rPr>
                <w:rFonts w:hint="default" w:ascii="Times New Roman" w:hAnsi="Times New Roman" w:eastAsia="宋体" w:cs="Times New Roman"/>
                <w:color w:val="000000"/>
                <w:sz w:val="21"/>
                <w:szCs w:val="21"/>
              </w:rPr>
              <w:t>农桥、水利设施、农业机械、排灌站</w:t>
            </w:r>
            <w:r>
              <w:rPr>
                <w:rFonts w:hint="default" w:ascii="Times New Roman" w:hAnsi="Times New Roman" w:eastAsia="宋体" w:cs="Times New Roman"/>
                <w:color w:val="000000"/>
                <w:sz w:val="21"/>
                <w:szCs w:val="21"/>
                <w:lang w:eastAsia="zh-CN"/>
              </w:rPr>
              <w:t>、畜禽养殖场等</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E9F398">
            <w:pPr>
              <w:keepNext w:val="0"/>
              <w:keepLines w:val="0"/>
              <w:pageBreakBefore w:val="0"/>
              <w:widowControl/>
              <w:kinsoku/>
              <w:wordWrap/>
              <w:overflowPunct/>
              <w:topLinePunct w:val="0"/>
              <w:autoSpaceDE/>
              <w:autoSpaceDN/>
              <w:bidi w:val="0"/>
              <w:adjustRightInd/>
              <w:snapToGrid/>
              <w:spacing w:line="240" w:lineRule="auto"/>
              <w:ind w:firstLine="210" w:firstLineChars="100"/>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建强纺织</w:t>
            </w:r>
          </w:p>
          <w:p w14:paraId="179420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eastAsia="zh-CN"/>
              </w:rPr>
            </w:pPr>
          </w:p>
        </w:tc>
        <w:tc>
          <w:tcPr>
            <w:tcW w:w="246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5733E6A">
            <w:pPr>
              <w:jc w:val="center"/>
              <w:rPr>
                <w:rFonts w:ascii="Times New Roman" w:hAnsi="Times New Roman" w:eastAsia="方正仿宋_GBK"/>
                <w:color w:val="000000"/>
                <w:sz w:val="22"/>
                <w:szCs w:val="22"/>
              </w:rPr>
            </w:pPr>
          </w:p>
        </w:tc>
      </w:tr>
      <w:tr w14:paraId="4DE6CD66">
        <w:tblPrEx>
          <w:tblCellMar>
            <w:top w:w="0" w:type="dxa"/>
            <w:left w:w="0" w:type="dxa"/>
            <w:bottom w:w="0" w:type="dxa"/>
            <w:right w:w="0"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5C4AA">
            <w:pPr>
              <w:widowControl/>
              <w:jc w:val="center"/>
              <w:textAlignment w:val="center"/>
              <w:rPr>
                <w:rFonts w:hint="eastAsia" w:ascii="Times New Roman" w:hAnsi="Times New Roman" w:eastAsia="宋体" w:cs="Times New Roman"/>
                <w:color w:val="000000"/>
                <w:sz w:val="24"/>
                <w:lang w:eastAsia="zh-CN"/>
              </w:rPr>
            </w:pPr>
            <w:r>
              <w:rPr>
                <w:rFonts w:hint="eastAsia" w:cs="Times New Roman"/>
                <w:color w:val="000000"/>
                <w:kern w:val="0"/>
                <w:sz w:val="24"/>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8E6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王  凯</w:t>
            </w:r>
          </w:p>
        </w:tc>
        <w:tc>
          <w:tcPr>
            <w:tcW w:w="273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2488B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条线人员</w:t>
            </w:r>
            <w:r>
              <w:rPr>
                <w:rFonts w:hint="default" w:ascii="Times New Roman" w:hAnsi="Times New Roman" w:eastAsia="宋体" w:cs="Times New Roman"/>
                <w:color w:val="000000"/>
                <w:sz w:val="21"/>
                <w:szCs w:val="21"/>
              </w:rPr>
              <w:t>、★</w:t>
            </w:r>
            <w:r>
              <w:rPr>
                <w:rFonts w:hint="eastAsia" w:eastAsia="宋体" w:cs="Times New Roman"/>
                <w:color w:val="000000"/>
                <w:sz w:val="21"/>
                <w:szCs w:val="21"/>
                <w:lang w:val="en-US" w:eastAsia="zh-CN"/>
              </w:rPr>
              <w:t>姜  楠</w:t>
            </w:r>
          </w:p>
        </w:tc>
        <w:tc>
          <w:tcPr>
            <w:tcW w:w="6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19AB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行业领域及挂钩村（居），包含</w:t>
            </w:r>
            <w:r>
              <w:rPr>
                <w:rFonts w:hint="eastAsia" w:ascii="Times New Roman" w:hAnsi="Times New Roman" w:eastAsia="宋体" w:cs="Times New Roman"/>
                <w:color w:val="000000"/>
                <w:sz w:val="21"/>
                <w:szCs w:val="21"/>
                <w:lang w:val="en-US" w:eastAsia="zh-CN"/>
              </w:rPr>
              <w:t>危化品、</w:t>
            </w:r>
            <w:r>
              <w:rPr>
                <w:rFonts w:hint="default" w:ascii="Times New Roman" w:hAnsi="Times New Roman" w:eastAsia="宋体" w:cs="Times New Roman"/>
                <w:color w:val="000000"/>
                <w:sz w:val="21"/>
                <w:szCs w:val="21"/>
              </w:rPr>
              <w:t>加油站、烟花爆竹</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eastAsia="zh-CN"/>
              </w:rPr>
              <w:t>食品安全</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建筑工地、</w:t>
            </w:r>
            <w:r>
              <w:rPr>
                <w:rFonts w:hint="eastAsia" w:ascii="Times New Roman" w:hAnsi="Times New Roman" w:eastAsia="宋体" w:cs="Times New Roman"/>
                <w:color w:val="000000"/>
                <w:sz w:val="21"/>
                <w:szCs w:val="21"/>
                <w:lang w:val="en-US" w:eastAsia="zh-CN"/>
              </w:rPr>
              <w:t>自建房、燃气</w:t>
            </w:r>
            <w:r>
              <w:rPr>
                <w:rFonts w:hint="default" w:ascii="Times New Roman" w:hAnsi="Times New Roman" w:eastAsia="宋体" w:cs="Times New Roman"/>
                <w:color w:val="000000"/>
                <w:sz w:val="21"/>
                <w:szCs w:val="21"/>
                <w:lang w:eastAsia="zh-CN"/>
              </w:rPr>
              <w:t>等</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03A0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宋体" w:cs="Times New Roman"/>
                <w:color w:val="000000"/>
                <w:sz w:val="21"/>
                <w:szCs w:val="21"/>
                <w:lang w:val="en-US" w:eastAsia="zh-CN"/>
              </w:rPr>
            </w:pPr>
            <w:r>
              <w:rPr>
                <w:rFonts w:hint="eastAsia" w:eastAsia="宋体" w:cs="Times New Roman"/>
                <w:color w:val="000000"/>
                <w:sz w:val="21"/>
                <w:szCs w:val="21"/>
                <w:lang w:val="en-US" w:eastAsia="zh-CN"/>
              </w:rPr>
              <w:t>海之安</w:t>
            </w:r>
          </w:p>
          <w:p w14:paraId="58A9DEC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亿之佳</w:t>
            </w:r>
          </w:p>
        </w:tc>
        <w:tc>
          <w:tcPr>
            <w:tcW w:w="246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DAD3739">
            <w:pPr>
              <w:jc w:val="center"/>
              <w:rPr>
                <w:rFonts w:ascii="Times New Roman" w:hAnsi="Times New Roman" w:eastAsia="方正仿宋_GBK"/>
                <w:color w:val="000000"/>
                <w:sz w:val="22"/>
                <w:szCs w:val="22"/>
              </w:rPr>
            </w:pPr>
          </w:p>
        </w:tc>
      </w:tr>
      <w:tr w14:paraId="08FDEF29">
        <w:tblPrEx>
          <w:tblCellMar>
            <w:top w:w="0" w:type="dxa"/>
            <w:left w:w="0" w:type="dxa"/>
            <w:bottom w:w="0" w:type="dxa"/>
            <w:right w:w="0" w:type="dxa"/>
          </w:tblCellMar>
        </w:tblPrEx>
        <w:trPr>
          <w:trHeight w:val="44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AFA261">
            <w:pPr>
              <w:widowControl/>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val="en-US" w:eastAsia="zh-CN"/>
              </w:rPr>
              <w:t>6</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D93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周立刚</w:t>
            </w:r>
          </w:p>
        </w:tc>
        <w:tc>
          <w:tcPr>
            <w:tcW w:w="273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02297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条线人员</w:t>
            </w:r>
            <w:r>
              <w:rPr>
                <w:rFonts w:hint="default"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李  靖</w:t>
            </w:r>
          </w:p>
        </w:tc>
        <w:tc>
          <w:tcPr>
            <w:tcW w:w="6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92D0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行业领域及挂钩村（居）</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B778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兆益塑业</w:t>
            </w:r>
          </w:p>
        </w:tc>
        <w:tc>
          <w:tcPr>
            <w:tcW w:w="246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EE2FB3B">
            <w:pPr>
              <w:jc w:val="center"/>
              <w:rPr>
                <w:rFonts w:ascii="Times New Roman" w:hAnsi="Times New Roman" w:eastAsia="方正仿宋_GBK"/>
                <w:color w:val="000000"/>
                <w:sz w:val="22"/>
                <w:szCs w:val="22"/>
              </w:rPr>
            </w:pPr>
          </w:p>
        </w:tc>
      </w:tr>
      <w:tr w14:paraId="3A86F7C3">
        <w:tblPrEx>
          <w:tblCellMar>
            <w:top w:w="0" w:type="dxa"/>
            <w:left w:w="0" w:type="dxa"/>
            <w:bottom w:w="0" w:type="dxa"/>
            <w:right w:w="0" w:type="dxa"/>
          </w:tblCellMar>
        </w:tblPrEx>
        <w:trPr>
          <w:trHeight w:val="452"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323A1">
            <w:pPr>
              <w:widowControl/>
              <w:jc w:val="center"/>
              <w:textAlignment w:val="center"/>
              <w:rPr>
                <w:rFonts w:hint="default" w:cs="Times New Roman"/>
                <w:color w:val="000000"/>
                <w:sz w:val="24"/>
                <w:lang w:val="en-US" w:eastAsia="zh-CN"/>
              </w:rPr>
            </w:pPr>
            <w:r>
              <w:rPr>
                <w:rFonts w:hint="eastAsia" w:cs="Times New Roman"/>
                <w:color w:val="000000"/>
                <w:sz w:val="24"/>
                <w:lang w:val="en-US" w:eastAsia="zh-CN"/>
              </w:rPr>
              <w:t>7</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673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杨  阳</w:t>
            </w:r>
          </w:p>
        </w:tc>
        <w:tc>
          <w:tcPr>
            <w:tcW w:w="273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E4555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条线人员</w:t>
            </w:r>
            <w:r>
              <w:rPr>
                <w:rFonts w:hint="default"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朱飞平</w:t>
            </w:r>
          </w:p>
        </w:tc>
        <w:tc>
          <w:tcPr>
            <w:tcW w:w="6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ABAB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行业领域及挂钩村（居）</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336E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和润亚麻</w:t>
            </w:r>
          </w:p>
        </w:tc>
        <w:tc>
          <w:tcPr>
            <w:tcW w:w="246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B1DEE3D">
            <w:pPr>
              <w:jc w:val="center"/>
              <w:rPr>
                <w:rFonts w:ascii="Times New Roman" w:hAnsi="Times New Roman" w:eastAsia="方正仿宋_GBK"/>
                <w:color w:val="000000"/>
                <w:sz w:val="22"/>
                <w:szCs w:val="22"/>
              </w:rPr>
            </w:pPr>
          </w:p>
        </w:tc>
      </w:tr>
      <w:tr w14:paraId="123BBC80">
        <w:tblPrEx>
          <w:tblCellMar>
            <w:top w:w="0" w:type="dxa"/>
            <w:left w:w="0" w:type="dxa"/>
            <w:bottom w:w="0" w:type="dxa"/>
            <w:right w:w="0"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5A61D">
            <w:pPr>
              <w:widowControl/>
              <w:jc w:val="center"/>
              <w:textAlignment w:val="center"/>
              <w:rPr>
                <w:rFonts w:hint="eastAsia" w:ascii="Times New Roman" w:hAnsi="Times New Roman" w:eastAsia="宋体" w:cs="Times New Roman"/>
                <w:color w:val="000000"/>
                <w:sz w:val="24"/>
                <w:lang w:eastAsia="zh-CN"/>
              </w:rPr>
            </w:pPr>
            <w:r>
              <w:rPr>
                <w:rFonts w:hint="eastAsia" w:cs="Times New Roman"/>
                <w:color w:val="000000"/>
                <w:kern w:val="0"/>
                <w:sz w:val="24"/>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478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唐流成</w:t>
            </w:r>
          </w:p>
        </w:tc>
        <w:tc>
          <w:tcPr>
            <w:tcW w:w="273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4EB1F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条线人员</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韩</w:t>
            </w:r>
            <w:r>
              <w:rPr>
                <w:rFonts w:hint="eastAsia" w:ascii="Times New Roman" w:hAnsi="Times New Roman" w:eastAsia="宋体" w:cs="Times New Roman"/>
                <w:color w:val="000000"/>
                <w:sz w:val="21"/>
                <w:szCs w:val="21"/>
                <w:lang w:val="en-US" w:eastAsia="zh-CN"/>
              </w:rPr>
              <w:t xml:space="preserve">  清</w:t>
            </w:r>
          </w:p>
        </w:tc>
        <w:tc>
          <w:tcPr>
            <w:tcW w:w="6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2AC4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行业领域及挂钩村（居），</w:t>
            </w:r>
            <w:r>
              <w:rPr>
                <w:rFonts w:hint="eastAsia" w:ascii="Times New Roman" w:hAnsi="Times New Roman" w:eastAsia="宋体" w:cs="Times New Roman"/>
                <w:color w:val="000000"/>
                <w:sz w:val="21"/>
                <w:szCs w:val="21"/>
                <w:lang w:val="en-US" w:eastAsia="zh-CN"/>
              </w:rPr>
              <w:t>包含</w:t>
            </w:r>
            <w:r>
              <w:rPr>
                <w:rFonts w:hint="default" w:ascii="Times New Roman" w:hAnsi="Times New Roman" w:eastAsia="宋体" w:cs="Times New Roman"/>
                <w:color w:val="000000"/>
                <w:sz w:val="21"/>
                <w:szCs w:val="21"/>
                <w:lang w:val="en-US" w:eastAsia="zh-CN"/>
              </w:rPr>
              <w:t>浴室</w:t>
            </w:r>
            <w:r>
              <w:rPr>
                <w:rFonts w:hint="eastAsia" w:ascii="Times New Roman" w:hAnsi="Times New Roman" w:eastAsia="宋体" w:cs="Times New Roman"/>
                <w:color w:val="000000"/>
                <w:sz w:val="21"/>
                <w:szCs w:val="21"/>
                <w:lang w:val="en-US" w:eastAsia="zh-CN"/>
              </w:rPr>
              <w:t>、环保设施、垃圾中转站、广告牌设置、违章建筑等</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CC1F5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嘉奕翔纺织</w:t>
            </w:r>
          </w:p>
        </w:tc>
        <w:tc>
          <w:tcPr>
            <w:tcW w:w="246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E2A7D20">
            <w:pPr>
              <w:jc w:val="center"/>
              <w:rPr>
                <w:rFonts w:ascii="Times New Roman" w:hAnsi="Times New Roman" w:eastAsia="方正仿宋_GBK"/>
                <w:color w:val="000000"/>
                <w:sz w:val="22"/>
                <w:szCs w:val="22"/>
              </w:rPr>
            </w:pPr>
          </w:p>
        </w:tc>
      </w:tr>
      <w:tr w14:paraId="6132A91B">
        <w:tblPrEx>
          <w:tblCellMar>
            <w:top w:w="0" w:type="dxa"/>
            <w:left w:w="0" w:type="dxa"/>
            <w:bottom w:w="0" w:type="dxa"/>
            <w:right w:w="0" w:type="dxa"/>
          </w:tblCellMar>
        </w:tblPrEx>
        <w:trPr>
          <w:trHeight w:val="55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C647E">
            <w:pPr>
              <w:widowControl/>
              <w:jc w:val="center"/>
              <w:textAlignment w:val="center"/>
              <w:rPr>
                <w:rFonts w:hint="eastAsia" w:ascii="Times New Roman" w:hAnsi="Times New Roman" w:eastAsia="宋体" w:cs="Times New Roman"/>
                <w:color w:val="000000"/>
                <w:sz w:val="24"/>
                <w:lang w:eastAsia="zh-CN"/>
              </w:rPr>
            </w:pPr>
            <w:r>
              <w:rPr>
                <w:rFonts w:hint="eastAsia" w:cs="Times New Roman"/>
                <w:color w:val="000000"/>
                <w:kern w:val="0"/>
                <w:sz w:val="24"/>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7292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王  永</w:t>
            </w:r>
          </w:p>
        </w:tc>
        <w:tc>
          <w:tcPr>
            <w:tcW w:w="273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1B4C8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条线人员、</w:t>
            </w:r>
            <w:r>
              <w:rPr>
                <w:rFonts w:hint="default"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翟佳如</w:t>
            </w:r>
          </w:p>
        </w:tc>
        <w:tc>
          <w:tcPr>
            <w:tcW w:w="65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4B3E5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行业领域及挂钩村（居），包含</w:t>
            </w:r>
            <w:r>
              <w:rPr>
                <w:rFonts w:hint="default" w:ascii="Times New Roman" w:hAnsi="Times New Roman" w:eastAsia="宋体" w:cs="Times New Roman"/>
                <w:color w:val="000000"/>
                <w:sz w:val="21"/>
                <w:szCs w:val="21"/>
                <w:lang w:val="en-US" w:eastAsia="zh-CN"/>
              </w:rPr>
              <w:t>宗教场所</w:t>
            </w:r>
            <w:r>
              <w:rPr>
                <w:rFonts w:hint="eastAsia" w:eastAsia="宋体" w:cs="Times New Roman"/>
                <w:color w:val="000000"/>
                <w:sz w:val="21"/>
                <w:szCs w:val="21"/>
                <w:lang w:val="en-US" w:eastAsia="zh-CN"/>
              </w:rPr>
              <w:t>、养老服务机构</w:t>
            </w:r>
            <w:r>
              <w:rPr>
                <w:rFonts w:hint="default" w:ascii="Times New Roman" w:hAnsi="Times New Roman" w:eastAsia="宋体" w:cs="Times New Roman"/>
                <w:color w:val="000000"/>
                <w:sz w:val="21"/>
                <w:szCs w:val="21"/>
                <w:lang w:val="en-US" w:eastAsia="zh-CN"/>
              </w:rPr>
              <w:t>等</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AE28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顺</w:t>
            </w:r>
            <w:r>
              <w:rPr>
                <w:rFonts w:hint="eastAsia" w:eastAsia="宋体" w:cs="Times New Roman"/>
                <w:color w:val="000000"/>
                <w:sz w:val="21"/>
                <w:szCs w:val="21"/>
                <w:lang w:val="en-US" w:eastAsia="zh-CN"/>
              </w:rPr>
              <w:t>亿</w:t>
            </w:r>
            <w:r>
              <w:rPr>
                <w:rFonts w:hint="default" w:ascii="Times New Roman" w:hAnsi="Times New Roman" w:eastAsia="宋体" w:cs="Times New Roman"/>
                <w:color w:val="000000"/>
                <w:sz w:val="21"/>
                <w:szCs w:val="21"/>
                <w:lang w:val="en-US" w:eastAsia="zh-CN"/>
              </w:rPr>
              <w:t>电子</w:t>
            </w:r>
          </w:p>
        </w:tc>
        <w:tc>
          <w:tcPr>
            <w:tcW w:w="246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31D2B17">
            <w:pPr>
              <w:jc w:val="center"/>
              <w:rPr>
                <w:rFonts w:ascii="Times New Roman" w:hAnsi="Times New Roman" w:eastAsia="方正仿宋_GBK"/>
                <w:color w:val="000000"/>
                <w:sz w:val="22"/>
                <w:szCs w:val="22"/>
              </w:rPr>
            </w:pPr>
          </w:p>
        </w:tc>
      </w:tr>
      <w:tr w14:paraId="07CB71E4">
        <w:tblPrEx>
          <w:tblCellMar>
            <w:top w:w="0" w:type="dxa"/>
            <w:left w:w="0" w:type="dxa"/>
            <w:bottom w:w="0" w:type="dxa"/>
            <w:right w:w="0"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39597">
            <w:pPr>
              <w:widowControl/>
              <w:jc w:val="center"/>
              <w:textAlignment w:val="center"/>
              <w:rPr>
                <w:rFonts w:hint="default" w:ascii="Times New Roman" w:hAnsi="Times New Roman" w:eastAsia="宋体" w:cs="Times New Roman"/>
                <w:color w:val="000000"/>
                <w:kern w:val="0"/>
                <w:sz w:val="24"/>
                <w:lang w:val="en-US" w:eastAsia="zh-CN" w:bidi="ar"/>
              </w:rPr>
            </w:pPr>
            <w:r>
              <w:rPr>
                <w:rFonts w:hint="eastAsia" w:cs="Times New Roman"/>
                <w:color w:val="000000"/>
                <w:kern w:val="0"/>
                <w:sz w:val="24"/>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B5E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陈  诚</w:t>
            </w:r>
          </w:p>
        </w:tc>
        <w:tc>
          <w:tcPr>
            <w:tcW w:w="273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6CC6C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条线人员、</w:t>
            </w:r>
            <w:r>
              <w:rPr>
                <w:rFonts w:hint="default" w:ascii="Times New Roman" w:hAnsi="Times New Roman" w:eastAsia="宋体" w:cs="Times New Roman"/>
                <w:color w:val="000000"/>
                <w:sz w:val="21"/>
                <w:szCs w:val="21"/>
              </w:rPr>
              <w:t>★</w:t>
            </w:r>
            <w:r>
              <w:rPr>
                <w:rFonts w:hint="eastAsia" w:eastAsia="宋体" w:cs="Times New Roman"/>
                <w:color w:val="000000"/>
                <w:sz w:val="21"/>
                <w:szCs w:val="21"/>
                <w:lang w:val="en-US" w:eastAsia="zh-CN"/>
              </w:rPr>
              <w:t>姜兴驰</w:t>
            </w:r>
          </w:p>
        </w:tc>
        <w:tc>
          <w:tcPr>
            <w:tcW w:w="65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03081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行业领域及挂钩村（居），包含</w:t>
            </w:r>
            <w:r>
              <w:rPr>
                <w:rFonts w:hint="eastAsia" w:eastAsia="宋体" w:cs="Times New Roman"/>
                <w:color w:val="000000"/>
                <w:sz w:val="21"/>
                <w:szCs w:val="21"/>
                <w:lang w:val="en-US" w:eastAsia="zh-CN"/>
              </w:rPr>
              <w:t>建筑工地、液化气站等</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6988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sz w:val="21"/>
                <w:szCs w:val="21"/>
                <w:lang w:val="en-US" w:eastAsia="zh-CN"/>
              </w:rPr>
            </w:pPr>
          </w:p>
          <w:p w14:paraId="5EFAD0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苏红玩具</w:t>
            </w:r>
          </w:p>
          <w:p w14:paraId="50B25D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rPr>
            </w:pPr>
            <w:r>
              <w:rPr>
                <w:rFonts w:hint="eastAsia" w:ascii="Times New Roman" w:hAnsi="Times New Roman" w:eastAsia="宋体" w:cs="Times New Roman"/>
                <w:color w:val="000000"/>
                <w:sz w:val="21"/>
                <w:szCs w:val="21"/>
                <w:lang w:val="en-US" w:eastAsia="zh-CN"/>
              </w:rPr>
              <w:t xml:space="preserve">  </w:t>
            </w:r>
          </w:p>
        </w:tc>
        <w:tc>
          <w:tcPr>
            <w:tcW w:w="246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DF925FF">
            <w:pPr>
              <w:jc w:val="center"/>
              <w:rPr>
                <w:rFonts w:ascii="Times New Roman" w:hAnsi="Times New Roman" w:eastAsia="方正仿宋_GBK"/>
                <w:color w:val="000000"/>
                <w:sz w:val="22"/>
                <w:szCs w:val="22"/>
              </w:rPr>
            </w:pPr>
          </w:p>
        </w:tc>
      </w:tr>
      <w:tr w14:paraId="2EE372C3">
        <w:tblPrEx>
          <w:tblCellMar>
            <w:top w:w="0" w:type="dxa"/>
            <w:left w:w="0" w:type="dxa"/>
            <w:bottom w:w="0" w:type="dxa"/>
            <w:right w:w="0"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CD635">
            <w:pPr>
              <w:widowControl/>
              <w:jc w:val="center"/>
              <w:textAlignment w:val="center"/>
              <w:rPr>
                <w:rFonts w:hint="eastAsia" w:ascii="Times New Roman" w:hAnsi="Times New Roman" w:eastAsia="宋体" w:cs="Times New Roman"/>
                <w:color w:val="000000"/>
                <w:sz w:val="24"/>
                <w:lang w:val="en-US" w:eastAsia="zh-CN"/>
              </w:rPr>
            </w:pPr>
            <w:r>
              <w:rPr>
                <w:rFonts w:hint="default" w:ascii="Times New Roman" w:hAnsi="Times New Roman" w:eastAsia="宋体" w:cs="Times New Roman"/>
                <w:color w:val="000000"/>
                <w:kern w:val="0"/>
                <w:sz w:val="24"/>
                <w:lang w:bidi="ar"/>
              </w:rPr>
              <w:t>1</w:t>
            </w:r>
            <w:r>
              <w:rPr>
                <w:rFonts w:hint="eastAsia" w:ascii="Times New Roman" w:hAnsi="Times New Roman" w:eastAsia="宋体" w:cs="Times New Roman"/>
                <w:color w:val="000000"/>
                <w:kern w:val="0"/>
                <w:sz w:val="24"/>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7D9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吴  未</w:t>
            </w:r>
            <w:r>
              <w:rPr>
                <w:rFonts w:hint="default" w:ascii="Times New Roman" w:hAnsi="Times New Roman" w:eastAsia="宋体" w:cs="Times New Roman"/>
                <w:color w:val="000000"/>
                <w:sz w:val="21"/>
                <w:szCs w:val="21"/>
              </w:rPr>
              <w:t xml:space="preserve">                     </w:t>
            </w:r>
          </w:p>
        </w:tc>
        <w:tc>
          <w:tcPr>
            <w:tcW w:w="273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48880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条线人员、</w:t>
            </w:r>
            <w:r>
              <w:rPr>
                <w:rFonts w:hint="default"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孙云谦</w:t>
            </w:r>
          </w:p>
        </w:tc>
        <w:tc>
          <w:tcPr>
            <w:tcW w:w="6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3BB5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行业领域及挂钩村（居），包含</w:t>
            </w:r>
            <w:r>
              <w:rPr>
                <w:rFonts w:hint="default" w:ascii="Times New Roman" w:hAnsi="Times New Roman" w:eastAsia="宋体" w:cs="Times New Roman"/>
                <w:color w:val="000000"/>
                <w:sz w:val="21"/>
                <w:szCs w:val="21"/>
                <w:lang w:val="en-US" w:eastAsia="zh-CN"/>
              </w:rPr>
              <w:t>工业集中区、电力、</w:t>
            </w:r>
            <w:r>
              <w:rPr>
                <w:rFonts w:hint="eastAsia" w:ascii="Times New Roman" w:hAnsi="Times New Roman" w:eastAsia="宋体" w:cs="Times New Roman"/>
                <w:color w:val="000000"/>
                <w:sz w:val="21"/>
                <w:szCs w:val="21"/>
                <w:lang w:val="en-US" w:eastAsia="zh-CN"/>
              </w:rPr>
              <w:t>再生资源回收点、特种设备</w:t>
            </w:r>
            <w:r>
              <w:rPr>
                <w:rFonts w:hint="default" w:ascii="Times New Roman" w:hAnsi="Times New Roman" w:eastAsia="宋体" w:cs="Times New Roman"/>
                <w:color w:val="000000"/>
                <w:sz w:val="21"/>
                <w:szCs w:val="21"/>
                <w:lang w:val="en-US" w:eastAsia="zh-CN"/>
              </w:rPr>
              <w:t>等</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5185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名扬纸业</w:t>
            </w:r>
          </w:p>
        </w:tc>
        <w:tc>
          <w:tcPr>
            <w:tcW w:w="246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06E43A">
            <w:pPr>
              <w:jc w:val="center"/>
              <w:rPr>
                <w:rFonts w:ascii="Times New Roman" w:hAnsi="Times New Roman" w:eastAsia="方正仿宋_GBK"/>
                <w:color w:val="000000"/>
                <w:sz w:val="22"/>
                <w:szCs w:val="22"/>
              </w:rPr>
            </w:pPr>
          </w:p>
        </w:tc>
      </w:tr>
      <w:tr w14:paraId="4E5221BD">
        <w:tblPrEx>
          <w:tblCellMar>
            <w:top w:w="0" w:type="dxa"/>
            <w:left w:w="0" w:type="dxa"/>
            <w:bottom w:w="0" w:type="dxa"/>
            <w:right w:w="0"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A3970">
            <w:pPr>
              <w:widowControl/>
              <w:jc w:val="center"/>
              <w:textAlignment w:val="center"/>
              <w:rPr>
                <w:rFonts w:hint="default" w:ascii="Times New Roman" w:hAnsi="Times New Roman" w:eastAsia="宋体" w:cs="Times New Roman"/>
                <w:color w:val="000000"/>
                <w:kern w:val="0"/>
                <w:sz w:val="24"/>
                <w:lang w:val="en-US" w:eastAsia="zh-CN" w:bidi="ar"/>
              </w:rPr>
            </w:pPr>
            <w:r>
              <w:rPr>
                <w:rFonts w:hint="eastAsia" w:eastAsia="宋体" w:cs="Times New Roman"/>
                <w:color w:val="000000"/>
                <w:kern w:val="0"/>
                <w:sz w:val="24"/>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797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程  璐</w:t>
            </w:r>
          </w:p>
        </w:tc>
        <w:tc>
          <w:tcPr>
            <w:tcW w:w="273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14DC81D">
            <w:pPr>
              <w:keepNext w:val="0"/>
              <w:keepLines w:val="0"/>
              <w:pageBreakBefore w:val="0"/>
              <w:widowControl/>
              <w:kinsoku/>
              <w:wordWrap/>
              <w:overflowPunct/>
              <w:topLinePunct w:val="0"/>
              <w:autoSpaceDE/>
              <w:autoSpaceDN/>
              <w:bidi w:val="0"/>
              <w:adjustRightInd/>
              <w:snapToGrid/>
              <w:spacing w:line="240" w:lineRule="auto"/>
              <w:ind w:firstLine="630" w:firstLineChars="300"/>
              <w:jc w:val="both"/>
              <w:textAlignment w:val="center"/>
              <w:rPr>
                <w:rFonts w:hint="eastAsia"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条线人员、</w:t>
            </w:r>
            <w:r>
              <w:rPr>
                <w:rFonts w:hint="default" w:ascii="Times New Roman" w:hAnsi="Times New Roman" w:eastAsia="宋体" w:cs="Times New Roman"/>
                <w:color w:val="000000"/>
                <w:sz w:val="21"/>
                <w:szCs w:val="21"/>
              </w:rPr>
              <w:t>★</w:t>
            </w:r>
            <w:r>
              <w:rPr>
                <w:rFonts w:hint="eastAsia" w:eastAsia="宋体" w:cs="Times New Roman"/>
                <w:color w:val="000000"/>
                <w:sz w:val="21"/>
                <w:szCs w:val="21"/>
                <w:lang w:val="en-US" w:eastAsia="zh-CN"/>
              </w:rPr>
              <w:t>周华林</w:t>
            </w:r>
          </w:p>
        </w:tc>
        <w:tc>
          <w:tcPr>
            <w:tcW w:w="6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3924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行业领域及挂钩村（居），包含</w:t>
            </w:r>
            <w:r>
              <w:rPr>
                <w:rFonts w:hint="default" w:ascii="Times New Roman" w:hAnsi="Times New Roman" w:eastAsia="宋体" w:cs="Times New Roman"/>
                <w:color w:val="000000"/>
                <w:sz w:val="21"/>
                <w:szCs w:val="21"/>
              </w:rPr>
              <w:t>中小学、幼儿园及校园周边陪护点、校车、卫生院村（居）卫生室</w:t>
            </w:r>
            <w:r>
              <w:rPr>
                <w:rFonts w:hint="default" w:ascii="Times New Roman" w:hAnsi="Times New Roman" w:eastAsia="宋体" w:cs="Times New Roman"/>
                <w:color w:val="000000"/>
                <w:sz w:val="21"/>
                <w:szCs w:val="21"/>
                <w:lang w:eastAsia="zh-CN"/>
              </w:rPr>
              <w:t>等</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BF3B2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华兴亚麻</w:t>
            </w:r>
          </w:p>
        </w:tc>
        <w:tc>
          <w:tcPr>
            <w:tcW w:w="24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D0EA14C">
            <w:pPr>
              <w:jc w:val="center"/>
              <w:rPr>
                <w:rFonts w:ascii="Times New Roman" w:hAnsi="Times New Roman" w:eastAsia="方正仿宋_GBK"/>
                <w:color w:val="000000"/>
                <w:sz w:val="22"/>
                <w:szCs w:val="22"/>
              </w:rPr>
            </w:pPr>
          </w:p>
        </w:tc>
      </w:tr>
      <w:tr w14:paraId="76F86356">
        <w:tblPrEx>
          <w:tblCellMar>
            <w:top w:w="0" w:type="dxa"/>
            <w:left w:w="0" w:type="dxa"/>
            <w:bottom w:w="0" w:type="dxa"/>
            <w:right w:w="0" w:type="dxa"/>
          </w:tblCellMar>
        </w:tblPrEx>
        <w:trPr>
          <w:trHeight w:val="720" w:hRule="atLeast"/>
        </w:trPr>
        <w:tc>
          <w:tcPr>
            <w:tcW w:w="14804" w:type="dxa"/>
            <w:gridSpan w:val="6"/>
            <w:tcBorders>
              <w:top w:val="nil"/>
              <w:left w:val="nil"/>
              <w:bottom w:val="nil"/>
              <w:right w:val="nil"/>
            </w:tcBorders>
            <w:noWrap/>
            <w:tcMar>
              <w:top w:w="15" w:type="dxa"/>
              <w:left w:w="15" w:type="dxa"/>
              <w:right w:w="15" w:type="dxa"/>
            </w:tcMar>
            <w:vAlign w:val="center"/>
          </w:tcPr>
          <w:p w14:paraId="021DBFF8">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注：姓名前带★为该组安全检查资料报送员。每组检查人员必须签字，并配有图片。</w:t>
            </w:r>
          </w:p>
        </w:tc>
      </w:tr>
    </w:tbl>
    <w:p w14:paraId="395480D2">
      <w:pPr>
        <w:tabs>
          <w:tab w:val="left" w:pos="4731"/>
        </w:tabs>
        <w:bidi w:val="0"/>
        <w:jc w:val="left"/>
        <w:rPr>
          <w:rFonts w:hint="default" w:ascii="Times New Roman" w:hAnsi="Times New Roman" w:cs="Times New Roman"/>
          <w:lang w:val="en-US" w:eastAsia="zh-CN"/>
        </w:rPr>
        <w:sectPr>
          <w:pgSz w:w="16838" w:h="11906" w:orient="landscape"/>
          <w:pgMar w:top="680" w:right="2041" w:bottom="680" w:left="1701" w:header="851" w:footer="850" w:gutter="0"/>
          <w:pgNumType w:fmt="decimal"/>
          <w:cols w:space="720" w:num="1"/>
          <w:rtlGutter w:val="0"/>
          <w:docGrid w:type="lines" w:linePitch="312" w:charSpace="0"/>
        </w:sectPr>
      </w:pPr>
    </w:p>
    <w:p w14:paraId="4C5CEA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56" w:firstLineChars="200"/>
        <w:textAlignment w:val="auto"/>
        <w:rPr>
          <w:rFonts w:hint="default" w:ascii="Times New Roman" w:hAnsi="Times New Roman" w:eastAsia="黑体" w:cs="Times New Roman"/>
          <w:color w:val="000000"/>
          <w:spacing w:val="4"/>
          <w:sz w:val="32"/>
          <w:szCs w:val="32"/>
          <w:lang w:eastAsia="zh-CN"/>
        </w:rPr>
      </w:pPr>
      <w:r>
        <w:rPr>
          <w:rFonts w:hint="eastAsia" w:eastAsia="黑体" w:cs="Times New Roman"/>
          <w:color w:val="000000"/>
          <w:spacing w:val="4"/>
          <w:sz w:val="32"/>
          <w:szCs w:val="32"/>
          <w:lang w:val="en-US" w:eastAsia="zh-CN"/>
        </w:rPr>
        <w:t>四、</w:t>
      </w:r>
      <w:r>
        <w:rPr>
          <w:rFonts w:hint="default" w:ascii="Times New Roman" w:hAnsi="Times New Roman" w:eastAsia="黑体" w:cs="Times New Roman"/>
          <w:color w:val="000000"/>
          <w:spacing w:val="4"/>
          <w:sz w:val="32"/>
          <w:szCs w:val="32"/>
          <w:lang w:eastAsia="zh-CN"/>
        </w:rPr>
        <w:t>工作要求</w:t>
      </w:r>
    </w:p>
    <w:p w14:paraId="2F913042">
      <w:pPr>
        <w:keepNext w:val="0"/>
        <w:keepLines w:val="0"/>
        <w:pageBreakBefore w:val="0"/>
        <w:widowControl w:val="0"/>
        <w:kinsoku/>
        <w:wordWrap/>
        <w:overflowPunct w:val="0"/>
        <w:topLinePunct/>
        <w:autoSpaceDE/>
        <w:autoSpaceDN/>
        <w:bidi w:val="0"/>
        <w:adjustRightInd/>
        <w:snapToGrid/>
        <w:spacing w:line="520" w:lineRule="exact"/>
        <w:ind w:firstLine="659"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1.强化组织领导。</w:t>
      </w:r>
      <w:r>
        <w:rPr>
          <w:rFonts w:hint="default" w:ascii="Times New Roman" w:hAnsi="Times New Roman" w:eastAsia="仿宋_GB2312" w:cs="Times New Roman"/>
          <w:b w:val="0"/>
          <w:bCs w:val="0"/>
          <w:sz w:val="32"/>
          <w:szCs w:val="32"/>
          <w:lang w:val="en-US" w:eastAsia="zh-CN"/>
        </w:rPr>
        <w:t>主要领导亲自抓，分管领导具体抓，</w:t>
      </w:r>
      <w:r>
        <w:rPr>
          <w:rFonts w:hint="default" w:ascii="Times New Roman" w:hAnsi="Times New Roman" w:eastAsia="仿宋_GB2312" w:cs="Times New Roman"/>
          <w:b w:val="0"/>
          <w:bCs w:val="0"/>
          <w:sz w:val="32"/>
          <w:szCs w:val="32"/>
        </w:rPr>
        <w:t>全面深入细致开展安全生产</w:t>
      </w:r>
      <w:r>
        <w:rPr>
          <w:rFonts w:hint="default" w:ascii="Times New Roman" w:hAnsi="Times New Roman" w:eastAsia="仿宋_GB2312" w:cs="Times New Roman"/>
          <w:b w:val="0"/>
          <w:bCs w:val="0"/>
          <w:sz w:val="32"/>
          <w:szCs w:val="32"/>
          <w:lang w:val="en-US" w:eastAsia="zh-CN"/>
        </w:rPr>
        <w:t>大检查工作</w:t>
      </w:r>
      <w:r>
        <w:rPr>
          <w:rFonts w:hint="default" w:ascii="Times New Roman" w:hAnsi="Times New Roman" w:eastAsia="仿宋_GB2312" w:cs="Times New Roman"/>
          <w:b w:val="0"/>
          <w:bCs w:val="0"/>
          <w:sz w:val="32"/>
          <w:szCs w:val="32"/>
        </w:rPr>
        <w:t>，对每个企业、每个环节都要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拉网过筛</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，建立台账</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000000"/>
          <w:kern w:val="0"/>
          <w:sz w:val="32"/>
          <w:szCs w:val="32"/>
        </w:rPr>
        <w:t>确保</w:t>
      </w:r>
      <w:r>
        <w:rPr>
          <w:rFonts w:hint="default" w:ascii="Times New Roman" w:hAnsi="Times New Roman" w:eastAsia="仿宋_GB2312" w:cs="Times New Roman"/>
          <w:b w:val="0"/>
          <w:bCs w:val="0"/>
          <w:color w:val="000000"/>
          <w:kern w:val="0"/>
          <w:sz w:val="32"/>
          <w:szCs w:val="32"/>
          <w:lang w:eastAsia="zh-CN"/>
        </w:rPr>
        <w:t>取得</w:t>
      </w:r>
      <w:r>
        <w:rPr>
          <w:rFonts w:hint="default" w:ascii="Times New Roman" w:hAnsi="Times New Roman" w:eastAsia="仿宋_GB2312" w:cs="Times New Roman"/>
          <w:b w:val="0"/>
          <w:bCs w:val="0"/>
          <w:color w:val="000000"/>
          <w:kern w:val="0"/>
          <w:sz w:val="32"/>
          <w:szCs w:val="32"/>
        </w:rPr>
        <w:t>实效。</w:t>
      </w:r>
      <w:r>
        <w:rPr>
          <w:rFonts w:hint="default" w:ascii="Times New Roman" w:hAnsi="Times New Roman" w:eastAsia="仿宋_GB2312" w:cs="Times New Roman"/>
          <w:sz w:val="32"/>
          <w:szCs w:val="32"/>
          <w:lang w:val="en-US" w:eastAsia="zh-CN"/>
        </w:rPr>
        <w:t>要突出方案明确的6个重点行业领域，明确责任、细化举措，推动分管领域和挂钩村（居）将各项措施落实到位。</w:t>
      </w:r>
    </w:p>
    <w:p w14:paraId="518F3E61">
      <w:pPr>
        <w:keepNext w:val="0"/>
        <w:keepLines w:val="0"/>
        <w:pageBreakBefore w:val="0"/>
        <w:widowControl w:val="0"/>
        <w:kinsoku/>
        <w:wordWrap/>
        <w:overflowPunct w:val="0"/>
        <w:topLinePunct/>
        <w:autoSpaceDE/>
        <w:autoSpaceDN/>
        <w:bidi w:val="0"/>
        <w:adjustRightInd/>
        <w:snapToGrid/>
        <w:spacing w:line="520" w:lineRule="exact"/>
        <w:ind w:firstLine="659" w:firstLineChars="200"/>
        <w:textAlignment w:val="auto"/>
        <w:rPr>
          <w:rFonts w:hint="default"/>
        </w:rPr>
      </w:pPr>
      <w:r>
        <w:rPr>
          <w:rFonts w:hint="default" w:ascii="Times New Roman" w:hAnsi="Times New Roman" w:eastAsia="楷体_GB2312" w:cs="Times New Roman"/>
          <w:b/>
          <w:bCs/>
          <w:color w:val="000000"/>
          <w:spacing w:val="4"/>
          <w:kern w:val="0"/>
          <w:sz w:val="32"/>
          <w:szCs w:val="32"/>
        </w:rPr>
        <w:t>2.</w:t>
      </w:r>
      <w:r>
        <w:rPr>
          <w:rFonts w:hint="eastAsia" w:ascii="Times New Roman" w:hAnsi="Times New Roman" w:eastAsia="楷体_GB2312" w:cs="Times New Roman"/>
          <w:b/>
          <w:bCs/>
          <w:color w:val="000000"/>
          <w:spacing w:val="4"/>
          <w:kern w:val="0"/>
          <w:sz w:val="32"/>
          <w:szCs w:val="32"/>
          <w:lang w:val="en-US" w:eastAsia="zh-CN"/>
        </w:rPr>
        <w:t>确保闭环整改</w:t>
      </w:r>
      <w:r>
        <w:rPr>
          <w:rFonts w:hint="default" w:ascii="Times New Roman" w:hAnsi="Times New Roman" w:eastAsia="楷体_GB2312" w:cs="Times New Roman"/>
          <w:b/>
          <w:bCs/>
          <w:color w:val="000000"/>
          <w:spacing w:val="4"/>
          <w:kern w:val="0"/>
          <w:sz w:val="32"/>
          <w:szCs w:val="32"/>
        </w:rPr>
        <w:t>。</w:t>
      </w:r>
      <w:r>
        <w:rPr>
          <w:rFonts w:hint="default" w:ascii="Times New Roman" w:hAnsi="Times New Roman" w:eastAsia="仿宋_GB2312" w:cs="Times New Roman"/>
          <w:b w:val="0"/>
          <w:bCs w:val="0"/>
          <w:color w:val="000000"/>
          <w:spacing w:val="4"/>
          <w:kern w:val="0"/>
          <w:sz w:val="32"/>
          <w:szCs w:val="32"/>
        </w:rPr>
        <w:t>要结合实际，</w:t>
      </w:r>
      <w:r>
        <w:rPr>
          <w:rFonts w:hint="default" w:ascii="Times New Roman" w:hAnsi="Times New Roman" w:eastAsia="仿宋_GB2312" w:cs="Times New Roman"/>
          <w:b w:val="0"/>
          <w:bCs w:val="0"/>
          <w:sz w:val="32"/>
          <w:szCs w:val="32"/>
          <w:lang w:val="en-US" w:eastAsia="zh-CN" w:bidi="ar"/>
        </w:rPr>
        <w:t>全过程组织开展安全生产大检查工作，</w:t>
      </w:r>
      <w:r>
        <w:rPr>
          <w:rFonts w:hint="default" w:ascii="Times New Roman" w:hAnsi="Times New Roman" w:eastAsia="仿宋_GB2312" w:cs="Times New Roman"/>
          <w:b w:val="0"/>
          <w:bCs w:val="0"/>
          <w:color w:val="000000"/>
          <w:spacing w:val="4"/>
          <w:kern w:val="0"/>
          <w:sz w:val="32"/>
          <w:szCs w:val="32"/>
        </w:rPr>
        <w:t>对检查中发现的隐患和问题，能及时整改的要立即采取有效措施予以整改；不能立即整改的，要制定并落实严格的防范措施，明确专人盯守，限期整改，跟踪落实；对隐患严重不能保证安全的生产经营单位，要责令停产停业。</w:t>
      </w:r>
      <w:r>
        <w:rPr>
          <w:rFonts w:hint="default" w:ascii="Times New Roman" w:hAnsi="Times New Roman" w:eastAsia="仿宋_GB2312" w:cs="Times New Roman"/>
          <w:b w:val="0"/>
          <w:bCs w:val="0"/>
          <w:sz w:val="32"/>
          <w:szCs w:val="32"/>
          <w:lang w:val="en-US" w:eastAsia="zh-CN" w:bidi="ar"/>
        </w:rPr>
        <w:t>建立问题隐患清单、整改台账，</w:t>
      </w:r>
      <w:r>
        <w:rPr>
          <w:rFonts w:hint="default" w:ascii="Times New Roman" w:hAnsi="Times New Roman" w:eastAsia="仿宋_GB2312" w:cs="Times New Roman"/>
          <w:b w:val="0"/>
          <w:bCs w:val="0"/>
          <w:color w:val="000000"/>
          <w:spacing w:val="4"/>
          <w:kern w:val="0"/>
          <w:sz w:val="32"/>
          <w:szCs w:val="32"/>
        </w:rPr>
        <w:t>确保隐患排查整治全面彻底、不走过场。</w:t>
      </w:r>
    </w:p>
    <w:p w14:paraId="15F064CF">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color w:val="000000"/>
          <w:spacing w:val="4"/>
          <w:kern w:val="0"/>
          <w:sz w:val="32"/>
          <w:szCs w:val="32"/>
        </w:rPr>
        <w:t>3.</w:t>
      </w:r>
      <w:r>
        <w:rPr>
          <w:rFonts w:hint="default" w:ascii="Times New Roman" w:hAnsi="Times New Roman" w:eastAsia="楷体_GB2312" w:cs="Times New Roman"/>
          <w:b/>
          <w:bCs/>
          <w:color w:val="000000"/>
          <w:spacing w:val="4"/>
          <w:kern w:val="0"/>
          <w:sz w:val="32"/>
          <w:szCs w:val="32"/>
          <w:lang w:eastAsia="zh-CN"/>
        </w:rPr>
        <w:t>加强数据报送</w:t>
      </w:r>
      <w:r>
        <w:rPr>
          <w:rFonts w:hint="default" w:ascii="Times New Roman" w:hAnsi="Times New Roman" w:eastAsia="楷体_GB2312" w:cs="Times New Roman"/>
          <w:b/>
          <w:bCs/>
          <w:color w:val="000000"/>
          <w:spacing w:val="4"/>
          <w:kern w:val="0"/>
          <w:sz w:val="32"/>
          <w:szCs w:val="32"/>
        </w:rPr>
        <w:t>。</w:t>
      </w:r>
      <w:r>
        <w:rPr>
          <w:rFonts w:hint="default" w:ascii="Times New Roman" w:hAnsi="Times New Roman" w:eastAsia="仿宋_GB2312" w:cs="Times New Roman"/>
          <w:color w:val="000000"/>
          <w:spacing w:val="4"/>
          <w:kern w:val="0"/>
          <w:sz w:val="32"/>
          <w:szCs w:val="32"/>
        </w:rPr>
        <w:t>要高度重视安全生产大排查大整治过程中发现的突出问题，</w:t>
      </w:r>
      <w:r>
        <w:rPr>
          <w:rFonts w:hint="eastAsia" w:ascii="Times New Roman" w:hAnsi="Times New Roman" w:eastAsia="仿宋_GB2312" w:cs="Times New Roman"/>
          <w:color w:val="000000"/>
          <w:spacing w:val="4"/>
          <w:kern w:val="0"/>
          <w:sz w:val="32"/>
          <w:szCs w:val="32"/>
          <w:lang w:eastAsia="zh-CN"/>
        </w:rPr>
        <w:t>始终坚持问题导向、目标导向和结果导向，举一反三、</w:t>
      </w:r>
      <w:r>
        <w:rPr>
          <w:rFonts w:hint="default" w:ascii="Times New Roman" w:hAnsi="Times New Roman" w:eastAsia="仿宋_GB2312" w:cs="Times New Roman"/>
          <w:color w:val="000000"/>
          <w:spacing w:val="4"/>
          <w:kern w:val="0"/>
          <w:sz w:val="32"/>
          <w:szCs w:val="32"/>
        </w:rPr>
        <w:t>总结经验，</w:t>
      </w:r>
      <w:r>
        <w:rPr>
          <w:rFonts w:hint="eastAsia" w:ascii="Times New Roman" w:hAnsi="Times New Roman" w:eastAsia="仿宋_GB2312" w:cs="Times New Roman"/>
          <w:color w:val="000000"/>
          <w:spacing w:val="4"/>
          <w:kern w:val="0"/>
          <w:sz w:val="32"/>
          <w:szCs w:val="32"/>
          <w:lang w:eastAsia="zh-CN"/>
        </w:rPr>
        <w:t>不断</w:t>
      </w:r>
      <w:r>
        <w:rPr>
          <w:rFonts w:hint="default" w:ascii="Times New Roman" w:hAnsi="Times New Roman" w:eastAsia="仿宋_GB2312" w:cs="Times New Roman"/>
          <w:color w:val="000000"/>
          <w:spacing w:val="4"/>
          <w:kern w:val="0"/>
          <w:sz w:val="32"/>
          <w:szCs w:val="32"/>
        </w:rPr>
        <w:t>巩固扩大工作成果，着力建立健全安全生产长效机制</w:t>
      </w:r>
      <w:r>
        <w:rPr>
          <w:rFonts w:hint="eastAsia" w:ascii="Times New Roman" w:hAnsi="Times New Roman" w:eastAsia="仿宋_GB2312" w:cs="Times New Roman"/>
          <w:color w:val="000000"/>
          <w:spacing w:val="4"/>
          <w:kern w:val="0"/>
          <w:sz w:val="32"/>
          <w:szCs w:val="32"/>
          <w:lang w:eastAsia="zh-CN"/>
        </w:rPr>
        <w:t>。</w:t>
      </w:r>
      <w:r>
        <w:rPr>
          <w:rFonts w:hint="default" w:ascii="Times New Roman" w:hAnsi="Times New Roman" w:eastAsia="仿宋_GB2312" w:cs="Times New Roman"/>
          <w:b w:val="0"/>
          <w:bCs w:val="0"/>
          <w:sz w:val="32"/>
          <w:szCs w:val="32"/>
          <w:lang w:val="en-US" w:eastAsia="zh-CN"/>
        </w:rPr>
        <w:t>各部门、村（居）按照每周至少检查1次，每周一下班前将上周推进落实情况（附件2、附件3）报送至镇</w:t>
      </w:r>
      <w:r>
        <w:rPr>
          <w:rFonts w:hint="eastAsia" w:ascii="Times New Roman" w:hAnsi="Times New Roman" w:eastAsia="仿宋_GB2312" w:cs="Times New Roman"/>
          <w:b w:val="0"/>
          <w:bCs w:val="0"/>
          <w:sz w:val="32"/>
          <w:szCs w:val="32"/>
          <w:lang w:val="en-US" w:eastAsia="zh-CN"/>
        </w:rPr>
        <w:t>综合行政执法和安全生产监督管理办公室姜楠</w:t>
      </w:r>
      <w:r>
        <w:rPr>
          <w:rFonts w:hint="default" w:ascii="Times New Roman" w:hAnsi="Times New Roman" w:eastAsia="仿宋_GB2312" w:cs="Times New Roman"/>
          <w:b w:val="0"/>
          <w:bCs w:val="0"/>
          <w:sz w:val="32"/>
          <w:szCs w:val="32"/>
          <w:lang w:val="en-US" w:eastAsia="zh-CN"/>
        </w:rPr>
        <w:t>处备案、同时存档，安</w:t>
      </w:r>
      <w:r>
        <w:rPr>
          <w:rFonts w:hint="eastAsia" w:ascii="Times New Roman" w:hAnsi="Times New Roman" w:eastAsia="仿宋_GB2312" w:cs="Times New Roman"/>
          <w:b w:val="0"/>
          <w:bCs w:val="0"/>
          <w:sz w:val="32"/>
          <w:szCs w:val="32"/>
          <w:lang w:val="en-US" w:eastAsia="zh-CN"/>
        </w:rPr>
        <w:t>监部门及时</w:t>
      </w:r>
      <w:r>
        <w:rPr>
          <w:rFonts w:hint="default" w:ascii="Times New Roman" w:hAnsi="Times New Roman" w:eastAsia="仿宋_GB2312" w:cs="Times New Roman"/>
          <w:b w:val="0"/>
          <w:bCs w:val="0"/>
          <w:sz w:val="32"/>
          <w:szCs w:val="32"/>
          <w:lang w:val="en-US" w:eastAsia="zh-CN"/>
        </w:rPr>
        <w:t>报镇党政主要领导。</w:t>
      </w:r>
    </w:p>
    <w:p w14:paraId="6A791076">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b w:val="0"/>
          <w:bCs w:val="0"/>
          <w:sz w:val="32"/>
          <w:szCs w:val="32"/>
          <w:lang w:val="en-US" w:eastAsia="zh-CN"/>
        </w:rPr>
      </w:pPr>
    </w:p>
    <w:p w14:paraId="5D7036A7">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b w:val="0"/>
          <w:bCs w:val="0"/>
          <w:sz w:val="32"/>
          <w:szCs w:val="32"/>
          <w:lang w:val="en-US" w:eastAsia="zh-CN"/>
        </w:rPr>
      </w:pPr>
    </w:p>
    <w:p w14:paraId="3A973D1B">
      <w:pPr>
        <w:keepNext w:val="0"/>
        <w:keepLines w:val="0"/>
        <w:pageBreakBefore w:val="0"/>
        <w:widowControl w:val="0"/>
        <w:kinsoku/>
        <w:wordWrap w:val="0"/>
        <w:overflowPunct/>
        <w:topLinePunct w:val="0"/>
        <w:autoSpaceDE/>
        <w:autoSpaceDN/>
        <w:bidi w:val="0"/>
        <w:adjustRightInd/>
        <w:snapToGrid/>
        <w:spacing w:line="520" w:lineRule="exact"/>
        <w:ind w:left="0" w:leftChars="0"/>
        <w:jc w:val="righ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黑体" w:cs="Times New Roman"/>
          <w:color w:val="000000"/>
          <w:spacing w:val="4"/>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SA"/>
        </w:rPr>
        <w:t xml:space="preserve">中共涟水县岔庙镇委员会     </w:t>
      </w:r>
    </w:p>
    <w:p w14:paraId="4B9A6107">
      <w:pPr>
        <w:keepNext w:val="0"/>
        <w:keepLines w:val="0"/>
        <w:pageBreakBefore w:val="0"/>
        <w:widowControl w:val="0"/>
        <w:kinsoku/>
        <w:wordWrap w:val="0"/>
        <w:overflowPunct/>
        <w:topLinePunct w:val="0"/>
        <w:autoSpaceDE/>
        <w:autoSpaceDN/>
        <w:bidi w:val="0"/>
        <w:adjustRightInd/>
        <w:snapToGrid/>
        <w:spacing w:line="520" w:lineRule="exact"/>
        <w:ind w:left="0" w:leftChars="0"/>
        <w:jc w:val="right"/>
        <w:textAlignment w:val="auto"/>
        <w:outlineLvl w:val="9"/>
        <w:rPr>
          <w:rFonts w:hint="default" w:ascii="Times New Roman" w:hAnsi="Times New Roman" w:eastAsia="仿宋_GB2312" w:cs="Times New Roman"/>
          <w:b w:val="0"/>
          <w:i w:val="0"/>
          <w:caps w:val="0"/>
          <w:color w:val="333333"/>
          <w:spacing w:val="0"/>
          <w:sz w:val="32"/>
          <w:szCs w:val="32"/>
          <w:shd w:val="clear" w:fill="FFFFFF"/>
          <w:lang w:val="en-US" w:eastAsia="zh-CN"/>
        </w:rPr>
      </w:pPr>
      <w:r>
        <w:rPr>
          <w:rFonts w:hint="default" w:ascii="Times New Roman" w:hAnsi="Times New Roman" w:eastAsia="仿宋_GB2312" w:cs="Times New Roman"/>
          <w:color w:val="000000"/>
          <w:kern w:val="0"/>
          <w:sz w:val="32"/>
          <w:szCs w:val="32"/>
          <w:lang w:val="en-US" w:eastAsia="zh-CN" w:bidi="ar-SA"/>
        </w:rPr>
        <w:t xml:space="preserve">      涟水县岔庙镇人民政府</w:t>
      </w:r>
      <w:r>
        <w:rPr>
          <w:rFonts w:hint="default" w:ascii="Times New Roman" w:hAnsi="Times New Roman" w:eastAsia="仿宋_GB2312" w:cs="Times New Roman"/>
          <w:b w:val="0"/>
          <w:i w:val="0"/>
          <w:caps w:val="0"/>
          <w:color w:val="333333"/>
          <w:spacing w:val="0"/>
          <w:sz w:val="32"/>
          <w:szCs w:val="32"/>
          <w:shd w:val="clear" w:fill="FFFFFF"/>
          <w:lang w:val="en-US" w:eastAsia="zh-CN"/>
        </w:rPr>
        <w:t xml:space="preserve">      </w:t>
      </w:r>
    </w:p>
    <w:p w14:paraId="531D2EA8">
      <w:pPr>
        <w:keepNext w:val="0"/>
        <w:keepLines w:val="0"/>
        <w:pageBreakBefore w:val="0"/>
        <w:widowControl w:val="0"/>
        <w:kinsoku/>
        <w:wordWrap w:val="0"/>
        <w:overflowPunct/>
        <w:topLinePunct w:val="0"/>
        <w:autoSpaceDE/>
        <w:autoSpaceDN/>
        <w:bidi w:val="0"/>
        <w:adjustRightInd/>
        <w:snapToGrid/>
        <w:spacing w:line="520" w:lineRule="exact"/>
        <w:ind w:left="0" w:leftChars="0"/>
        <w:jc w:val="center"/>
        <w:textAlignment w:val="auto"/>
        <w:outlineLvl w:val="9"/>
        <w:rPr>
          <w:rFonts w:hint="default" w:ascii="Times New Roman" w:hAnsi="Times New Roman" w:eastAsia="黑体" w:cs="Times New Roman"/>
          <w:color w:val="000000"/>
          <w:spacing w:val="4"/>
          <w:sz w:val="32"/>
          <w:szCs w:val="32"/>
        </w:rPr>
      </w:pPr>
      <w:r>
        <w:rPr>
          <w:rFonts w:hint="default" w:ascii="Times New Roman" w:hAnsi="Times New Roman" w:cs="Times New Roman"/>
          <w:b w:val="0"/>
          <w:i w:val="0"/>
          <w:caps w:val="0"/>
          <w:color w:val="333333"/>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333333"/>
          <w:spacing w:val="0"/>
          <w:sz w:val="32"/>
          <w:szCs w:val="32"/>
          <w:shd w:val="clear" w:fill="FFFFFF"/>
          <w:lang w:val="en-US" w:eastAsia="zh-CN"/>
        </w:rPr>
        <w:t>202</w:t>
      </w:r>
      <w:r>
        <w:rPr>
          <w:rFonts w:hint="eastAsia" w:cs="Times New Roman"/>
          <w:b w:val="0"/>
          <w:i w:val="0"/>
          <w:caps w:val="0"/>
          <w:color w:val="333333"/>
          <w:spacing w:val="0"/>
          <w:sz w:val="32"/>
          <w:szCs w:val="32"/>
          <w:shd w:val="clear" w:fill="FFFFFF"/>
          <w:lang w:val="en-US" w:eastAsia="zh-CN"/>
        </w:rPr>
        <w:t>5</w:t>
      </w:r>
      <w:r>
        <w:rPr>
          <w:rFonts w:hint="default" w:ascii="Times New Roman" w:hAnsi="Times New Roman" w:eastAsia="仿宋_GB2312" w:cs="Times New Roman"/>
          <w:b w:val="0"/>
          <w:i w:val="0"/>
          <w:caps w:val="0"/>
          <w:color w:val="333333"/>
          <w:spacing w:val="0"/>
          <w:sz w:val="32"/>
          <w:szCs w:val="32"/>
          <w:shd w:val="clear" w:fill="FFFFFF"/>
          <w:lang w:val="en-US" w:eastAsia="zh-CN"/>
        </w:rPr>
        <w:t>年</w:t>
      </w:r>
      <w:r>
        <w:rPr>
          <w:rFonts w:hint="eastAsia" w:cs="Times New Roman"/>
          <w:b w:val="0"/>
          <w:i w:val="0"/>
          <w:caps w:val="0"/>
          <w:color w:val="333333"/>
          <w:spacing w:val="0"/>
          <w:sz w:val="32"/>
          <w:szCs w:val="32"/>
          <w:shd w:val="clear" w:fill="FFFFFF"/>
          <w:lang w:val="en-US" w:eastAsia="zh-CN"/>
        </w:rPr>
        <w:t>4</w:t>
      </w:r>
      <w:r>
        <w:rPr>
          <w:rFonts w:hint="default" w:ascii="Times New Roman" w:hAnsi="Times New Roman" w:eastAsia="仿宋_GB2312" w:cs="Times New Roman"/>
          <w:b w:val="0"/>
          <w:i w:val="0"/>
          <w:caps w:val="0"/>
          <w:color w:val="333333"/>
          <w:spacing w:val="0"/>
          <w:sz w:val="32"/>
          <w:szCs w:val="32"/>
          <w:shd w:val="clear" w:fill="FFFFFF"/>
          <w:lang w:val="en-US" w:eastAsia="zh-CN"/>
        </w:rPr>
        <w:t>月</w:t>
      </w:r>
      <w:r>
        <w:rPr>
          <w:rFonts w:hint="eastAsia" w:cs="Times New Roman"/>
          <w:b w:val="0"/>
          <w:i w:val="0"/>
          <w:caps w:val="0"/>
          <w:color w:val="333333"/>
          <w:spacing w:val="0"/>
          <w:sz w:val="32"/>
          <w:szCs w:val="32"/>
          <w:shd w:val="clear" w:fill="FFFFFF"/>
          <w:lang w:val="en-US" w:eastAsia="zh-CN"/>
        </w:rPr>
        <w:t>1</w:t>
      </w:r>
      <w:r>
        <w:rPr>
          <w:rFonts w:hint="default" w:ascii="Times New Roman" w:hAnsi="Times New Roman" w:eastAsia="仿宋_GB2312" w:cs="Times New Roman"/>
          <w:b w:val="0"/>
          <w:i w:val="0"/>
          <w:caps w:val="0"/>
          <w:color w:val="333333"/>
          <w:spacing w:val="0"/>
          <w:sz w:val="32"/>
          <w:szCs w:val="32"/>
          <w:shd w:val="clear" w:fill="FFFFFF"/>
          <w:lang w:val="en-US" w:eastAsia="zh-CN"/>
        </w:rPr>
        <w:t>日</w:t>
      </w:r>
    </w:p>
    <w:p w14:paraId="5789B206">
      <w:pPr>
        <w:pStyle w:val="11"/>
        <w:numPr>
          <w:ilvl w:val="0"/>
          <w:numId w:val="0"/>
        </w:numPr>
        <w:rPr>
          <w:rFonts w:hint="eastAsia" w:ascii="Times New Roman" w:hAnsi="Times New Roman" w:eastAsia="黑体" w:cs="Times New Roman"/>
          <w:color w:val="000000"/>
          <w:spacing w:val="4"/>
          <w:sz w:val="32"/>
          <w:szCs w:val="32"/>
          <w:lang w:val="en-US" w:eastAsia="zh-CN"/>
        </w:rPr>
      </w:pPr>
      <w:r>
        <w:rPr>
          <w:rFonts w:hint="default" w:ascii="Times New Roman" w:hAnsi="Times New Roman" w:eastAsia="黑体" w:cs="Times New Roman"/>
          <w:color w:val="000000"/>
          <w:spacing w:val="4"/>
          <w:sz w:val="32"/>
          <w:szCs w:val="32"/>
        </w:rPr>
        <w:t>附件</w:t>
      </w:r>
      <w:r>
        <w:rPr>
          <w:rFonts w:hint="eastAsia" w:ascii="Times New Roman" w:hAnsi="Times New Roman" w:eastAsia="黑体" w:cs="Times New Roman"/>
          <w:color w:val="000000"/>
          <w:spacing w:val="4"/>
          <w:sz w:val="32"/>
          <w:szCs w:val="32"/>
          <w:lang w:val="en-US" w:eastAsia="zh-CN"/>
        </w:rPr>
        <w:t>1</w:t>
      </w:r>
    </w:p>
    <w:p w14:paraId="61FF7E98">
      <w:pPr>
        <w:pStyle w:val="11"/>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640" w:lineRule="exact"/>
        <w:jc w:val="center"/>
        <w:textAlignment w:val="auto"/>
        <w:rPr>
          <w:rFonts w:hint="default" w:ascii="Times New Roman" w:hAnsi="Times New Roman" w:eastAsia="Arial Unicode MS" w:cs="Times New Roman"/>
          <w:sz w:val="44"/>
          <w:szCs w:val="44"/>
          <w:lang w:eastAsia="zh-CN"/>
        </w:rPr>
      </w:pPr>
      <w:r>
        <w:rPr>
          <w:rFonts w:hint="default" w:ascii="Times New Roman" w:hAnsi="Times New Roman" w:eastAsia="Arial Unicode MS" w:cs="Times New Roman"/>
          <w:color w:val="000000"/>
          <w:spacing w:val="4"/>
          <w:sz w:val="44"/>
          <w:szCs w:val="44"/>
          <w:lang w:eastAsia="zh-CN"/>
        </w:rPr>
        <w:t>现场检查隐患和问题清单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
        <w:gridCol w:w="2234"/>
        <w:gridCol w:w="2240"/>
        <w:gridCol w:w="2235"/>
      </w:tblGrid>
      <w:tr w14:paraId="2F4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5" w:type="dxa"/>
            <w:noWrap w:val="0"/>
            <w:vAlign w:val="center"/>
          </w:tcPr>
          <w:p w14:paraId="121F0A7C">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被检查单位名称</w:t>
            </w:r>
          </w:p>
        </w:tc>
        <w:tc>
          <w:tcPr>
            <w:tcW w:w="2265" w:type="dxa"/>
            <w:noWrap w:val="0"/>
            <w:vAlign w:val="center"/>
          </w:tcPr>
          <w:p w14:paraId="3C50FE5D">
            <w:pPr>
              <w:jc w:val="center"/>
              <w:rPr>
                <w:rFonts w:hint="default" w:ascii="Times New Roman" w:hAnsi="Times New Roman" w:eastAsia="黑体" w:cs="Times New Roman"/>
                <w:i w:val="0"/>
                <w:color w:val="000000"/>
                <w:kern w:val="2"/>
                <w:sz w:val="24"/>
                <w:szCs w:val="24"/>
                <w:u w:val="none"/>
                <w:lang w:val="en-US" w:eastAsia="zh-CN" w:bidi="ar-SA"/>
              </w:rPr>
            </w:pPr>
          </w:p>
        </w:tc>
        <w:tc>
          <w:tcPr>
            <w:tcW w:w="2265" w:type="dxa"/>
            <w:noWrap w:val="0"/>
            <w:vAlign w:val="center"/>
          </w:tcPr>
          <w:p w14:paraId="6B81CA76">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检查时间</w:t>
            </w:r>
          </w:p>
        </w:tc>
        <w:tc>
          <w:tcPr>
            <w:tcW w:w="2265" w:type="dxa"/>
            <w:noWrap w:val="0"/>
            <w:vAlign w:val="top"/>
          </w:tcPr>
          <w:p w14:paraId="09DC6138">
            <w:pPr>
              <w:pStyle w:val="11"/>
              <w:rPr>
                <w:rFonts w:hint="default" w:ascii="Times New Roman" w:hAnsi="Times New Roman" w:eastAsia="黑体" w:cs="Times New Roman"/>
                <w:sz w:val="28"/>
                <w:szCs w:val="28"/>
                <w:vertAlign w:val="baseline"/>
              </w:rPr>
            </w:pPr>
          </w:p>
        </w:tc>
      </w:tr>
      <w:tr w14:paraId="45FD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5" w:type="dxa"/>
            <w:noWrap w:val="0"/>
            <w:vAlign w:val="center"/>
          </w:tcPr>
          <w:p w14:paraId="266FF84A">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单位负责人</w:t>
            </w:r>
          </w:p>
        </w:tc>
        <w:tc>
          <w:tcPr>
            <w:tcW w:w="2265" w:type="dxa"/>
            <w:noWrap w:val="0"/>
            <w:vAlign w:val="center"/>
          </w:tcPr>
          <w:p w14:paraId="32BD44BA">
            <w:pPr>
              <w:jc w:val="center"/>
              <w:rPr>
                <w:rFonts w:hint="default" w:ascii="Times New Roman" w:hAnsi="Times New Roman" w:eastAsia="黑体" w:cs="Times New Roman"/>
                <w:i w:val="0"/>
                <w:color w:val="000000"/>
                <w:kern w:val="2"/>
                <w:sz w:val="24"/>
                <w:szCs w:val="24"/>
                <w:u w:val="none"/>
                <w:lang w:val="en-US" w:eastAsia="zh-CN" w:bidi="ar-SA"/>
              </w:rPr>
            </w:pPr>
          </w:p>
        </w:tc>
        <w:tc>
          <w:tcPr>
            <w:tcW w:w="2265" w:type="dxa"/>
            <w:noWrap w:val="0"/>
            <w:vAlign w:val="center"/>
          </w:tcPr>
          <w:p w14:paraId="519ECCB9">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联系电话</w:t>
            </w:r>
          </w:p>
        </w:tc>
        <w:tc>
          <w:tcPr>
            <w:tcW w:w="2265" w:type="dxa"/>
            <w:noWrap w:val="0"/>
            <w:vAlign w:val="top"/>
          </w:tcPr>
          <w:p w14:paraId="15B8FFBB">
            <w:pPr>
              <w:pStyle w:val="11"/>
              <w:rPr>
                <w:rFonts w:hint="default" w:ascii="Times New Roman" w:hAnsi="Times New Roman" w:eastAsia="黑体" w:cs="Times New Roman"/>
                <w:sz w:val="28"/>
                <w:szCs w:val="28"/>
                <w:vertAlign w:val="baseline"/>
              </w:rPr>
            </w:pPr>
          </w:p>
        </w:tc>
      </w:tr>
      <w:tr w14:paraId="49D9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5" w:type="dxa"/>
            <w:noWrap w:val="0"/>
            <w:vAlign w:val="center"/>
          </w:tcPr>
          <w:p w14:paraId="59082E99">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所属行业</w:t>
            </w:r>
          </w:p>
        </w:tc>
        <w:tc>
          <w:tcPr>
            <w:tcW w:w="2265" w:type="dxa"/>
            <w:noWrap w:val="0"/>
            <w:vAlign w:val="center"/>
          </w:tcPr>
          <w:p w14:paraId="329A2BFD">
            <w:pPr>
              <w:jc w:val="center"/>
              <w:rPr>
                <w:rFonts w:hint="default" w:ascii="Times New Roman" w:hAnsi="Times New Roman" w:eastAsia="黑体" w:cs="Times New Roman"/>
                <w:i w:val="0"/>
                <w:color w:val="000000"/>
                <w:kern w:val="2"/>
                <w:sz w:val="24"/>
                <w:szCs w:val="24"/>
                <w:u w:val="none"/>
                <w:lang w:val="en-US" w:eastAsia="zh-CN" w:bidi="ar-SA"/>
              </w:rPr>
            </w:pPr>
          </w:p>
        </w:tc>
        <w:tc>
          <w:tcPr>
            <w:tcW w:w="2265" w:type="dxa"/>
            <w:noWrap w:val="0"/>
            <w:vAlign w:val="center"/>
          </w:tcPr>
          <w:p w14:paraId="130ED2E4">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主要风险</w:t>
            </w:r>
          </w:p>
        </w:tc>
        <w:tc>
          <w:tcPr>
            <w:tcW w:w="2265" w:type="dxa"/>
            <w:noWrap w:val="0"/>
            <w:vAlign w:val="top"/>
          </w:tcPr>
          <w:p w14:paraId="1E16E157">
            <w:pPr>
              <w:pStyle w:val="11"/>
              <w:rPr>
                <w:rFonts w:hint="default" w:ascii="Times New Roman" w:hAnsi="Times New Roman" w:eastAsia="黑体" w:cs="Times New Roman"/>
                <w:sz w:val="28"/>
                <w:szCs w:val="28"/>
                <w:vertAlign w:val="baseline"/>
              </w:rPr>
            </w:pPr>
          </w:p>
        </w:tc>
      </w:tr>
      <w:tr w14:paraId="4D32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trPr>
        <w:tc>
          <w:tcPr>
            <w:tcW w:w="2265" w:type="dxa"/>
            <w:vMerge w:val="restart"/>
            <w:noWrap w:val="0"/>
            <w:vAlign w:val="center"/>
          </w:tcPr>
          <w:p w14:paraId="5CB3C07D">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检查发现的</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主要问题</w:t>
            </w:r>
          </w:p>
        </w:tc>
        <w:tc>
          <w:tcPr>
            <w:tcW w:w="6795" w:type="dxa"/>
            <w:gridSpan w:val="3"/>
            <w:noWrap w:val="0"/>
            <w:vAlign w:val="top"/>
          </w:tcPr>
          <w:p w14:paraId="0664A11C">
            <w:pPr>
              <w:pStyle w:val="11"/>
              <w:keepNext w:val="0"/>
              <w:keepLines w:val="0"/>
              <w:pageBreakBefore w:val="0"/>
              <w:widowControl w:val="0"/>
              <w:kinsoku/>
              <w:wordWrap/>
              <w:overflowPunct/>
              <w:topLinePunct w:val="0"/>
              <w:autoSpaceDE w:val="0"/>
              <w:autoSpaceDN w:val="0"/>
              <w:bidi w:val="0"/>
              <w:adjustRightInd w:val="0"/>
              <w:snapToGrid/>
              <w:spacing w:before="157" w:beforeLines="50"/>
              <w:jc w:val="both"/>
              <w:textAlignment w:val="auto"/>
              <w:rPr>
                <w:rFonts w:hint="default" w:ascii="Times New Roman" w:hAnsi="Times New Roman" w:eastAsia="黑体" w:cs="Times New Roman"/>
                <w:sz w:val="28"/>
                <w:szCs w:val="28"/>
                <w:vertAlign w:val="baseline"/>
              </w:rPr>
            </w:pPr>
            <w:r>
              <w:rPr>
                <w:rFonts w:hint="default" w:ascii="Times New Roman" w:hAnsi="Times New Roman" w:eastAsia="黑体" w:cs="Times New Roman"/>
                <w:i w:val="0"/>
                <w:color w:val="000000"/>
                <w:kern w:val="0"/>
                <w:sz w:val="21"/>
                <w:szCs w:val="21"/>
                <w:u w:val="none"/>
                <w:lang w:val="en-US" w:eastAsia="zh-CN" w:bidi="ar"/>
              </w:rPr>
              <w:t>一般问题和隐患：</w:t>
            </w:r>
          </w:p>
        </w:tc>
      </w:tr>
      <w:tr w14:paraId="1102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265" w:type="dxa"/>
            <w:vMerge w:val="continue"/>
            <w:noWrap w:val="0"/>
            <w:vAlign w:val="top"/>
          </w:tcPr>
          <w:p w14:paraId="5BB2014B">
            <w:pPr>
              <w:pStyle w:val="11"/>
              <w:rPr>
                <w:rFonts w:hint="default" w:ascii="Times New Roman" w:hAnsi="Times New Roman" w:eastAsia="黑体" w:cs="Times New Roman"/>
                <w:sz w:val="28"/>
                <w:szCs w:val="28"/>
                <w:vertAlign w:val="baseline"/>
              </w:rPr>
            </w:pPr>
          </w:p>
        </w:tc>
        <w:tc>
          <w:tcPr>
            <w:tcW w:w="6795" w:type="dxa"/>
            <w:gridSpan w:val="3"/>
            <w:noWrap w:val="0"/>
            <w:vAlign w:val="top"/>
          </w:tcPr>
          <w:p w14:paraId="0064E3E8">
            <w:pPr>
              <w:pStyle w:val="11"/>
              <w:keepNext w:val="0"/>
              <w:keepLines w:val="0"/>
              <w:pageBreakBefore w:val="0"/>
              <w:widowControl w:val="0"/>
              <w:kinsoku/>
              <w:wordWrap/>
              <w:overflowPunct/>
              <w:topLinePunct w:val="0"/>
              <w:autoSpaceDE w:val="0"/>
              <w:autoSpaceDN w:val="0"/>
              <w:bidi w:val="0"/>
              <w:adjustRightInd w:val="0"/>
              <w:snapToGrid/>
              <w:spacing w:before="157" w:beforeLines="50"/>
              <w:textAlignment w:val="auto"/>
              <w:rPr>
                <w:rFonts w:hint="default" w:ascii="Times New Roman" w:hAnsi="Times New Roman" w:eastAsia="黑体" w:cs="Times New Roman"/>
                <w:sz w:val="28"/>
                <w:szCs w:val="28"/>
                <w:vertAlign w:val="baseline"/>
              </w:rPr>
            </w:pPr>
            <w:r>
              <w:rPr>
                <w:rFonts w:hint="default" w:ascii="Times New Roman" w:hAnsi="Times New Roman" w:eastAsia="黑体" w:cs="Times New Roman"/>
                <w:i w:val="0"/>
                <w:color w:val="000000"/>
                <w:kern w:val="0"/>
                <w:sz w:val="21"/>
                <w:szCs w:val="21"/>
                <w:u w:val="none"/>
                <w:lang w:val="en-US" w:eastAsia="zh-CN" w:bidi="ar"/>
              </w:rPr>
              <w:t>是否现场整改：</w:t>
            </w:r>
          </w:p>
        </w:tc>
      </w:tr>
      <w:tr w14:paraId="7E02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30" w:type="dxa"/>
            <w:gridSpan w:val="2"/>
            <w:noWrap w:val="0"/>
            <w:vAlign w:val="top"/>
          </w:tcPr>
          <w:p w14:paraId="289C7B20">
            <w:pPr>
              <w:pStyle w:val="11"/>
              <w:keepNext w:val="0"/>
              <w:keepLines w:val="0"/>
              <w:pageBreakBefore w:val="0"/>
              <w:widowControl w:val="0"/>
              <w:kinsoku/>
              <w:wordWrap/>
              <w:overflowPunct/>
              <w:topLinePunct w:val="0"/>
              <w:autoSpaceDE w:val="0"/>
              <w:autoSpaceDN w:val="0"/>
              <w:bidi w:val="0"/>
              <w:adjustRightInd w:val="0"/>
              <w:snapToGrid/>
              <w:spacing w:before="157" w:beforeLines="50"/>
              <w:textAlignment w:val="auto"/>
              <w:rPr>
                <w:rFonts w:hint="default" w:ascii="Times New Roman" w:hAnsi="Times New Roman" w:eastAsia="黑体" w:cs="Times New Roman"/>
                <w:sz w:val="28"/>
                <w:szCs w:val="28"/>
                <w:vertAlign w:val="baseline"/>
              </w:rPr>
            </w:pPr>
            <w:r>
              <w:rPr>
                <w:rFonts w:hint="default" w:ascii="Times New Roman" w:hAnsi="Times New Roman" w:eastAsia="黑体" w:cs="Times New Roman"/>
                <w:i w:val="0"/>
                <w:color w:val="000000"/>
                <w:kern w:val="0"/>
                <w:sz w:val="24"/>
                <w:szCs w:val="24"/>
                <w:u w:val="none"/>
                <w:lang w:val="en-US" w:eastAsia="zh-CN" w:bidi="ar"/>
              </w:rPr>
              <w:t xml:space="preserve">检查人员：              </w:t>
            </w:r>
          </w:p>
        </w:tc>
        <w:tc>
          <w:tcPr>
            <w:tcW w:w="4530" w:type="dxa"/>
            <w:gridSpan w:val="2"/>
            <w:noWrap w:val="0"/>
            <w:vAlign w:val="top"/>
          </w:tcPr>
          <w:p w14:paraId="41A04570">
            <w:pPr>
              <w:pStyle w:val="11"/>
              <w:keepNext w:val="0"/>
              <w:keepLines w:val="0"/>
              <w:pageBreakBefore w:val="0"/>
              <w:widowControl w:val="0"/>
              <w:kinsoku/>
              <w:wordWrap/>
              <w:overflowPunct/>
              <w:topLinePunct w:val="0"/>
              <w:autoSpaceDE w:val="0"/>
              <w:autoSpaceDN w:val="0"/>
              <w:bidi w:val="0"/>
              <w:adjustRightInd w:val="0"/>
              <w:snapToGrid/>
              <w:spacing w:before="157" w:beforeLines="50"/>
              <w:textAlignment w:val="auto"/>
              <w:rPr>
                <w:rFonts w:hint="default" w:ascii="Times New Roman" w:hAnsi="Times New Roman" w:eastAsia="黑体" w:cs="Times New Roman"/>
                <w:sz w:val="28"/>
                <w:szCs w:val="28"/>
                <w:vertAlign w:val="baseline"/>
              </w:rPr>
            </w:pPr>
            <w:r>
              <w:rPr>
                <w:rFonts w:hint="default" w:ascii="Times New Roman" w:hAnsi="Times New Roman" w:eastAsia="黑体" w:cs="Times New Roman"/>
                <w:i w:val="0"/>
                <w:color w:val="000000"/>
                <w:kern w:val="0"/>
                <w:sz w:val="24"/>
                <w:szCs w:val="24"/>
                <w:u w:val="none"/>
                <w:lang w:val="en-US" w:eastAsia="zh-CN" w:bidi="ar"/>
              </w:rPr>
              <w:t>被检查单位（签字）：</w:t>
            </w:r>
          </w:p>
        </w:tc>
      </w:tr>
    </w:tbl>
    <w:p w14:paraId="341B27E0">
      <w:pPr>
        <w:pStyle w:val="11"/>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640" w:lineRule="exact"/>
        <w:jc w:val="center"/>
        <w:textAlignment w:val="auto"/>
        <w:rPr>
          <w:rFonts w:hint="default" w:ascii="Times New Roman" w:hAnsi="Times New Roman" w:eastAsia="Arial Unicode MS" w:cs="Times New Roman"/>
          <w:sz w:val="44"/>
          <w:szCs w:val="44"/>
          <w:lang w:val="en-US" w:eastAsia="zh-CN"/>
        </w:rPr>
      </w:pPr>
      <w:r>
        <w:rPr>
          <w:rFonts w:hint="default" w:ascii="Times New Roman" w:hAnsi="Times New Roman" w:eastAsia="Arial Unicode MS" w:cs="Times New Roman"/>
          <w:sz w:val="44"/>
          <w:szCs w:val="44"/>
          <w:lang w:val="en-US" w:eastAsia="zh-CN"/>
        </w:rPr>
        <w:t>复查表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2927"/>
        <w:gridCol w:w="2240"/>
        <w:gridCol w:w="2234"/>
      </w:tblGrid>
      <w:tr w14:paraId="2FCE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14:paraId="01355E5C">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单位名称</w:t>
            </w:r>
          </w:p>
        </w:tc>
        <w:tc>
          <w:tcPr>
            <w:tcW w:w="2970" w:type="dxa"/>
            <w:noWrap w:val="0"/>
            <w:vAlign w:val="center"/>
          </w:tcPr>
          <w:p w14:paraId="70E5EC9B">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p>
        </w:tc>
        <w:tc>
          <w:tcPr>
            <w:tcW w:w="2265" w:type="dxa"/>
            <w:noWrap w:val="0"/>
            <w:vAlign w:val="center"/>
          </w:tcPr>
          <w:p w14:paraId="2521CF09">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主要负责人</w:t>
            </w:r>
          </w:p>
        </w:tc>
        <w:tc>
          <w:tcPr>
            <w:tcW w:w="2265" w:type="dxa"/>
            <w:noWrap w:val="0"/>
            <w:vAlign w:val="center"/>
          </w:tcPr>
          <w:p w14:paraId="2027DE08">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p>
        </w:tc>
      </w:tr>
      <w:tr w14:paraId="21D5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14:paraId="680F2BAF">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地址</w:t>
            </w:r>
          </w:p>
        </w:tc>
        <w:tc>
          <w:tcPr>
            <w:tcW w:w="2970" w:type="dxa"/>
            <w:noWrap w:val="0"/>
            <w:vAlign w:val="center"/>
          </w:tcPr>
          <w:p w14:paraId="03EAE4B0">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p>
        </w:tc>
        <w:tc>
          <w:tcPr>
            <w:tcW w:w="2265" w:type="dxa"/>
            <w:noWrap w:val="0"/>
            <w:vAlign w:val="center"/>
          </w:tcPr>
          <w:p w14:paraId="758B8AD4">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复查时间</w:t>
            </w:r>
          </w:p>
        </w:tc>
        <w:tc>
          <w:tcPr>
            <w:tcW w:w="2265" w:type="dxa"/>
            <w:noWrap w:val="0"/>
            <w:vAlign w:val="center"/>
          </w:tcPr>
          <w:p w14:paraId="6960029E">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p>
        </w:tc>
      </w:tr>
      <w:tr w14:paraId="517C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8" w:hRule="atLeast"/>
        </w:trPr>
        <w:tc>
          <w:tcPr>
            <w:tcW w:w="1560" w:type="dxa"/>
            <w:noWrap w:val="0"/>
            <w:vAlign w:val="center"/>
          </w:tcPr>
          <w:p w14:paraId="4D358343">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复查意见</w:t>
            </w:r>
          </w:p>
        </w:tc>
        <w:tc>
          <w:tcPr>
            <w:tcW w:w="7500" w:type="dxa"/>
            <w:gridSpan w:val="3"/>
            <w:noWrap w:val="0"/>
            <w:vAlign w:val="center"/>
          </w:tcPr>
          <w:p w14:paraId="54589BEA">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p>
        </w:tc>
      </w:tr>
      <w:tr w14:paraId="34E5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560" w:type="dxa"/>
            <w:noWrap w:val="0"/>
            <w:vAlign w:val="center"/>
          </w:tcPr>
          <w:p w14:paraId="5DF57041">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复查人员</w:t>
            </w:r>
          </w:p>
          <w:p w14:paraId="3BBC8677">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（签字）</w:t>
            </w:r>
          </w:p>
        </w:tc>
        <w:tc>
          <w:tcPr>
            <w:tcW w:w="2970" w:type="dxa"/>
            <w:noWrap w:val="0"/>
            <w:vAlign w:val="center"/>
          </w:tcPr>
          <w:p w14:paraId="1D9B29DE">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p>
        </w:tc>
        <w:tc>
          <w:tcPr>
            <w:tcW w:w="2265" w:type="dxa"/>
            <w:noWrap w:val="0"/>
            <w:vAlign w:val="center"/>
          </w:tcPr>
          <w:p w14:paraId="13F84046">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被复查单位负责人</w:t>
            </w:r>
          </w:p>
          <w:p w14:paraId="32518C51">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（签字）</w:t>
            </w:r>
          </w:p>
        </w:tc>
        <w:tc>
          <w:tcPr>
            <w:tcW w:w="2265" w:type="dxa"/>
            <w:noWrap w:val="0"/>
            <w:vAlign w:val="center"/>
          </w:tcPr>
          <w:p w14:paraId="3607ED22">
            <w:pPr>
              <w:pStyle w:val="1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sz w:val="24"/>
                <w:szCs w:val="24"/>
                <w:vertAlign w:val="baseline"/>
                <w:lang w:val="en-US" w:eastAsia="zh-CN"/>
              </w:rPr>
            </w:pPr>
          </w:p>
        </w:tc>
      </w:tr>
    </w:tbl>
    <w:p w14:paraId="0DEB43E6">
      <w:pPr>
        <w:tabs>
          <w:tab w:val="center" w:pos="4312"/>
          <w:tab w:val="left" w:pos="6788"/>
        </w:tabs>
        <w:snapToGrid w:val="0"/>
        <w:spacing w:line="520" w:lineRule="exact"/>
        <w:jc w:val="left"/>
        <w:rPr>
          <w:rFonts w:hint="default" w:ascii="Times New Roman" w:hAnsi="Times New Roman" w:cs="Times New Roman"/>
        </w:rPr>
      </w:pPr>
    </w:p>
    <w:p w14:paraId="5480D78A">
      <w:pPr>
        <w:pStyle w:val="11"/>
        <w:rPr>
          <w:rFonts w:hint="default" w:ascii="Times New Roman" w:hAnsi="Times New Roman" w:cs="Times New Roman"/>
        </w:rPr>
      </w:pPr>
    </w:p>
    <w:p w14:paraId="6B4628B0">
      <w:pPr>
        <w:pStyle w:val="11"/>
        <w:rPr>
          <w:rFonts w:hint="default" w:ascii="Times New Roman" w:hAnsi="Times New Roman" w:cs="Times New Roman"/>
          <w:lang w:val="en-US" w:eastAsia="zh-CN"/>
        </w:rPr>
      </w:pPr>
    </w:p>
    <w:p w14:paraId="4998DC59">
      <w:pPr>
        <w:pStyle w:val="11"/>
        <w:rPr>
          <w:rFonts w:hint="default" w:ascii="Times New Roman" w:hAnsi="Times New Roman" w:cs="Times New Roman"/>
          <w:lang w:val="en-US" w:eastAsia="zh-CN"/>
        </w:rPr>
      </w:pPr>
    </w:p>
    <w:p w14:paraId="12B58388">
      <w:pPr>
        <w:pStyle w:val="11"/>
        <w:numPr>
          <w:ilvl w:val="0"/>
          <w:numId w:val="0"/>
        </w:numPr>
        <w:rPr>
          <w:rFonts w:hint="default" w:ascii="Times New Roman" w:hAnsi="Times New Roman" w:eastAsia="黑体" w:cs="Times New Roman"/>
          <w:color w:val="000000"/>
          <w:spacing w:val="4"/>
          <w:sz w:val="32"/>
          <w:szCs w:val="32"/>
        </w:rPr>
      </w:pPr>
      <w:r>
        <w:rPr>
          <w:rFonts w:hint="default" w:ascii="Times New Roman" w:hAnsi="Times New Roman" w:eastAsia="黑体" w:cs="Times New Roman"/>
          <w:color w:val="000000"/>
          <w:spacing w:val="4"/>
          <w:sz w:val="32"/>
          <w:szCs w:val="32"/>
        </w:rPr>
        <w:t>附件</w:t>
      </w:r>
      <w:r>
        <w:rPr>
          <w:rFonts w:hint="eastAsia" w:ascii="Times New Roman" w:hAnsi="Times New Roman" w:eastAsia="黑体" w:cs="Times New Roman"/>
          <w:color w:val="000000"/>
          <w:spacing w:val="4"/>
          <w:sz w:val="32"/>
          <w:szCs w:val="32"/>
          <w:lang w:val="en-US" w:eastAsia="zh-CN"/>
        </w:rPr>
        <w:t>2</w:t>
      </w:r>
      <w:r>
        <w:rPr>
          <w:rFonts w:hint="default" w:ascii="Times New Roman" w:hAnsi="Times New Roman" w:eastAsia="黑体" w:cs="Times New Roman"/>
          <w:color w:val="000000"/>
          <w:spacing w:val="4"/>
          <w:sz w:val="32"/>
          <w:szCs w:val="32"/>
        </w:rPr>
        <w:t>：</w:t>
      </w:r>
    </w:p>
    <w:p w14:paraId="07109C8E">
      <w:pPr>
        <w:spacing w:after="156" w:afterLines="50" w:line="560" w:lineRule="exact"/>
        <w:ind w:right="317" w:rightChars="99"/>
        <w:jc w:val="center"/>
        <w:rPr>
          <w:rFonts w:hint="default" w:ascii="Times New Roman" w:hAnsi="Times New Roman" w:eastAsia="方正小标宋_GBK" w:cs="Times New Roman"/>
          <w:sz w:val="44"/>
          <w:szCs w:val="44"/>
        </w:rPr>
      </w:pPr>
      <w:r>
        <w:rPr>
          <w:rFonts w:hint="eastAsia" w:eastAsia="方正小标宋_GBK" w:cs="Times New Roman"/>
          <w:sz w:val="44"/>
          <w:szCs w:val="44"/>
          <w:lang w:val="en-US" w:eastAsia="zh-CN"/>
        </w:rPr>
        <w:t>清明</w:t>
      </w:r>
      <w:r>
        <w:rPr>
          <w:rFonts w:hint="default" w:ascii="Times New Roman" w:hAnsi="Times New Roman" w:eastAsia="方正小标宋_GBK" w:cs="Times New Roman"/>
          <w:sz w:val="44"/>
          <w:szCs w:val="44"/>
        </w:rPr>
        <w:t>期间安全生产检查发现问题整改情况表（每日动态更新）</w:t>
      </w:r>
    </w:p>
    <w:p w14:paraId="5691A1EE">
      <w:pPr>
        <w:spacing w:after="156" w:afterLines="50" w:line="560" w:lineRule="exact"/>
        <w:ind w:right="317" w:rightChars="99"/>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检查单位(相关办局)：       负责人：       更新日期：</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46"/>
        <w:gridCol w:w="2323"/>
        <w:gridCol w:w="2805"/>
        <w:gridCol w:w="1935"/>
        <w:gridCol w:w="1038"/>
      </w:tblGrid>
      <w:tr w14:paraId="29C5C9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3" w:hRule="atLeast"/>
          <w:tblHeader/>
          <w:jc w:val="center"/>
        </w:trPr>
        <w:tc>
          <w:tcPr>
            <w:tcW w:w="846" w:type="dxa"/>
            <w:tcBorders>
              <w:bottom w:val="single" w:color="000000" w:sz="8" w:space="0"/>
              <w:right w:val="single" w:color="000000" w:sz="8" w:space="0"/>
            </w:tcBorders>
            <w:noWrap w:val="0"/>
            <w:vAlign w:val="center"/>
          </w:tcPr>
          <w:p w14:paraId="21D08628">
            <w:pPr>
              <w:widowControl/>
              <w:spacing w:line="560" w:lineRule="exact"/>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序号</w:t>
            </w:r>
          </w:p>
        </w:tc>
        <w:tc>
          <w:tcPr>
            <w:tcW w:w="2323" w:type="dxa"/>
            <w:tcBorders>
              <w:bottom w:val="single" w:color="000000" w:sz="8" w:space="0"/>
              <w:right w:val="single" w:color="auto" w:sz="4" w:space="0"/>
            </w:tcBorders>
            <w:noWrap w:val="0"/>
            <w:vAlign w:val="center"/>
          </w:tcPr>
          <w:p w14:paraId="3E4A192E">
            <w:pPr>
              <w:widowControl/>
              <w:spacing w:line="560" w:lineRule="exact"/>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问题表现</w:t>
            </w:r>
          </w:p>
        </w:tc>
        <w:tc>
          <w:tcPr>
            <w:tcW w:w="2805" w:type="dxa"/>
            <w:tcBorders>
              <w:left w:val="single" w:color="auto" w:sz="4" w:space="0"/>
              <w:bottom w:val="single" w:color="000000" w:sz="8" w:space="0"/>
              <w:right w:val="single" w:color="000000" w:sz="8" w:space="0"/>
            </w:tcBorders>
            <w:noWrap w:val="0"/>
            <w:vAlign w:val="center"/>
          </w:tcPr>
          <w:p w14:paraId="38AFEF19">
            <w:pPr>
              <w:widowControl/>
              <w:spacing w:line="560" w:lineRule="exact"/>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整改措施及进展情况</w:t>
            </w:r>
          </w:p>
        </w:tc>
        <w:tc>
          <w:tcPr>
            <w:tcW w:w="1935" w:type="dxa"/>
            <w:tcBorders>
              <w:left w:val="nil"/>
              <w:bottom w:val="single" w:color="000000" w:sz="8" w:space="0"/>
              <w:right w:val="single" w:color="000000" w:sz="8" w:space="0"/>
            </w:tcBorders>
            <w:noWrap w:val="0"/>
            <w:vAlign w:val="center"/>
          </w:tcPr>
          <w:p w14:paraId="52A0C521">
            <w:pPr>
              <w:widowControl/>
              <w:spacing w:line="560" w:lineRule="exact"/>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是否完成整改/预计完成日期</w:t>
            </w:r>
          </w:p>
        </w:tc>
        <w:tc>
          <w:tcPr>
            <w:tcW w:w="1038" w:type="dxa"/>
            <w:tcBorders>
              <w:left w:val="nil"/>
              <w:bottom w:val="single" w:color="000000" w:sz="8" w:space="0"/>
            </w:tcBorders>
            <w:noWrap w:val="0"/>
            <w:vAlign w:val="center"/>
          </w:tcPr>
          <w:p w14:paraId="65B09BC0">
            <w:pPr>
              <w:widowControl/>
              <w:spacing w:line="560" w:lineRule="exact"/>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整改责任人</w:t>
            </w:r>
          </w:p>
        </w:tc>
      </w:tr>
      <w:tr w14:paraId="1AB5FC1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3" w:hRule="atLeast"/>
          <w:jc w:val="center"/>
        </w:trPr>
        <w:tc>
          <w:tcPr>
            <w:tcW w:w="846" w:type="dxa"/>
            <w:tcBorders>
              <w:top w:val="single" w:color="auto" w:sz="4" w:space="0"/>
              <w:bottom w:val="single" w:color="auto" w:sz="4" w:space="0"/>
              <w:right w:val="single" w:color="000000" w:sz="8" w:space="0"/>
            </w:tcBorders>
            <w:noWrap w:val="0"/>
            <w:vAlign w:val="center"/>
          </w:tcPr>
          <w:p w14:paraId="5A81AF01">
            <w:pPr>
              <w:spacing w:line="5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2323" w:type="dxa"/>
            <w:tcBorders>
              <w:top w:val="single" w:color="auto" w:sz="4" w:space="0"/>
              <w:bottom w:val="single" w:color="auto" w:sz="4" w:space="0"/>
              <w:right w:val="single" w:color="000000" w:sz="8" w:space="0"/>
            </w:tcBorders>
            <w:noWrap w:val="0"/>
            <w:vAlign w:val="center"/>
          </w:tcPr>
          <w:p w14:paraId="362BF5AD">
            <w:pPr>
              <w:widowControl/>
              <w:spacing w:line="560" w:lineRule="exact"/>
              <w:jc w:val="center"/>
              <w:rPr>
                <w:rFonts w:hint="default" w:ascii="Times New Roman" w:hAnsi="Times New Roman" w:eastAsia="方正仿宋_GBK" w:cs="Times New Roman"/>
                <w:b/>
                <w:kern w:val="0"/>
                <w:sz w:val="24"/>
              </w:rPr>
            </w:pPr>
          </w:p>
        </w:tc>
        <w:tc>
          <w:tcPr>
            <w:tcW w:w="2805" w:type="dxa"/>
            <w:tcBorders>
              <w:top w:val="single" w:color="auto" w:sz="4" w:space="0"/>
              <w:left w:val="single" w:color="000000" w:sz="8" w:space="0"/>
              <w:bottom w:val="single" w:color="auto" w:sz="4" w:space="0"/>
              <w:right w:val="single" w:color="000000" w:sz="8" w:space="0"/>
            </w:tcBorders>
            <w:noWrap w:val="0"/>
            <w:vAlign w:val="center"/>
          </w:tcPr>
          <w:p w14:paraId="61E5FAE0">
            <w:pPr>
              <w:widowControl/>
              <w:spacing w:line="560" w:lineRule="exact"/>
              <w:jc w:val="left"/>
              <w:rPr>
                <w:rFonts w:hint="default" w:ascii="Times New Roman" w:hAnsi="Times New Roman" w:eastAsia="方正仿宋_GBK" w:cs="Times New Roman"/>
                <w:kern w:val="0"/>
                <w:sz w:val="24"/>
              </w:rPr>
            </w:pPr>
          </w:p>
        </w:tc>
        <w:tc>
          <w:tcPr>
            <w:tcW w:w="1935" w:type="dxa"/>
            <w:tcBorders>
              <w:top w:val="single" w:color="auto" w:sz="4" w:space="0"/>
              <w:left w:val="nil"/>
              <w:bottom w:val="single" w:color="auto" w:sz="4" w:space="0"/>
              <w:right w:val="single" w:color="000000" w:sz="8" w:space="0"/>
            </w:tcBorders>
            <w:noWrap w:val="0"/>
            <w:vAlign w:val="center"/>
          </w:tcPr>
          <w:p w14:paraId="320BAE71">
            <w:pPr>
              <w:spacing w:line="560" w:lineRule="exact"/>
              <w:jc w:val="left"/>
              <w:rPr>
                <w:rFonts w:hint="default" w:ascii="Times New Roman" w:hAnsi="Times New Roman" w:eastAsia="方正仿宋_GBK" w:cs="Times New Roman"/>
                <w:sz w:val="24"/>
              </w:rPr>
            </w:pPr>
          </w:p>
        </w:tc>
        <w:tc>
          <w:tcPr>
            <w:tcW w:w="1038" w:type="dxa"/>
            <w:tcBorders>
              <w:top w:val="single" w:color="auto" w:sz="4" w:space="0"/>
              <w:left w:val="nil"/>
              <w:bottom w:val="single" w:color="auto" w:sz="4" w:space="0"/>
            </w:tcBorders>
            <w:noWrap w:val="0"/>
            <w:vAlign w:val="center"/>
          </w:tcPr>
          <w:p w14:paraId="50A98803">
            <w:pPr>
              <w:widowControl/>
              <w:spacing w:line="560" w:lineRule="exact"/>
              <w:jc w:val="left"/>
              <w:rPr>
                <w:rFonts w:hint="default" w:ascii="Times New Roman" w:hAnsi="Times New Roman" w:eastAsia="方正仿宋_GBK" w:cs="Times New Roman"/>
                <w:sz w:val="24"/>
              </w:rPr>
            </w:pPr>
          </w:p>
        </w:tc>
      </w:tr>
      <w:tr w14:paraId="6987C56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3" w:hRule="atLeast"/>
          <w:jc w:val="center"/>
        </w:trPr>
        <w:tc>
          <w:tcPr>
            <w:tcW w:w="846" w:type="dxa"/>
            <w:tcBorders>
              <w:top w:val="single" w:color="auto" w:sz="4" w:space="0"/>
              <w:bottom w:val="single" w:color="auto" w:sz="4" w:space="0"/>
              <w:right w:val="single" w:color="000000" w:sz="8" w:space="0"/>
            </w:tcBorders>
            <w:noWrap w:val="0"/>
            <w:vAlign w:val="center"/>
          </w:tcPr>
          <w:p w14:paraId="7A039D19">
            <w:pPr>
              <w:spacing w:line="5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2323" w:type="dxa"/>
            <w:tcBorders>
              <w:top w:val="single" w:color="auto" w:sz="4" w:space="0"/>
              <w:bottom w:val="single" w:color="auto" w:sz="4" w:space="0"/>
              <w:right w:val="single" w:color="000000" w:sz="8" w:space="0"/>
            </w:tcBorders>
            <w:noWrap w:val="0"/>
            <w:vAlign w:val="center"/>
          </w:tcPr>
          <w:p w14:paraId="39372E73">
            <w:pPr>
              <w:widowControl/>
              <w:spacing w:line="560" w:lineRule="exact"/>
              <w:jc w:val="center"/>
              <w:rPr>
                <w:rFonts w:hint="default" w:ascii="Times New Roman" w:hAnsi="Times New Roman" w:eastAsia="方正仿宋_GBK" w:cs="Times New Roman"/>
                <w:b/>
                <w:kern w:val="0"/>
                <w:sz w:val="24"/>
              </w:rPr>
            </w:pPr>
          </w:p>
        </w:tc>
        <w:tc>
          <w:tcPr>
            <w:tcW w:w="2805" w:type="dxa"/>
            <w:tcBorders>
              <w:top w:val="single" w:color="auto" w:sz="4" w:space="0"/>
              <w:left w:val="single" w:color="000000" w:sz="8" w:space="0"/>
              <w:bottom w:val="single" w:color="auto" w:sz="4" w:space="0"/>
              <w:right w:val="single" w:color="000000" w:sz="8" w:space="0"/>
            </w:tcBorders>
            <w:noWrap w:val="0"/>
            <w:vAlign w:val="center"/>
          </w:tcPr>
          <w:p w14:paraId="75DF77D2">
            <w:pPr>
              <w:widowControl/>
              <w:spacing w:line="560" w:lineRule="exact"/>
              <w:jc w:val="left"/>
              <w:rPr>
                <w:rFonts w:hint="default" w:ascii="Times New Roman" w:hAnsi="Times New Roman" w:eastAsia="方正仿宋_GBK" w:cs="Times New Roman"/>
                <w:kern w:val="0"/>
                <w:sz w:val="24"/>
              </w:rPr>
            </w:pPr>
          </w:p>
        </w:tc>
        <w:tc>
          <w:tcPr>
            <w:tcW w:w="1935" w:type="dxa"/>
            <w:tcBorders>
              <w:top w:val="single" w:color="auto" w:sz="4" w:space="0"/>
              <w:left w:val="nil"/>
              <w:bottom w:val="single" w:color="auto" w:sz="4" w:space="0"/>
              <w:right w:val="single" w:color="000000" w:sz="8" w:space="0"/>
            </w:tcBorders>
            <w:noWrap w:val="0"/>
            <w:vAlign w:val="center"/>
          </w:tcPr>
          <w:p w14:paraId="008CCB77">
            <w:pPr>
              <w:spacing w:line="560" w:lineRule="exact"/>
              <w:jc w:val="left"/>
              <w:rPr>
                <w:rFonts w:hint="default" w:ascii="Times New Roman" w:hAnsi="Times New Roman" w:eastAsia="方正仿宋_GBK" w:cs="Times New Roman"/>
                <w:sz w:val="24"/>
              </w:rPr>
            </w:pPr>
          </w:p>
        </w:tc>
        <w:tc>
          <w:tcPr>
            <w:tcW w:w="1038" w:type="dxa"/>
            <w:tcBorders>
              <w:top w:val="single" w:color="auto" w:sz="4" w:space="0"/>
              <w:left w:val="nil"/>
              <w:bottom w:val="single" w:color="auto" w:sz="4" w:space="0"/>
            </w:tcBorders>
            <w:noWrap w:val="0"/>
            <w:vAlign w:val="center"/>
          </w:tcPr>
          <w:p w14:paraId="18A21B81">
            <w:pPr>
              <w:widowControl/>
              <w:spacing w:line="560" w:lineRule="exact"/>
              <w:jc w:val="left"/>
              <w:rPr>
                <w:rFonts w:hint="default" w:ascii="Times New Roman" w:hAnsi="Times New Roman" w:eastAsia="方正仿宋_GBK" w:cs="Times New Roman"/>
                <w:kern w:val="0"/>
                <w:sz w:val="24"/>
              </w:rPr>
            </w:pPr>
          </w:p>
        </w:tc>
      </w:tr>
      <w:tr w14:paraId="5518A5A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3" w:hRule="atLeast"/>
          <w:jc w:val="center"/>
        </w:trPr>
        <w:tc>
          <w:tcPr>
            <w:tcW w:w="846" w:type="dxa"/>
            <w:tcBorders>
              <w:top w:val="single" w:color="auto" w:sz="4" w:space="0"/>
              <w:bottom w:val="single" w:color="auto" w:sz="4" w:space="0"/>
              <w:right w:val="single" w:color="000000" w:sz="8" w:space="0"/>
            </w:tcBorders>
            <w:noWrap w:val="0"/>
            <w:vAlign w:val="center"/>
          </w:tcPr>
          <w:p w14:paraId="761C6960">
            <w:pPr>
              <w:spacing w:line="5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w:t>
            </w:r>
          </w:p>
        </w:tc>
        <w:tc>
          <w:tcPr>
            <w:tcW w:w="2323" w:type="dxa"/>
            <w:tcBorders>
              <w:top w:val="single" w:color="auto" w:sz="4" w:space="0"/>
              <w:bottom w:val="single" w:color="auto" w:sz="4" w:space="0"/>
              <w:right w:val="single" w:color="000000" w:sz="8" w:space="0"/>
            </w:tcBorders>
            <w:noWrap w:val="0"/>
            <w:vAlign w:val="center"/>
          </w:tcPr>
          <w:p w14:paraId="535579CA">
            <w:pPr>
              <w:spacing w:line="560" w:lineRule="exact"/>
              <w:jc w:val="center"/>
              <w:rPr>
                <w:rFonts w:hint="default" w:ascii="Times New Roman" w:hAnsi="Times New Roman" w:eastAsia="方正仿宋_GBK" w:cs="Times New Roman"/>
                <w:b/>
                <w:kern w:val="0"/>
                <w:sz w:val="24"/>
              </w:rPr>
            </w:pPr>
          </w:p>
        </w:tc>
        <w:tc>
          <w:tcPr>
            <w:tcW w:w="2805" w:type="dxa"/>
            <w:tcBorders>
              <w:top w:val="single" w:color="auto" w:sz="4" w:space="0"/>
              <w:left w:val="single" w:color="000000" w:sz="8" w:space="0"/>
              <w:bottom w:val="single" w:color="auto" w:sz="4" w:space="0"/>
              <w:right w:val="single" w:color="000000" w:sz="8" w:space="0"/>
            </w:tcBorders>
            <w:noWrap w:val="0"/>
            <w:vAlign w:val="center"/>
          </w:tcPr>
          <w:p w14:paraId="5D366ED8">
            <w:pPr>
              <w:spacing w:line="560" w:lineRule="exact"/>
              <w:rPr>
                <w:rFonts w:hint="default" w:ascii="Times New Roman" w:hAnsi="Times New Roman" w:eastAsia="方正仿宋_GBK" w:cs="Times New Roman"/>
                <w:kern w:val="0"/>
                <w:sz w:val="24"/>
              </w:rPr>
            </w:pPr>
          </w:p>
        </w:tc>
        <w:tc>
          <w:tcPr>
            <w:tcW w:w="1935" w:type="dxa"/>
            <w:tcBorders>
              <w:top w:val="single" w:color="auto" w:sz="4" w:space="0"/>
              <w:left w:val="nil"/>
              <w:bottom w:val="single" w:color="auto" w:sz="4" w:space="0"/>
              <w:right w:val="single" w:color="000000" w:sz="8" w:space="0"/>
            </w:tcBorders>
            <w:noWrap w:val="0"/>
            <w:vAlign w:val="center"/>
          </w:tcPr>
          <w:p w14:paraId="0B749496">
            <w:pPr>
              <w:spacing w:line="560" w:lineRule="exact"/>
              <w:jc w:val="left"/>
              <w:rPr>
                <w:rFonts w:hint="default" w:ascii="Times New Roman" w:hAnsi="Times New Roman" w:eastAsia="方正仿宋_GBK" w:cs="Times New Roman"/>
                <w:kern w:val="0"/>
                <w:sz w:val="24"/>
              </w:rPr>
            </w:pPr>
          </w:p>
        </w:tc>
        <w:tc>
          <w:tcPr>
            <w:tcW w:w="1038" w:type="dxa"/>
            <w:tcBorders>
              <w:top w:val="single" w:color="auto" w:sz="4" w:space="0"/>
              <w:left w:val="nil"/>
              <w:bottom w:val="single" w:color="auto" w:sz="4" w:space="0"/>
            </w:tcBorders>
            <w:noWrap w:val="0"/>
            <w:vAlign w:val="center"/>
          </w:tcPr>
          <w:p w14:paraId="12BC1C96">
            <w:pPr>
              <w:spacing w:line="560" w:lineRule="exact"/>
              <w:jc w:val="left"/>
              <w:rPr>
                <w:rFonts w:hint="default" w:ascii="Times New Roman" w:hAnsi="Times New Roman" w:eastAsia="方正仿宋_GBK" w:cs="Times New Roman"/>
                <w:kern w:val="0"/>
                <w:sz w:val="24"/>
              </w:rPr>
            </w:pPr>
          </w:p>
        </w:tc>
      </w:tr>
      <w:tr w14:paraId="1F7CF5A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atLeast"/>
          <w:jc w:val="center"/>
        </w:trPr>
        <w:tc>
          <w:tcPr>
            <w:tcW w:w="846" w:type="dxa"/>
            <w:tcBorders>
              <w:top w:val="single" w:color="auto" w:sz="4" w:space="0"/>
              <w:bottom w:val="single" w:color="auto" w:sz="4" w:space="0"/>
              <w:right w:val="single" w:color="000000" w:sz="8" w:space="0"/>
            </w:tcBorders>
            <w:noWrap w:val="0"/>
            <w:vAlign w:val="center"/>
          </w:tcPr>
          <w:p w14:paraId="220934C4">
            <w:pPr>
              <w:spacing w:line="560" w:lineRule="exact"/>
              <w:jc w:val="center"/>
              <w:rPr>
                <w:rFonts w:hint="default" w:ascii="Times New Roman" w:hAnsi="Times New Roman" w:eastAsia="方正仿宋_GBK" w:cs="Times New Roman"/>
                <w:kern w:val="0"/>
                <w:sz w:val="24"/>
              </w:rPr>
            </w:pPr>
          </w:p>
        </w:tc>
        <w:tc>
          <w:tcPr>
            <w:tcW w:w="2323" w:type="dxa"/>
            <w:tcBorders>
              <w:top w:val="single" w:color="auto" w:sz="4" w:space="0"/>
              <w:bottom w:val="single" w:color="auto" w:sz="4" w:space="0"/>
              <w:right w:val="single" w:color="000000" w:sz="8" w:space="0"/>
            </w:tcBorders>
            <w:noWrap w:val="0"/>
            <w:vAlign w:val="center"/>
          </w:tcPr>
          <w:p w14:paraId="05EF3130">
            <w:pPr>
              <w:spacing w:line="560" w:lineRule="exact"/>
              <w:jc w:val="center"/>
              <w:rPr>
                <w:rFonts w:hint="default" w:ascii="Times New Roman" w:hAnsi="Times New Roman" w:eastAsia="方正仿宋_GBK" w:cs="Times New Roman"/>
                <w:b/>
                <w:kern w:val="0"/>
                <w:sz w:val="24"/>
              </w:rPr>
            </w:pPr>
          </w:p>
        </w:tc>
        <w:tc>
          <w:tcPr>
            <w:tcW w:w="2805" w:type="dxa"/>
            <w:tcBorders>
              <w:top w:val="single" w:color="auto" w:sz="4" w:space="0"/>
              <w:left w:val="single" w:color="000000" w:sz="8" w:space="0"/>
              <w:bottom w:val="single" w:color="auto" w:sz="4" w:space="0"/>
              <w:right w:val="single" w:color="000000" w:sz="8" w:space="0"/>
            </w:tcBorders>
            <w:noWrap w:val="0"/>
            <w:vAlign w:val="center"/>
          </w:tcPr>
          <w:p w14:paraId="7ECE7679">
            <w:pPr>
              <w:spacing w:line="560" w:lineRule="exact"/>
              <w:rPr>
                <w:rFonts w:hint="default" w:ascii="Times New Roman" w:hAnsi="Times New Roman" w:eastAsia="方正仿宋_GBK" w:cs="Times New Roman"/>
                <w:kern w:val="0"/>
                <w:sz w:val="24"/>
              </w:rPr>
            </w:pPr>
          </w:p>
        </w:tc>
        <w:tc>
          <w:tcPr>
            <w:tcW w:w="1935" w:type="dxa"/>
            <w:tcBorders>
              <w:top w:val="single" w:color="auto" w:sz="4" w:space="0"/>
              <w:left w:val="nil"/>
              <w:bottom w:val="single" w:color="auto" w:sz="4" w:space="0"/>
              <w:right w:val="single" w:color="000000" w:sz="8" w:space="0"/>
            </w:tcBorders>
            <w:noWrap w:val="0"/>
            <w:vAlign w:val="center"/>
          </w:tcPr>
          <w:p w14:paraId="61806992">
            <w:pPr>
              <w:spacing w:line="560" w:lineRule="exact"/>
              <w:jc w:val="left"/>
              <w:rPr>
                <w:rFonts w:hint="default" w:ascii="Times New Roman" w:hAnsi="Times New Roman" w:eastAsia="方正仿宋_GBK" w:cs="Times New Roman"/>
                <w:kern w:val="0"/>
                <w:sz w:val="24"/>
              </w:rPr>
            </w:pPr>
          </w:p>
        </w:tc>
        <w:tc>
          <w:tcPr>
            <w:tcW w:w="1038" w:type="dxa"/>
            <w:tcBorders>
              <w:top w:val="single" w:color="auto" w:sz="4" w:space="0"/>
              <w:left w:val="nil"/>
              <w:bottom w:val="single" w:color="auto" w:sz="4" w:space="0"/>
            </w:tcBorders>
            <w:noWrap w:val="0"/>
            <w:vAlign w:val="center"/>
          </w:tcPr>
          <w:p w14:paraId="090A2053">
            <w:pPr>
              <w:spacing w:line="560" w:lineRule="exact"/>
              <w:jc w:val="left"/>
              <w:rPr>
                <w:rFonts w:hint="default" w:ascii="Times New Roman" w:hAnsi="Times New Roman" w:eastAsia="方正仿宋_GBK" w:cs="Times New Roman"/>
                <w:kern w:val="0"/>
                <w:sz w:val="24"/>
              </w:rPr>
            </w:pPr>
          </w:p>
        </w:tc>
      </w:tr>
      <w:tr w14:paraId="4E23FF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atLeast"/>
          <w:jc w:val="center"/>
        </w:trPr>
        <w:tc>
          <w:tcPr>
            <w:tcW w:w="846" w:type="dxa"/>
            <w:tcBorders>
              <w:top w:val="single" w:color="auto" w:sz="4" w:space="0"/>
              <w:bottom w:val="single" w:color="auto" w:sz="4" w:space="0"/>
              <w:right w:val="single" w:color="000000" w:sz="8" w:space="0"/>
            </w:tcBorders>
            <w:noWrap w:val="0"/>
            <w:vAlign w:val="center"/>
          </w:tcPr>
          <w:p w14:paraId="1E531C77">
            <w:pPr>
              <w:spacing w:line="560" w:lineRule="exact"/>
              <w:jc w:val="center"/>
              <w:rPr>
                <w:rFonts w:hint="default" w:ascii="Times New Roman" w:hAnsi="Times New Roman" w:eastAsia="方正仿宋_GBK" w:cs="Times New Roman"/>
                <w:kern w:val="0"/>
                <w:sz w:val="24"/>
              </w:rPr>
            </w:pPr>
          </w:p>
        </w:tc>
        <w:tc>
          <w:tcPr>
            <w:tcW w:w="2323" w:type="dxa"/>
            <w:tcBorders>
              <w:top w:val="single" w:color="auto" w:sz="4" w:space="0"/>
              <w:bottom w:val="single" w:color="auto" w:sz="4" w:space="0"/>
              <w:right w:val="single" w:color="000000" w:sz="8" w:space="0"/>
            </w:tcBorders>
            <w:noWrap w:val="0"/>
            <w:vAlign w:val="center"/>
          </w:tcPr>
          <w:p w14:paraId="18B3FE30">
            <w:pPr>
              <w:spacing w:line="560" w:lineRule="exact"/>
              <w:jc w:val="center"/>
              <w:rPr>
                <w:rFonts w:hint="default" w:ascii="Times New Roman" w:hAnsi="Times New Roman" w:eastAsia="方正仿宋_GBK" w:cs="Times New Roman"/>
                <w:b/>
                <w:kern w:val="0"/>
                <w:sz w:val="24"/>
              </w:rPr>
            </w:pPr>
          </w:p>
        </w:tc>
        <w:tc>
          <w:tcPr>
            <w:tcW w:w="2805" w:type="dxa"/>
            <w:tcBorders>
              <w:top w:val="single" w:color="auto" w:sz="4" w:space="0"/>
              <w:left w:val="single" w:color="000000" w:sz="8" w:space="0"/>
              <w:bottom w:val="single" w:color="auto" w:sz="4" w:space="0"/>
              <w:right w:val="single" w:color="000000" w:sz="8" w:space="0"/>
            </w:tcBorders>
            <w:noWrap w:val="0"/>
            <w:vAlign w:val="center"/>
          </w:tcPr>
          <w:p w14:paraId="704E4D9B">
            <w:pPr>
              <w:spacing w:line="560" w:lineRule="exact"/>
              <w:rPr>
                <w:rFonts w:hint="default" w:ascii="Times New Roman" w:hAnsi="Times New Roman" w:eastAsia="方正仿宋_GBK" w:cs="Times New Roman"/>
                <w:kern w:val="0"/>
                <w:sz w:val="24"/>
              </w:rPr>
            </w:pPr>
          </w:p>
        </w:tc>
        <w:tc>
          <w:tcPr>
            <w:tcW w:w="1935" w:type="dxa"/>
            <w:tcBorders>
              <w:top w:val="single" w:color="auto" w:sz="4" w:space="0"/>
              <w:left w:val="nil"/>
              <w:bottom w:val="single" w:color="auto" w:sz="4" w:space="0"/>
              <w:right w:val="single" w:color="000000" w:sz="8" w:space="0"/>
            </w:tcBorders>
            <w:noWrap w:val="0"/>
            <w:vAlign w:val="center"/>
          </w:tcPr>
          <w:p w14:paraId="5C2EC277">
            <w:pPr>
              <w:spacing w:line="560" w:lineRule="exact"/>
              <w:jc w:val="left"/>
              <w:rPr>
                <w:rFonts w:hint="default" w:ascii="Times New Roman" w:hAnsi="Times New Roman" w:eastAsia="方正仿宋_GBK" w:cs="Times New Roman"/>
                <w:kern w:val="0"/>
                <w:sz w:val="24"/>
              </w:rPr>
            </w:pPr>
          </w:p>
        </w:tc>
        <w:tc>
          <w:tcPr>
            <w:tcW w:w="1038" w:type="dxa"/>
            <w:tcBorders>
              <w:top w:val="single" w:color="auto" w:sz="4" w:space="0"/>
              <w:left w:val="nil"/>
              <w:bottom w:val="single" w:color="auto" w:sz="4" w:space="0"/>
            </w:tcBorders>
            <w:noWrap w:val="0"/>
            <w:vAlign w:val="center"/>
          </w:tcPr>
          <w:p w14:paraId="3759DE31">
            <w:pPr>
              <w:spacing w:line="560" w:lineRule="exact"/>
              <w:jc w:val="left"/>
              <w:rPr>
                <w:rFonts w:hint="default" w:ascii="Times New Roman" w:hAnsi="Times New Roman" w:eastAsia="方正仿宋_GBK" w:cs="Times New Roman"/>
                <w:kern w:val="0"/>
                <w:sz w:val="24"/>
              </w:rPr>
            </w:pPr>
          </w:p>
        </w:tc>
      </w:tr>
      <w:tr w14:paraId="4B8315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atLeast"/>
          <w:jc w:val="center"/>
        </w:trPr>
        <w:tc>
          <w:tcPr>
            <w:tcW w:w="846" w:type="dxa"/>
            <w:tcBorders>
              <w:top w:val="single" w:color="auto" w:sz="4" w:space="0"/>
              <w:bottom w:val="single" w:color="auto" w:sz="4" w:space="0"/>
              <w:right w:val="single" w:color="000000" w:sz="8" w:space="0"/>
            </w:tcBorders>
            <w:noWrap w:val="0"/>
            <w:vAlign w:val="center"/>
          </w:tcPr>
          <w:p w14:paraId="468F5999">
            <w:pPr>
              <w:spacing w:line="560" w:lineRule="exact"/>
              <w:jc w:val="center"/>
              <w:rPr>
                <w:rFonts w:hint="default" w:ascii="Times New Roman" w:hAnsi="Times New Roman" w:eastAsia="方正仿宋_GBK" w:cs="Times New Roman"/>
                <w:kern w:val="0"/>
                <w:sz w:val="24"/>
              </w:rPr>
            </w:pPr>
          </w:p>
        </w:tc>
        <w:tc>
          <w:tcPr>
            <w:tcW w:w="2323" w:type="dxa"/>
            <w:tcBorders>
              <w:top w:val="single" w:color="auto" w:sz="4" w:space="0"/>
              <w:bottom w:val="single" w:color="auto" w:sz="4" w:space="0"/>
              <w:right w:val="single" w:color="000000" w:sz="8" w:space="0"/>
            </w:tcBorders>
            <w:noWrap w:val="0"/>
            <w:vAlign w:val="center"/>
          </w:tcPr>
          <w:p w14:paraId="7AC49C33">
            <w:pPr>
              <w:spacing w:line="560" w:lineRule="exact"/>
              <w:jc w:val="center"/>
              <w:rPr>
                <w:rFonts w:hint="default" w:ascii="Times New Roman" w:hAnsi="Times New Roman" w:eastAsia="方正仿宋_GBK" w:cs="Times New Roman"/>
                <w:b/>
                <w:kern w:val="0"/>
                <w:sz w:val="24"/>
              </w:rPr>
            </w:pPr>
          </w:p>
        </w:tc>
        <w:tc>
          <w:tcPr>
            <w:tcW w:w="2805" w:type="dxa"/>
            <w:tcBorders>
              <w:top w:val="single" w:color="auto" w:sz="4" w:space="0"/>
              <w:left w:val="single" w:color="000000" w:sz="8" w:space="0"/>
              <w:bottom w:val="single" w:color="auto" w:sz="4" w:space="0"/>
              <w:right w:val="single" w:color="000000" w:sz="8" w:space="0"/>
            </w:tcBorders>
            <w:noWrap w:val="0"/>
            <w:vAlign w:val="center"/>
          </w:tcPr>
          <w:p w14:paraId="7DE9F828">
            <w:pPr>
              <w:spacing w:line="560" w:lineRule="exact"/>
              <w:rPr>
                <w:rFonts w:hint="default" w:ascii="Times New Roman" w:hAnsi="Times New Roman" w:eastAsia="方正仿宋_GBK" w:cs="Times New Roman"/>
                <w:kern w:val="0"/>
                <w:sz w:val="24"/>
              </w:rPr>
            </w:pPr>
          </w:p>
        </w:tc>
        <w:tc>
          <w:tcPr>
            <w:tcW w:w="1935" w:type="dxa"/>
            <w:tcBorders>
              <w:top w:val="single" w:color="auto" w:sz="4" w:space="0"/>
              <w:left w:val="nil"/>
              <w:bottom w:val="single" w:color="auto" w:sz="4" w:space="0"/>
              <w:right w:val="single" w:color="000000" w:sz="8" w:space="0"/>
            </w:tcBorders>
            <w:noWrap w:val="0"/>
            <w:vAlign w:val="center"/>
          </w:tcPr>
          <w:p w14:paraId="25D294B1">
            <w:pPr>
              <w:spacing w:line="560" w:lineRule="exact"/>
              <w:jc w:val="left"/>
              <w:rPr>
                <w:rFonts w:hint="default" w:ascii="Times New Roman" w:hAnsi="Times New Roman" w:eastAsia="方正仿宋_GBK" w:cs="Times New Roman"/>
                <w:kern w:val="0"/>
                <w:sz w:val="24"/>
              </w:rPr>
            </w:pPr>
          </w:p>
        </w:tc>
        <w:tc>
          <w:tcPr>
            <w:tcW w:w="1038" w:type="dxa"/>
            <w:tcBorders>
              <w:top w:val="single" w:color="auto" w:sz="4" w:space="0"/>
              <w:left w:val="nil"/>
              <w:bottom w:val="single" w:color="auto" w:sz="4" w:space="0"/>
            </w:tcBorders>
            <w:noWrap w:val="0"/>
            <w:vAlign w:val="center"/>
          </w:tcPr>
          <w:p w14:paraId="24033737">
            <w:pPr>
              <w:spacing w:line="560" w:lineRule="exact"/>
              <w:jc w:val="left"/>
              <w:rPr>
                <w:rFonts w:hint="default" w:ascii="Times New Roman" w:hAnsi="Times New Roman" w:eastAsia="方正仿宋_GBK" w:cs="Times New Roman"/>
                <w:kern w:val="0"/>
                <w:sz w:val="24"/>
              </w:rPr>
            </w:pPr>
          </w:p>
        </w:tc>
      </w:tr>
      <w:tr w14:paraId="0305D9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atLeast"/>
          <w:jc w:val="center"/>
        </w:trPr>
        <w:tc>
          <w:tcPr>
            <w:tcW w:w="846" w:type="dxa"/>
            <w:tcBorders>
              <w:top w:val="single" w:color="auto" w:sz="4" w:space="0"/>
              <w:bottom w:val="single" w:color="auto" w:sz="4" w:space="0"/>
              <w:right w:val="single" w:color="000000" w:sz="8" w:space="0"/>
            </w:tcBorders>
            <w:noWrap w:val="0"/>
            <w:vAlign w:val="center"/>
          </w:tcPr>
          <w:p w14:paraId="38FDD0E8">
            <w:pPr>
              <w:spacing w:line="560" w:lineRule="exact"/>
              <w:jc w:val="center"/>
              <w:rPr>
                <w:rFonts w:hint="default" w:ascii="Times New Roman" w:hAnsi="Times New Roman" w:eastAsia="方正仿宋_GBK" w:cs="Times New Roman"/>
                <w:kern w:val="0"/>
                <w:sz w:val="24"/>
              </w:rPr>
            </w:pPr>
          </w:p>
        </w:tc>
        <w:tc>
          <w:tcPr>
            <w:tcW w:w="2323" w:type="dxa"/>
            <w:tcBorders>
              <w:top w:val="single" w:color="auto" w:sz="4" w:space="0"/>
              <w:bottom w:val="single" w:color="auto" w:sz="4" w:space="0"/>
              <w:right w:val="single" w:color="000000" w:sz="8" w:space="0"/>
            </w:tcBorders>
            <w:noWrap w:val="0"/>
            <w:vAlign w:val="center"/>
          </w:tcPr>
          <w:p w14:paraId="5C1EBD25">
            <w:pPr>
              <w:spacing w:line="560" w:lineRule="exact"/>
              <w:jc w:val="center"/>
              <w:rPr>
                <w:rFonts w:hint="default" w:ascii="Times New Roman" w:hAnsi="Times New Roman" w:eastAsia="方正仿宋_GBK" w:cs="Times New Roman"/>
                <w:b/>
                <w:kern w:val="0"/>
                <w:sz w:val="24"/>
              </w:rPr>
            </w:pPr>
          </w:p>
        </w:tc>
        <w:tc>
          <w:tcPr>
            <w:tcW w:w="2805" w:type="dxa"/>
            <w:tcBorders>
              <w:top w:val="single" w:color="auto" w:sz="4" w:space="0"/>
              <w:left w:val="single" w:color="000000" w:sz="8" w:space="0"/>
              <w:bottom w:val="single" w:color="auto" w:sz="4" w:space="0"/>
              <w:right w:val="single" w:color="000000" w:sz="8" w:space="0"/>
            </w:tcBorders>
            <w:noWrap w:val="0"/>
            <w:vAlign w:val="center"/>
          </w:tcPr>
          <w:p w14:paraId="7A16AA13">
            <w:pPr>
              <w:spacing w:line="560" w:lineRule="exact"/>
              <w:rPr>
                <w:rFonts w:hint="default" w:ascii="Times New Roman" w:hAnsi="Times New Roman" w:eastAsia="方正仿宋_GBK" w:cs="Times New Roman"/>
                <w:kern w:val="0"/>
                <w:sz w:val="24"/>
              </w:rPr>
            </w:pPr>
          </w:p>
        </w:tc>
        <w:tc>
          <w:tcPr>
            <w:tcW w:w="1935" w:type="dxa"/>
            <w:tcBorders>
              <w:top w:val="single" w:color="auto" w:sz="4" w:space="0"/>
              <w:left w:val="nil"/>
              <w:bottom w:val="single" w:color="auto" w:sz="4" w:space="0"/>
              <w:right w:val="single" w:color="000000" w:sz="8" w:space="0"/>
            </w:tcBorders>
            <w:noWrap w:val="0"/>
            <w:vAlign w:val="center"/>
          </w:tcPr>
          <w:p w14:paraId="3F05A65D">
            <w:pPr>
              <w:spacing w:line="560" w:lineRule="exact"/>
              <w:jc w:val="left"/>
              <w:rPr>
                <w:rFonts w:hint="default" w:ascii="Times New Roman" w:hAnsi="Times New Roman" w:eastAsia="方正仿宋_GBK" w:cs="Times New Roman"/>
                <w:kern w:val="0"/>
                <w:sz w:val="24"/>
              </w:rPr>
            </w:pPr>
          </w:p>
        </w:tc>
        <w:tc>
          <w:tcPr>
            <w:tcW w:w="1038" w:type="dxa"/>
            <w:tcBorders>
              <w:top w:val="single" w:color="auto" w:sz="4" w:space="0"/>
              <w:left w:val="nil"/>
              <w:bottom w:val="single" w:color="auto" w:sz="4" w:space="0"/>
            </w:tcBorders>
            <w:noWrap w:val="0"/>
            <w:vAlign w:val="center"/>
          </w:tcPr>
          <w:p w14:paraId="0DF1A3AA">
            <w:pPr>
              <w:spacing w:line="560" w:lineRule="exact"/>
              <w:jc w:val="left"/>
              <w:rPr>
                <w:rFonts w:hint="default" w:ascii="Times New Roman" w:hAnsi="Times New Roman" w:eastAsia="方正仿宋_GBK" w:cs="Times New Roman"/>
                <w:kern w:val="0"/>
                <w:sz w:val="24"/>
              </w:rPr>
            </w:pPr>
          </w:p>
        </w:tc>
      </w:tr>
      <w:tr w14:paraId="375883F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atLeast"/>
          <w:jc w:val="center"/>
        </w:trPr>
        <w:tc>
          <w:tcPr>
            <w:tcW w:w="846" w:type="dxa"/>
            <w:tcBorders>
              <w:top w:val="single" w:color="auto" w:sz="4" w:space="0"/>
              <w:bottom w:val="single" w:color="auto" w:sz="4" w:space="0"/>
              <w:right w:val="single" w:color="000000" w:sz="8" w:space="0"/>
            </w:tcBorders>
            <w:noWrap w:val="0"/>
            <w:vAlign w:val="center"/>
          </w:tcPr>
          <w:p w14:paraId="6ED12B7D">
            <w:pPr>
              <w:spacing w:line="560" w:lineRule="exact"/>
              <w:jc w:val="center"/>
              <w:rPr>
                <w:rFonts w:hint="default" w:ascii="Times New Roman" w:hAnsi="Times New Roman" w:eastAsia="方正仿宋_GBK" w:cs="Times New Roman"/>
                <w:kern w:val="0"/>
                <w:sz w:val="24"/>
              </w:rPr>
            </w:pPr>
          </w:p>
        </w:tc>
        <w:tc>
          <w:tcPr>
            <w:tcW w:w="2323" w:type="dxa"/>
            <w:tcBorders>
              <w:top w:val="single" w:color="auto" w:sz="4" w:space="0"/>
              <w:bottom w:val="single" w:color="auto" w:sz="4" w:space="0"/>
              <w:right w:val="single" w:color="000000" w:sz="8" w:space="0"/>
            </w:tcBorders>
            <w:noWrap w:val="0"/>
            <w:vAlign w:val="center"/>
          </w:tcPr>
          <w:p w14:paraId="34067CBB">
            <w:pPr>
              <w:spacing w:line="560" w:lineRule="exact"/>
              <w:jc w:val="center"/>
              <w:rPr>
                <w:rFonts w:hint="default" w:ascii="Times New Roman" w:hAnsi="Times New Roman" w:eastAsia="方正仿宋_GBK" w:cs="Times New Roman"/>
                <w:b/>
                <w:kern w:val="0"/>
                <w:sz w:val="24"/>
              </w:rPr>
            </w:pPr>
          </w:p>
        </w:tc>
        <w:tc>
          <w:tcPr>
            <w:tcW w:w="2805" w:type="dxa"/>
            <w:tcBorders>
              <w:top w:val="single" w:color="auto" w:sz="4" w:space="0"/>
              <w:left w:val="single" w:color="000000" w:sz="8" w:space="0"/>
              <w:bottom w:val="single" w:color="auto" w:sz="4" w:space="0"/>
              <w:right w:val="single" w:color="000000" w:sz="8" w:space="0"/>
            </w:tcBorders>
            <w:noWrap w:val="0"/>
            <w:vAlign w:val="center"/>
          </w:tcPr>
          <w:p w14:paraId="31F08BA3">
            <w:pPr>
              <w:spacing w:line="560" w:lineRule="exact"/>
              <w:rPr>
                <w:rFonts w:hint="default" w:ascii="Times New Roman" w:hAnsi="Times New Roman" w:eastAsia="方正仿宋_GBK" w:cs="Times New Roman"/>
                <w:kern w:val="0"/>
                <w:sz w:val="24"/>
              </w:rPr>
            </w:pPr>
          </w:p>
        </w:tc>
        <w:tc>
          <w:tcPr>
            <w:tcW w:w="1935" w:type="dxa"/>
            <w:tcBorders>
              <w:top w:val="single" w:color="auto" w:sz="4" w:space="0"/>
              <w:left w:val="nil"/>
              <w:bottom w:val="single" w:color="auto" w:sz="4" w:space="0"/>
              <w:right w:val="single" w:color="000000" w:sz="8" w:space="0"/>
            </w:tcBorders>
            <w:noWrap w:val="0"/>
            <w:vAlign w:val="center"/>
          </w:tcPr>
          <w:p w14:paraId="78D7133F">
            <w:pPr>
              <w:spacing w:line="560" w:lineRule="exact"/>
              <w:jc w:val="left"/>
              <w:rPr>
                <w:rFonts w:hint="default" w:ascii="Times New Roman" w:hAnsi="Times New Roman" w:eastAsia="方正仿宋_GBK" w:cs="Times New Roman"/>
                <w:kern w:val="0"/>
                <w:sz w:val="24"/>
              </w:rPr>
            </w:pPr>
          </w:p>
        </w:tc>
        <w:tc>
          <w:tcPr>
            <w:tcW w:w="1038" w:type="dxa"/>
            <w:tcBorders>
              <w:top w:val="single" w:color="auto" w:sz="4" w:space="0"/>
              <w:left w:val="nil"/>
              <w:bottom w:val="single" w:color="auto" w:sz="4" w:space="0"/>
            </w:tcBorders>
            <w:noWrap w:val="0"/>
            <w:vAlign w:val="center"/>
          </w:tcPr>
          <w:p w14:paraId="507DF222">
            <w:pPr>
              <w:spacing w:line="560" w:lineRule="exact"/>
              <w:jc w:val="left"/>
              <w:rPr>
                <w:rFonts w:hint="default" w:ascii="Times New Roman" w:hAnsi="Times New Roman" w:eastAsia="方正仿宋_GBK" w:cs="Times New Roman"/>
                <w:kern w:val="0"/>
                <w:sz w:val="24"/>
              </w:rPr>
            </w:pPr>
          </w:p>
        </w:tc>
      </w:tr>
    </w:tbl>
    <w:p w14:paraId="5897E120">
      <w:pPr>
        <w:spacing w:line="560" w:lineRule="exact"/>
        <w:jc w:val="left"/>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 xml:space="preserve"> 填报人员：</w:t>
      </w:r>
    </w:p>
    <w:p w14:paraId="26F7E26B">
      <w:pPr>
        <w:pStyle w:val="11"/>
        <w:rPr>
          <w:rFonts w:hint="default" w:ascii="Times New Roman" w:hAnsi="Times New Roman" w:cs="Times New Roman"/>
          <w:lang w:val="en-US" w:eastAsia="zh-CN"/>
        </w:rPr>
      </w:pPr>
    </w:p>
    <w:p w14:paraId="23CFB8B8"/>
    <w:sectPr>
      <w:footerReference r:id="rId5" w:type="default"/>
      <w:footerReference r:id="rId6" w:type="even"/>
      <w:pgSz w:w="11907" w:h="16840"/>
      <w:pgMar w:top="1928" w:right="1588" w:bottom="1588" w:left="1588" w:header="124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25B872-DF44-4174-9DA5-AA116D4E20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127A711-8101-4D27-8600-751C2A77889F}"/>
  </w:font>
  <w:font w:name="仿宋_GB2312">
    <w:panose1 w:val="02010609030101010101"/>
    <w:charset w:val="86"/>
    <w:family w:val="auto"/>
    <w:pitch w:val="default"/>
    <w:sig w:usb0="00000001" w:usb1="080E0000" w:usb2="00000000" w:usb3="00000000" w:csb0="00040000" w:csb1="00000000"/>
    <w:embedRegular r:id="rId3" w:fontKey="{12E8FB15-5308-4583-BDE4-8044A1E398C7}"/>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4" w:fontKey="{5BC7C033-B352-49C8-9FD9-8588DACC3B8F}"/>
  </w:font>
  <w:font w:name="方正楷体_GBK">
    <w:panose1 w:val="03000509000000000000"/>
    <w:charset w:val="86"/>
    <w:family w:val="script"/>
    <w:pitch w:val="default"/>
    <w:sig w:usb0="00000001" w:usb1="080E0000" w:usb2="00000000" w:usb3="00000000" w:csb0="00040000" w:csb1="00000000"/>
    <w:embedRegular r:id="rId5" w:fontKey="{4AAED776-4B0A-4737-A694-BA431CA28B5C}"/>
  </w:font>
  <w:font w:name="方正仿宋_GBK">
    <w:panose1 w:val="02000000000000000000"/>
    <w:charset w:val="86"/>
    <w:family w:val="script"/>
    <w:pitch w:val="default"/>
    <w:sig w:usb0="00000001" w:usb1="080E0000" w:usb2="00000000" w:usb3="00000000" w:csb0="00040000" w:csb1="00000000"/>
    <w:embedRegular r:id="rId6" w:fontKey="{E3743771-265B-4865-894D-C02B5662EC4B}"/>
  </w:font>
  <w:font w:name="方正大标宋_GBK">
    <w:panose1 w:val="03000509000000000000"/>
    <w:charset w:val="86"/>
    <w:family w:val="script"/>
    <w:pitch w:val="default"/>
    <w:sig w:usb0="00000001" w:usb1="080E0000" w:usb2="00000000" w:usb3="00000000" w:csb0="00040000" w:csb1="00000000"/>
    <w:embedRegular r:id="rId7" w:fontKey="{8F670E95-8BB7-4AB2-A646-87355B6E13C1}"/>
  </w:font>
  <w:font w:name="楷体_GB2312">
    <w:panose1 w:val="02010609030101010101"/>
    <w:charset w:val="86"/>
    <w:family w:val="modern"/>
    <w:pitch w:val="default"/>
    <w:sig w:usb0="00000001" w:usb1="080E0000" w:usb2="00000000" w:usb3="00000000" w:csb0="00040000" w:csb1="00000000"/>
    <w:embedRegular r:id="rId8" w:fontKey="{A4C154E0-3814-42ED-A394-399CA2355F6D}"/>
  </w:font>
  <w:font w:name="Arial Unicode MS">
    <w:panose1 w:val="020B0604020202020204"/>
    <w:charset w:val="86"/>
    <w:family w:val="auto"/>
    <w:pitch w:val="default"/>
    <w:sig w:usb0="FFFFFFFF" w:usb1="E9FFFFFF" w:usb2="0000003F" w:usb3="00000000" w:csb0="603F01FF" w:csb1="FFFF0000"/>
    <w:embedRegular r:id="rId9" w:fontKey="{F9628BA8-BCB4-40A4-B558-016FA9F77408}"/>
  </w:font>
  <w:font w:name="方正黑体_GBK">
    <w:panose1 w:val="03000509000000000000"/>
    <w:charset w:val="86"/>
    <w:family w:val="script"/>
    <w:pitch w:val="default"/>
    <w:sig w:usb0="00000001" w:usb1="080E0000" w:usb2="00000000" w:usb3="00000000" w:csb0="00040000" w:csb1="00000000"/>
    <w:embedRegular r:id="rId10" w:fontKey="{EEC8AAF0-79D7-4F6B-964D-AA8623020E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04E0">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14:paraId="03A805B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5FA8">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14:paraId="1DA962F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C8C79">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3D461B28">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6F09">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14:paraId="54292C78">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ZTBjNjJiZDZmMmJiZjQ1M2ZkNjVlMDM3MDlkZDQifQ=="/>
  </w:docVars>
  <w:rsids>
    <w:rsidRoot w:val="6F976D4F"/>
    <w:rsid w:val="01C012ED"/>
    <w:rsid w:val="06725A01"/>
    <w:rsid w:val="09D02655"/>
    <w:rsid w:val="0FFE3D24"/>
    <w:rsid w:val="19985719"/>
    <w:rsid w:val="1A9A5969"/>
    <w:rsid w:val="1B1B3B07"/>
    <w:rsid w:val="3F63690D"/>
    <w:rsid w:val="432C103B"/>
    <w:rsid w:val="6AAB5ACF"/>
    <w:rsid w:val="6F976D4F"/>
    <w:rsid w:val="76CD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autoSpaceDE/>
      <w:autoSpaceDN/>
      <w:snapToGrid/>
      <w:spacing w:line="240" w:lineRule="auto"/>
      <w:ind w:firstLine="420" w:firstLineChars="200"/>
    </w:pPr>
    <w:rPr>
      <w:rFonts w:ascii="Calibri" w:hAnsi="Calibri" w:eastAsia="宋体"/>
      <w:kern w:val="2"/>
      <w:sz w:val="21"/>
      <w:szCs w:val="24"/>
    </w:r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next w:val="1"/>
    <w:autoRedefine/>
    <w:qFormat/>
    <w:uiPriority w:val="99"/>
    <w:pPr>
      <w:ind w:firstLine="420" w:firstLineChars="200"/>
    </w:pPr>
    <w:rPr>
      <w:rFonts w:eastAsia="仿宋"/>
      <w:sz w:val="32"/>
      <w:szCs w:val="32"/>
    </w:rPr>
  </w:style>
  <w:style w:type="paragraph" w:styleId="6">
    <w:name w:val="footer"/>
    <w:basedOn w:val="1"/>
    <w:autoRedefine/>
    <w:qFormat/>
    <w:uiPriority w:val="99"/>
    <w:pPr>
      <w:tabs>
        <w:tab w:val="center" w:pos="4153"/>
        <w:tab w:val="right" w:pos="8306"/>
      </w:tabs>
      <w:snapToGrid w:val="0"/>
      <w:jc w:val="left"/>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customStyle="1" w:styleId="11">
    <w:name w:val="Default"/>
    <w:autoRedefine/>
    <w:qFormat/>
    <w:uiPriority w:val="0"/>
    <w:pPr>
      <w:widowControl w:val="0"/>
      <w:jc w:val="both"/>
    </w:pPr>
    <w:rPr>
      <w:rFonts w:ascii="Calibri" w:hAnsi="Calibri" w:eastAsia="宋体" w:cs="Times New Roman"/>
      <w:kern w:val="2"/>
      <w:sz w:val="24"/>
      <w:szCs w:val="24"/>
      <w:lang w:val="en-US" w:eastAsia="zh-CN" w:bidi="ar-SA"/>
    </w:rPr>
  </w:style>
  <w:style w:type="paragraph" w:customStyle="1" w:styleId="12">
    <w:name w:val="公文大标题"/>
    <w:basedOn w:val="5"/>
    <w:next w:val="1"/>
    <w:autoRedefine/>
    <w:qFormat/>
    <w:uiPriority w:val="0"/>
    <w:pPr>
      <w:adjustRightInd w:val="0"/>
      <w:snapToGrid w:val="0"/>
      <w:spacing w:after="100" w:afterLines="100" w:line="720" w:lineRule="exact"/>
      <w:ind w:firstLine="0" w:firstLineChars="0"/>
      <w:jc w:val="center"/>
      <w:outlineLvl w:val="9"/>
    </w:pPr>
    <w:rPr>
      <w:rFonts w:eastAsia="方正小标宋_GBK" w:asciiTheme="majorAscii" w:hAnsiTheme="majorAscii" w:cstheme="majorBidi"/>
      <w:b w:val="0"/>
      <w:bCs/>
      <w:iCs/>
      <w:kern w:val="2"/>
      <w:sz w:val="44"/>
      <w:szCs w:val="24"/>
      <w:lang w:eastAsia="zh-CN" w:bidi="ar-SA"/>
    </w:rPr>
  </w:style>
  <w:style w:type="character" w:customStyle="1" w:styleId="13">
    <w:name w:val="16"/>
    <w:basedOn w:val="9"/>
    <w:autoRedefine/>
    <w:qFormat/>
    <w:uiPriority w:val="0"/>
    <w:rPr>
      <w:rFonts w:hint="default" w:ascii="Times New Roman" w:hAnsi="Times New Roman" w:eastAsia="仿宋_GB2312" w:cs="Times New Roman"/>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2792</Words>
  <Characters>2845</Characters>
  <Lines>0</Lines>
  <Paragraphs>0</Paragraphs>
  <TotalTime>2</TotalTime>
  <ScaleCrop>false</ScaleCrop>
  <LinksUpToDate>false</LinksUpToDate>
  <CharactersWithSpaces>2965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2023-12-29T00:35:00Z</dcterms:created>
  <dc:creator>viod</dc:creator>
  <cp:lastModifiedBy>viod</cp:lastModifiedBy>
  <dcterms:modified xsi:type="dcterms:W3CDTF">2025-04-18T03:07:40Z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CC0149900F7E4C2081DB46D4F4022343_13</vt:lpwstr>
  </property>
  <property fmtid="{D5CDD505-2E9C-101B-9397-08002B2CF9AE}" pid="4" name="KSOTemplateDocerSaveRecord">
    <vt:lpwstr>eyJoZGlkIjoiMDY3NzkyNTM2NzFjYWQzZjhlYjU0ZjAxNGQ1MmJlNWMiLCJ1c2VySWQiOiI5MjIzODE3NjgifQ==</vt:lpwstr>
  </property>
</Properties>
</file>