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01D416">
      <w:pPr>
        <w:adjustRightInd w:val="0"/>
        <w:snapToGrid w:val="0"/>
        <w:spacing w:line="360" w:lineRule="auto"/>
        <w:jc w:val="center"/>
        <w:rPr>
          <w:rFonts w:eastAsiaTheme="minorEastAsia"/>
          <w:b/>
          <w:sz w:val="30"/>
          <w:szCs w:val="30"/>
        </w:rPr>
      </w:pPr>
    </w:p>
    <w:p w14:paraId="3C56DFBB">
      <w:pPr>
        <w:adjustRightInd w:val="0"/>
        <w:snapToGrid w:val="0"/>
        <w:jc w:val="center"/>
        <w:outlineLvl w:val="0"/>
        <w:rPr>
          <w:rFonts w:eastAsiaTheme="minorEastAsia"/>
          <w:bCs/>
          <w:sz w:val="72"/>
          <w:szCs w:val="72"/>
        </w:rPr>
      </w:pPr>
      <w:bookmarkStart w:id="0" w:name="_Toc69388160"/>
      <w:r>
        <w:rPr>
          <w:rFonts w:hAnsiTheme="minorEastAsia" w:eastAsiaTheme="minorEastAsia"/>
          <w:bCs/>
          <w:sz w:val="72"/>
          <w:szCs w:val="72"/>
        </w:rPr>
        <w:t>建设项目环境影响报告表</w:t>
      </w:r>
      <w:bookmarkEnd w:id="0"/>
    </w:p>
    <w:p w14:paraId="29021447">
      <w:pPr>
        <w:adjustRightInd w:val="0"/>
        <w:snapToGrid w:val="0"/>
        <w:spacing w:before="192" w:beforeLines="80"/>
        <w:jc w:val="center"/>
        <w:rPr>
          <w:rFonts w:eastAsiaTheme="minorEastAsia"/>
          <w:bCs/>
          <w:sz w:val="48"/>
          <w:szCs w:val="48"/>
        </w:rPr>
      </w:pPr>
      <w:r>
        <w:rPr>
          <w:rFonts w:hAnsiTheme="minorEastAsia" w:eastAsiaTheme="minorEastAsia"/>
          <w:bCs/>
          <w:sz w:val="48"/>
          <w:szCs w:val="48"/>
        </w:rPr>
        <w:t>（污染影响类）</w:t>
      </w:r>
    </w:p>
    <w:p w14:paraId="0AE892DB">
      <w:pPr>
        <w:rPr>
          <w:rFonts w:eastAsiaTheme="minorEastAsia"/>
        </w:rPr>
      </w:pPr>
    </w:p>
    <w:p w14:paraId="0C1E8422">
      <w:pPr>
        <w:jc w:val="center"/>
        <w:rPr>
          <w:rFonts w:eastAsiaTheme="minorEastAsia"/>
          <w:sz w:val="52"/>
          <w:szCs w:val="52"/>
        </w:rPr>
      </w:pPr>
    </w:p>
    <w:p w14:paraId="0CE06D26">
      <w:pPr>
        <w:ind w:firstLine="1040"/>
        <w:rPr>
          <w:rFonts w:eastAsiaTheme="minorEastAsia"/>
          <w:sz w:val="44"/>
          <w:szCs w:val="44"/>
        </w:rPr>
      </w:pPr>
    </w:p>
    <w:p w14:paraId="29C742C8">
      <w:pPr>
        <w:ind w:firstLine="1040"/>
        <w:rPr>
          <w:rFonts w:eastAsiaTheme="minorEastAsia"/>
          <w:sz w:val="44"/>
          <w:szCs w:val="44"/>
        </w:rPr>
      </w:pPr>
    </w:p>
    <w:p w14:paraId="64B3F04B">
      <w:pPr>
        <w:ind w:firstLine="1040"/>
        <w:rPr>
          <w:rFonts w:eastAsiaTheme="minorEastAsia"/>
          <w:sz w:val="44"/>
          <w:szCs w:val="44"/>
        </w:rPr>
      </w:pPr>
      <w:bookmarkStart w:id="1" w:name="_Hlk57884087"/>
    </w:p>
    <w:p w14:paraId="0C1C412E">
      <w:pPr>
        <w:adjustRightInd w:val="0"/>
        <w:snapToGrid w:val="0"/>
        <w:spacing w:line="360" w:lineRule="auto"/>
        <w:ind w:firstLine="900"/>
        <w:jc w:val="center"/>
        <w:rPr>
          <w:rFonts w:hint="eastAsia" w:hAnsiTheme="minorEastAsia" w:eastAsiaTheme="minorEastAsia"/>
          <w:sz w:val="30"/>
          <w:szCs w:val="30"/>
          <w:u w:val="single"/>
        </w:rPr>
      </w:pPr>
      <w:r>
        <w:rPr>
          <w:rFonts w:hAnsiTheme="minorEastAsia" w:eastAsiaTheme="minorEastAsia"/>
          <w:spacing w:val="150"/>
          <w:sz w:val="30"/>
          <w:szCs w:val="30"/>
        </w:rPr>
        <w:t>项</w:t>
      </w:r>
      <w:r>
        <w:rPr>
          <w:rFonts w:eastAsiaTheme="minorEastAsia"/>
          <w:spacing w:val="114"/>
          <w:w w:val="60"/>
          <w:sz w:val="30"/>
          <w:szCs w:val="30"/>
        </w:rPr>
        <w:t xml:space="preserve"> </w:t>
      </w:r>
      <w:r>
        <w:rPr>
          <w:rFonts w:hAnsiTheme="minorEastAsia" w:eastAsiaTheme="minorEastAsia"/>
          <w:spacing w:val="150"/>
          <w:sz w:val="30"/>
          <w:szCs w:val="30"/>
        </w:rPr>
        <w:t>目</w:t>
      </w:r>
      <w:r>
        <w:rPr>
          <w:rFonts w:eastAsiaTheme="minorEastAsia"/>
          <w:spacing w:val="114"/>
          <w:w w:val="60"/>
          <w:sz w:val="30"/>
          <w:szCs w:val="30"/>
        </w:rPr>
        <w:t xml:space="preserve"> </w:t>
      </w:r>
      <w:r>
        <w:rPr>
          <w:rFonts w:hAnsiTheme="minorEastAsia" w:eastAsiaTheme="minorEastAsia"/>
          <w:spacing w:val="150"/>
          <w:sz w:val="30"/>
          <w:szCs w:val="30"/>
        </w:rPr>
        <w:t>名</w:t>
      </w:r>
      <w:r>
        <w:rPr>
          <w:rFonts w:eastAsiaTheme="minorEastAsia"/>
          <w:spacing w:val="114"/>
          <w:w w:val="60"/>
          <w:sz w:val="30"/>
          <w:szCs w:val="30"/>
        </w:rPr>
        <w:t xml:space="preserve"> </w:t>
      </w:r>
      <w:r>
        <w:rPr>
          <w:rFonts w:hAnsiTheme="minorEastAsia" w:eastAsiaTheme="minorEastAsia"/>
          <w:spacing w:val="150"/>
          <w:sz w:val="30"/>
          <w:szCs w:val="30"/>
        </w:rPr>
        <w:t>称</w:t>
      </w:r>
      <w:r>
        <w:rPr>
          <w:rFonts w:hAnsiTheme="minorEastAsia" w:eastAsiaTheme="minorEastAsia"/>
          <w:sz w:val="30"/>
          <w:szCs w:val="30"/>
        </w:rPr>
        <w:t>：</w:t>
      </w:r>
      <w:r>
        <w:rPr>
          <w:rFonts w:hint="eastAsia" w:hAnsiTheme="minorEastAsia" w:eastAsiaTheme="minorEastAsia"/>
          <w:sz w:val="30"/>
          <w:szCs w:val="30"/>
          <w:u w:val="single"/>
        </w:rPr>
        <w:t>汇杰塑料制品（淮安）有限公司塑料制</w:t>
      </w:r>
    </w:p>
    <w:p w14:paraId="399CD50A">
      <w:pPr>
        <w:adjustRightInd w:val="0"/>
        <w:snapToGrid w:val="0"/>
        <w:spacing w:line="360" w:lineRule="auto"/>
        <w:ind w:firstLine="900"/>
        <w:jc w:val="center"/>
        <w:rPr>
          <w:rFonts w:eastAsiaTheme="minorEastAsia"/>
          <w:sz w:val="30"/>
          <w:szCs w:val="30"/>
          <w:u w:val="single"/>
        </w:rPr>
      </w:pPr>
      <w:r>
        <w:rPr>
          <w:rFonts w:hint="eastAsia" w:hAnsiTheme="minorEastAsia" w:eastAsiaTheme="minorEastAsia"/>
          <w:sz w:val="30"/>
          <w:szCs w:val="30"/>
          <w:u w:val="single"/>
        </w:rPr>
        <w:t>品加工</w:t>
      </w:r>
      <w:r>
        <w:rPr>
          <w:rFonts w:hAnsiTheme="minorEastAsia" w:eastAsiaTheme="minorEastAsia"/>
          <w:sz w:val="30"/>
          <w:szCs w:val="30"/>
          <w:u w:val="single"/>
        </w:rPr>
        <w:t>项目</w:t>
      </w:r>
      <w:r>
        <w:rPr>
          <w:rFonts w:hint="eastAsia" w:hAnsiTheme="minorEastAsia" w:eastAsiaTheme="minorEastAsia"/>
          <w:sz w:val="30"/>
          <w:szCs w:val="30"/>
          <w:u w:val="single"/>
        </w:rPr>
        <w:t>（重新报批）</w:t>
      </w:r>
      <w:r>
        <w:rPr>
          <w:rFonts w:hAnsiTheme="minorEastAsia" w:eastAsiaTheme="minorEastAsia"/>
          <w:sz w:val="30"/>
          <w:szCs w:val="30"/>
          <w:u w:val="single"/>
        </w:rPr>
        <w:t xml:space="preserve">                                             </w:t>
      </w:r>
    </w:p>
    <w:p w14:paraId="6DC15E3C">
      <w:pPr>
        <w:adjustRightInd w:val="0"/>
        <w:snapToGrid w:val="0"/>
        <w:spacing w:line="360" w:lineRule="auto"/>
        <w:ind w:left="1039" w:leftChars="495"/>
        <w:rPr>
          <w:rFonts w:eastAsiaTheme="minorEastAsia"/>
          <w:sz w:val="30"/>
          <w:szCs w:val="30"/>
          <w:u w:val="single"/>
        </w:rPr>
      </w:pPr>
      <w:r>
        <w:rPr>
          <w:rFonts w:hAnsiTheme="minorEastAsia" w:eastAsiaTheme="minorEastAsia"/>
          <w:sz w:val="30"/>
          <w:szCs w:val="30"/>
        </w:rPr>
        <w:t>建设单位（盖章）：</w:t>
      </w:r>
      <w:bookmarkStart w:id="2" w:name="_Hlk131682750"/>
      <w:r>
        <w:rPr>
          <w:rFonts w:hint="eastAsia" w:hAnsiTheme="minorEastAsia" w:eastAsiaTheme="minorEastAsia"/>
          <w:sz w:val="30"/>
          <w:szCs w:val="30"/>
          <w:u w:val="single"/>
        </w:rPr>
        <w:t>汇杰塑料制品（淮安）</w:t>
      </w:r>
      <w:r>
        <w:rPr>
          <w:rFonts w:hAnsiTheme="minorEastAsia" w:eastAsiaTheme="minorEastAsia"/>
          <w:sz w:val="30"/>
          <w:szCs w:val="30"/>
          <w:u w:val="single"/>
        </w:rPr>
        <w:t>有限公司</w:t>
      </w:r>
      <w:bookmarkEnd w:id="2"/>
      <w:r>
        <w:rPr>
          <w:rFonts w:eastAsiaTheme="minorEastAsia"/>
          <w:sz w:val="30"/>
          <w:szCs w:val="30"/>
          <w:u w:val="single"/>
        </w:rPr>
        <w:t xml:space="preserve">                     </w:t>
      </w:r>
    </w:p>
    <w:p w14:paraId="2E87C4B3">
      <w:pPr>
        <w:adjustRightInd w:val="0"/>
        <w:snapToGrid w:val="0"/>
        <w:spacing w:line="360" w:lineRule="auto"/>
        <w:ind w:left="1039" w:leftChars="495"/>
        <w:rPr>
          <w:rFonts w:eastAsiaTheme="minorEastAsia"/>
          <w:sz w:val="36"/>
          <w:szCs w:val="36"/>
          <w:u w:val="single"/>
        </w:rPr>
      </w:pPr>
      <w:r>
        <w:rPr>
          <w:rFonts w:hAnsiTheme="minorEastAsia" w:eastAsiaTheme="minorEastAsia"/>
          <w:spacing w:val="150"/>
          <w:sz w:val="30"/>
          <w:szCs w:val="30"/>
        </w:rPr>
        <w:t>编</w:t>
      </w:r>
      <w:r>
        <w:rPr>
          <w:rFonts w:eastAsiaTheme="minorEastAsia"/>
          <w:spacing w:val="114"/>
          <w:w w:val="60"/>
          <w:sz w:val="30"/>
          <w:szCs w:val="30"/>
        </w:rPr>
        <w:t xml:space="preserve"> </w:t>
      </w:r>
      <w:r>
        <w:rPr>
          <w:rFonts w:hAnsiTheme="minorEastAsia" w:eastAsiaTheme="minorEastAsia"/>
          <w:spacing w:val="150"/>
          <w:sz w:val="30"/>
          <w:szCs w:val="30"/>
        </w:rPr>
        <w:t>制</w:t>
      </w:r>
      <w:r>
        <w:rPr>
          <w:rFonts w:eastAsiaTheme="minorEastAsia"/>
          <w:spacing w:val="114"/>
          <w:w w:val="60"/>
          <w:sz w:val="30"/>
          <w:szCs w:val="30"/>
        </w:rPr>
        <w:t xml:space="preserve"> </w:t>
      </w:r>
      <w:r>
        <w:rPr>
          <w:rFonts w:hAnsiTheme="minorEastAsia" w:eastAsiaTheme="minorEastAsia"/>
          <w:spacing w:val="150"/>
          <w:sz w:val="30"/>
          <w:szCs w:val="30"/>
        </w:rPr>
        <w:t>日</w:t>
      </w:r>
      <w:r>
        <w:rPr>
          <w:rFonts w:eastAsiaTheme="minorEastAsia"/>
          <w:spacing w:val="114"/>
          <w:w w:val="60"/>
          <w:sz w:val="30"/>
          <w:szCs w:val="30"/>
        </w:rPr>
        <w:t xml:space="preserve"> </w:t>
      </w:r>
      <w:r>
        <w:rPr>
          <w:rFonts w:hAnsiTheme="minorEastAsia" w:eastAsiaTheme="minorEastAsia"/>
          <w:spacing w:val="150"/>
          <w:sz w:val="30"/>
          <w:szCs w:val="30"/>
        </w:rPr>
        <w:t>期</w:t>
      </w:r>
      <w:r>
        <w:rPr>
          <w:rFonts w:hAnsiTheme="minorEastAsia" w:eastAsiaTheme="minorEastAsia"/>
          <w:sz w:val="30"/>
          <w:szCs w:val="30"/>
        </w:rPr>
        <w:t>：</w:t>
      </w:r>
      <w:r>
        <w:rPr>
          <w:rFonts w:eastAsiaTheme="minorEastAsia"/>
          <w:sz w:val="30"/>
          <w:szCs w:val="30"/>
          <w:u w:val="single"/>
        </w:rPr>
        <w:t>202</w:t>
      </w:r>
      <w:r>
        <w:rPr>
          <w:rFonts w:hint="eastAsia" w:eastAsiaTheme="minorEastAsia"/>
          <w:sz w:val="30"/>
          <w:szCs w:val="30"/>
          <w:u w:val="single"/>
        </w:rPr>
        <w:t>5</w:t>
      </w:r>
      <w:r>
        <w:rPr>
          <w:rFonts w:hAnsiTheme="minorEastAsia" w:eastAsiaTheme="minorEastAsia"/>
          <w:sz w:val="30"/>
          <w:szCs w:val="30"/>
          <w:u w:val="single"/>
        </w:rPr>
        <w:t>年</w:t>
      </w:r>
      <w:r>
        <w:rPr>
          <w:rFonts w:hint="eastAsia" w:eastAsiaTheme="minorEastAsia"/>
          <w:sz w:val="30"/>
          <w:szCs w:val="30"/>
          <w:u w:val="single"/>
        </w:rPr>
        <w:t>3</w:t>
      </w:r>
      <w:r>
        <w:rPr>
          <w:rFonts w:hAnsiTheme="minorEastAsia" w:eastAsiaTheme="minorEastAsia"/>
          <w:sz w:val="30"/>
          <w:szCs w:val="30"/>
          <w:u w:val="single"/>
        </w:rPr>
        <w:t>月</w:t>
      </w:r>
      <w:r>
        <w:rPr>
          <w:rFonts w:eastAsiaTheme="minorEastAsia"/>
          <w:sz w:val="30"/>
          <w:szCs w:val="30"/>
          <w:u w:val="single"/>
        </w:rPr>
        <w:t xml:space="preserve">       </w:t>
      </w:r>
      <w:r>
        <w:rPr>
          <w:rFonts w:eastAsiaTheme="minorEastAsia"/>
          <w:sz w:val="36"/>
          <w:szCs w:val="36"/>
          <w:u w:val="single"/>
        </w:rPr>
        <w:t xml:space="preserve">                                 </w:t>
      </w:r>
    </w:p>
    <w:p w14:paraId="474AD49E">
      <w:pPr>
        <w:adjustRightInd w:val="0"/>
        <w:snapToGrid w:val="0"/>
        <w:spacing w:line="288" w:lineRule="auto"/>
        <w:ind w:firstLine="1040"/>
        <w:rPr>
          <w:rFonts w:eastAsiaTheme="minorEastAsia"/>
          <w:sz w:val="36"/>
          <w:szCs w:val="36"/>
          <w:u w:val="single"/>
        </w:rPr>
      </w:pPr>
    </w:p>
    <w:p w14:paraId="1A728CD8">
      <w:pPr>
        <w:adjustRightInd w:val="0"/>
        <w:snapToGrid w:val="0"/>
        <w:spacing w:line="288" w:lineRule="auto"/>
        <w:ind w:firstLine="1040"/>
        <w:rPr>
          <w:rFonts w:eastAsiaTheme="minorEastAsia"/>
          <w:sz w:val="36"/>
          <w:szCs w:val="36"/>
        </w:rPr>
      </w:pPr>
    </w:p>
    <w:p w14:paraId="34CA431A">
      <w:pPr>
        <w:ind w:firstLine="1040"/>
        <w:rPr>
          <w:rFonts w:eastAsiaTheme="minorEastAsia"/>
          <w:sz w:val="44"/>
          <w:szCs w:val="44"/>
        </w:rPr>
      </w:pPr>
    </w:p>
    <w:p w14:paraId="322F89D8">
      <w:pPr>
        <w:adjustRightInd w:val="0"/>
        <w:snapToGrid w:val="0"/>
        <w:spacing w:line="288" w:lineRule="auto"/>
        <w:ind w:firstLine="1040"/>
        <w:rPr>
          <w:rFonts w:eastAsiaTheme="minorEastAsia"/>
          <w:sz w:val="36"/>
          <w:szCs w:val="36"/>
        </w:rPr>
      </w:pPr>
    </w:p>
    <w:p w14:paraId="37D8BC78">
      <w:pPr>
        <w:ind w:firstLine="1040"/>
        <w:rPr>
          <w:rFonts w:eastAsiaTheme="minorEastAsia"/>
          <w:sz w:val="44"/>
          <w:szCs w:val="44"/>
        </w:rPr>
      </w:pPr>
    </w:p>
    <w:p w14:paraId="58982E3C">
      <w:pPr>
        <w:ind w:firstLine="1040"/>
        <w:rPr>
          <w:rFonts w:eastAsiaTheme="minorEastAsia"/>
          <w:sz w:val="44"/>
          <w:szCs w:val="44"/>
        </w:rPr>
      </w:pPr>
    </w:p>
    <w:p w14:paraId="6DF5F046">
      <w:pPr>
        <w:ind w:firstLine="1040"/>
        <w:rPr>
          <w:rFonts w:eastAsiaTheme="minorEastAsia"/>
          <w:sz w:val="44"/>
          <w:szCs w:val="44"/>
        </w:rPr>
      </w:pPr>
    </w:p>
    <w:p w14:paraId="1A6D4DEB">
      <w:pPr>
        <w:ind w:firstLine="1040"/>
        <w:rPr>
          <w:rFonts w:eastAsiaTheme="minorEastAsia"/>
          <w:sz w:val="44"/>
          <w:szCs w:val="44"/>
        </w:rPr>
      </w:pPr>
    </w:p>
    <w:p w14:paraId="07DF2BD2">
      <w:pPr>
        <w:ind w:firstLine="1040"/>
        <w:rPr>
          <w:rFonts w:eastAsiaTheme="minorEastAsia"/>
          <w:sz w:val="44"/>
          <w:szCs w:val="44"/>
        </w:rPr>
      </w:pPr>
    </w:p>
    <w:bookmarkEnd w:id="1"/>
    <w:p w14:paraId="764F8880">
      <w:pPr>
        <w:adjustRightInd w:val="0"/>
        <w:snapToGrid w:val="0"/>
        <w:spacing w:line="288" w:lineRule="auto"/>
        <w:jc w:val="center"/>
        <w:rPr>
          <w:rFonts w:eastAsiaTheme="minorEastAsia"/>
          <w:b/>
          <w:sz w:val="30"/>
          <w:szCs w:val="30"/>
        </w:rPr>
        <w:sectPr>
          <w:footerReference r:id="rId3" w:type="default"/>
          <w:footerReference r:id="rId4" w:type="even"/>
          <w:pgSz w:w="11906" w:h="16838"/>
          <w:pgMar w:top="1701" w:right="1531" w:bottom="1701" w:left="1531" w:header="851" w:footer="1077" w:gutter="0"/>
          <w:pgNumType w:start="3"/>
          <w:cols w:space="720" w:num="1"/>
          <w:docGrid w:linePitch="312" w:charSpace="0"/>
        </w:sectPr>
      </w:pPr>
      <w:r>
        <w:rPr>
          <w:rFonts w:hAnsiTheme="minorEastAsia" w:eastAsiaTheme="minorEastAsia"/>
          <w:sz w:val="36"/>
          <w:szCs w:val="36"/>
        </w:rPr>
        <w:t>中华人民共和国生态环境部制</w:t>
      </w:r>
    </w:p>
    <w:p w14:paraId="1DFF3A45">
      <w:pPr>
        <w:widowControl/>
        <w:jc w:val="left"/>
        <w:rPr>
          <w:rFonts w:eastAsiaTheme="minorEastAsia"/>
          <w:b/>
          <w:sz w:val="30"/>
          <w:szCs w:val="30"/>
        </w:rPr>
      </w:pPr>
    </w:p>
    <w:p w14:paraId="1541579F">
      <w:pPr>
        <w:adjustRightInd w:val="0"/>
        <w:snapToGrid w:val="0"/>
        <w:spacing w:line="360" w:lineRule="auto"/>
        <w:jc w:val="center"/>
        <w:rPr>
          <w:rFonts w:eastAsiaTheme="minorEastAsia"/>
          <w:b/>
          <w:sz w:val="30"/>
          <w:szCs w:val="30"/>
        </w:rPr>
      </w:pPr>
    </w:p>
    <w:p w14:paraId="349E6833">
      <w:pPr>
        <w:adjustRightInd w:val="0"/>
        <w:snapToGrid w:val="0"/>
        <w:spacing w:line="360" w:lineRule="auto"/>
        <w:jc w:val="center"/>
        <w:rPr>
          <w:rFonts w:eastAsiaTheme="minorEastAsia"/>
          <w:b/>
          <w:sz w:val="30"/>
          <w:szCs w:val="30"/>
        </w:rPr>
      </w:pPr>
    </w:p>
    <w:p w14:paraId="7CC46F23">
      <w:pPr>
        <w:adjustRightInd w:val="0"/>
        <w:snapToGrid w:val="0"/>
        <w:spacing w:line="360" w:lineRule="auto"/>
        <w:jc w:val="center"/>
        <w:rPr>
          <w:rFonts w:eastAsiaTheme="minorEastAsia"/>
          <w:b/>
          <w:sz w:val="30"/>
          <w:szCs w:val="30"/>
        </w:rPr>
      </w:pPr>
    </w:p>
    <w:p w14:paraId="4CE07A46">
      <w:pPr>
        <w:adjustRightInd w:val="0"/>
        <w:snapToGrid w:val="0"/>
        <w:spacing w:line="360" w:lineRule="auto"/>
        <w:jc w:val="center"/>
        <w:rPr>
          <w:rFonts w:eastAsiaTheme="minorEastAsia"/>
          <w:b/>
          <w:sz w:val="30"/>
          <w:szCs w:val="30"/>
        </w:rPr>
      </w:pPr>
      <w:r>
        <w:rPr>
          <w:rFonts w:hAnsiTheme="minorEastAsia" w:eastAsiaTheme="minorEastAsia"/>
          <w:b/>
          <w:sz w:val="30"/>
          <w:szCs w:val="30"/>
        </w:rPr>
        <w:t>目录</w:t>
      </w:r>
    </w:p>
    <w:p w14:paraId="39B228EE">
      <w:pPr>
        <w:pStyle w:val="17"/>
        <w:tabs>
          <w:tab w:val="right" w:leader="dot" w:pos="8834"/>
        </w:tabs>
        <w:adjustRightInd w:val="0"/>
        <w:snapToGrid w:val="0"/>
        <w:spacing w:line="360" w:lineRule="auto"/>
        <w:ind w:left="420" w:leftChars="200" w:right="420" w:rightChars="200"/>
        <w:rPr>
          <w:rFonts w:eastAsiaTheme="minorEastAsia"/>
          <w:sz w:val="24"/>
        </w:rPr>
      </w:pPr>
      <w:r>
        <w:rPr>
          <w:rFonts w:eastAsiaTheme="minorEastAsia"/>
          <w:sz w:val="36"/>
          <w:szCs w:val="36"/>
        </w:rPr>
        <w:fldChar w:fldCharType="begin"/>
      </w:r>
      <w:r>
        <w:rPr>
          <w:rFonts w:eastAsiaTheme="minorEastAsia"/>
          <w:sz w:val="36"/>
          <w:szCs w:val="36"/>
        </w:rPr>
        <w:instrText xml:space="preserve">TOC \o "1-3" \h \z \u</w:instrText>
      </w:r>
      <w:r>
        <w:rPr>
          <w:rFonts w:eastAsiaTheme="minorEastAsia"/>
          <w:sz w:val="36"/>
          <w:szCs w:val="36"/>
        </w:rPr>
        <w:fldChar w:fldCharType="separate"/>
      </w:r>
      <w:r>
        <w:fldChar w:fldCharType="begin"/>
      </w:r>
      <w:r>
        <w:instrText xml:space="preserve"> HYPERLINK \l "_Toc69388161" </w:instrText>
      </w:r>
      <w:r>
        <w:fldChar w:fldCharType="separate"/>
      </w:r>
      <w:r>
        <w:rPr>
          <w:rStyle w:val="27"/>
          <w:rFonts w:hAnsiTheme="minorEastAsia" w:eastAsiaTheme="minorEastAsia"/>
          <w:snapToGrid w:val="0"/>
          <w:color w:val="auto"/>
          <w:sz w:val="24"/>
        </w:rPr>
        <w:t>一、建设项目基本情况</w:t>
      </w:r>
      <w:r>
        <w:rPr>
          <w:rFonts w:eastAsiaTheme="minorEastAsia"/>
          <w:sz w:val="24"/>
        </w:rPr>
        <w:tab/>
      </w:r>
      <w:r>
        <w:rPr>
          <w:rFonts w:eastAsiaTheme="minorEastAsia"/>
          <w:sz w:val="24"/>
        </w:rPr>
        <w:fldChar w:fldCharType="begin"/>
      </w:r>
      <w:r>
        <w:rPr>
          <w:rFonts w:eastAsiaTheme="minorEastAsia"/>
          <w:sz w:val="24"/>
        </w:rPr>
        <w:instrText xml:space="preserve"> PAGEREF _Toc69388161 \h </w:instrText>
      </w:r>
      <w:r>
        <w:rPr>
          <w:rFonts w:eastAsiaTheme="minorEastAsia"/>
          <w:sz w:val="24"/>
        </w:rPr>
        <w:fldChar w:fldCharType="separate"/>
      </w:r>
      <w:r>
        <w:rPr>
          <w:rFonts w:eastAsiaTheme="minorEastAsia"/>
          <w:sz w:val="24"/>
        </w:rPr>
        <w:t>1</w:t>
      </w:r>
      <w:r>
        <w:rPr>
          <w:rFonts w:eastAsiaTheme="minorEastAsia"/>
          <w:sz w:val="24"/>
        </w:rPr>
        <w:fldChar w:fldCharType="end"/>
      </w:r>
      <w:r>
        <w:rPr>
          <w:rFonts w:eastAsiaTheme="minorEastAsia"/>
          <w:sz w:val="24"/>
        </w:rPr>
        <w:fldChar w:fldCharType="end"/>
      </w:r>
    </w:p>
    <w:p w14:paraId="4DA51F0D">
      <w:pPr>
        <w:pStyle w:val="17"/>
        <w:tabs>
          <w:tab w:val="right" w:leader="dot" w:pos="8834"/>
        </w:tabs>
        <w:adjustRightInd w:val="0"/>
        <w:snapToGrid w:val="0"/>
        <w:spacing w:line="360" w:lineRule="auto"/>
        <w:ind w:left="420" w:leftChars="200" w:right="420" w:rightChars="200"/>
        <w:rPr>
          <w:rFonts w:eastAsiaTheme="minorEastAsia"/>
          <w:sz w:val="24"/>
        </w:rPr>
      </w:pPr>
      <w:r>
        <w:fldChar w:fldCharType="begin"/>
      </w:r>
      <w:r>
        <w:instrText xml:space="preserve"> HYPERLINK \l "_Toc69388162" </w:instrText>
      </w:r>
      <w:r>
        <w:fldChar w:fldCharType="separate"/>
      </w:r>
      <w:r>
        <w:rPr>
          <w:rStyle w:val="27"/>
          <w:rFonts w:hAnsiTheme="minorEastAsia" w:eastAsiaTheme="minorEastAsia"/>
          <w:snapToGrid w:val="0"/>
          <w:color w:val="auto"/>
          <w:sz w:val="24"/>
        </w:rPr>
        <w:t>二、建设项目工程分析</w:t>
      </w:r>
      <w:r>
        <w:rPr>
          <w:rFonts w:eastAsiaTheme="minorEastAsia"/>
          <w:sz w:val="24"/>
        </w:rPr>
        <w:tab/>
      </w:r>
      <w:r>
        <w:rPr>
          <w:rFonts w:eastAsiaTheme="minorEastAsia"/>
          <w:sz w:val="24"/>
        </w:rPr>
        <w:fldChar w:fldCharType="begin"/>
      </w:r>
      <w:r>
        <w:rPr>
          <w:rFonts w:eastAsiaTheme="minorEastAsia"/>
          <w:sz w:val="24"/>
        </w:rPr>
        <w:instrText xml:space="preserve"> PAGEREF _Toc69388162 \h </w:instrText>
      </w:r>
      <w:r>
        <w:rPr>
          <w:rFonts w:eastAsiaTheme="minorEastAsia"/>
          <w:sz w:val="24"/>
        </w:rPr>
        <w:fldChar w:fldCharType="separate"/>
      </w:r>
      <w:r>
        <w:rPr>
          <w:rFonts w:eastAsiaTheme="minorEastAsia"/>
          <w:sz w:val="24"/>
        </w:rPr>
        <w:t>23</w:t>
      </w:r>
      <w:r>
        <w:rPr>
          <w:rFonts w:eastAsiaTheme="minorEastAsia"/>
          <w:sz w:val="24"/>
        </w:rPr>
        <w:fldChar w:fldCharType="end"/>
      </w:r>
      <w:r>
        <w:rPr>
          <w:rFonts w:eastAsiaTheme="minorEastAsia"/>
          <w:sz w:val="24"/>
        </w:rPr>
        <w:fldChar w:fldCharType="end"/>
      </w:r>
    </w:p>
    <w:p w14:paraId="58E5E6A4">
      <w:pPr>
        <w:pStyle w:val="17"/>
        <w:tabs>
          <w:tab w:val="right" w:leader="dot" w:pos="8834"/>
        </w:tabs>
        <w:adjustRightInd w:val="0"/>
        <w:snapToGrid w:val="0"/>
        <w:spacing w:line="360" w:lineRule="auto"/>
        <w:ind w:left="420" w:leftChars="200" w:right="420" w:rightChars="200"/>
        <w:rPr>
          <w:rFonts w:eastAsiaTheme="minorEastAsia"/>
          <w:sz w:val="24"/>
        </w:rPr>
      </w:pPr>
      <w:r>
        <w:fldChar w:fldCharType="begin"/>
      </w:r>
      <w:r>
        <w:instrText xml:space="preserve"> HYPERLINK \l "_Toc69388188" </w:instrText>
      </w:r>
      <w:r>
        <w:fldChar w:fldCharType="separate"/>
      </w:r>
      <w:r>
        <w:rPr>
          <w:rStyle w:val="27"/>
          <w:rFonts w:hAnsiTheme="minorEastAsia" w:eastAsiaTheme="minorEastAsia"/>
          <w:snapToGrid w:val="0"/>
          <w:color w:val="auto"/>
          <w:sz w:val="24"/>
        </w:rPr>
        <w:t>三、区域环境质量现状、环境保护目标及评价标准</w:t>
      </w:r>
      <w:r>
        <w:rPr>
          <w:rFonts w:eastAsiaTheme="minorEastAsia"/>
          <w:sz w:val="24"/>
        </w:rPr>
        <w:tab/>
      </w:r>
      <w:r>
        <w:rPr>
          <w:rFonts w:eastAsiaTheme="minorEastAsia"/>
          <w:sz w:val="24"/>
        </w:rPr>
        <w:fldChar w:fldCharType="begin"/>
      </w:r>
      <w:r>
        <w:rPr>
          <w:rFonts w:eastAsiaTheme="minorEastAsia"/>
          <w:sz w:val="24"/>
        </w:rPr>
        <w:instrText xml:space="preserve"> PAGEREF _Toc69388188 \h </w:instrText>
      </w:r>
      <w:r>
        <w:rPr>
          <w:rFonts w:eastAsiaTheme="minorEastAsia"/>
          <w:sz w:val="24"/>
        </w:rPr>
        <w:fldChar w:fldCharType="separate"/>
      </w:r>
      <w:r>
        <w:rPr>
          <w:rFonts w:eastAsiaTheme="minorEastAsia"/>
          <w:sz w:val="24"/>
        </w:rPr>
        <w:t>37</w:t>
      </w:r>
      <w:r>
        <w:rPr>
          <w:rFonts w:eastAsiaTheme="minorEastAsia"/>
          <w:sz w:val="24"/>
        </w:rPr>
        <w:fldChar w:fldCharType="end"/>
      </w:r>
      <w:r>
        <w:rPr>
          <w:rFonts w:eastAsiaTheme="minorEastAsia"/>
          <w:sz w:val="24"/>
        </w:rPr>
        <w:fldChar w:fldCharType="end"/>
      </w:r>
    </w:p>
    <w:p w14:paraId="16853CC2">
      <w:pPr>
        <w:pStyle w:val="17"/>
        <w:tabs>
          <w:tab w:val="right" w:leader="dot" w:pos="8834"/>
        </w:tabs>
        <w:adjustRightInd w:val="0"/>
        <w:snapToGrid w:val="0"/>
        <w:spacing w:line="360" w:lineRule="auto"/>
        <w:ind w:left="420" w:leftChars="200" w:right="420" w:rightChars="200"/>
        <w:rPr>
          <w:rFonts w:eastAsiaTheme="minorEastAsia"/>
          <w:sz w:val="24"/>
        </w:rPr>
      </w:pPr>
      <w:r>
        <w:fldChar w:fldCharType="begin"/>
      </w:r>
      <w:r>
        <w:instrText xml:space="preserve"> HYPERLINK \l "_Toc69388189" </w:instrText>
      </w:r>
      <w:r>
        <w:fldChar w:fldCharType="separate"/>
      </w:r>
      <w:r>
        <w:rPr>
          <w:rStyle w:val="27"/>
          <w:rFonts w:hAnsiTheme="minorEastAsia" w:eastAsiaTheme="minorEastAsia"/>
          <w:snapToGrid w:val="0"/>
          <w:color w:val="auto"/>
          <w:sz w:val="24"/>
        </w:rPr>
        <w:t>四、主要环境影响和保护措施</w:t>
      </w:r>
      <w:r>
        <w:rPr>
          <w:rFonts w:eastAsiaTheme="minorEastAsia"/>
          <w:sz w:val="24"/>
        </w:rPr>
        <w:tab/>
      </w:r>
      <w:r>
        <w:rPr>
          <w:rFonts w:eastAsiaTheme="minorEastAsia"/>
          <w:sz w:val="24"/>
        </w:rPr>
        <w:fldChar w:fldCharType="begin"/>
      </w:r>
      <w:r>
        <w:rPr>
          <w:rFonts w:eastAsiaTheme="minorEastAsia"/>
          <w:sz w:val="24"/>
        </w:rPr>
        <w:instrText xml:space="preserve"> PAGEREF _Toc69388189 \h </w:instrText>
      </w:r>
      <w:r>
        <w:rPr>
          <w:rFonts w:eastAsiaTheme="minorEastAsia"/>
          <w:sz w:val="24"/>
        </w:rPr>
        <w:fldChar w:fldCharType="separate"/>
      </w:r>
      <w:r>
        <w:rPr>
          <w:rFonts w:eastAsiaTheme="minorEastAsia"/>
          <w:sz w:val="24"/>
        </w:rPr>
        <w:t>50</w:t>
      </w:r>
      <w:r>
        <w:rPr>
          <w:rFonts w:eastAsiaTheme="minorEastAsia"/>
          <w:sz w:val="24"/>
        </w:rPr>
        <w:fldChar w:fldCharType="end"/>
      </w:r>
      <w:r>
        <w:rPr>
          <w:rFonts w:eastAsiaTheme="minorEastAsia"/>
          <w:sz w:val="24"/>
        </w:rPr>
        <w:fldChar w:fldCharType="end"/>
      </w:r>
    </w:p>
    <w:p w14:paraId="1A95FED5">
      <w:pPr>
        <w:pStyle w:val="17"/>
        <w:tabs>
          <w:tab w:val="right" w:leader="dot" w:pos="8834"/>
        </w:tabs>
        <w:adjustRightInd w:val="0"/>
        <w:snapToGrid w:val="0"/>
        <w:spacing w:line="360" w:lineRule="auto"/>
        <w:ind w:left="420" w:leftChars="200" w:right="420" w:rightChars="200"/>
        <w:rPr>
          <w:rFonts w:eastAsiaTheme="minorEastAsia"/>
          <w:sz w:val="24"/>
        </w:rPr>
      </w:pPr>
      <w:r>
        <w:fldChar w:fldCharType="begin"/>
      </w:r>
      <w:r>
        <w:instrText xml:space="preserve"> HYPERLINK \l "_Toc69388190" </w:instrText>
      </w:r>
      <w:r>
        <w:fldChar w:fldCharType="separate"/>
      </w:r>
      <w:r>
        <w:rPr>
          <w:rStyle w:val="27"/>
          <w:rFonts w:hAnsiTheme="minorEastAsia" w:eastAsiaTheme="minorEastAsia"/>
          <w:snapToGrid w:val="0"/>
          <w:color w:val="auto"/>
          <w:sz w:val="24"/>
        </w:rPr>
        <w:t>五、环境保护措施监督检查清单</w:t>
      </w:r>
      <w:r>
        <w:rPr>
          <w:rFonts w:eastAsiaTheme="minorEastAsia"/>
          <w:sz w:val="24"/>
        </w:rPr>
        <w:tab/>
      </w:r>
      <w:r>
        <w:rPr>
          <w:rFonts w:eastAsiaTheme="minorEastAsia"/>
          <w:sz w:val="24"/>
        </w:rPr>
        <w:fldChar w:fldCharType="begin"/>
      </w:r>
      <w:r>
        <w:rPr>
          <w:rFonts w:eastAsiaTheme="minorEastAsia"/>
          <w:sz w:val="24"/>
        </w:rPr>
        <w:instrText xml:space="preserve"> PAGEREF _Toc69388190 \h </w:instrText>
      </w:r>
      <w:r>
        <w:rPr>
          <w:rFonts w:eastAsiaTheme="minorEastAsia"/>
          <w:sz w:val="24"/>
        </w:rPr>
        <w:fldChar w:fldCharType="separate"/>
      </w:r>
      <w:r>
        <w:rPr>
          <w:rFonts w:eastAsiaTheme="minorEastAsia"/>
          <w:sz w:val="24"/>
        </w:rPr>
        <w:t>88</w:t>
      </w:r>
      <w:r>
        <w:rPr>
          <w:rFonts w:eastAsiaTheme="minorEastAsia"/>
          <w:sz w:val="24"/>
        </w:rPr>
        <w:fldChar w:fldCharType="end"/>
      </w:r>
      <w:r>
        <w:rPr>
          <w:rFonts w:eastAsiaTheme="minorEastAsia"/>
          <w:sz w:val="24"/>
        </w:rPr>
        <w:fldChar w:fldCharType="end"/>
      </w:r>
    </w:p>
    <w:p w14:paraId="3D332063">
      <w:pPr>
        <w:pStyle w:val="17"/>
        <w:tabs>
          <w:tab w:val="right" w:leader="dot" w:pos="8834"/>
        </w:tabs>
        <w:adjustRightInd w:val="0"/>
        <w:snapToGrid w:val="0"/>
        <w:spacing w:line="360" w:lineRule="auto"/>
        <w:ind w:left="420" w:leftChars="200" w:right="420" w:rightChars="200"/>
        <w:rPr>
          <w:rFonts w:eastAsiaTheme="minorEastAsia"/>
          <w:sz w:val="24"/>
        </w:rPr>
      </w:pPr>
      <w:r>
        <w:fldChar w:fldCharType="begin"/>
      </w:r>
      <w:r>
        <w:instrText xml:space="preserve"> HYPERLINK \l "_Toc69388191" </w:instrText>
      </w:r>
      <w:r>
        <w:fldChar w:fldCharType="separate"/>
      </w:r>
      <w:r>
        <w:rPr>
          <w:rStyle w:val="27"/>
          <w:rFonts w:hAnsiTheme="minorEastAsia" w:eastAsiaTheme="minorEastAsia"/>
          <w:snapToGrid w:val="0"/>
          <w:color w:val="auto"/>
          <w:sz w:val="24"/>
        </w:rPr>
        <w:t>六、结论</w:t>
      </w:r>
      <w:r>
        <w:rPr>
          <w:rFonts w:eastAsiaTheme="minorEastAsia"/>
          <w:sz w:val="24"/>
        </w:rPr>
        <w:tab/>
      </w:r>
      <w:r>
        <w:rPr>
          <w:rFonts w:eastAsiaTheme="minorEastAsia"/>
          <w:sz w:val="24"/>
        </w:rPr>
        <w:fldChar w:fldCharType="begin"/>
      </w:r>
      <w:r>
        <w:rPr>
          <w:rFonts w:eastAsiaTheme="minorEastAsia"/>
          <w:sz w:val="24"/>
        </w:rPr>
        <w:instrText xml:space="preserve"> PAGEREF _Toc69388191 \h </w:instrText>
      </w:r>
      <w:r>
        <w:rPr>
          <w:rFonts w:eastAsiaTheme="minorEastAsia"/>
          <w:sz w:val="24"/>
        </w:rPr>
        <w:fldChar w:fldCharType="separate"/>
      </w:r>
      <w:r>
        <w:rPr>
          <w:rFonts w:eastAsiaTheme="minorEastAsia"/>
          <w:sz w:val="24"/>
        </w:rPr>
        <w:t>91</w:t>
      </w:r>
      <w:r>
        <w:rPr>
          <w:rFonts w:eastAsiaTheme="minorEastAsia"/>
          <w:sz w:val="24"/>
        </w:rPr>
        <w:fldChar w:fldCharType="end"/>
      </w:r>
      <w:r>
        <w:rPr>
          <w:rFonts w:eastAsiaTheme="minorEastAsia"/>
          <w:sz w:val="24"/>
        </w:rPr>
        <w:fldChar w:fldCharType="end"/>
      </w:r>
    </w:p>
    <w:p w14:paraId="26CBFFE6">
      <w:pPr>
        <w:pStyle w:val="17"/>
        <w:tabs>
          <w:tab w:val="right" w:leader="dot" w:pos="8834"/>
        </w:tabs>
        <w:adjustRightInd w:val="0"/>
        <w:snapToGrid w:val="0"/>
        <w:spacing w:line="360" w:lineRule="auto"/>
        <w:ind w:left="420" w:leftChars="200" w:right="420" w:rightChars="200"/>
        <w:rPr>
          <w:rFonts w:eastAsiaTheme="minorEastAsia"/>
          <w:sz w:val="24"/>
        </w:rPr>
      </w:pPr>
      <w:r>
        <w:fldChar w:fldCharType="begin"/>
      </w:r>
      <w:r>
        <w:instrText xml:space="preserve"> HYPERLINK \l "_Toc69388192" </w:instrText>
      </w:r>
      <w:r>
        <w:fldChar w:fldCharType="separate"/>
      </w:r>
      <w:r>
        <w:rPr>
          <w:rStyle w:val="27"/>
          <w:rFonts w:hAnsiTheme="minorEastAsia" w:eastAsiaTheme="minorEastAsia"/>
          <w:snapToGrid w:val="0"/>
          <w:color w:val="auto"/>
          <w:sz w:val="24"/>
        </w:rPr>
        <w:t>附表</w:t>
      </w:r>
      <w:r>
        <w:rPr>
          <w:rFonts w:eastAsiaTheme="minorEastAsia"/>
          <w:sz w:val="24"/>
        </w:rPr>
        <w:tab/>
      </w:r>
      <w:r>
        <w:rPr>
          <w:rFonts w:eastAsiaTheme="minorEastAsia"/>
          <w:sz w:val="24"/>
        </w:rPr>
        <w:fldChar w:fldCharType="begin"/>
      </w:r>
      <w:r>
        <w:rPr>
          <w:rFonts w:eastAsiaTheme="minorEastAsia"/>
          <w:sz w:val="24"/>
        </w:rPr>
        <w:instrText xml:space="preserve"> PAGEREF _Toc69388192 \h </w:instrText>
      </w:r>
      <w:r>
        <w:rPr>
          <w:rFonts w:eastAsiaTheme="minorEastAsia"/>
          <w:sz w:val="24"/>
        </w:rPr>
        <w:fldChar w:fldCharType="separate"/>
      </w:r>
      <w:r>
        <w:rPr>
          <w:rFonts w:eastAsiaTheme="minorEastAsia"/>
          <w:sz w:val="24"/>
        </w:rPr>
        <w:t>92</w:t>
      </w:r>
      <w:r>
        <w:rPr>
          <w:rFonts w:eastAsiaTheme="minorEastAsia"/>
          <w:sz w:val="24"/>
        </w:rPr>
        <w:fldChar w:fldCharType="end"/>
      </w:r>
      <w:r>
        <w:rPr>
          <w:rFonts w:eastAsiaTheme="minorEastAsia"/>
          <w:sz w:val="24"/>
        </w:rPr>
        <w:fldChar w:fldCharType="end"/>
      </w:r>
    </w:p>
    <w:p w14:paraId="5EC516D1">
      <w:pPr>
        <w:adjustRightInd w:val="0"/>
        <w:snapToGrid w:val="0"/>
        <w:spacing w:line="288" w:lineRule="auto"/>
        <w:ind w:firstLine="1040"/>
        <w:rPr>
          <w:rFonts w:eastAsiaTheme="minorEastAsia"/>
          <w:sz w:val="36"/>
          <w:szCs w:val="36"/>
        </w:rPr>
      </w:pPr>
      <w:r>
        <w:rPr>
          <w:rFonts w:eastAsiaTheme="minorEastAsia"/>
          <w:sz w:val="36"/>
          <w:szCs w:val="36"/>
        </w:rPr>
        <w:fldChar w:fldCharType="end"/>
      </w:r>
    </w:p>
    <w:p w14:paraId="2FC3CFDF">
      <w:pPr>
        <w:adjustRightInd w:val="0"/>
        <w:snapToGrid w:val="0"/>
        <w:spacing w:line="288" w:lineRule="auto"/>
        <w:ind w:firstLine="1040"/>
        <w:rPr>
          <w:rFonts w:eastAsiaTheme="minorEastAsia"/>
          <w:sz w:val="36"/>
          <w:szCs w:val="36"/>
        </w:rPr>
        <w:sectPr>
          <w:pgSz w:w="11906" w:h="16838"/>
          <w:pgMar w:top="1701" w:right="1531" w:bottom="1701" w:left="1531" w:header="851" w:footer="1077" w:gutter="0"/>
          <w:pgNumType w:start="3"/>
          <w:cols w:space="720" w:num="1"/>
          <w:docGrid w:linePitch="312" w:charSpace="0"/>
        </w:sectPr>
      </w:pPr>
    </w:p>
    <w:p w14:paraId="152EFD6E">
      <w:pPr>
        <w:adjustRightInd w:val="0"/>
        <w:snapToGrid w:val="0"/>
        <w:spacing w:line="360" w:lineRule="auto"/>
        <w:ind w:firstLine="482" w:firstLineChars="200"/>
        <w:rPr>
          <w:rFonts w:eastAsiaTheme="minorEastAsia"/>
          <w:b/>
          <w:sz w:val="24"/>
        </w:rPr>
      </w:pPr>
      <w:r>
        <w:rPr>
          <w:rFonts w:hAnsiTheme="minorEastAsia" w:eastAsiaTheme="minorEastAsia"/>
          <w:b/>
          <w:sz w:val="24"/>
        </w:rPr>
        <w:t>附件：</w:t>
      </w:r>
    </w:p>
    <w:p w14:paraId="43E9A07D">
      <w:pPr>
        <w:adjustRightInd w:val="0"/>
        <w:snapToGrid w:val="0"/>
        <w:spacing w:line="360" w:lineRule="auto"/>
        <w:ind w:firstLine="480" w:firstLineChars="200"/>
        <w:rPr>
          <w:rFonts w:eastAsiaTheme="minorEastAsia"/>
          <w:sz w:val="24"/>
        </w:rPr>
      </w:pPr>
      <w:r>
        <w:rPr>
          <w:rFonts w:hAnsiTheme="minorEastAsia" w:eastAsiaTheme="minorEastAsia"/>
          <w:sz w:val="24"/>
        </w:rPr>
        <w:t>附件</w:t>
      </w:r>
      <w:r>
        <w:rPr>
          <w:rFonts w:hint="eastAsia" w:eastAsiaTheme="minorEastAsia"/>
          <w:sz w:val="24"/>
        </w:rPr>
        <w:t>1</w:t>
      </w:r>
      <w:r>
        <w:rPr>
          <w:rFonts w:hAnsiTheme="minorEastAsia" w:eastAsiaTheme="minorEastAsia"/>
          <w:sz w:val="24"/>
        </w:rPr>
        <w:t>江苏省投资项目备案证</w:t>
      </w:r>
    </w:p>
    <w:p w14:paraId="484218DD">
      <w:pPr>
        <w:adjustRightInd w:val="0"/>
        <w:snapToGrid w:val="0"/>
        <w:spacing w:line="360" w:lineRule="auto"/>
        <w:ind w:firstLine="480" w:firstLineChars="200"/>
        <w:rPr>
          <w:rFonts w:eastAsiaTheme="minorEastAsia"/>
          <w:sz w:val="24"/>
        </w:rPr>
      </w:pPr>
      <w:r>
        <w:rPr>
          <w:rFonts w:hAnsiTheme="minorEastAsia" w:eastAsiaTheme="minorEastAsia"/>
          <w:sz w:val="24"/>
        </w:rPr>
        <w:t>附件</w:t>
      </w:r>
      <w:r>
        <w:rPr>
          <w:rFonts w:hint="eastAsia" w:eastAsiaTheme="minorEastAsia"/>
          <w:sz w:val="24"/>
        </w:rPr>
        <w:t>2</w:t>
      </w:r>
      <w:r>
        <w:rPr>
          <w:rFonts w:hAnsiTheme="minorEastAsia" w:eastAsiaTheme="minorEastAsia"/>
          <w:sz w:val="24"/>
        </w:rPr>
        <w:t>营业执照及法人身份证</w:t>
      </w:r>
    </w:p>
    <w:p w14:paraId="6D58B32B">
      <w:pPr>
        <w:adjustRightInd w:val="0"/>
        <w:snapToGrid w:val="0"/>
        <w:spacing w:line="360" w:lineRule="auto"/>
        <w:ind w:firstLine="480" w:firstLineChars="200"/>
        <w:rPr>
          <w:rFonts w:eastAsiaTheme="minorEastAsia"/>
          <w:sz w:val="24"/>
        </w:rPr>
      </w:pPr>
      <w:r>
        <w:rPr>
          <w:rFonts w:hAnsiTheme="minorEastAsia" w:eastAsiaTheme="minorEastAsia"/>
          <w:sz w:val="24"/>
        </w:rPr>
        <w:t>附件</w:t>
      </w:r>
      <w:r>
        <w:rPr>
          <w:rFonts w:hint="eastAsia" w:eastAsiaTheme="minorEastAsia"/>
          <w:sz w:val="24"/>
        </w:rPr>
        <w:t>3规划红线图</w:t>
      </w:r>
    </w:p>
    <w:p w14:paraId="101688AD">
      <w:pPr>
        <w:adjustRightInd w:val="0"/>
        <w:snapToGrid w:val="0"/>
        <w:spacing w:line="360" w:lineRule="auto"/>
        <w:ind w:firstLine="480" w:firstLineChars="200"/>
        <w:rPr>
          <w:rFonts w:eastAsiaTheme="minorEastAsia"/>
          <w:sz w:val="24"/>
        </w:rPr>
      </w:pPr>
      <w:r>
        <w:rPr>
          <w:rFonts w:hAnsiTheme="minorEastAsia" w:eastAsiaTheme="minorEastAsia"/>
          <w:sz w:val="24"/>
        </w:rPr>
        <w:t>附件</w:t>
      </w:r>
      <w:r>
        <w:rPr>
          <w:rFonts w:hint="eastAsia" w:eastAsiaTheme="minorEastAsia"/>
          <w:sz w:val="24"/>
        </w:rPr>
        <w:t>4</w:t>
      </w:r>
      <w:r>
        <w:rPr>
          <w:rFonts w:hAnsiTheme="minorEastAsia" w:eastAsiaTheme="minorEastAsia"/>
          <w:sz w:val="24"/>
        </w:rPr>
        <w:t>委托书</w:t>
      </w:r>
    </w:p>
    <w:p w14:paraId="1E6FAD7F">
      <w:pPr>
        <w:adjustRightInd w:val="0"/>
        <w:snapToGrid w:val="0"/>
        <w:spacing w:line="360" w:lineRule="auto"/>
        <w:ind w:firstLine="480" w:firstLineChars="200"/>
        <w:rPr>
          <w:rFonts w:hAnsiTheme="minorEastAsia" w:eastAsiaTheme="minorEastAsia"/>
          <w:sz w:val="24"/>
        </w:rPr>
      </w:pPr>
      <w:r>
        <w:rPr>
          <w:rFonts w:hAnsiTheme="minorEastAsia" w:eastAsiaTheme="minorEastAsia"/>
          <w:sz w:val="24"/>
        </w:rPr>
        <w:t>附件</w:t>
      </w:r>
      <w:r>
        <w:rPr>
          <w:rFonts w:hint="eastAsia" w:eastAsiaTheme="minorEastAsia"/>
          <w:sz w:val="24"/>
        </w:rPr>
        <w:t>5</w:t>
      </w:r>
      <w:r>
        <w:rPr>
          <w:rFonts w:hint="eastAsia" w:hAnsiTheme="minorEastAsia" w:eastAsiaTheme="minorEastAsia"/>
          <w:sz w:val="24"/>
        </w:rPr>
        <w:t>危险废物处置承诺书</w:t>
      </w:r>
    </w:p>
    <w:p w14:paraId="70606353">
      <w:pPr>
        <w:adjustRightInd w:val="0"/>
        <w:snapToGrid w:val="0"/>
        <w:spacing w:line="360" w:lineRule="auto"/>
        <w:ind w:firstLine="480" w:firstLineChars="200"/>
        <w:rPr>
          <w:rFonts w:hAnsiTheme="minorEastAsia" w:eastAsiaTheme="minorEastAsia"/>
          <w:sz w:val="24"/>
        </w:rPr>
      </w:pPr>
      <w:r>
        <w:rPr>
          <w:rFonts w:hAnsiTheme="minorEastAsia" w:eastAsiaTheme="minorEastAsia"/>
          <w:sz w:val="24"/>
        </w:rPr>
        <w:t>附件</w:t>
      </w:r>
      <w:r>
        <w:rPr>
          <w:rFonts w:hint="eastAsia" w:hAnsiTheme="minorEastAsia" w:eastAsiaTheme="minorEastAsia"/>
          <w:sz w:val="24"/>
        </w:rPr>
        <w:t>6</w:t>
      </w:r>
      <w:r>
        <w:rPr>
          <w:rFonts w:hAnsiTheme="minorEastAsia" w:eastAsiaTheme="minorEastAsia"/>
          <w:sz w:val="24"/>
        </w:rPr>
        <w:t>环境质量现状检测报告（大气引用）</w:t>
      </w:r>
    </w:p>
    <w:p w14:paraId="792D2814">
      <w:pPr>
        <w:adjustRightInd w:val="0"/>
        <w:snapToGrid w:val="0"/>
        <w:spacing w:line="360" w:lineRule="auto"/>
        <w:ind w:firstLine="480" w:firstLineChars="200"/>
        <w:rPr>
          <w:rFonts w:hAnsiTheme="minorEastAsia" w:eastAsiaTheme="minorEastAsia"/>
          <w:sz w:val="24"/>
        </w:rPr>
      </w:pPr>
      <w:r>
        <w:rPr>
          <w:rFonts w:hint="eastAsia" w:hAnsiTheme="minorEastAsia" w:eastAsiaTheme="minorEastAsia"/>
          <w:sz w:val="24"/>
        </w:rPr>
        <w:t>附件7原辅料MSDS</w:t>
      </w:r>
    </w:p>
    <w:p w14:paraId="7F923955">
      <w:pPr>
        <w:adjustRightInd w:val="0"/>
        <w:snapToGrid w:val="0"/>
        <w:spacing w:line="360" w:lineRule="auto"/>
        <w:ind w:firstLine="480" w:firstLineChars="200"/>
        <w:rPr>
          <w:rFonts w:hAnsiTheme="minorEastAsia" w:eastAsiaTheme="minorEastAsia"/>
          <w:sz w:val="24"/>
        </w:rPr>
      </w:pPr>
      <w:r>
        <w:rPr>
          <w:rFonts w:hAnsiTheme="minorEastAsia" w:eastAsiaTheme="minorEastAsia"/>
          <w:sz w:val="24"/>
        </w:rPr>
        <w:t>附件</w:t>
      </w:r>
      <w:r>
        <w:rPr>
          <w:rFonts w:hint="eastAsia" w:hAnsiTheme="minorEastAsia" w:eastAsiaTheme="minorEastAsia"/>
          <w:sz w:val="24"/>
        </w:rPr>
        <w:t>8关于汇杰塑料制品（淮安）有限公司塑料制品加工项目环境影响报告表的批复</w:t>
      </w:r>
    </w:p>
    <w:p w14:paraId="68F5F547">
      <w:pPr>
        <w:adjustRightInd w:val="0"/>
        <w:snapToGrid w:val="0"/>
        <w:spacing w:line="360" w:lineRule="auto"/>
        <w:ind w:firstLine="480" w:firstLineChars="200"/>
        <w:rPr>
          <w:rFonts w:eastAsiaTheme="minorEastAsia"/>
          <w:sz w:val="24"/>
        </w:rPr>
      </w:pPr>
      <w:r>
        <w:rPr>
          <w:rFonts w:hint="eastAsia" w:eastAsiaTheme="minorEastAsia"/>
          <w:sz w:val="24"/>
        </w:rPr>
        <w:t>附件9</w:t>
      </w:r>
      <w:r>
        <w:rPr>
          <w:rFonts w:hAnsiTheme="minorEastAsia" w:eastAsiaTheme="minorEastAsia"/>
          <w:sz w:val="24"/>
        </w:rPr>
        <w:t>环评工程师现场踏勘照片</w:t>
      </w:r>
    </w:p>
    <w:p w14:paraId="3E19A0AF">
      <w:pPr>
        <w:adjustRightInd w:val="0"/>
        <w:snapToGrid w:val="0"/>
        <w:spacing w:line="360" w:lineRule="auto"/>
        <w:ind w:firstLine="480" w:firstLineChars="200"/>
        <w:rPr>
          <w:rFonts w:hAnsiTheme="minorEastAsia" w:eastAsiaTheme="minorEastAsia"/>
          <w:sz w:val="24"/>
        </w:rPr>
      </w:pPr>
      <w:r>
        <w:rPr>
          <w:rFonts w:hint="eastAsia" w:eastAsiaTheme="minorEastAsia"/>
          <w:sz w:val="24"/>
        </w:rPr>
        <w:t>附件10</w:t>
      </w:r>
      <w:r>
        <w:rPr>
          <w:rFonts w:hAnsiTheme="minorEastAsia" w:eastAsiaTheme="minorEastAsia"/>
          <w:sz w:val="24"/>
        </w:rPr>
        <w:t>政府信息公开删除内容申请表</w:t>
      </w:r>
    </w:p>
    <w:p w14:paraId="73CBE237">
      <w:pPr>
        <w:adjustRightInd w:val="0"/>
        <w:snapToGrid w:val="0"/>
        <w:spacing w:line="360" w:lineRule="auto"/>
        <w:ind w:firstLine="480" w:firstLineChars="200"/>
        <w:rPr>
          <w:rFonts w:eastAsiaTheme="minorEastAsia"/>
          <w:sz w:val="24"/>
        </w:rPr>
      </w:pPr>
      <w:r>
        <w:rPr>
          <w:rFonts w:hint="eastAsia" w:eastAsiaTheme="minorEastAsia"/>
          <w:sz w:val="24"/>
        </w:rPr>
        <w:t>附件11现有已批未建项目排放污染物指标申请表</w:t>
      </w:r>
    </w:p>
    <w:p w14:paraId="1BE65415">
      <w:pPr>
        <w:adjustRightInd w:val="0"/>
        <w:snapToGrid w:val="0"/>
        <w:spacing w:line="360" w:lineRule="auto"/>
        <w:ind w:firstLine="482" w:firstLineChars="200"/>
        <w:rPr>
          <w:rFonts w:eastAsiaTheme="minorEastAsia"/>
          <w:b/>
          <w:sz w:val="24"/>
        </w:rPr>
      </w:pPr>
      <w:r>
        <w:rPr>
          <w:rFonts w:hAnsiTheme="minorEastAsia" w:eastAsiaTheme="minorEastAsia"/>
          <w:b/>
          <w:sz w:val="24"/>
        </w:rPr>
        <w:t>附图：</w:t>
      </w:r>
    </w:p>
    <w:p w14:paraId="299D42B5">
      <w:pPr>
        <w:adjustRightInd w:val="0"/>
        <w:snapToGrid w:val="0"/>
        <w:spacing w:line="360" w:lineRule="auto"/>
        <w:ind w:firstLine="480" w:firstLineChars="200"/>
        <w:rPr>
          <w:rFonts w:eastAsiaTheme="minorEastAsia"/>
          <w:sz w:val="24"/>
        </w:rPr>
      </w:pPr>
      <w:r>
        <w:rPr>
          <w:rFonts w:eastAsiaTheme="minorEastAsia"/>
          <w:sz w:val="24"/>
        </w:rPr>
        <w:t>附图1 重新报批项目与</w:t>
      </w:r>
      <w:r>
        <w:rPr>
          <w:rFonts w:hint="eastAsia" w:eastAsiaTheme="minorEastAsia"/>
          <w:sz w:val="24"/>
        </w:rPr>
        <w:t>涟水县</w:t>
      </w:r>
      <w:r>
        <w:rPr>
          <w:rFonts w:eastAsiaTheme="minorEastAsia"/>
          <w:sz w:val="24"/>
        </w:rPr>
        <w:t>经济技术开发区规划关系图</w:t>
      </w:r>
    </w:p>
    <w:p w14:paraId="279AA324">
      <w:pPr>
        <w:adjustRightInd w:val="0"/>
        <w:snapToGrid w:val="0"/>
        <w:spacing w:line="360" w:lineRule="auto"/>
        <w:ind w:firstLine="480" w:firstLineChars="200"/>
        <w:rPr>
          <w:rFonts w:eastAsiaTheme="minorEastAsia"/>
          <w:sz w:val="24"/>
        </w:rPr>
      </w:pPr>
      <w:r>
        <w:rPr>
          <w:rFonts w:eastAsiaTheme="minorEastAsia"/>
          <w:sz w:val="24"/>
        </w:rPr>
        <w:t>附图</w:t>
      </w:r>
      <w:r>
        <w:rPr>
          <w:rFonts w:hint="eastAsia" w:eastAsiaTheme="minorEastAsia"/>
          <w:sz w:val="24"/>
        </w:rPr>
        <w:t>2</w:t>
      </w:r>
      <w:r>
        <w:rPr>
          <w:rFonts w:eastAsiaTheme="minorEastAsia"/>
          <w:sz w:val="24"/>
        </w:rPr>
        <w:t>重新报批项目与江苏省生态空间保护区域位置关系图</w:t>
      </w:r>
    </w:p>
    <w:p w14:paraId="7769CA6A">
      <w:pPr>
        <w:adjustRightInd w:val="0"/>
        <w:snapToGrid w:val="0"/>
        <w:spacing w:line="360" w:lineRule="auto"/>
        <w:ind w:firstLine="480" w:firstLineChars="200"/>
        <w:rPr>
          <w:rFonts w:eastAsiaTheme="minorEastAsia"/>
          <w:sz w:val="24"/>
        </w:rPr>
      </w:pPr>
      <w:r>
        <w:rPr>
          <w:rFonts w:eastAsiaTheme="minorEastAsia"/>
          <w:sz w:val="24"/>
        </w:rPr>
        <w:t>附图</w:t>
      </w:r>
      <w:r>
        <w:rPr>
          <w:rFonts w:hint="eastAsia" w:eastAsiaTheme="minorEastAsia"/>
          <w:sz w:val="24"/>
        </w:rPr>
        <w:t>3</w:t>
      </w:r>
      <w:r>
        <w:rPr>
          <w:rFonts w:eastAsiaTheme="minorEastAsia"/>
          <w:sz w:val="24"/>
        </w:rPr>
        <w:t>重新报批项目与淮安市环境管控单元位置关系图</w:t>
      </w:r>
    </w:p>
    <w:p w14:paraId="6F0CAC11">
      <w:pPr>
        <w:tabs>
          <w:tab w:val="left" w:pos="4043"/>
        </w:tabs>
        <w:adjustRightInd w:val="0"/>
        <w:snapToGrid w:val="0"/>
        <w:spacing w:line="360" w:lineRule="auto"/>
        <w:ind w:firstLine="480" w:firstLineChars="200"/>
        <w:rPr>
          <w:rFonts w:eastAsiaTheme="minorEastAsia"/>
          <w:sz w:val="24"/>
        </w:rPr>
      </w:pPr>
      <w:r>
        <w:rPr>
          <w:rFonts w:eastAsiaTheme="minorEastAsia"/>
          <w:sz w:val="24"/>
        </w:rPr>
        <w:t>附图</w:t>
      </w:r>
      <w:r>
        <w:rPr>
          <w:rFonts w:hint="eastAsia" w:eastAsiaTheme="minorEastAsia"/>
          <w:sz w:val="24"/>
        </w:rPr>
        <w:t>4</w:t>
      </w:r>
      <w:r>
        <w:rPr>
          <w:rFonts w:eastAsiaTheme="minorEastAsia"/>
          <w:sz w:val="24"/>
        </w:rPr>
        <w:t>重新报批项目周围状况图</w:t>
      </w:r>
    </w:p>
    <w:p w14:paraId="62FB174E">
      <w:pPr>
        <w:adjustRightInd w:val="0"/>
        <w:snapToGrid w:val="0"/>
        <w:spacing w:line="360" w:lineRule="auto"/>
        <w:ind w:firstLine="480" w:firstLineChars="200"/>
        <w:rPr>
          <w:rFonts w:eastAsiaTheme="minorEastAsia"/>
          <w:sz w:val="24"/>
        </w:rPr>
      </w:pPr>
      <w:r>
        <w:rPr>
          <w:rFonts w:eastAsiaTheme="minorEastAsia"/>
          <w:sz w:val="24"/>
        </w:rPr>
        <w:t>附图</w:t>
      </w:r>
      <w:r>
        <w:rPr>
          <w:rFonts w:hint="eastAsia" w:eastAsiaTheme="minorEastAsia"/>
          <w:sz w:val="24"/>
        </w:rPr>
        <w:t>5</w:t>
      </w:r>
      <w:r>
        <w:rPr>
          <w:rFonts w:eastAsiaTheme="minorEastAsia"/>
          <w:sz w:val="24"/>
        </w:rPr>
        <w:t>重新报批项目平面布置图</w:t>
      </w:r>
    </w:p>
    <w:p w14:paraId="5C3C779B">
      <w:pPr>
        <w:rPr>
          <w:rFonts w:eastAsiaTheme="minorEastAsia"/>
        </w:rPr>
      </w:pPr>
    </w:p>
    <w:p w14:paraId="4BCB1BCF">
      <w:pPr>
        <w:adjustRightInd w:val="0"/>
        <w:snapToGrid w:val="0"/>
        <w:spacing w:line="288" w:lineRule="auto"/>
        <w:ind w:firstLine="1040"/>
        <w:rPr>
          <w:rFonts w:eastAsiaTheme="minorEastAsia"/>
          <w:sz w:val="36"/>
          <w:szCs w:val="36"/>
        </w:rPr>
        <w:sectPr>
          <w:pgSz w:w="11906" w:h="16838"/>
          <w:pgMar w:top="1701" w:right="1531" w:bottom="1701" w:left="1531" w:header="851" w:footer="1077" w:gutter="0"/>
          <w:pgNumType w:start="3"/>
          <w:cols w:space="720" w:num="1"/>
          <w:docGrid w:linePitch="312" w:charSpace="0"/>
        </w:sectPr>
      </w:pPr>
    </w:p>
    <w:p w14:paraId="7DBB12E8">
      <w:pPr>
        <w:pStyle w:val="19"/>
        <w:adjustRightInd w:val="0"/>
        <w:snapToGrid w:val="0"/>
        <w:spacing w:before="0" w:beforeAutospacing="0" w:after="0" w:afterAutospacing="0"/>
        <w:jc w:val="center"/>
        <w:outlineLvl w:val="0"/>
        <w:rPr>
          <w:rFonts w:ascii="Times New Roman" w:hAnsi="Times New Roman" w:eastAsiaTheme="minorEastAsia"/>
          <w:snapToGrid w:val="0"/>
          <w:sz w:val="30"/>
          <w:szCs w:val="30"/>
        </w:rPr>
      </w:pPr>
      <w:bookmarkStart w:id="3" w:name="_Toc69388161"/>
      <w:r>
        <w:rPr>
          <w:rFonts w:ascii="Times New Roman" w:hAnsiTheme="minorEastAsia" w:eastAsiaTheme="minorEastAsia"/>
          <w:snapToGrid w:val="0"/>
          <w:sz w:val="30"/>
          <w:szCs w:val="30"/>
        </w:rPr>
        <w:t>一、建设项目基本情况</w:t>
      </w:r>
      <w:bookmarkEnd w:id="3"/>
    </w:p>
    <w:tbl>
      <w:tblPr>
        <w:tblStyle w:val="21"/>
        <w:tblW w:w="888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28" w:type="dxa"/>
          <w:bottom w:w="0" w:type="dxa"/>
          <w:right w:w="28" w:type="dxa"/>
        </w:tblCellMar>
      </w:tblPr>
      <w:tblGrid>
        <w:gridCol w:w="1723"/>
        <w:gridCol w:w="2268"/>
        <w:gridCol w:w="471"/>
        <w:gridCol w:w="1089"/>
        <w:gridCol w:w="440"/>
        <w:gridCol w:w="2897"/>
      </w:tblGrid>
      <w:tr w14:paraId="7C514C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723" w:type="dxa"/>
            <w:tcMar>
              <w:top w:w="16" w:type="dxa"/>
              <w:left w:w="16" w:type="dxa"/>
              <w:right w:w="16" w:type="dxa"/>
            </w:tcMar>
            <w:vAlign w:val="center"/>
          </w:tcPr>
          <w:p w14:paraId="6954CED5">
            <w:pPr>
              <w:adjustRightInd w:val="0"/>
              <w:snapToGrid w:val="0"/>
              <w:jc w:val="center"/>
              <w:rPr>
                <w:rFonts w:eastAsiaTheme="minorEastAsia"/>
                <w:b/>
                <w:bCs/>
                <w:szCs w:val="21"/>
              </w:rPr>
            </w:pPr>
            <w:r>
              <w:rPr>
                <w:rFonts w:hAnsiTheme="minorEastAsia" w:eastAsiaTheme="minorEastAsia"/>
                <w:b/>
                <w:bCs/>
                <w:szCs w:val="21"/>
              </w:rPr>
              <w:t>建设项目名称</w:t>
            </w:r>
          </w:p>
        </w:tc>
        <w:tc>
          <w:tcPr>
            <w:tcW w:w="7165" w:type="dxa"/>
            <w:gridSpan w:val="5"/>
            <w:vAlign w:val="center"/>
          </w:tcPr>
          <w:p w14:paraId="4638C40E">
            <w:pPr>
              <w:adjustRightInd w:val="0"/>
              <w:snapToGrid w:val="0"/>
              <w:jc w:val="center"/>
              <w:rPr>
                <w:szCs w:val="21"/>
              </w:rPr>
            </w:pPr>
            <w:r>
              <w:rPr>
                <w:rFonts w:eastAsiaTheme="minorEastAsia"/>
                <w:szCs w:val="21"/>
              </w:rPr>
              <w:t>汇杰塑料制品（淮安）有限公司塑料制品加工项目</w:t>
            </w:r>
            <w:r>
              <w:rPr>
                <w:rFonts w:hint="eastAsia"/>
              </w:rPr>
              <w:t>（重新报批）</w:t>
            </w:r>
          </w:p>
        </w:tc>
      </w:tr>
      <w:tr w14:paraId="2281C8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723" w:type="dxa"/>
            <w:tcMar>
              <w:top w:w="16" w:type="dxa"/>
              <w:left w:w="16" w:type="dxa"/>
              <w:right w:w="16" w:type="dxa"/>
            </w:tcMar>
            <w:vAlign w:val="center"/>
          </w:tcPr>
          <w:p w14:paraId="63067DF7">
            <w:pPr>
              <w:adjustRightInd w:val="0"/>
              <w:snapToGrid w:val="0"/>
              <w:jc w:val="center"/>
              <w:rPr>
                <w:rFonts w:eastAsiaTheme="minorEastAsia"/>
                <w:b/>
                <w:bCs/>
                <w:szCs w:val="21"/>
              </w:rPr>
            </w:pPr>
            <w:r>
              <w:rPr>
                <w:rFonts w:hAnsiTheme="minorEastAsia" w:eastAsiaTheme="minorEastAsia"/>
                <w:b/>
                <w:bCs/>
                <w:szCs w:val="21"/>
              </w:rPr>
              <w:t>项目代码</w:t>
            </w:r>
          </w:p>
        </w:tc>
        <w:tc>
          <w:tcPr>
            <w:tcW w:w="7165" w:type="dxa"/>
            <w:gridSpan w:val="5"/>
            <w:vAlign w:val="center"/>
          </w:tcPr>
          <w:p w14:paraId="0FEECB03">
            <w:pPr>
              <w:adjustRightInd w:val="0"/>
              <w:snapToGrid w:val="0"/>
              <w:jc w:val="center"/>
              <w:rPr>
                <w:rFonts w:eastAsiaTheme="minorEastAsia"/>
                <w:szCs w:val="21"/>
              </w:rPr>
            </w:pPr>
            <w:r>
              <w:rPr>
                <w:rFonts w:eastAsiaTheme="minorEastAsia"/>
                <w:szCs w:val="21"/>
              </w:rPr>
              <w:t>2303-320860-89-01-107936</w:t>
            </w:r>
          </w:p>
        </w:tc>
      </w:tr>
      <w:tr w14:paraId="3D3BA1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723" w:type="dxa"/>
            <w:tcMar>
              <w:top w:w="16" w:type="dxa"/>
              <w:left w:w="16" w:type="dxa"/>
              <w:right w:w="16" w:type="dxa"/>
            </w:tcMar>
            <w:vAlign w:val="center"/>
          </w:tcPr>
          <w:p w14:paraId="4E514E39">
            <w:pPr>
              <w:adjustRightInd w:val="0"/>
              <w:snapToGrid w:val="0"/>
              <w:jc w:val="center"/>
              <w:rPr>
                <w:rFonts w:eastAsiaTheme="minorEastAsia"/>
                <w:b/>
                <w:bCs/>
                <w:szCs w:val="21"/>
              </w:rPr>
            </w:pPr>
            <w:r>
              <w:rPr>
                <w:rFonts w:hAnsiTheme="minorEastAsia" w:eastAsiaTheme="minorEastAsia"/>
                <w:b/>
                <w:bCs/>
                <w:szCs w:val="21"/>
              </w:rPr>
              <w:t>建设单位联系人</w:t>
            </w:r>
          </w:p>
        </w:tc>
        <w:tc>
          <w:tcPr>
            <w:tcW w:w="2268" w:type="dxa"/>
            <w:vAlign w:val="center"/>
          </w:tcPr>
          <w:p w14:paraId="75552F07">
            <w:pPr>
              <w:adjustRightInd w:val="0"/>
              <w:snapToGrid w:val="0"/>
              <w:jc w:val="center"/>
              <w:rPr>
                <w:rFonts w:eastAsiaTheme="minorEastAsia"/>
                <w:szCs w:val="21"/>
              </w:rPr>
            </w:pPr>
            <w:r>
              <w:rPr>
                <w:rFonts w:eastAsiaTheme="minorEastAsia"/>
                <w:szCs w:val="21"/>
              </w:rPr>
              <w:t>周杰</w:t>
            </w:r>
          </w:p>
        </w:tc>
        <w:tc>
          <w:tcPr>
            <w:tcW w:w="1560" w:type="dxa"/>
            <w:gridSpan w:val="2"/>
            <w:vAlign w:val="center"/>
          </w:tcPr>
          <w:p w14:paraId="6469C327">
            <w:pPr>
              <w:adjustRightInd w:val="0"/>
              <w:snapToGrid w:val="0"/>
              <w:jc w:val="center"/>
              <w:rPr>
                <w:rFonts w:eastAsiaTheme="minorEastAsia"/>
                <w:szCs w:val="21"/>
              </w:rPr>
            </w:pPr>
            <w:r>
              <w:rPr>
                <w:rFonts w:hAnsiTheme="minorEastAsia" w:eastAsiaTheme="minorEastAsia"/>
                <w:b/>
                <w:bCs/>
                <w:szCs w:val="21"/>
              </w:rPr>
              <w:t>联系方式</w:t>
            </w:r>
          </w:p>
        </w:tc>
        <w:tc>
          <w:tcPr>
            <w:tcW w:w="3337" w:type="dxa"/>
            <w:gridSpan w:val="2"/>
            <w:vAlign w:val="center"/>
          </w:tcPr>
          <w:p w14:paraId="00FC9BF2">
            <w:pPr>
              <w:adjustRightInd w:val="0"/>
              <w:snapToGrid w:val="0"/>
              <w:jc w:val="center"/>
              <w:rPr>
                <w:rFonts w:eastAsiaTheme="minorEastAsia"/>
                <w:szCs w:val="21"/>
              </w:rPr>
            </w:pPr>
            <w:r>
              <w:rPr>
                <w:rFonts w:eastAsiaTheme="minorEastAsia"/>
                <w:szCs w:val="21"/>
              </w:rPr>
              <w:t>13606262950</w:t>
            </w:r>
          </w:p>
        </w:tc>
      </w:tr>
      <w:tr w14:paraId="2BB73A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723" w:type="dxa"/>
            <w:tcMar>
              <w:top w:w="16" w:type="dxa"/>
              <w:left w:w="16" w:type="dxa"/>
              <w:right w:w="16" w:type="dxa"/>
            </w:tcMar>
            <w:vAlign w:val="center"/>
          </w:tcPr>
          <w:p w14:paraId="1EC9EF3C">
            <w:pPr>
              <w:adjustRightInd w:val="0"/>
              <w:snapToGrid w:val="0"/>
              <w:jc w:val="center"/>
              <w:rPr>
                <w:rFonts w:eastAsiaTheme="minorEastAsia"/>
                <w:b/>
                <w:bCs/>
                <w:szCs w:val="21"/>
              </w:rPr>
            </w:pPr>
            <w:r>
              <w:rPr>
                <w:rFonts w:hAnsiTheme="minorEastAsia" w:eastAsiaTheme="minorEastAsia"/>
                <w:b/>
                <w:bCs/>
                <w:szCs w:val="21"/>
              </w:rPr>
              <w:t>建设地点</w:t>
            </w:r>
          </w:p>
        </w:tc>
        <w:tc>
          <w:tcPr>
            <w:tcW w:w="7165" w:type="dxa"/>
            <w:gridSpan w:val="5"/>
            <w:vAlign w:val="center"/>
          </w:tcPr>
          <w:p w14:paraId="601003F0">
            <w:pPr>
              <w:adjustRightInd w:val="0"/>
              <w:snapToGrid w:val="0"/>
              <w:jc w:val="center"/>
              <w:rPr>
                <w:rFonts w:eastAsiaTheme="minorEastAsia"/>
                <w:szCs w:val="21"/>
                <w:u w:val="single"/>
              </w:rPr>
            </w:pPr>
            <w:r>
              <w:rPr>
                <w:rFonts w:eastAsiaTheme="minorEastAsia"/>
                <w:szCs w:val="21"/>
                <w:u w:val="single"/>
              </w:rPr>
              <w:t>江苏</w:t>
            </w:r>
            <w:r>
              <w:rPr>
                <w:rFonts w:eastAsiaTheme="minorEastAsia"/>
                <w:szCs w:val="21"/>
              </w:rPr>
              <w:t>省（自治区）</w:t>
            </w:r>
            <w:r>
              <w:rPr>
                <w:rFonts w:eastAsiaTheme="minorEastAsia"/>
                <w:szCs w:val="21"/>
                <w:u w:val="single"/>
              </w:rPr>
              <w:t>淮安</w:t>
            </w:r>
            <w:r>
              <w:rPr>
                <w:rFonts w:eastAsiaTheme="minorEastAsia"/>
                <w:szCs w:val="21"/>
              </w:rPr>
              <w:t>市</w:t>
            </w:r>
            <w:r>
              <w:rPr>
                <w:rFonts w:hint="eastAsia" w:eastAsiaTheme="minorEastAsia"/>
                <w:szCs w:val="21"/>
                <w:u w:val="single"/>
              </w:rPr>
              <w:t>涟水</w:t>
            </w:r>
            <w:r>
              <w:rPr>
                <w:rFonts w:eastAsiaTheme="minorEastAsia"/>
                <w:szCs w:val="21"/>
              </w:rPr>
              <w:t>县（区）</w:t>
            </w:r>
            <w:r>
              <w:rPr>
                <w:rFonts w:eastAsiaTheme="minorEastAsia"/>
                <w:szCs w:val="21"/>
                <w:u w:val="single"/>
              </w:rPr>
              <w:t xml:space="preserve"> / </w:t>
            </w:r>
            <w:r>
              <w:rPr>
                <w:rFonts w:eastAsiaTheme="minorEastAsia"/>
                <w:szCs w:val="21"/>
              </w:rPr>
              <w:t>乡（街道）</w:t>
            </w:r>
            <w:r>
              <w:rPr>
                <w:rFonts w:eastAsiaTheme="minorEastAsia"/>
                <w:szCs w:val="21"/>
                <w:u w:val="single"/>
              </w:rPr>
              <w:t>江苏涟水经济开发区高速路东侧、祥云路南侧</w:t>
            </w:r>
          </w:p>
        </w:tc>
      </w:tr>
      <w:tr w14:paraId="3C0509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723" w:type="dxa"/>
            <w:tcMar>
              <w:top w:w="16" w:type="dxa"/>
              <w:left w:w="16" w:type="dxa"/>
              <w:right w:w="16" w:type="dxa"/>
            </w:tcMar>
            <w:vAlign w:val="center"/>
          </w:tcPr>
          <w:p w14:paraId="65813545">
            <w:pPr>
              <w:adjustRightInd w:val="0"/>
              <w:snapToGrid w:val="0"/>
              <w:jc w:val="center"/>
              <w:rPr>
                <w:rFonts w:eastAsiaTheme="minorEastAsia"/>
                <w:b/>
                <w:bCs/>
                <w:szCs w:val="21"/>
              </w:rPr>
            </w:pPr>
            <w:r>
              <w:rPr>
                <w:rFonts w:hAnsiTheme="minorEastAsia" w:eastAsiaTheme="minorEastAsia"/>
                <w:b/>
                <w:bCs/>
                <w:szCs w:val="21"/>
              </w:rPr>
              <w:t>地理坐标</w:t>
            </w:r>
          </w:p>
        </w:tc>
        <w:tc>
          <w:tcPr>
            <w:tcW w:w="7165" w:type="dxa"/>
            <w:gridSpan w:val="5"/>
            <w:vAlign w:val="center"/>
          </w:tcPr>
          <w:p w14:paraId="05D9CDBB">
            <w:pPr>
              <w:jc w:val="center"/>
              <w:rPr>
                <w:rFonts w:eastAsiaTheme="minorEastAsia"/>
                <w:szCs w:val="21"/>
              </w:rPr>
            </w:pPr>
            <w:r>
              <w:rPr>
                <w:rFonts w:hAnsiTheme="minorEastAsia" w:eastAsiaTheme="minorEastAsia"/>
                <w:szCs w:val="21"/>
              </w:rPr>
              <w:t>（</w:t>
            </w:r>
            <w:r>
              <w:rPr>
                <w:rFonts w:eastAsiaTheme="minorEastAsia"/>
                <w:szCs w:val="21"/>
                <w:u w:val="single"/>
              </w:rPr>
              <w:t>119</w:t>
            </w:r>
            <w:r>
              <w:rPr>
                <w:rFonts w:hAnsiTheme="minorEastAsia" w:eastAsiaTheme="minorEastAsia"/>
                <w:szCs w:val="21"/>
              </w:rPr>
              <w:t>度</w:t>
            </w:r>
            <w:r>
              <w:rPr>
                <w:rFonts w:hint="eastAsia" w:eastAsiaTheme="minorEastAsia"/>
                <w:szCs w:val="21"/>
                <w:u w:val="single"/>
              </w:rPr>
              <w:t>12</w:t>
            </w:r>
            <w:r>
              <w:rPr>
                <w:rFonts w:hAnsiTheme="minorEastAsia" w:eastAsiaTheme="minorEastAsia"/>
                <w:szCs w:val="21"/>
              </w:rPr>
              <w:t>分</w:t>
            </w:r>
            <w:r>
              <w:rPr>
                <w:rFonts w:hint="eastAsia" w:eastAsiaTheme="minorEastAsia"/>
                <w:szCs w:val="21"/>
                <w:u w:val="single"/>
              </w:rPr>
              <w:t>15.787</w:t>
            </w:r>
            <w:r>
              <w:rPr>
                <w:rFonts w:hAnsiTheme="minorEastAsia" w:eastAsiaTheme="minorEastAsia"/>
                <w:szCs w:val="21"/>
              </w:rPr>
              <w:t>秒，</w:t>
            </w:r>
            <w:r>
              <w:rPr>
                <w:rFonts w:eastAsiaTheme="minorEastAsia"/>
                <w:szCs w:val="21"/>
                <w:u w:val="single"/>
              </w:rPr>
              <w:t>33</w:t>
            </w:r>
            <w:r>
              <w:rPr>
                <w:rFonts w:hAnsiTheme="minorEastAsia" w:eastAsiaTheme="minorEastAsia"/>
                <w:szCs w:val="21"/>
              </w:rPr>
              <w:t>度</w:t>
            </w:r>
            <w:r>
              <w:rPr>
                <w:rFonts w:hint="eastAsia" w:eastAsiaTheme="minorEastAsia"/>
                <w:szCs w:val="21"/>
                <w:u w:val="single"/>
              </w:rPr>
              <w:t>47</w:t>
            </w:r>
            <w:r>
              <w:rPr>
                <w:rFonts w:hAnsiTheme="minorEastAsia" w:eastAsiaTheme="minorEastAsia"/>
                <w:szCs w:val="21"/>
              </w:rPr>
              <w:t>分</w:t>
            </w:r>
            <w:r>
              <w:rPr>
                <w:rFonts w:hint="eastAsia" w:eastAsiaTheme="minorEastAsia"/>
                <w:szCs w:val="21"/>
                <w:u w:val="single"/>
              </w:rPr>
              <w:t>32.119</w:t>
            </w:r>
            <w:r>
              <w:rPr>
                <w:rFonts w:hAnsiTheme="minorEastAsia" w:eastAsiaTheme="minorEastAsia"/>
                <w:szCs w:val="21"/>
              </w:rPr>
              <w:t>秒）</w:t>
            </w:r>
          </w:p>
        </w:tc>
      </w:tr>
      <w:tr w14:paraId="00B80A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723" w:type="dxa"/>
            <w:tcMar>
              <w:top w:w="16" w:type="dxa"/>
              <w:left w:w="16" w:type="dxa"/>
              <w:right w:w="16" w:type="dxa"/>
            </w:tcMar>
            <w:vAlign w:val="center"/>
          </w:tcPr>
          <w:p w14:paraId="6D0BEFC9">
            <w:pPr>
              <w:adjustRightInd w:val="0"/>
              <w:snapToGrid w:val="0"/>
              <w:jc w:val="center"/>
              <w:rPr>
                <w:rFonts w:eastAsiaTheme="minorEastAsia"/>
                <w:b/>
                <w:bCs/>
                <w:szCs w:val="21"/>
              </w:rPr>
            </w:pPr>
            <w:r>
              <w:rPr>
                <w:rFonts w:hAnsiTheme="minorEastAsia" w:eastAsiaTheme="minorEastAsia"/>
                <w:b/>
                <w:bCs/>
                <w:szCs w:val="21"/>
              </w:rPr>
              <w:t>国民经济行业类别</w:t>
            </w:r>
          </w:p>
        </w:tc>
        <w:tc>
          <w:tcPr>
            <w:tcW w:w="2739" w:type="dxa"/>
            <w:gridSpan w:val="2"/>
            <w:vAlign w:val="center"/>
          </w:tcPr>
          <w:p w14:paraId="1405C63A">
            <w:pPr>
              <w:adjustRightInd w:val="0"/>
              <w:snapToGrid w:val="0"/>
              <w:jc w:val="center"/>
              <w:rPr>
                <w:rFonts w:eastAsiaTheme="minorEastAsia"/>
                <w:szCs w:val="21"/>
              </w:rPr>
            </w:pPr>
            <w:r>
              <w:rPr>
                <w:rFonts w:eastAsiaTheme="minorEastAsia"/>
                <w:szCs w:val="21"/>
              </w:rPr>
              <w:t>C2929塑料零件及其他塑料制品制造</w:t>
            </w:r>
          </w:p>
        </w:tc>
        <w:tc>
          <w:tcPr>
            <w:tcW w:w="1529" w:type="dxa"/>
            <w:gridSpan w:val="2"/>
            <w:vAlign w:val="center"/>
          </w:tcPr>
          <w:p w14:paraId="0A7648D9">
            <w:pPr>
              <w:adjustRightInd w:val="0"/>
              <w:snapToGrid w:val="0"/>
              <w:jc w:val="center"/>
              <w:rPr>
                <w:rFonts w:eastAsiaTheme="minorEastAsia"/>
                <w:b/>
                <w:bCs/>
                <w:szCs w:val="21"/>
              </w:rPr>
            </w:pPr>
            <w:bookmarkStart w:id="4" w:name="_Hlk49843745"/>
            <w:r>
              <w:rPr>
                <w:rFonts w:hAnsiTheme="minorEastAsia" w:eastAsiaTheme="minorEastAsia"/>
                <w:b/>
                <w:bCs/>
                <w:szCs w:val="21"/>
              </w:rPr>
              <w:t>建设项目</w:t>
            </w:r>
          </w:p>
          <w:p w14:paraId="50FAD897">
            <w:pPr>
              <w:adjustRightInd w:val="0"/>
              <w:snapToGrid w:val="0"/>
              <w:jc w:val="center"/>
              <w:rPr>
                <w:rFonts w:eastAsiaTheme="minorEastAsia"/>
                <w:b/>
                <w:bCs/>
                <w:szCs w:val="21"/>
              </w:rPr>
            </w:pPr>
            <w:r>
              <w:rPr>
                <w:rFonts w:hAnsiTheme="minorEastAsia" w:eastAsiaTheme="minorEastAsia"/>
                <w:b/>
                <w:bCs/>
                <w:szCs w:val="21"/>
              </w:rPr>
              <w:t>行业类别</w:t>
            </w:r>
            <w:bookmarkEnd w:id="4"/>
          </w:p>
        </w:tc>
        <w:tc>
          <w:tcPr>
            <w:tcW w:w="2897" w:type="dxa"/>
            <w:vAlign w:val="center"/>
          </w:tcPr>
          <w:p w14:paraId="389608BD">
            <w:pPr>
              <w:adjustRightInd w:val="0"/>
              <w:snapToGrid w:val="0"/>
              <w:rPr>
                <w:rFonts w:eastAsiaTheme="minorEastAsia"/>
                <w:szCs w:val="21"/>
              </w:rPr>
            </w:pPr>
            <w:r>
              <w:rPr>
                <w:rFonts w:eastAsiaTheme="minorEastAsia"/>
                <w:szCs w:val="21"/>
              </w:rPr>
              <w:t>二十六、橡胶和塑料制品业 29-53 塑料制品业塑料制品业 292</w:t>
            </w:r>
            <w:r>
              <w:rPr>
                <w:rFonts w:hint="eastAsia" w:eastAsiaTheme="minorEastAsia"/>
                <w:szCs w:val="21"/>
                <w:lang w:eastAsia="zh-CN"/>
              </w:rPr>
              <w:t>－</w:t>
            </w:r>
            <w:r>
              <w:rPr>
                <w:rFonts w:eastAsiaTheme="minorEastAsia"/>
                <w:szCs w:val="21"/>
              </w:rPr>
              <w:t>其他（年用非溶剂型低VOCs含量涂料10吨以下的除外）</w:t>
            </w:r>
          </w:p>
        </w:tc>
      </w:tr>
      <w:tr w14:paraId="33ABB4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723" w:type="dxa"/>
            <w:tcMar>
              <w:top w:w="16" w:type="dxa"/>
              <w:left w:w="16" w:type="dxa"/>
              <w:right w:w="16" w:type="dxa"/>
            </w:tcMar>
            <w:vAlign w:val="center"/>
          </w:tcPr>
          <w:p w14:paraId="2676893F">
            <w:pPr>
              <w:adjustRightInd w:val="0"/>
              <w:snapToGrid w:val="0"/>
              <w:jc w:val="center"/>
              <w:rPr>
                <w:rFonts w:eastAsiaTheme="minorEastAsia"/>
                <w:b/>
                <w:bCs/>
                <w:szCs w:val="21"/>
              </w:rPr>
            </w:pPr>
            <w:r>
              <w:rPr>
                <w:rFonts w:hAnsiTheme="minorEastAsia" w:eastAsiaTheme="minorEastAsia"/>
                <w:b/>
                <w:bCs/>
                <w:szCs w:val="21"/>
              </w:rPr>
              <w:t>建设性质</w:t>
            </w:r>
          </w:p>
        </w:tc>
        <w:tc>
          <w:tcPr>
            <w:tcW w:w="2739" w:type="dxa"/>
            <w:gridSpan w:val="2"/>
            <w:vAlign w:val="center"/>
          </w:tcPr>
          <w:p w14:paraId="7A223F11">
            <w:pPr>
              <w:jc w:val="left"/>
              <w:rPr>
                <w:rFonts w:eastAsiaTheme="minorEastAsia"/>
                <w:szCs w:val="21"/>
              </w:rPr>
            </w:pPr>
            <w:r>
              <w:rPr>
                <w:rFonts w:eastAsiaTheme="minorEastAsia"/>
                <w:szCs w:val="21"/>
              </w:rPr>
              <w:sym w:font="Wingdings 2" w:char="0052"/>
            </w:r>
            <w:r>
              <w:rPr>
                <w:rFonts w:hAnsiTheme="minorEastAsia" w:eastAsiaTheme="minorEastAsia"/>
                <w:szCs w:val="21"/>
              </w:rPr>
              <w:t>新建（迁建）</w:t>
            </w:r>
          </w:p>
          <w:p w14:paraId="592C1F30">
            <w:pPr>
              <w:jc w:val="left"/>
              <w:rPr>
                <w:rFonts w:eastAsiaTheme="minorEastAsia"/>
                <w:szCs w:val="21"/>
              </w:rPr>
            </w:pPr>
            <w:r>
              <w:rPr>
                <w:rFonts w:eastAsiaTheme="minorEastAsia"/>
                <w:szCs w:val="21"/>
              </w:rPr>
              <w:t>□</w:t>
            </w:r>
            <w:r>
              <w:rPr>
                <w:rFonts w:hAnsiTheme="minorEastAsia" w:eastAsiaTheme="minorEastAsia"/>
                <w:szCs w:val="21"/>
              </w:rPr>
              <w:t>改建</w:t>
            </w:r>
          </w:p>
          <w:p w14:paraId="0327831C">
            <w:pPr>
              <w:jc w:val="left"/>
              <w:rPr>
                <w:rFonts w:eastAsiaTheme="minorEastAsia"/>
                <w:szCs w:val="21"/>
              </w:rPr>
            </w:pPr>
            <w:r>
              <w:rPr>
                <w:rFonts w:eastAsiaTheme="minorEastAsia"/>
                <w:szCs w:val="21"/>
              </w:rPr>
              <w:t>□</w:t>
            </w:r>
            <w:r>
              <w:rPr>
                <w:rFonts w:hAnsiTheme="minorEastAsia" w:eastAsiaTheme="minorEastAsia"/>
                <w:szCs w:val="21"/>
              </w:rPr>
              <w:t>扩建</w:t>
            </w:r>
          </w:p>
          <w:p w14:paraId="5D5474F3">
            <w:pPr>
              <w:jc w:val="left"/>
              <w:rPr>
                <w:rFonts w:eastAsiaTheme="minorEastAsia"/>
                <w:szCs w:val="21"/>
              </w:rPr>
            </w:pPr>
            <w:r>
              <w:rPr>
                <w:rFonts w:eastAsiaTheme="minorEastAsia"/>
                <w:szCs w:val="21"/>
              </w:rPr>
              <w:t>□</w:t>
            </w:r>
            <w:r>
              <w:rPr>
                <w:rFonts w:hAnsiTheme="minorEastAsia" w:eastAsiaTheme="minorEastAsia"/>
                <w:szCs w:val="21"/>
              </w:rPr>
              <w:t>技术改造</w:t>
            </w:r>
          </w:p>
        </w:tc>
        <w:tc>
          <w:tcPr>
            <w:tcW w:w="1529" w:type="dxa"/>
            <w:gridSpan w:val="2"/>
            <w:vAlign w:val="center"/>
          </w:tcPr>
          <w:p w14:paraId="403FB3F7">
            <w:pPr>
              <w:adjustRightInd w:val="0"/>
              <w:snapToGrid w:val="0"/>
              <w:jc w:val="center"/>
              <w:rPr>
                <w:rFonts w:eastAsiaTheme="minorEastAsia"/>
                <w:b/>
                <w:bCs/>
                <w:szCs w:val="21"/>
              </w:rPr>
            </w:pPr>
            <w:r>
              <w:rPr>
                <w:rFonts w:hAnsiTheme="minorEastAsia" w:eastAsiaTheme="minorEastAsia"/>
                <w:b/>
                <w:bCs/>
                <w:szCs w:val="21"/>
              </w:rPr>
              <w:t>建设项目</w:t>
            </w:r>
          </w:p>
          <w:p w14:paraId="77404CF9">
            <w:pPr>
              <w:adjustRightInd w:val="0"/>
              <w:snapToGrid w:val="0"/>
              <w:jc w:val="center"/>
              <w:rPr>
                <w:rFonts w:eastAsiaTheme="minorEastAsia"/>
                <w:b/>
                <w:bCs/>
                <w:szCs w:val="21"/>
              </w:rPr>
            </w:pPr>
            <w:r>
              <w:rPr>
                <w:rFonts w:hAnsiTheme="minorEastAsia" w:eastAsiaTheme="minorEastAsia"/>
                <w:b/>
                <w:bCs/>
                <w:szCs w:val="21"/>
              </w:rPr>
              <w:t>申报情形</w:t>
            </w:r>
          </w:p>
        </w:tc>
        <w:tc>
          <w:tcPr>
            <w:tcW w:w="2897" w:type="dxa"/>
            <w:vAlign w:val="center"/>
          </w:tcPr>
          <w:p w14:paraId="2BEABF73">
            <w:pPr>
              <w:jc w:val="left"/>
              <w:rPr>
                <w:rFonts w:eastAsiaTheme="minorEastAsia"/>
                <w:szCs w:val="21"/>
              </w:rPr>
            </w:pPr>
            <w:r>
              <w:rPr>
                <w:rFonts w:eastAsiaTheme="minorEastAsia"/>
                <w:szCs w:val="21"/>
              </w:rPr>
              <w:t>□</w:t>
            </w:r>
            <w:r>
              <w:rPr>
                <w:rFonts w:hAnsiTheme="minorEastAsia" w:eastAsiaTheme="minorEastAsia"/>
                <w:szCs w:val="21"/>
              </w:rPr>
              <w:t>首次申报项目</w:t>
            </w:r>
          </w:p>
          <w:p w14:paraId="12C6ED7E">
            <w:pPr>
              <w:jc w:val="left"/>
              <w:rPr>
                <w:rFonts w:eastAsiaTheme="minorEastAsia"/>
                <w:szCs w:val="21"/>
              </w:rPr>
            </w:pPr>
            <w:r>
              <w:rPr>
                <w:rFonts w:eastAsiaTheme="minorEastAsia"/>
                <w:szCs w:val="21"/>
              </w:rPr>
              <w:t>□</w:t>
            </w:r>
            <w:r>
              <w:rPr>
                <w:rFonts w:hAnsiTheme="minorEastAsia" w:eastAsiaTheme="minorEastAsia"/>
                <w:szCs w:val="21"/>
              </w:rPr>
              <w:t>不予批准后再次申报项目</w:t>
            </w:r>
          </w:p>
          <w:p w14:paraId="56562477">
            <w:pPr>
              <w:jc w:val="left"/>
              <w:rPr>
                <w:rFonts w:eastAsiaTheme="minorEastAsia"/>
                <w:szCs w:val="21"/>
              </w:rPr>
            </w:pPr>
            <w:r>
              <w:rPr>
                <w:rFonts w:eastAsiaTheme="minorEastAsia"/>
                <w:szCs w:val="21"/>
              </w:rPr>
              <w:t>□</w:t>
            </w:r>
            <w:r>
              <w:rPr>
                <w:rFonts w:hAnsiTheme="minorEastAsia" w:eastAsiaTheme="minorEastAsia"/>
                <w:szCs w:val="21"/>
              </w:rPr>
              <w:t>超五年重新审核项目</w:t>
            </w:r>
          </w:p>
          <w:p w14:paraId="16B2F462">
            <w:pPr>
              <w:jc w:val="left"/>
              <w:rPr>
                <w:rFonts w:eastAsiaTheme="minorEastAsia"/>
                <w:szCs w:val="21"/>
              </w:rPr>
            </w:pPr>
            <w:r>
              <w:rPr>
                <w:rFonts w:eastAsiaTheme="minorEastAsia"/>
                <w:szCs w:val="21"/>
              </w:rPr>
              <w:sym w:font="Wingdings 2" w:char="0052"/>
            </w:r>
            <w:r>
              <w:rPr>
                <w:rFonts w:hAnsiTheme="minorEastAsia" w:eastAsiaTheme="minorEastAsia"/>
                <w:szCs w:val="21"/>
              </w:rPr>
              <w:t>重大变动重新报批项目</w:t>
            </w:r>
          </w:p>
        </w:tc>
      </w:tr>
      <w:tr w14:paraId="11E0FE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723" w:type="dxa"/>
            <w:tcMar>
              <w:top w:w="16" w:type="dxa"/>
              <w:left w:w="16" w:type="dxa"/>
              <w:right w:w="16" w:type="dxa"/>
            </w:tcMar>
            <w:vAlign w:val="center"/>
          </w:tcPr>
          <w:p w14:paraId="366081F8">
            <w:pPr>
              <w:adjustRightInd w:val="0"/>
              <w:snapToGrid w:val="0"/>
              <w:jc w:val="center"/>
              <w:rPr>
                <w:rFonts w:eastAsiaTheme="minorEastAsia"/>
                <w:b/>
                <w:bCs/>
                <w:szCs w:val="21"/>
              </w:rPr>
            </w:pPr>
            <w:r>
              <w:rPr>
                <w:rFonts w:hAnsiTheme="minorEastAsia" w:eastAsiaTheme="minorEastAsia"/>
                <w:b/>
                <w:bCs/>
                <w:szCs w:val="21"/>
              </w:rPr>
              <w:t>项目审批（核准</w:t>
            </w:r>
            <w:r>
              <w:rPr>
                <w:rFonts w:eastAsiaTheme="minorEastAsia"/>
                <w:b/>
                <w:bCs/>
                <w:szCs w:val="21"/>
              </w:rPr>
              <w:t>/</w:t>
            </w:r>
            <w:r>
              <w:rPr>
                <w:rFonts w:hAnsiTheme="minorEastAsia" w:eastAsiaTheme="minorEastAsia"/>
                <w:b/>
                <w:bCs/>
                <w:szCs w:val="21"/>
              </w:rPr>
              <w:t>备案）部门（选填）</w:t>
            </w:r>
          </w:p>
        </w:tc>
        <w:tc>
          <w:tcPr>
            <w:tcW w:w="2739" w:type="dxa"/>
            <w:gridSpan w:val="2"/>
            <w:vAlign w:val="center"/>
          </w:tcPr>
          <w:p w14:paraId="4E903973">
            <w:pPr>
              <w:adjustRightInd w:val="0"/>
              <w:snapToGrid w:val="0"/>
              <w:jc w:val="center"/>
              <w:rPr>
                <w:rFonts w:eastAsiaTheme="minorEastAsia"/>
                <w:szCs w:val="21"/>
              </w:rPr>
            </w:pPr>
            <w:r>
              <w:rPr>
                <w:rFonts w:eastAsiaTheme="minorEastAsia"/>
                <w:szCs w:val="21"/>
              </w:rPr>
              <w:t>江苏涟水经济开发区管理委员会</w:t>
            </w:r>
          </w:p>
        </w:tc>
        <w:tc>
          <w:tcPr>
            <w:tcW w:w="1529" w:type="dxa"/>
            <w:gridSpan w:val="2"/>
            <w:vAlign w:val="center"/>
          </w:tcPr>
          <w:p w14:paraId="2FF590A5">
            <w:pPr>
              <w:adjustRightInd w:val="0"/>
              <w:snapToGrid w:val="0"/>
              <w:jc w:val="center"/>
              <w:rPr>
                <w:rFonts w:eastAsiaTheme="minorEastAsia"/>
                <w:b/>
                <w:bCs/>
                <w:szCs w:val="21"/>
              </w:rPr>
            </w:pPr>
            <w:r>
              <w:rPr>
                <w:rFonts w:hAnsiTheme="minorEastAsia" w:eastAsiaTheme="minorEastAsia"/>
                <w:b/>
                <w:bCs/>
                <w:szCs w:val="21"/>
              </w:rPr>
              <w:t>项目审批（核准</w:t>
            </w:r>
            <w:r>
              <w:rPr>
                <w:rFonts w:eastAsiaTheme="minorEastAsia"/>
                <w:b/>
                <w:bCs/>
                <w:szCs w:val="21"/>
              </w:rPr>
              <w:t>/</w:t>
            </w:r>
            <w:r>
              <w:rPr>
                <w:rFonts w:hAnsiTheme="minorEastAsia" w:eastAsiaTheme="minorEastAsia"/>
                <w:b/>
                <w:bCs/>
                <w:szCs w:val="21"/>
              </w:rPr>
              <w:t>备案）文号（选填）</w:t>
            </w:r>
          </w:p>
        </w:tc>
        <w:tc>
          <w:tcPr>
            <w:tcW w:w="2897" w:type="dxa"/>
            <w:vAlign w:val="center"/>
          </w:tcPr>
          <w:p w14:paraId="2316999C">
            <w:pPr>
              <w:adjustRightInd w:val="0"/>
              <w:snapToGrid w:val="0"/>
              <w:jc w:val="center"/>
              <w:rPr>
                <w:rFonts w:eastAsiaTheme="minorEastAsia"/>
                <w:szCs w:val="21"/>
              </w:rPr>
            </w:pPr>
            <w:r>
              <w:rPr>
                <w:rFonts w:eastAsiaTheme="minorEastAsia"/>
                <w:szCs w:val="21"/>
              </w:rPr>
              <w:t>涟区开发备</w:t>
            </w:r>
            <w:r>
              <w:rPr>
                <w:rFonts w:hint="eastAsia" w:eastAsiaTheme="minorEastAsia"/>
                <w:szCs w:val="21"/>
                <w:lang w:eastAsia="zh-CN"/>
              </w:rPr>
              <w:t>〔2023〕8号</w:t>
            </w:r>
          </w:p>
        </w:tc>
      </w:tr>
      <w:tr w14:paraId="447487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723" w:type="dxa"/>
            <w:tcMar>
              <w:top w:w="16" w:type="dxa"/>
              <w:left w:w="16" w:type="dxa"/>
              <w:right w:w="16" w:type="dxa"/>
            </w:tcMar>
            <w:vAlign w:val="center"/>
          </w:tcPr>
          <w:p w14:paraId="0C84D32B">
            <w:pPr>
              <w:adjustRightInd w:val="0"/>
              <w:snapToGrid w:val="0"/>
              <w:jc w:val="center"/>
              <w:rPr>
                <w:rFonts w:eastAsiaTheme="minorEastAsia"/>
                <w:b/>
                <w:bCs/>
                <w:szCs w:val="21"/>
              </w:rPr>
            </w:pPr>
            <w:r>
              <w:rPr>
                <w:rFonts w:hAnsiTheme="minorEastAsia" w:eastAsiaTheme="minorEastAsia"/>
                <w:b/>
                <w:bCs/>
                <w:szCs w:val="21"/>
              </w:rPr>
              <w:t>总投资</w:t>
            </w:r>
          </w:p>
          <w:p w14:paraId="50319461">
            <w:pPr>
              <w:adjustRightInd w:val="0"/>
              <w:snapToGrid w:val="0"/>
              <w:jc w:val="center"/>
              <w:rPr>
                <w:rFonts w:eastAsiaTheme="minorEastAsia"/>
                <w:b/>
                <w:bCs/>
                <w:szCs w:val="21"/>
              </w:rPr>
            </w:pPr>
            <w:r>
              <w:rPr>
                <w:rFonts w:hAnsiTheme="minorEastAsia" w:eastAsiaTheme="minorEastAsia"/>
                <w:b/>
                <w:bCs/>
                <w:szCs w:val="21"/>
              </w:rPr>
              <w:t>（万元）</w:t>
            </w:r>
          </w:p>
        </w:tc>
        <w:tc>
          <w:tcPr>
            <w:tcW w:w="2739" w:type="dxa"/>
            <w:gridSpan w:val="2"/>
            <w:vAlign w:val="center"/>
          </w:tcPr>
          <w:p w14:paraId="075E1061">
            <w:pPr>
              <w:adjustRightInd w:val="0"/>
              <w:snapToGrid w:val="0"/>
              <w:jc w:val="center"/>
              <w:rPr>
                <w:rFonts w:eastAsiaTheme="minorEastAsia"/>
                <w:szCs w:val="21"/>
              </w:rPr>
            </w:pPr>
            <w:r>
              <w:rPr>
                <w:rFonts w:eastAsiaTheme="minorEastAsia"/>
                <w:szCs w:val="21"/>
              </w:rPr>
              <w:t>12000</w:t>
            </w:r>
          </w:p>
        </w:tc>
        <w:tc>
          <w:tcPr>
            <w:tcW w:w="1529" w:type="dxa"/>
            <w:gridSpan w:val="2"/>
            <w:tcMar>
              <w:top w:w="16" w:type="dxa"/>
              <w:left w:w="16" w:type="dxa"/>
              <w:right w:w="16" w:type="dxa"/>
            </w:tcMar>
            <w:vAlign w:val="center"/>
          </w:tcPr>
          <w:p w14:paraId="48343560">
            <w:pPr>
              <w:adjustRightInd w:val="0"/>
              <w:snapToGrid w:val="0"/>
              <w:jc w:val="center"/>
              <w:rPr>
                <w:rFonts w:eastAsiaTheme="minorEastAsia"/>
                <w:b/>
                <w:bCs/>
                <w:szCs w:val="21"/>
              </w:rPr>
            </w:pPr>
            <w:r>
              <w:rPr>
                <w:rFonts w:hAnsiTheme="minorEastAsia" w:eastAsiaTheme="minorEastAsia"/>
                <w:b/>
                <w:bCs/>
                <w:szCs w:val="21"/>
              </w:rPr>
              <w:t>环保投资</w:t>
            </w:r>
          </w:p>
          <w:p w14:paraId="0E8BD083">
            <w:pPr>
              <w:adjustRightInd w:val="0"/>
              <w:snapToGrid w:val="0"/>
              <w:jc w:val="center"/>
              <w:rPr>
                <w:rFonts w:eastAsiaTheme="minorEastAsia"/>
                <w:b/>
                <w:bCs/>
                <w:szCs w:val="21"/>
              </w:rPr>
            </w:pPr>
            <w:r>
              <w:rPr>
                <w:rFonts w:hAnsiTheme="minorEastAsia" w:eastAsiaTheme="minorEastAsia"/>
                <w:b/>
                <w:bCs/>
                <w:szCs w:val="21"/>
              </w:rPr>
              <w:t>（万元）</w:t>
            </w:r>
          </w:p>
        </w:tc>
        <w:tc>
          <w:tcPr>
            <w:tcW w:w="2897" w:type="dxa"/>
            <w:vAlign w:val="center"/>
          </w:tcPr>
          <w:p w14:paraId="4467A382">
            <w:pPr>
              <w:adjustRightInd w:val="0"/>
              <w:snapToGrid w:val="0"/>
              <w:jc w:val="center"/>
              <w:rPr>
                <w:rFonts w:eastAsiaTheme="minorEastAsia"/>
                <w:szCs w:val="21"/>
              </w:rPr>
            </w:pPr>
            <w:r>
              <w:rPr>
                <w:rFonts w:hint="eastAsia" w:eastAsiaTheme="minorEastAsia"/>
                <w:szCs w:val="21"/>
              </w:rPr>
              <w:t>21.2</w:t>
            </w:r>
          </w:p>
        </w:tc>
      </w:tr>
      <w:tr w14:paraId="32FB18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723" w:type="dxa"/>
            <w:tcMar>
              <w:top w:w="16" w:type="dxa"/>
              <w:left w:w="16" w:type="dxa"/>
              <w:right w:w="16" w:type="dxa"/>
            </w:tcMar>
            <w:vAlign w:val="center"/>
          </w:tcPr>
          <w:p w14:paraId="5820D5EB">
            <w:pPr>
              <w:adjustRightInd w:val="0"/>
              <w:snapToGrid w:val="0"/>
              <w:jc w:val="center"/>
              <w:rPr>
                <w:rFonts w:eastAsiaTheme="minorEastAsia"/>
                <w:b/>
                <w:bCs/>
                <w:szCs w:val="21"/>
              </w:rPr>
            </w:pPr>
            <w:r>
              <w:rPr>
                <w:rFonts w:hAnsiTheme="minorEastAsia" w:eastAsiaTheme="minorEastAsia"/>
                <w:b/>
                <w:bCs/>
                <w:szCs w:val="21"/>
              </w:rPr>
              <w:t>环保投资占比（</w:t>
            </w:r>
            <w:r>
              <w:rPr>
                <w:rFonts w:eastAsiaTheme="minorEastAsia"/>
                <w:b/>
                <w:bCs/>
                <w:szCs w:val="21"/>
              </w:rPr>
              <w:t>%</w:t>
            </w:r>
            <w:r>
              <w:rPr>
                <w:rFonts w:hAnsiTheme="minorEastAsia" w:eastAsiaTheme="minorEastAsia"/>
                <w:b/>
                <w:bCs/>
                <w:szCs w:val="21"/>
              </w:rPr>
              <w:t>）</w:t>
            </w:r>
          </w:p>
        </w:tc>
        <w:tc>
          <w:tcPr>
            <w:tcW w:w="2739" w:type="dxa"/>
            <w:gridSpan w:val="2"/>
            <w:vAlign w:val="center"/>
          </w:tcPr>
          <w:p w14:paraId="6A99D79D">
            <w:pPr>
              <w:adjustRightInd w:val="0"/>
              <w:snapToGrid w:val="0"/>
              <w:jc w:val="center"/>
              <w:rPr>
                <w:rFonts w:eastAsiaTheme="minorEastAsia"/>
                <w:szCs w:val="21"/>
              </w:rPr>
            </w:pPr>
            <w:r>
              <w:rPr>
                <w:rFonts w:hint="eastAsia" w:eastAsiaTheme="minorEastAsia"/>
                <w:szCs w:val="21"/>
              </w:rPr>
              <w:t>0.18</w:t>
            </w:r>
          </w:p>
        </w:tc>
        <w:tc>
          <w:tcPr>
            <w:tcW w:w="1529" w:type="dxa"/>
            <w:gridSpan w:val="2"/>
            <w:tcMar>
              <w:top w:w="16" w:type="dxa"/>
              <w:left w:w="16" w:type="dxa"/>
              <w:right w:w="16" w:type="dxa"/>
            </w:tcMar>
            <w:vAlign w:val="center"/>
          </w:tcPr>
          <w:p w14:paraId="7E114B7E">
            <w:pPr>
              <w:adjustRightInd w:val="0"/>
              <w:snapToGrid w:val="0"/>
              <w:jc w:val="center"/>
              <w:rPr>
                <w:rFonts w:eastAsiaTheme="minorEastAsia"/>
                <w:b/>
                <w:bCs/>
                <w:szCs w:val="21"/>
              </w:rPr>
            </w:pPr>
            <w:r>
              <w:rPr>
                <w:rFonts w:hAnsiTheme="minorEastAsia" w:eastAsiaTheme="minorEastAsia"/>
                <w:b/>
                <w:bCs/>
                <w:szCs w:val="21"/>
              </w:rPr>
              <w:t>施工工期</w:t>
            </w:r>
          </w:p>
        </w:tc>
        <w:tc>
          <w:tcPr>
            <w:tcW w:w="2897" w:type="dxa"/>
            <w:vAlign w:val="center"/>
          </w:tcPr>
          <w:p w14:paraId="014E4AE0">
            <w:pPr>
              <w:adjustRightInd w:val="0"/>
              <w:snapToGrid w:val="0"/>
              <w:jc w:val="center"/>
              <w:rPr>
                <w:rFonts w:eastAsiaTheme="minorEastAsia"/>
                <w:szCs w:val="21"/>
              </w:rPr>
            </w:pPr>
            <w:r>
              <w:rPr>
                <w:rFonts w:hint="eastAsia" w:eastAsiaTheme="minorEastAsia"/>
                <w:szCs w:val="21"/>
              </w:rPr>
              <w:t>/（重新报批）</w:t>
            </w:r>
          </w:p>
        </w:tc>
      </w:tr>
      <w:tr w14:paraId="7A5509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723" w:type="dxa"/>
            <w:tcMar>
              <w:top w:w="16" w:type="dxa"/>
              <w:left w:w="16" w:type="dxa"/>
              <w:right w:w="16" w:type="dxa"/>
            </w:tcMar>
            <w:vAlign w:val="center"/>
          </w:tcPr>
          <w:p w14:paraId="2B1497C4">
            <w:pPr>
              <w:adjustRightInd w:val="0"/>
              <w:snapToGrid w:val="0"/>
              <w:jc w:val="center"/>
              <w:rPr>
                <w:rFonts w:eastAsiaTheme="minorEastAsia"/>
                <w:b/>
                <w:bCs/>
                <w:szCs w:val="21"/>
              </w:rPr>
            </w:pPr>
            <w:r>
              <w:rPr>
                <w:rFonts w:hAnsiTheme="minorEastAsia" w:eastAsiaTheme="minorEastAsia"/>
                <w:b/>
                <w:bCs/>
                <w:szCs w:val="21"/>
              </w:rPr>
              <w:t>是否开工建设</w:t>
            </w:r>
          </w:p>
        </w:tc>
        <w:tc>
          <w:tcPr>
            <w:tcW w:w="2739" w:type="dxa"/>
            <w:gridSpan w:val="2"/>
            <w:vAlign w:val="center"/>
          </w:tcPr>
          <w:p w14:paraId="596FEFFB">
            <w:pPr>
              <w:adjustRightInd w:val="0"/>
              <w:snapToGrid w:val="0"/>
              <w:rPr>
                <w:rFonts w:eastAsiaTheme="minorEastAsia"/>
                <w:szCs w:val="21"/>
              </w:rPr>
            </w:pPr>
            <w:r>
              <w:rPr>
                <w:rFonts w:eastAsiaTheme="minorEastAsia"/>
                <w:szCs w:val="21"/>
              </w:rPr>
              <w:sym w:font="Wingdings 2" w:char="0052"/>
            </w:r>
            <w:r>
              <w:rPr>
                <w:rFonts w:eastAsiaTheme="minorEastAsia"/>
                <w:szCs w:val="21"/>
              </w:rPr>
              <w:t>否</w:t>
            </w:r>
            <w:r>
              <w:rPr>
                <w:rFonts w:hint="eastAsia" w:eastAsiaTheme="minorEastAsia"/>
                <w:szCs w:val="21"/>
                <w:lang w:eastAsia="zh-CN"/>
              </w:rPr>
              <w:t>：</w:t>
            </w:r>
            <w:r>
              <w:rPr>
                <w:rFonts w:hint="eastAsia" w:eastAsiaTheme="minorEastAsia"/>
                <w:szCs w:val="21"/>
              </w:rPr>
              <w:t>（重新报批）</w:t>
            </w:r>
          </w:p>
          <w:p w14:paraId="444EC9F3">
            <w:pPr>
              <w:adjustRightInd w:val="0"/>
              <w:snapToGrid w:val="0"/>
              <w:rPr>
                <w:rFonts w:eastAsiaTheme="minorEastAsia"/>
                <w:szCs w:val="21"/>
              </w:rPr>
            </w:pPr>
            <w:r>
              <w:rPr>
                <w:rFonts w:eastAsiaTheme="minorEastAsia"/>
                <w:szCs w:val="21"/>
              </w:rPr>
              <w:sym w:font="Wingdings 2" w:char="00A3"/>
            </w:r>
            <w:r>
              <w:rPr>
                <w:rFonts w:eastAsiaTheme="minorEastAsia"/>
                <w:szCs w:val="21"/>
              </w:rPr>
              <w:t>是：</w:t>
            </w:r>
          </w:p>
        </w:tc>
        <w:tc>
          <w:tcPr>
            <w:tcW w:w="1529" w:type="dxa"/>
            <w:gridSpan w:val="2"/>
            <w:tcMar>
              <w:top w:w="16" w:type="dxa"/>
              <w:left w:w="16" w:type="dxa"/>
              <w:right w:w="16" w:type="dxa"/>
            </w:tcMar>
            <w:vAlign w:val="center"/>
          </w:tcPr>
          <w:p w14:paraId="3F400073">
            <w:pPr>
              <w:adjustRightInd w:val="0"/>
              <w:snapToGrid w:val="0"/>
              <w:jc w:val="center"/>
              <w:rPr>
                <w:rFonts w:eastAsiaTheme="minorEastAsia"/>
                <w:b/>
                <w:bCs/>
                <w:spacing w:val="-6"/>
                <w:szCs w:val="21"/>
              </w:rPr>
            </w:pPr>
            <w:r>
              <w:rPr>
                <w:rFonts w:hAnsiTheme="minorEastAsia" w:eastAsiaTheme="minorEastAsia"/>
                <w:b/>
                <w:bCs/>
                <w:spacing w:val="-6"/>
                <w:szCs w:val="21"/>
              </w:rPr>
              <w:t>用地（用海）</w:t>
            </w:r>
          </w:p>
          <w:p w14:paraId="4646B6CA">
            <w:pPr>
              <w:adjustRightInd w:val="0"/>
              <w:snapToGrid w:val="0"/>
              <w:jc w:val="center"/>
              <w:rPr>
                <w:rFonts w:eastAsiaTheme="minorEastAsia"/>
                <w:b/>
                <w:bCs/>
                <w:szCs w:val="21"/>
              </w:rPr>
            </w:pPr>
            <w:r>
              <w:rPr>
                <w:rFonts w:hAnsiTheme="minorEastAsia" w:eastAsiaTheme="minorEastAsia"/>
                <w:b/>
                <w:bCs/>
                <w:spacing w:val="-6"/>
                <w:szCs w:val="21"/>
              </w:rPr>
              <w:t>面积（</w:t>
            </w:r>
            <w:r>
              <w:rPr>
                <w:rFonts w:eastAsiaTheme="minorEastAsia"/>
                <w:b/>
                <w:bCs/>
                <w:spacing w:val="-6"/>
                <w:szCs w:val="21"/>
              </w:rPr>
              <w:t>m</w:t>
            </w:r>
            <w:r>
              <w:rPr>
                <w:rFonts w:eastAsiaTheme="minorEastAsia"/>
                <w:b/>
                <w:bCs/>
                <w:spacing w:val="-6"/>
                <w:szCs w:val="21"/>
                <w:vertAlign w:val="superscript"/>
              </w:rPr>
              <w:t>2</w:t>
            </w:r>
            <w:r>
              <w:rPr>
                <w:rFonts w:hAnsiTheme="minorEastAsia" w:eastAsiaTheme="minorEastAsia"/>
                <w:b/>
                <w:bCs/>
                <w:spacing w:val="-6"/>
                <w:szCs w:val="21"/>
              </w:rPr>
              <w:t>）</w:t>
            </w:r>
          </w:p>
        </w:tc>
        <w:tc>
          <w:tcPr>
            <w:tcW w:w="2897" w:type="dxa"/>
            <w:vAlign w:val="center"/>
          </w:tcPr>
          <w:p w14:paraId="44DB5329">
            <w:pPr>
              <w:adjustRightInd w:val="0"/>
              <w:snapToGrid w:val="0"/>
              <w:jc w:val="center"/>
              <w:rPr>
                <w:rFonts w:eastAsiaTheme="minorEastAsia"/>
                <w:szCs w:val="21"/>
              </w:rPr>
            </w:pPr>
            <w:r>
              <w:rPr>
                <w:rFonts w:hint="eastAsia" w:eastAsiaTheme="minorEastAsia"/>
                <w:szCs w:val="21"/>
              </w:rPr>
              <w:t>13333.33</w:t>
            </w:r>
          </w:p>
        </w:tc>
      </w:tr>
      <w:tr w14:paraId="5C8849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723" w:type="dxa"/>
            <w:vAlign w:val="center"/>
          </w:tcPr>
          <w:p w14:paraId="6DB35C64">
            <w:pPr>
              <w:autoSpaceDE w:val="0"/>
              <w:autoSpaceDN w:val="0"/>
              <w:adjustRightInd w:val="0"/>
              <w:snapToGrid w:val="0"/>
              <w:jc w:val="center"/>
              <w:rPr>
                <w:rFonts w:eastAsiaTheme="minorEastAsia"/>
                <w:b/>
                <w:bCs/>
                <w:kern w:val="0"/>
                <w:szCs w:val="21"/>
              </w:rPr>
            </w:pPr>
            <w:r>
              <w:rPr>
                <w:rFonts w:hAnsiTheme="minorEastAsia" w:eastAsiaTheme="minorEastAsia"/>
                <w:b/>
                <w:bCs/>
                <w:kern w:val="0"/>
                <w:szCs w:val="21"/>
              </w:rPr>
              <w:t>专项评价设置情况</w:t>
            </w:r>
          </w:p>
        </w:tc>
        <w:tc>
          <w:tcPr>
            <w:tcW w:w="7165" w:type="dxa"/>
            <w:gridSpan w:val="5"/>
            <w:vAlign w:val="center"/>
          </w:tcPr>
          <w:p w14:paraId="292557BF">
            <w:pPr>
              <w:autoSpaceDE w:val="0"/>
              <w:autoSpaceDN w:val="0"/>
              <w:adjustRightInd w:val="0"/>
              <w:snapToGrid w:val="0"/>
              <w:jc w:val="center"/>
              <w:rPr>
                <w:rFonts w:eastAsiaTheme="minorEastAsia"/>
                <w:kern w:val="0"/>
                <w:szCs w:val="21"/>
              </w:rPr>
            </w:pPr>
            <w:r>
              <w:rPr>
                <w:rFonts w:hAnsiTheme="minorEastAsia" w:eastAsiaTheme="minorEastAsia"/>
                <w:kern w:val="0"/>
                <w:szCs w:val="21"/>
              </w:rPr>
              <w:t>无</w:t>
            </w:r>
          </w:p>
        </w:tc>
      </w:tr>
      <w:tr w14:paraId="0070F7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58" w:hRule="atLeast"/>
          <w:jc w:val="center"/>
        </w:trPr>
        <w:tc>
          <w:tcPr>
            <w:tcW w:w="1723" w:type="dxa"/>
            <w:vAlign w:val="center"/>
          </w:tcPr>
          <w:p w14:paraId="5A8E5141">
            <w:pPr>
              <w:autoSpaceDE w:val="0"/>
              <w:autoSpaceDN w:val="0"/>
              <w:adjustRightInd w:val="0"/>
              <w:snapToGrid w:val="0"/>
              <w:jc w:val="center"/>
              <w:rPr>
                <w:rFonts w:eastAsiaTheme="minorEastAsia"/>
                <w:b/>
                <w:bCs/>
                <w:kern w:val="0"/>
                <w:sz w:val="24"/>
              </w:rPr>
            </w:pPr>
            <w:r>
              <w:rPr>
                <w:rFonts w:hAnsiTheme="minorEastAsia" w:eastAsiaTheme="minorEastAsia"/>
                <w:b/>
                <w:bCs/>
                <w:sz w:val="24"/>
              </w:rPr>
              <w:t>规划情况</w:t>
            </w:r>
          </w:p>
        </w:tc>
        <w:tc>
          <w:tcPr>
            <w:tcW w:w="7165" w:type="dxa"/>
            <w:gridSpan w:val="5"/>
            <w:vAlign w:val="center"/>
          </w:tcPr>
          <w:p w14:paraId="6227E7A8">
            <w:pPr>
              <w:autoSpaceDE w:val="0"/>
              <w:autoSpaceDN w:val="0"/>
              <w:jc w:val="left"/>
              <w:rPr>
                <w:rFonts w:hAnsi="宋体" w:cs="宋体"/>
                <w:szCs w:val="21"/>
              </w:rPr>
            </w:pPr>
            <w:r>
              <w:rPr>
                <w:rFonts w:hAnsi="宋体" w:cs="宋体"/>
                <w:szCs w:val="21"/>
              </w:rPr>
              <w:t>规划文件：《江苏涟水经济开发区开发建设规划（2022</w:t>
            </w:r>
            <w:r>
              <w:rPr>
                <w:rFonts w:hint="eastAsia" w:hAnsi="宋体" w:cs="宋体"/>
                <w:szCs w:val="21"/>
                <w:lang w:eastAsia="zh-CN"/>
              </w:rPr>
              <w:t>—</w:t>
            </w:r>
            <w:r>
              <w:rPr>
                <w:rFonts w:hAnsi="宋体" w:cs="宋体"/>
                <w:szCs w:val="21"/>
              </w:rPr>
              <w:t>2035年）》；</w:t>
            </w:r>
          </w:p>
          <w:p w14:paraId="6EA1333F">
            <w:pPr>
              <w:autoSpaceDE w:val="0"/>
              <w:autoSpaceDN w:val="0"/>
              <w:adjustRightInd w:val="0"/>
              <w:snapToGrid w:val="0"/>
              <w:jc w:val="left"/>
              <w:rPr>
                <w:rFonts w:ascii="宋体" w:hAnsi="宋体" w:cs="宋体"/>
                <w:kern w:val="0"/>
                <w:szCs w:val="21"/>
              </w:rPr>
            </w:pPr>
            <w:r>
              <w:rPr>
                <w:rFonts w:ascii="宋体" w:hAnsi="宋体" w:cs="宋体"/>
                <w:kern w:val="0"/>
                <w:szCs w:val="21"/>
              </w:rPr>
              <w:t>审查机关：江苏省生态环境厅；</w:t>
            </w:r>
          </w:p>
        </w:tc>
      </w:tr>
      <w:tr w14:paraId="51F6D8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05" w:hRule="atLeast"/>
          <w:jc w:val="center"/>
        </w:trPr>
        <w:tc>
          <w:tcPr>
            <w:tcW w:w="1723" w:type="dxa"/>
            <w:vAlign w:val="center"/>
          </w:tcPr>
          <w:p w14:paraId="725CB902">
            <w:pPr>
              <w:adjustRightInd w:val="0"/>
              <w:snapToGrid w:val="0"/>
              <w:jc w:val="center"/>
              <w:rPr>
                <w:rFonts w:eastAsiaTheme="minorEastAsia"/>
                <w:b/>
                <w:bCs/>
                <w:kern w:val="0"/>
                <w:sz w:val="24"/>
              </w:rPr>
            </w:pPr>
            <w:r>
              <w:rPr>
                <w:rFonts w:hAnsiTheme="minorEastAsia" w:eastAsiaTheme="minorEastAsia"/>
                <w:b/>
                <w:bCs/>
                <w:sz w:val="24"/>
              </w:rPr>
              <w:t>规划环境影响评价情况</w:t>
            </w:r>
          </w:p>
        </w:tc>
        <w:tc>
          <w:tcPr>
            <w:tcW w:w="7165" w:type="dxa"/>
            <w:gridSpan w:val="5"/>
            <w:vAlign w:val="center"/>
          </w:tcPr>
          <w:p w14:paraId="45856E66">
            <w:pPr>
              <w:autoSpaceDE w:val="0"/>
              <w:autoSpaceDN w:val="0"/>
              <w:adjustRightInd w:val="0"/>
              <w:snapToGrid w:val="0"/>
              <w:rPr>
                <w:rFonts w:eastAsiaTheme="minorEastAsia"/>
                <w:szCs w:val="21"/>
              </w:rPr>
            </w:pPr>
            <w:r>
              <w:rPr>
                <w:rFonts w:eastAsiaTheme="minorEastAsia"/>
                <w:szCs w:val="21"/>
              </w:rPr>
              <w:t>规划环评文件名称：《江苏涟水经济开发区开发建设规划（2022-2035）环境影响报告书》；</w:t>
            </w:r>
          </w:p>
          <w:p w14:paraId="7E25E191">
            <w:pPr>
              <w:autoSpaceDE w:val="0"/>
              <w:autoSpaceDN w:val="0"/>
              <w:adjustRightInd w:val="0"/>
              <w:snapToGrid w:val="0"/>
              <w:rPr>
                <w:rFonts w:eastAsiaTheme="minorEastAsia"/>
                <w:szCs w:val="21"/>
              </w:rPr>
            </w:pPr>
            <w:r>
              <w:rPr>
                <w:rFonts w:eastAsiaTheme="minorEastAsia"/>
                <w:szCs w:val="21"/>
              </w:rPr>
              <w:t>审查机关：江苏省生态环境厅；</w:t>
            </w:r>
          </w:p>
          <w:p w14:paraId="4D8032D3">
            <w:pPr>
              <w:autoSpaceDE w:val="0"/>
              <w:autoSpaceDN w:val="0"/>
              <w:adjustRightInd w:val="0"/>
              <w:snapToGrid w:val="0"/>
              <w:rPr>
                <w:rFonts w:eastAsiaTheme="minorEastAsia"/>
                <w:szCs w:val="21"/>
              </w:rPr>
            </w:pPr>
            <w:r>
              <w:rPr>
                <w:rFonts w:eastAsiaTheme="minorEastAsia"/>
                <w:szCs w:val="21"/>
              </w:rPr>
              <w:t>审查文件名称及文号：《关于江苏涟水经济开发区开发建设规划（2022</w:t>
            </w:r>
            <w:r>
              <w:rPr>
                <w:rFonts w:hint="eastAsia" w:eastAsiaTheme="minorEastAsia"/>
                <w:szCs w:val="21"/>
                <w:lang w:eastAsia="zh-CN"/>
              </w:rPr>
              <w:t>—</w:t>
            </w:r>
            <w:r>
              <w:rPr>
                <w:rFonts w:eastAsiaTheme="minorEastAsia"/>
                <w:szCs w:val="21"/>
              </w:rPr>
              <w:t>2035年）环境影响报告书的审查意见》（苏环审〔2023〕81号）。</w:t>
            </w:r>
          </w:p>
        </w:tc>
      </w:tr>
      <w:tr w14:paraId="62622B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259" w:hRule="atLeast"/>
          <w:jc w:val="center"/>
        </w:trPr>
        <w:tc>
          <w:tcPr>
            <w:tcW w:w="1723" w:type="dxa"/>
            <w:vAlign w:val="center"/>
          </w:tcPr>
          <w:p w14:paraId="363D29C1">
            <w:pPr>
              <w:autoSpaceDE w:val="0"/>
              <w:autoSpaceDN w:val="0"/>
              <w:adjustRightInd w:val="0"/>
              <w:snapToGrid w:val="0"/>
              <w:jc w:val="center"/>
              <w:rPr>
                <w:rFonts w:eastAsiaTheme="minorEastAsia"/>
                <w:b/>
                <w:bCs/>
                <w:kern w:val="0"/>
                <w:sz w:val="24"/>
              </w:rPr>
            </w:pPr>
            <w:r>
              <w:rPr>
                <w:rFonts w:hAnsiTheme="minorEastAsia" w:eastAsiaTheme="minorEastAsia"/>
                <w:b/>
                <w:bCs/>
                <w:kern w:val="0"/>
                <w:sz w:val="24"/>
              </w:rPr>
              <w:t>规划及规划环境影响评价符合性分析</w:t>
            </w:r>
          </w:p>
        </w:tc>
        <w:tc>
          <w:tcPr>
            <w:tcW w:w="7165" w:type="dxa"/>
            <w:gridSpan w:val="5"/>
            <w:vAlign w:val="center"/>
          </w:tcPr>
          <w:p w14:paraId="192C7FBB">
            <w:pPr>
              <w:adjustRightInd w:val="0"/>
              <w:spacing w:line="360" w:lineRule="auto"/>
              <w:ind w:firstLine="480" w:firstLineChars="200"/>
              <w:rPr>
                <w:sz w:val="24"/>
              </w:rPr>
            </w:pPr>
            <w:r>
              <w:rPr>
                <w:sz w:val="24"/>
              </w:rPr>
              <w:t>1、与《江苏涟水经济开发区开发建设规划》相符性</w:t>
            </w:r>
          </w:p>
          <w:p w14:paraId="737D7F9A">
            <w:pPr>
              <w:adjustRightInd w:val="0"/>
              <w:spacing w:line="360" w:lineRule="auto"/>
              <w:ind w:firstLine="480" w:firstLineChars="200"/>
              <w:rPr>
                <w:sz w:val="24"/>
              </w:rPr>
            </w:pPr>
            <w:r>
              <w:rPr>
                <w:rFonts w:hint="eastAsia"/>
                <w:sz w:val="24"/>
              </w:rPr>
              <w:t>①规划面积及规划范围</w:t>
            </w:r>
          </w:p>
          <w:p w14:paraId="23C82502">
            <w:pPr>
              <w:adjustRightInd w:val="0"/>
              <w:spacing w:line="360" w:lineRule="auto"/>
              <w:ind w:firstLine="480" w:firstLineChars="200"/>
              <w:rPr>
                <w:sz w:val="24"/>
              </w:rPr>
            </w:pPr>
            <w:r>
              <w:rPr>
                <w:rFonts w:hint="eastAsia"/>
                <w:sz w:val="24"/>
              </w:rPr>
              <w:t>《江苏涟水经济开发区开发建设规划（2022—2035年）》：规划总面积14.28km</w:t>
            </w:r>
            <w:r>
              <w:rPr>
                <w:rFonts w:hint="eastAsia"/>
                <w:sz w:val="24"/>
                <w:vertAlign w:val="superscript"/>
              </w:rPr>
              <w:t>2</w:t>
            </w:r>
            <w:r>
              <w:rPr>
                <w:rFonts w:hint="eastAsia"/>
                <w:sz w:val="24"/>
              </w:rPr>
              <w:t>，以盐河为界，分为东区2.9km</w:t>
            </w:r>
            <w:r>
              <w:rPr>
                <w:rFonts w:hint="eastAsia"/>
                <w:sz w:val="24"/>
                <w:vertAlign w:val="superscript"/>
              </w:rPr>
              <w:t>2</w:t>
            </w:r>
            <w:r>
              <w:rPr>
                <w:rFonts w:hint="eastAsia"/>
                <w:sz w:val="24"/>
              </w:rPr>
              <w:t>和西区11.38km</w:t>
            </w:r>
            <w:r>
              <w:rPr>
                <w:rFonts w:hint="eastAsia"/>
                <w:sz w:val="24"/>
                <w:vertAlign w:val="superscript"/>
              </w:rPr>
              <w:t>2</w:t>
            </w:r>
            <w:r>
              <w:rPr>
                <w:rFonts w:hint="eastAsia"/>
                <w:sz w:val="24"/>
              </w:rPr>
              <w:t>，规划范围为北达北环路，西临连淮扬镇铁路，南至清涟大道、渠北西路，东跨盐河至广陵路合围区域。</w:t>
            </w:r>
          </w:p>
          <w:p w14:paraId="3F9EEE87">
            <w:pPr>
              <w:adjustRightInd w:val="0"/>
              <w:spacing w:line="360" w:lineRule="auto"/>
              <w:ind w:firstLine="480" w:firstLineChars="200"/>
              <w:rPr>
                <w:sz w:val="24"/>
              </w:rPr>
            </w:pPr>
            <w:r>
              <w:rPr>
                <w:rFonts w:hint="eastAsia"/>
                <w:sz w:val="24"/>
              </w:rPr>
              <w:t>②产业定位及布局</w:t>
            </w:r>
          </w:p>
          <w:p w14:paraId="79EF5FAC">
            <w:pPr>
              <w:adjustRightInd w:val="0"/>
              <w:spacing w:line="360" w:lineRule="auto"/>
              <w:ind w:firstLine="480" w:firstLineChars="200"/>
              <w:rPr>
                <w:sz w:val="24"/>
              </w:rPr>
            </w:pPr>
            <w:r>
              <w:rPr>
                <w:rFonts w:hint="eastAsia"/>
                <w:sz w:val="24"/>
              </w:rPr>
              <w:t>高质量推动“项目引建、产业转型、园区升级”三大突破，培育构建装备制造、纺织服装、电子信息、绿色食品4大主导产业，实施“腾笼换鸟”，优化产业布局，形成四大主导产业组团，即装备制造产业组团、纺织服装产业组团、电子信息产业组团、绿色食品产业组团。本次规划将保留符合上一轮规划产业定位的企业。随着新一轮规划的实施，开发区将不再鼓励引进建材、医药等行业企业。</w:t>
            </w:r>
          </w:p>
          <w:p w14:paraId="568C1CA6">
            <w:pPr>
              <w:adjustRightInd w:val="0"/>
              <w:spacing w:line="360" w:lineRule="auto"/>
              <w:ind w:firstLine="480" w:firstLineChars="200"/>
              <w:rPr>
                <w:sz w:val="24"/>
              </w:rPr>
            </w:pPr>
            <w:r>
              <w:rPr>
                <w:sz w:val="24"/>
              </w:rPr>
              <w:t>本项目主要从事</w:t>
            </w:r>
            <w:r>
              <w:rPr>
                <w:rFonts w:hint="eastAsia"/>
                <w:sz w:val="24"/>
              </w:rPr>
              <w:t>塑料制品加工</w:t>
            </w:r>
            <w:r>
              <w:rPr>
                <w:sz w:val="24"/>
              </w:rPr>
              <w:t>，项目位于高速路东侧、祥云路南侧，在规划范围内，</w:t>
            </w:r>
            <w:r>
              <w:rPr>
                <w:rFonts w:hint="eastAsia"/>
                <w:sz w:val="24"/>
              </w:rPr>
              <w:t>本</w:t>
            </w:r>
            <w:r>
              <w:rPr>
                <w:sz w:val="24"/>
              </w:rPr>
              <w:t>项目</w:t>
            </w:r>
            <w:r>
              <w:rPr>
                <w:rFonts w:hint="eastAsia"/>
                <w:sz w:val="24"/>
              </w:rPr>
              <w:t>虽不在园区规划主导产业范围内，但不属于禁止和限制产业类别</w:t>
            </w:r>
            <w:r>
              <w:rPr>
                <w:sz w:val="24"/>
              </w:rPr>
              <w:t>，符合江苏涟水经济开发区用地规划。</w:t>
            </w:r>
          </w:p>
          <w:p w14:paraId="6E049571">
            <w:pPr>
              <w:adjustRightInd w:val="0"/>
              <w:spacing w:line="360" w:lineRule="auto"/>
              <w:ind w:firstLine="480" w:firstLineChars="200"/>
              <w:rPr>
                <w:sz w:val="24"/>
              </w:rPr>
            </w:pPr>
            <w:r>
              <w:rPr>
                <w:sz w:val="24"/>
              </w:rPr>
              <w:t>2、与《江苏涟水经济开发区开发建设规划（2022-2035）环境影响报告书》的相符性</w:t>
            </w:r>
          </w:p>
          <w:p w14:paraId="54AD6CB7">
            <w:pPr>
              <w:adjustRightInd w:val="0"/>
              <w:spacing w:line="360" w:lineRule="auto"/>
              <w:ind w:firstLine="480" w:firstLineChars="200"/>
              <w:rPr>
                <w:sz w:val="24"/>
              </w:rPr>
            </w:pPr>
            <w:r>
              <w:rPr>
                <w:sz w:val="24"/>
              </w:rPr>
              <w:t>2022年，管委会委托编制了《江苏涟水经济开发区开发建设规划（2022</w:t>
            </w:r>
            <w:r>
              <w:rPr>
                <w:rFonts w:hint="eastAsia"/>
                <w:sz w:val="24"/>
                <w:lang w:eastAsia="zh-CN"/>
              </w:rPr>
              <w:t>—</w:t>
            </w:r>
            <w:r>
              <w:rPr>
                <w:sz w:val="24"/>
              </w:rPr>
              <w:t>2035年）</w:t>
            </w:r>
            <w:r>
              <w:rPr>
                <w:rFonts w:hint="eastAsia"/>
                <w:sz w:val="24"/>
                <w:lang w:eastAsia="zh-CN"/>
              </w:rPr>
              <w:t>》《</w:t>
            </w:r>
            <w:r>
              <w:rPr>
                <w:sz w:val="24"/>
              </w:rPr>
              <w:t>江苏涟水经济开发区开发建设规划（2022-2035）环境影响报告书》于2023年10月获得了省生态环境厅《关于江苏涟水经济开发区开发建设规划（2022</w:t>
            </w:r>
            <w:r>
              <w:rPr>
                <w:rFonts w:hint="eastAsia"/>
                <w:sz w:val="24"/>
                <w:lang w:eastAsia="zh-CN"/>
              </w:rPr>
              <w:t>—</w:t>
            </w:r>
            <w:r>
              <w:rPr>
                <w:sz w:val="24"/>
              </w:rPr>
              <w:t>2035年）环境影响报告书的审查意见》（苏环审〔2023〕81号）。</w:t>
            </w:r>
          </w:p>
          <w:p w14:paraId="1CBF121C">
            <w:pPr>
              <w:pStyle w:val="77"/>
              <w:spacing w:before="0" w:beforeLines="0"/>
              <w:rPr>
                <w:sz w:val="24"/>
                <w:szCs w:val="24"/>
              </w:rPr>
            </w:pPr>
            <w:r>
              <w:rPr>
                <w:sz w:val="24"/>
                <w:szCs w:val="24"/>
              </w:rPr>
              <w:t>表1-1江苏涟水经济开发区产业准入条件及空间布局约束</w:t>
            </w:r>
          </w:p>
          <w:tbl>
            <w:tblPr>
              <w:tblStyle w:val="22"/>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752"/>
              <w:gridCol w:w="5928"/>
            </w:tblGrid>
            <w:tr w14:paraId="6638C82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06" w:type="pct"/>
                  <w:gridSpan w:val="2"/>
                  <w:tcBorders>
                    <w:tl2br w:val="nil"/>
                    <w:tr2bl w:val="nil"/>
                  </w:tcBorders>
                  <w:vAlign w:val="center"/>
                </w:tcPr>
                <w:p w14:paraId="600FE5AF">
                  <w:pPr>
                    <w:pStyle w:val="40"/>
                    <w:spacing w:before="24" w:after="24"/>
                    <w:rPr>
                      <w:rFonts w:ascii="Times New Roman"/>
                      <w:szCs w:val="21"/>
                    </w:rPr>
                  </w:pPr>
                  <w:r>
                    <w:rPr>
                      <w:rFonts w:ascii="Times New Roman"/>
                      <w:szCs w:val="21"/>
                    </w:rPr>
                    <w:t>类别</w:t>
                  </w:r>
                </w:p>
              </w:tc>
              <w:tc>
                <w:tcPr>
                  <w:tcW w:w="4193" w:type="pct"/>
                  <w:tcBorders>
                    <w:tl2br w:val="nil"/>
                    <w:tr2bl w:val="nil"/>
                  </w:tcBorders>
                  <w:vAlign w:val="center"/>
                </w:tcPr>
                <w:p w14:paraId="0554BC81">
                  <w:pPr>
                    <w:pStyle w:val="40"/>
                    <w:spacing w:before="24" w:after="24"/>
                    <w:rPr>
                      <w:rFonts w:ascii="Times New Roman"/>
                      <w:szCs w:val="21"/>
                    </w:rPr>
                  </w:pPr>
                  <w:r>
                    <w:rPr>
                      <w:rFonts w:ascii="Times New Roman"/>
                      <w:szCs w:val="21"/>
                    </w:rPr>
                    <w:t>环境准入条件</w:t>
                  </w:r>
                </w:p>
              </w:tc>
            </w:tr>
            <w:tr w14:paraId="691533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4" w:type="pct"/>
                  <w:vMerge w:val="restart"/>
                  <w:tcBorders>
                    <w:tl2br w:val="nil"/>
                    <w:tr2bl w:val="nil"/>
                  </w:tcBorders>
                  <w:vAlign w:val="center"/>
                </w:tcPr>
                <w:p w14:paraId="0D78C660">
                  <w:pPr>
                    <w:pStyle w:val="40"/>
                    <w:spacing w:before="24" w:after="24"/>
                    <w:rPr>
                      <w:rFonts w:ascii="Times New Roman"/>
                      <w:szCs w:val="21"/>
                    </w:rPr>
                  </w:pPr>
                  <w:r>
                    <w:rPr>
                      <w:rFonts w:ascii="Times New Roman"/>
                      <w:szCs w:val="21"/>
                    </w:rPr>
                    <w:t>产业准入</w:t>
                  </w:r>
                </w:p>
              </w:tc>
              <w:tc>
                <w:tcPr>
                  <w:tcW w:w="551" w:type="pct"/>
                  <w:tcBorders>
                    <w:tl2br w:val="nil"/>
                    <w:tr2bl w:val="nil"/>
                  </w:tcBorders>
                  <w:vAlign w:val="center"/>
                </w:tcPr>
                <w:p w14:paraId="2D325EA3">
                  <w:pPr>
                    <w:pStyle w:val="40"/>
                    <w:spacing w:before="24" w:after="24"/>
                    <w:rPr>
                      <w:rFonts w:ascii="Times New Roman"/>
                      <w:szCs w:val="21"/>
                    </w:rPr>
                  </w:pPr>
                  <w:r>
                    <w:rPr>
                      <w:rFonts w:ascii="Times New Roman"/>
                      <w:szCs w:val="21"/>
                    </w:rPr>
                    <w:t>主导产业</w:t>
                  </w:r>
                </w:p>
              </w:tc>
              <w:tc>
                <w:tcPr>
                  <w:tcW w:w="4193" w:type="pct"/>
                  <w:tcBorders>
                    <w:tl2br w:val="nil"/>
                    <w:tr2bl w:val="nil"/>
                  </w:tcBorders>
                  <w:vAlign w:val="center"/>
                </w:tcPr>
                <w:p w14:paraId="77039B2A">
                  <w:pPr>
                    <w:pStyle w:val="40"/>
                    <w:spacing w:before="24" w:after="24"/>
                    <w:rPr>
                      <w:rFonts w:ascii="Times New Roman"/>
                      <w:szCs w:val="21"/>
                    </w:rPr>
                  </w:pPr>
                  <w:r>
                    <w:rPr>
                      <w:rFonts w:ascii="Times New Roman"/>
                      <w:szCs w:val="21"/>
                    </w:rPr>
                    <w:t>主要发展装备制造、纺织服装、电子信息、绿色食品4大主导产业。保留符合上一轮规划产业定位的企业，禁止引进建材、医药等行业企业。</w:t>
                  </w:r>
                </w:p>
              </w:tc>
            </w:tr>
            <w:tr w14:paraId="6F445F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90" w:hRule="atLeast"/>
              </w:trPr>
              <w:tc>
                <w:tcPr>
                  <w:tcW w:w="254" w:type="pct"/>
                  <w:vMerge w:val="continue"/>
                  <w:tcBorders>
                    <w:tl2br w:val="nil"/>
                    <w:tr2bl w:val="nil"/>
                  </w:tcBorders>
                  <w:vAlign w:val="center"/>
                </w:tcPr>
                <w:p w14:paraId="24CD2B0D">
                  <w:pPr>
                    <w:pStyle w:val="40"/>
                    <w:spacing w:before="24" w:after="24"/>
                    <w:rPr>
                      <w:rFonts w:ascii="Times New Roman"/>
                      <w:szCs w:val="21"/>
                    </w:rPr>
                  </w:pPr>
                </w:p>
              </w:tc>
              <w:tc>
                <w:tcPr>
                  <w:tcW w:w="551" w:type="pct"/>
                  <w:vMerge w:val="restart"/>
                  <w:tcBorders>
                    <w:tl2br w:val="nil"/>
                    <w:tr2bl w:val="nil"/>
                  </w:tcBorders>
                  <w:vAlign w:val="center"/>
                </w:tcPr>
                <w:p w14:paraId="2E1D034D">
                  <w:pPr>
                    <w:pStyle w:val="40"/>
                    <w:spacing w:before="24" w:after="24"/>
                    <w:rPr>
                      <w:rFonts w:ascii="Times New Roman"/>
                      <w:szCs w:val="21"/>
                    </w:rPr>
                  </w:pPr>
                  <w:r>
                    <w:rPr>
                      <w:rFonts w:ascii="Times New Roman"/>
                      <w:szCs w:val="21"/>
                    </w:rPr>
                    <w:t>禁止引入</w:t>
                  </w:r>
                </w:p>
              </w:tc>
              <w:tc>
                <w:tcPr>
                  <w:tcW w:w="4193" w:type="pct"/>
                  <w:tcBorders>
                    <w:tl2br w:val="nil"/>
                    <w:tr2bl w:val="nil"/>
                  </w:tcBorders>
                  <w:vAlign w:val="center"/>
                </w:tcPr>
                <w:p w14:paraId="52CA8EE2">
                  <w:pPr>
                    <w:pStyle w:val="40"/>
                    <w:spacing w:before="24" w:after="24"/>
                    <w:rPr>
                      <w:rFonts w:ascii="Times New Roman"/>
                      <w:szCs w:val="21"/>
                    </w:rPr>
                  </w:pPr>
                  <w:r>
                    <w:rPr>
                      <w:rFonts w:ascii="Times New Roman"/>
                      <w:szCs w:val="21"/>
                    </w:rPr>
                    <w:t>1、含酿造工艺的项目。</w:t>
                  </w:r>
                </w:p>
              </w:tc>
            </w:tr>
            <w:tr w14:paraId="0FC95BF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4" w:type="pct"/>
                  <w:vMerge w:val="continue"/>
                  <w:tcBorders>
                    <w:tl2br w:val="nil"/>
                    <w:tr2bl w:val="nil"/>
                  </w:tcBorders>
                  <w:vAlign w:val="center"/>
                </w:tcPr>
                <w:p w14:paraId="2414EDA2">
                  <w:pPr>
                    <w:pStyle w:val="40"/>
                    <w:spacing w:before="24" w:after="24"/>
                    <w:rPr>
                      <w:rFonts w:ascii="Times New Roman"/>
                      <w:szCs w:val="21"/>
                    </w:rPr>
                  </w:pPr>
                </w:p>
              </w:tc>
              <w:tc>
                <w:tcPr>
                  <w:tcW w:w="551" w:type="pct"/>
                  <w:vMerge w:val="continue"/>
                  <w:tcBorders>
                    <w:tl2br w:val="nil"/>
                    <w:tr2bl w:val="nil"/>
                  </w:tcBorders>
                  <w:vAlign w:val="center"/>
                </w:tcPr>
                <w:p w14:paraId="70C70F78">
                  <w:pPr>
                    <w:pStyle w:val="40"/>
                    <w:spacing w:before="24" w:after="24"/>
                    <w:rPr>
                      <w:rFonts w:ascii="Times New Roman"/>
                      <w:szCs w:val="21"/>
                    </w:rPr>
                  </w:pPr>
                </w:p>
              </w:tc>
              <w:tc>
                <w:tcPr>
                  <w:tcW w:w="4193" w:type="pct"/>
                  <w:tcBorders>
                    <w:tl2br w:val="nil"/>
                    <w:tr2bl w:val="nil"/>
                  </w:tcBorders>
                  <w:vAlign w:val="center"/>
                </w:tcPr>
                <w:p w14:paraId="1A487540">
                  <w:pPr>
                    <w:pStyle w:val="40"/>
                    <w:spacing w:before="24" w:after="24"/>
                    <w:rPr>
                      <w:rFonts w:ascii="Times New Roman"/>
                      <w:szCs w:val="21"/>
                    </w:rPr>
                  </w:pPr>
                  <w:r>
                    <w:rPr>
                      <w:rFonts w:ascii="Times New Roman"/>
                      <w:szCs w:val="21"/>
                    </w:rPr>
                    <w:t>2、使用高VOCs含量的溶剂型涂料、油墨、</w:t>
                  </w:r>
                  <w:r>
                    <w:rPr>
                      <w:rFonts w:hint="eastAsia" w:ascii="Times New Roman"/>
                      <w:szCs w:val="21"/>
                      <w:lang w:eastAsia="zh-CN"/>
                    </w:rPr>
                    <w:t>胶黏剂</w:t>
                  </w:r>
                  <w:r>
                    <w:rPr>
                      <w:rFonts w:ascii="Times New Roman"/>
                      <w:szCs w:val="21"/>
                    </w:rPr>
                    <w:t>等项目。</w:t>
                  </w:r>
                </w:p>
              </w:tc>
            </w:tr>
            <w:tr w14:paraId="37307A2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4" w:type="pct"/>
                  <w:vMerge w:val="continue"/>
                  <w:tcBorders>
                    <w:tl2br w:val="nil"/>
                    <w:tr2bl w:val="nil"/>
                  </w:tcBorders>
                  <w:vAlign w:val="center"/>
                </w:tcPr>
                <w:p w14:paraId="447B6913">
                  <w:pPr>
                    <w:pStyle w:val="40"/>
                    <w:spacing w:before="24" w:after="24"/>
                    <w:rPr>
                      <w:rFonts w:ascii="Times New Roman"/>
                      <w:szCs w:val="21"/>
                    </w:rPr>
                  </w:pPr>
                </w:p>
              </w:tc>
              <w:tc>
                <w:tcPr>
                  <w:tcW w:w="551" w:type="pct"/>
                  <w:vMerge w:val="continue"/>
                  <w:tcBorders>
                    <w:tl2br w:val="nil"/>
                    <w:tr2bl w:val="nil"/>
                  </w:tcBorders>
                  <w:vAlign w:val="center"/>
                </w:tcPr>
                <w:p w14:paraId="49411B9A">
                  <w:pPr>
                    <w:pStyle w:val="40"/>
                    <w:spacing w:before="24" w:after="24"/>
                    <w:rPr>
                      <w:rFonts w:ascii="Times New Roman"/>
                      <w:szCs w:val="21"/>
                    </w:rPr>
                  </w:pPr>
                </w:p>
              </w:tc>
              <w:tc>
                <w:tcPr>
                  <w:tcW w:w="4193" w:type="pct"/>
                  <w:tcBorders>
                    <w:tl2br w:val="nil"/>
                    <w:tr2bl w:val="nil"/>
                  </w:tcBorders>
                  <w:vAlign w:val="center"/>
                </w:tcPr>
                <w:p w14:paraId="44D9640A">
                  <w:pPr>
                    <w:pStyle w:val="40"/>
                    <w:spacing w:before="24" w:after="24"/>
                    <w:rPr>
                      <w:rFonts w:ascii="Times New Roman"/>
                      <w:szCs w:val="21"/>
                    </w:rPr>
                  </w:pPr>
                  <w:r>
                    <w:rPr>
                      <w:rFonts w:ascii="Times New Roman"/>
                      <w:szCs w:val="21"/>
                    </w:rPr>
                    <w:t>3、新建排放铅、汞、铬、镉和类金属砷的项目。</w:t>
                  </w:r>
                </w:p>
              </w:tc>
            </w:tr>
            <w:tr w14:paraId="03E6D0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4" w:type="pct"/>
                  <w:vMerge w:val="continue"/>
                  <w:tcBorders>
                    <w:tl2br w:val="nil"/>
                    <w:tr2bl w:val="nil"/>
                  </w:tcBorders>
                  <w:vAlign w:val="center"/>
                </w:tcPr>
                <w:p w14:paraId="7D7DC563">
                  <w:pPr>
                    <w:pStyle w:val="40"/>
                    <w:spacing w:before="24" w:after="24"/>
                    <w:rPr>
                      <w:rFonts w:ascii="Times New Roman"/>
                      <w:szCs w:val="21"/>
                    </w:rPr>
                  </w:pPr>
                </w:p>
              </w:tc>
              <w:tc>
                <w:tcPr>
                  <w:tcW w:w="551" w:type="pct"/>
                  <w:vMerge w:val="continue"/>
                  <w:tcBorders>
                    <w:tl2br w:val="nil"/>
                    <w:tr2bl w:val="nil"/>
                  </w:tcBorders>
                  <w:vAlign w:val="center"/>
                </w:tcPr>
                <w:p w14:paraId="33D8EBF4">
                  <w:pPr>
                    <w:pStyle w:val="40"/>
                    <w:spacing w:before="24" w:after="24"/>
                    <w:rPr>
                      <w:rFonts w:ascii="Times New Roman"/>
                      <w:szCs w:val="21"/>
                    </w:rPr>
                  </w:pPr>
                </w:p>
              </w:tc>
              <w:tc>
                <w:tcPr>
                  <w:tcW w:w="4193" w:type="pct"/>
                  <w:tcBorders>
                    <w:tl2br w:val="nil"/>
                    <w:tr2bl w:val="nil"/>
                  </w:tcBorders>
                  <w:vAlign w:val="center"/>
                </w:tcPr>
                <w:p w14:paraId="18BD35DC">
                  <w:pPr>
                    <w:pStyle w:val="40"/>
                    <w:spacing w:before="24" w:after="24"/>
                    <w:rPr>
                      <w:rFonts w:ascii="Times New Roman"/>
                      <w:szCs w:val="21"/>
                    </w:rPr>
                  </w:pPr>
                  <w:r>
                    <w:rPr>
                      <w:rFonts w:ascii="Times New Roman"/>
                      <w:szCs w:val="21"/>
                    </w:rPr>
                    <w:t>4、属于《淮河流域水污染防治暂行条例》中禁止的项目。</w:t>
                  </w:r>
                </w:p>
              </w:tc>
            </w:tr>
            <w:tr w14:paraId="1CD5F6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4" w:type="pct"/>
                  <w:vMerge w:val="continue"/>
                  <w:tcBorders>
                    <w:tl2br w:val="nil"/>
                    <w:tr2bl w:val="nil"/>
                  </w:tcBorders>
                  <w:vAlign w:val="center"/>
                </w:tcPr>
                <w:p w14:paraId="4317C431">
                  <w:pPr>
                    <w:pStyle w:val="40"/>
                    <w:spacing w:before="24" w:after="24"/>
                    <w:rPr>
                      <w:rFonts w:ascii="Times New Roman"/>
                      <w:szCs w:val="21"/>
                    </w:rPr>
                  </w:pPr>
                </w:p>
              </w:tc>
              <w:tc>
                <w:tcPr>
                  <w:tcW w:w="551" w:type="pct"/>
                  <w:vMerge w:val="continue"/>
                  <w:tcBorders>
                    <w:tl2br w:val="nil"/>
                    <w:tr2bl w:val="nil"/>
                  </w:tcBorders>
                  <w:vAlign w:val="center"/>
                </w:tcPr>
                <w:p w14:paraId="50A92932">
                  <w:pPr>
                    <w:pStyle w:val="40"/>
                    <w:spacing w:before="24" w:after="24"/>
                    <w:rPr>
                      <w:rFonts w:ascii="Times New Roman"/>
                      <w:szCs w:val="21"/>
                    </w:rPr>
                  </w:pPr>
                </w:p>
              </w:tc>
              <w:tc>
                <w:tcPr>
                  <w:tcW w:w="4193" w:type="pct"/>
                  <w:tcBorders>
                    <w:tl2br w:val="nil"/>
                    <w:tr2bl w:val="nil"/>
                  </w:tcBorders>
                  <w:vAlign w:val="center"/>
                </w:tcPr>
                <w:p w14:paraId="4FBCD13E">
                  <w:pPr>
                    <w:pStyle w:val="40"/>
                    <w:spacing w:before="24" w:after="24"/>
                    <w:rPr>
                      <w:rFonts w:ascii="Times New Roman"/>
                      <w:szCs w:val="21"/>
                    </w:rPr>
                  </w:pPr>
                  <w:r>
                    <w:rPr>
                      <w:rFonts w:ascii="Times New Roman"/>
                      <w:szCs w:val="21"/>
                    </w:rPr>
                    <w:t>5、属于《环境保护综合名录（2021年版）》中“高污染、高环境风险”产品名录的项目；国家和地方产业政策规定的淘汰类或禁止类的建设项目和工艺。</w:t>
                  </w:r>
                </w:p>
              </w:tc>
            </w:tr>
            <w:tr w14:paraId="6903550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4" w:type="pct"/>
                  <w:vMerge w:val="continue"/>
                  <w:tcBorders>
                    <w:tl2br w:val="nil"/>
                    <w:tr2bl w:val="nil"/>
                  </w:tcBorders>
                  <w:vAlign w:val="center"/>
                </w:tcPr>
                <w:p w14:paraId="5DBF843E">
                  <w:pPr>
                    <w:pStyle w:val="40"/>
                    <w:spacing w:before="24" w:after="24"/>
                    <w:rPr>
                      <w:rFonts w:ascii="Times New Roman"/>
                      <w:szCs w:val="21"/>
                    </w:rPr>
                  </w:pPr>
                </w:p>
              </w:tc>
              <w:tc>
                <w:tcPr>
                  <w:tcW w:w="551" w:type="pct"/>
                  <w:vMerge w:val="restart"/>
                  <w:tcBorders>
                    <w:tl2br w:val="nil"/>
                    <w:tr2bl w:val="nil"/>
                  </w:tcBorders>
                  <w:vAlign w:val="center"/>
                </w:tcPr>
                <w:p w14:paraId="4ACCA806">
                  <w:pPr>
                    <w:pStyle w:val="40"/>
                    <w:spacing w:before="24" w:after="24"/>
                    <w:rPr>
                      <w:rFonts w:ascii="Times New Roman"/>
                      <w:szCs w:val="21"/>
                    </w:rPr>
                  </w:pPr>
                  <w:r>
                    <w:rPr>
                      <w:rFonts w:ascii="Times New Roman"/>
                      <w:szCs w:val="21"/>
                    </w:rPr>
                    <w:t>限制引入</w:t>
                  </w:r>
                </w:p>
              </w:tc>
              <w:tc>
                <w:tcPr>
                  <w:tcW w:w="4193" w:type="pct"/>
                  <w:tcBorders>
                    <w:tl2br w:val="nil"/>
                    <w:tr2bl w:val="nil"/>
                  </w:tcBorders>
                  <w:vAlign w:val="center"/>
                </w:tcPr>
                <w:p w14:paraId="34F7FAEC">
                  <w:pPr>
                    <w:pStyle w:val="40"/>
                    <w:spacing w:before="24" w:after="24"/>
                    <w:rPr>
                      <w:rFonts w:ascii="Times New Roman"/>
                      <w:szCs w:val="21"/>
                    </w:rPr>
                  </w:pPr>
                  <w:r>
                    <w:rPr>
                      <w:rFonts w:ascii="Times New Roman"/>
                      <w:szCs w:val="21"/>
                    </w:rPr>
                    <w:t>1、《产业结构调整指导目录》及修订、《江苏省工业和信息产业结构调整限制淘汰目录和能耗限额》中限制项目。</w:t>
                  </w:r>
                </w:p>
              </w:tc>
            </w:tr>
            <w:tr w14:paraId="6301955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4" w:type="pct"/>
                  <w:vMerge w:val="continue"/>
                  <w:tcBorders>
                    <w:tl2br w:val="nil"/>
                    <w:tr2bl w:val="nil"/>
                  </w:tcBorders>
                  <w:vAlign w:val="center"/>
                </w:tcPr>
                <w:p w14:paraId="1A704138">
                  <w:pPr>
                    <w:pStyle w:val="40"/>
                    <w:spacing w:before="24" w:after="24"/>
                    <w:rPr>
                      <w:rFonts w:ascii="Times New Roman"/>
                      <w:szCs w:val="21"/>
                    </w:rPr>
                  </w:pPr>
                </w:p>
              </w:tc>
              <w:tc>
                <w:tcPr>
                  <w:tcW w:w="551" w:type="pct"/>
                  <w:vMerge w:val="continue"/>
                  <w:tcBorders>
                    <w:tl2br w:val="nil"/>
                    <w:tr2bl w:val="nil"/>
                  </w:tcBorders>
                  <w:vAlign w:val="center"/>
                </w:tcPr>
                <w:p w14:paraId="2C4C3E35">
                  <w:pPr>
                    <w:pStyle w:val="40"/>
                    <w:spacing w:before="24" w:after="24"/>
                    <w:rPr>
                      <w:rFonts w:ascii="Times New Roman"/>
                      <w:szCs w:val="21"/>
                    </w:rPr>
                  </w:pPr>
                </w:p>
              </w:tc>
              <w:tc>
                <w:tcPr>
                  <w:tcW w:w="4193" w:type="pct"/>
                  <w:tcBorders>
                    <w:tl2br w:val="nil"/>
                    <w:tr2bl w:val="nil"/>
                  </w:tcBorders>
                  <w:vAlign w:val="center"/>
                </w:tcPr>
                <w:p w14:paraId="2967E31C">
                  <w:pPr>
                    <w:pStyle w:val="40"/>
                    <w:spacing w:before="24" w:after="24"/>
                    <w:rPr>
                      <w:rFonts w:ascii="Times New Roman"/>
                      <w:szCs w:val="21"/>
                    </w:rPr>
                  </w:pPr>
                  <w:r>
                    <w:rPr>
                      <w:rFonts w:ascii="Times New Roman"/>
                      <w:szCs w:val="21"/>
                    </w:rPr>
                    <w:t>2、污染治理措施达不到《挥发性有机物（VOCs）污染防治技术政策》、</w:t>
                  </w:r>
                </w:p>
                <w:p w14:paraId="1AF325C1">
                  <w:pPr>
                    <w:pStyle w:val="40"/>
                    <w:spacing w:before="24" w:after="24"/>
                    <w:rPr>
                      <w:rFonts w:ascii="Times New Roman"/>
                      <w:szCs w:val="21"/>
                    </w:rPr>
                  </w:pPr>
                  <w:r>
                    <w:rPr>
                      <w:rFonts w:ascii="Times New Roman"/>
                      <w:szCs w:val="21"/>
                    </w:rPr>
                    <w:t>《江苏省重点行业挥发性有机物污染控制指南》等要求的项目。</w:t>
                  </w:r>
                </w:p>
              </w:tc>
            </w:tr>
            <w:tr w14:paraId="77C2D3F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4" w:type="pct"/>
                  <w:vMerge w:val="continue"/>
                  <w:tcBorders>
                    <w:tl2br w:val="nil"/>
                    <w:tr2bl w:val="nil"/>
                  </w:tcBorders>
                  <w:vAlign w:val="center"/>
                </w:tcPr>
                <w:p w14:paraId="5AF8D2A0">
                  <w:pPr>
                    <w:pStyle w:val="40"/>
                    <w:spacing w:before="24" w:after="24"/>
                    <w:rPr>
                      <w:rFonts w:ascii="Times New Roman"/>
                      <w:szCs w:val="21"/>
                    </w:rPr>
                  </w:pPr>
                </w:p>
              </w:tc>
              <w:tc>
                <w:tcPr>
                  <w:tcW w:w="551" w:type="pct"/>
                  <w:vMerge w:val="continue"/>
                  <w:tcBorders>
                    <w:tl2br w:val="nil"/>
                    <w:tr2bl w:val="nil"/>
                  </w:tcBorders>
                  <w:vAlign w:val="center"/>
                </w:tcPr>
                <w:p w14:paraId="1E0570F2">
                  <w:pPr>
                    <w:pStyle w:val="40"/>
                    <w:spacing w:before="24" w:after="24"/>
                    <w:rPr>
                      <w:rFonts w:ascii="Times New Roman"/>
                      <w:szCs w:val="21"/>
                    </w:rPr>
                  </w:pPr>
                </w:p>
              </w:tc>
              <w:tc>
                <w:tcPr>
                  <w:tcW w:w="4193" w:type="pct"/>
                  <w:tcBorders>
                    <w:tl2br w:val="nil"/>
                    <w:tr2bl w:val="nil"/>
                  </w:tcBorders>
                  <w:vAlign w:val="center"/>
                </w:tcPr>
                <w:p w14:paraId="72726193">
                  <w:pPr>
                    <w:pStyle w:val="40"/>
                    <w:spacing w:before="24" w:after="24"/>
                    <w:rPr>
                      <w:rFonts w:ascii="Times New Roman"/>
                      <w:szCs w:val="21"/>
                    </w:rPr>
                  </w:pPr>
                  <w:r>
                    <w:rPr>
                      <w:rFonts w:ascii="Times New Roman"/>
                      <w:szCs w:val="21"/>
                    </w:rPr>
                    <w:t>3、属于《淮河流域水污染防治暂行条例》中限制的项目。</w:t>
                  </w:r>
                </w:p>
              </w:tc>
            </w:tr>
            <w:tr w14:paraId="1E62FDF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4" w:type="pct"/>
                  <w:vMerge w:val="continue"/>
                  <w:tcBorders>
                    <w:tl2br w:val="nil"/>
                    <w:tr2bl w:val="nil"/>
                  </w:tcBorders>
                  <w:vAlign w:val="center"/>
                </w:tcPr>
                <w:p w14:paraId="37694B1E">
                  <w:pPr>
                    <w:pStyle w:val="40"/>
                    <w:spacing w:before="24" w:after="24"/>
                    <w:rPr>
                      <w:rFonts w:ascii="Times New Roman"/>
                      <w:szCs w:val="21"/>
                    </w:rPr>
                  </w:pPr>
                </w:p>
              </w:tc>
              <w:tc>
                <w:tcPr>
                  <w:tcW w:w="551" w:type="pct"/>
                  <w:vMerge w:val="continue"/>
                  <w:tcBorders>
                    <w:tl2br w:val="nil"/>
                    <w:tr2bl w:val="nil"/>
                  </w:tcBorders>
                  <w:vAlign w:val="center"/>
                </w:tcPr>
                <w:p w14:paraId="23531B12">
                  <w:pPr>
                    <w:pStyle w:val="40"/>
                    <w:spacing w:before="24" w:after="24"/>
                    <w:rPr>
                      <w:rFonts w:ascii="Times New Roman"/>
                      <w:szCs w:val="21"/>
                    </w:rPr>
                  </w:pPr>
                </w:p>
              </w:tc>
              <w:tc>
                <w:tcPr>
                  <w:tcW w:w="4193" w:type="pct"/>
                  <w:tcBorders>
                    <w:tl2br w:val="nil"/>
                    <w:tr2bl w:val="nil"/>
                  </w:tcBorders>
                  <w:vAlign w:val="center"/>
                </w:tcPr>
                <w:p w14:paraId="6FB0E579">
                  <w:pPr>
                    <w:pStyle w:val="40"/>
                    <w:spacing w:before="24" w:after="24"/>
                    <w:rPr>
                      <w:rFonts w:ascii="Times New Roman"/>
                      <w:szCs w:val="21"/>
                    </w:rPr>
                  </w:pPr>
                  <w:r>
                    <w:rPr>
                      <w:rFonts w:ascii="Times New Roman"/>
                      <w:szCs w:val="21"/>
                    </w:rPr>
                    <w:t>4、开发区印染排水量不得突破7000吨/日。</w:t>
                  </w:r>
                </w:p>
              </w:tc>
            </w:tr>
            <w:tr w14:paraId="0BE5179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06" w:type="pct"/>
                  <w:gridSpan w:val="2"/>
                  <w:vMerge w:val="restart"/>
                  <w:tcBorders>
                    <w:tl2br w:val="nil"/>
                    <w:tr2bl w:val="nil"/>
                  </w:tcBorders>
                  <w:vAlign w:val="center"/>
                </w:tcPr>
                <w:p w14:paraId="4E17390C">
                  <w:pPr>
                    <w:pStyle w:val="40"/>
                    <w:spacing w:before="24" w:after="24"/>
                    <w:rPr>
                      <w:rFonts w:ascii="Times New Roman"/>
                      <w:szCs w:val="21"/>
                    </w:rPr>
                  </w:pPr>
                  <w:r>
                    <w:rPr>
                      <w:rFonts w:ascii="Times New Roman"/>
                      <w:szCs w:val="21"/>
                    </w:rPr>
                    <w:t>空间布局约束</w:t>
                  </w:r>
                </w:p>
              </w:tc>
              <w:tc>
                <w:tcPr>
                  <w:tcW w:w="4193" w:type="pct"/>
                  <w:tcBorders>
                    <w:tl2br w:val="nil"/>
                    <w:tr2bl w:val="nil"/>
                  </w:tcBorders>
                  <w:vAlign w:val="center"/>
                </w:tcPr>
                <w:p w14:paraId="0D0566BB">
                  <w:pPr>
                    <w:pStyle w:val="40"/>
                    <w:spacing w:before="24" w:after="24"/>
                    <w:rPr>
                      <w:rFonts w:ascii="Times New Roman"/>
                      <w:szCs w:val="21"/>
                    </w:rPr>
                  </w:pPr>
                  <w:r>
                    <w:rPr>
                      <w:rFonts w:ascii="Times New Roman"/>
                      <w:szCs w:val="21"/>
                    </w:rPr>
                    <w:t>落实江苏省、淮安市“三线一单”《江苏省生态空间管控区域规划》《江苏省国家级生态保护红线规划》管控要求。</w:t>
                  </w:r>
                </w:p>
              </w:tc>
            </w:tr>
            <w:tr w14:paraId="05F966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06" w:type="pct"/>
                  <w:gridSpan w:val="2"/>
                  <w:vMerge w:val="continue"/>
                  <w:tcBorders>
                    <w:tl2br w:val="nil"/>
                    <w:tr2bl w:val="nil"/>
                  </w:tcBorders>
                  <w:vAlign w:val="center"/>
                </w:tcPr>
                <w:p w14:paraId="1B2EEEA6">
                  <w:pPr>
                    <w:pStyle w:val="40"/>
                    <w:spacing w:before="24" w:after="24"/>
                    <w:rPr>
                      <w:rFonts w:ascii="Times New Roman"/>
                      <w:szCs w:val="21"/>
                    </w:rPr>
                  </w:pPr>
                </w:p>
              </w:tc>
              <w:tc>
                <w:tcPr>
                  <w:tcW w:w="4193" w:type="pct"/>
                  <w:tcBorders>
                    <w:tl2br w:val="nil"/>
                    <w:tr2bl w:val="nil"/>
                  </w:tcBorders>
                  <w:vAlign w:val="center"/>
                </w:tcPr>
                <w:p w14:paraId="0AF9CD15">
                  <w:pPr>
                    <w:pStyle w:val="40"/>
                    <w:spacing w:before="24" w:after="24"/>
                    <w:rPr>
                      <w:rFonts w:ascii="Times New Roman"/>
                      <w:szCs w:val="21"/>
                    </w:rPr>
                  </w:pPr>
                  <w:r>
                    <w:rPr>
                      <w:rFonts w:ascii="Times New Roman"/>
                      <w:szCs w:val="21"/>
                    </w:rPr>
                    <w:t>区内规划的水域和防护绿地，禁止与环境保护功能无关的建设活动。</w:t>
                  </w:r>
                </w:p>
              </w:tc>
            </w:tr>
            <w:tr w14:paraId="0521860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06" w:type="pct"/>
                  <w:gridSpan w:val="2"/>
                  <w:vMerge w:val="continue"/>
                  <w:tcBorders>
                    <w:tl2br w:val="nil"/>
                    <w:tr2bl w:val="nil"/>
                  </w:tcBorders>
                  <w:vAlign w:val="center"/>
                </w:tcPr>
                <w:p w14:paraId="46E326B8">
                  <w:pPr>
                    <w:pStyle w:val="40"/>
                    <w:spacing w:before="24" w:after="24"/>
                    <w:rPr>
                      <w:rFonts w:ascii="Times New Roman"/>
                      <w:szCs w:val="21"/>
                    </w:rPr>
                  </w:pPr>
                </w:p>
              </w:tc>
              <w:tc>
                <w:tcPr>
                  <w:tcW w:w="4193" w:type="pct"/>
                  <w:tcBorders>
                    <w:tl2br w:val="nil"/>
                    <w:tr2bl w:val="nil"/>
                  </w:tcBorders>
                  <w:vAlign w:val="center"/>
                </w:tcPr>
                <w:p w14:paraId="094E2B80">
                  <w:pPr>
                    <w:pStyle w:val="40"/>
                    <w:spacing w:before="24" w:after="24"/>
                    <w:rPr>
                      <w:rFonts w:ascii="Times New Roman"/>
                      <w:szCs w:val="21"/>
                    </w:rPr>
                  </w:pPr>
                  <w:r>
                    <w:rPr>
                      <w:rFonts w:ascii="Times New Roman"/>
                      <w:szCs w:val="21"/>
                    </w:rPr>
                    <w:t>工业用地与居住用地、商住混合用地、学校之间须设置适当的空间隔离带。</w:t>
                  </w:r>
                </w:p>
              </w:tc>
            </w:tr>
          </w:tbl>
          <w:p w14:paraId="4CC71BFC">
            <w:pPr>
              <w:spacing w:line="360" w:lineRule="auto"/>
              <w:ind w:firstLine="480" w:firstLineChars="200"/>
              <w:rPr>
                <w:sz w:val="24"/>
              </w:rPr>
            </w:pPr>
            <w:r>
              <w:rPr>
                <w:sz w:val="24"/>
              </w:rPr>
              <w:t>本项目为</w:t>
            </w:r>
            <w:r>
              <w:rPr>
                <w:rFonts w:hint="eastAsia"/>
                <w:sz w:val="24"/>
              </w:rPr>
              <w:t>塑料零部件生产项目</w:t>
            </w:r>
            <w:r>
              <w:rPr>
                <w:sz w:val="24"/>
              </w:rPr>
              <w:t>，不属于园区禁止引入和限制引入类项目。项目位于江苏省淮安市涟水县经济开发区高速路东侧、祥云路南侧，用地性质为工业用地，符合园区用地规划要求。</w:t>
            </w:r>
          </w:p>
          <w:p w14:paraId="0931564F">
            <w:pPr>
              <w:spacing w:line="360" w:lineRule="auto"/>
              <w:ind w:firstLine="480" w:firstLineChars="200"/>
              <w:rPr>
                <w:sz w:val="24"/>
              </w:rPr>
            </w:pPr>
            <w:r>
              <w:rPr>
                <w:sz w:val="24"/>
              </w:rPr>
              <w:t>涟水开发区于2023年10月取得了江苏省生态环境厅《关于江苏涟水经济开发区开发建设规划（2022</w:t>
            </w:r>
            <w:r>
              <w:rPr>
                <w:rFonts w:hint="eastAsia"/>
                <w:sz w:val="24"/>
                <w:lang w:eastAsia="zh-CN"/>
              </w:rPr>
              <w:t>—</w:t>
            </w:r>
            <w:r>
              <w:rPr>
                <w:sz w:val="24"/>
              </w:rPr>
              <w:t>2035年）环境影响报告书的审核意见》（苏环审〔2023〕81号），本项目与审查意见相符性分析见下表。</w:t>
            </w:r>
          </w:p>
          <w:p w14:paraId="29B9BC83">
            <w:pPr>
              <w:pStyle w:val="77"/>
              <w:spacing w:before="0" w:beforeLines="0"/>
              <w:rPr>
                <w:sz w:val="24"/>
                <w:szCs w:val="24"/>
              </w:rPr>
            </w:pPr>
            <w:r>
              <w:rPr>
                <w:sz w:val="24"/>
                <w:szCs w:val="24"/>
              </w:rPr>
              <w:t>表1-2本项目与审查意见相符性分析</w:t>
            </w:r>
          </w:p>
          <w:tbl>
            <w:tblPr>
              <w:tblStyle w:val="21"/>
              <w:tblW w:w="49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04"/>
              <w:gridCol w:w="4162"/>
              <w:gridCol w:w="1801"/>
              <w:gridCol w:w="601"/>
            </w:tblGrid>
            <w:tr w14:paraId="16045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0" w:type="pct"/>
                  <w:tcBorders>
                    <w:top w:val="single" w:color="auto" w:sz="12" w:space="0"/>
                    <w:left w:val="nil"/>
                    <w:bottom w:val="single" w:color="auto" w:sz="8" w:space="0"/>
                  </w:tcBorders>
                  <w:vAlign w:val="center"/>
                </w:tcPr>
                <w:p w14:paraId="4D0BEF25">
                  <w:pPr>
                    <w:pStyle w:val="40"/>
                    <w:spacing w:beforeLines="0" w:afterLines="0" w:line="240" w:lineRule="auto"/>
                    <w:rPr>
                      <w:rFonts w:ascii="Times New Roman"/>
                      <w:szCs w:val="21"/>
                    </w:rPr>
                  </w:pPr>
                  <w:r>
                    <w:rPr>
                      <w:rFonts w:ascii="Times New Roman"/>
                      <w:szCs w:val="21"/>
                    </w:rPr>
                    <w:t>序号</w:t>
                  </w:r>
                </w:p>
              </w:tc>
              <w:tc>
                <w:tcPr>
                  <w:tcW w:w="2985" w:type="pct"/>
                  <w:tcBorders>
                    <w:top w:val="single" w:color="auto" w:sz="12" w:space="0"/>
                    <w:bottom w:val="single" w:color="auto" w:sz="8" w:space="0"/>
                  </w:tcBorders>
                  <w:vAlign w:val="center"/>
                </w:tcPr>
                <w:p w14:paraId="0FC06659">
                  <w:pPr>
                    <w:pStyle w:val="40"/>
                    <w:spacing w:beforeLines="0" w:afterLines="0" w:line="240" w:lineRule="auto"/>
                    <w:rPr>
                      <w:rFonts w:ascii="Times New Roman"/>
                      <w:szCs w:val="21"/>
                    </w:rPr>
                  </w:pPr>
                  <w:r>
                    <w:rPr>
                      <w:rFonts w:ascii="Times New Roman"/>
                      <w:szCs w:val="21"/>
                    </w:rPr>
                    <w:t>审查意见</w:t>
                  </w:r>
                </w:p>
              </w:tc>
              <w:tc>
                <w:tcPr>
                  <w:tcW w:w="1292" w:type="pct"/>
                  <w:tcBorders>
                    <w:top w:val="single" w:color="auto" w:sz="12" w:space="0"/>
                    <w:bottom w:val="single" w:color="auto" w:sz="8" w:space="0"/>
                  </w:tcBorders>
                  <w:vAlign w:val="center"/>
                </w:tcPr>
                <w:p w14:paraId="1B3CC80B">
                  <w:pPr>
                    <w:pStyle w:val="40"/>
                    <w:spacing w:beforeLines="0" w:afterLines="0" w:line="240" w:lineRule="auto"/>
                    <w:rPr>
                      <w:rFonts w:ascii="Times New Roman"/>
                      <w:szCs w:val="21"/>
                    </w:rPr>
                  </w:pPr>
                  <w:r>
                    <w:rPr>
                      <w:rFonts w:ascii="Times New Roman"/>
                      <w:szCs w:val="21"/>
                    </w:rPr>
                    <w:t>本项目</w:t>
                  </w:r>
                </w:p>
              </w:tc>
              <w:tc>
                <w:tcPr>
                  <w:tcW w:w="431" w:type="pct"/>
                  <w:tcBorders>
                    <w:top w:val="single" w:color="auto" w:sz="12" w:space="0"/>
                    <w:bottom w:val="single" w:color="auto" w:sz="8" w:space="0"/>
                    <w:right w:val="nil"/>
                  </w:tcBorders>
                  <w:vAlign w:val="center"/>
                </w:tcPr>
                <w:p w14:paraId="51E9BA82">
                  <w:pPr>
                    <w:pStyle w:val="40"/>
                    <w:spacing w:beforeLines="0" w:afterLines="0" w:line="240" w:lineRule="auto"/>
                    <w:rPr>
                      <w:rFonts w:ascii="Times New Roman"/>
                      <w:szCs w:val="21"/>
                    </w:rPr>
                  </w:pPr>
                  <w:r>
                    <w:rPr>
                      <w:rFonts w:ascii="Times New Roman"/>
                      <w:szCs w:val="21"/>
                    </w:rPr>
                    <w:t>是否符合</w:t>
                  </w:r>
                </w:p>
              </w:tc>
            </w:tr>
            <w:tr w14:paraId="5F4F7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0" w:type="pct"/>
                  <w:tcBorders>
                    <w:top w:val="single" w:color="auto" w:sz="8" w:space="0"/>
                    <w:left w:val="nil"/>
                  </w:tcBorders>
                  <w:vAlign w:val="center"/>
                </w:tcPr>
                <w:p w14:paraId="4377CF0C">
                  <w:pPr>
                    <w:pStyle w:val="40"/>
                    <w:spacing w:beforeLines="0" w:afterLines="0" w:line="240" w:lineRule="auto"/>
                    <w:rPr>
                      <w:rFonts w:ascii="Times New Roman"/>
                      <w:szCs w:val="21"/>
                    </w:rPr>
                  </w:pPr>
                  <w:r>
                    <w:rPr>
                      <w:rFonts w:ascii="Times New Roman"/>
                      <w:szCs w:val="21"/>
                    </w:rPr>
                    <w:t>1</w:t>
                  </w:r>
                </w:p>
              </w:tc>
              <w:tc>
                <w:tcPr>
                  <w:tcW w:w="2985" w:type="pct"/>
                  <w:tcBorders>
                    <w:top w:val="single" w:color="auto" w:sz="8" w:space="0"/>
                  </w:tcBorders>
                  <w:vAlign w:val="center"/>
                </w:tcPr>
                <w:p w14:paraId="12DA35A0">
                  <w:pPr>
                    <w:pStyle w:val="40"/>
                    <w:spacing w:beforeLines="0" w:afterLines="0" w:line="240" w:lineRule="auto"/>
                    <w:rPr>
                      <w:rFonts w:ascii="Times New Roman"/>
                      <w:szCs w:val="21"/>
                    </w:rPr>
                  </w:pPr>
                  <w:r>
                    <w:rPr>
                      <w:rFonts w:ascii="Times New Roman"/>
                      <w:szCs w:val="21"/>
                    </w:rPr>
                    <w:t>严格空间管控，优化空间布局。落实《报告书》提出的现有环境问题整改措施，2025年底前，江苏快乐电源（涟水）有限公司限制扩大规模、涟水龙盛气体有限公司搬迁退让；淮安市亚森木业有限公司等11家企业仅允许实施规范化整治提升。强化工业企业退出和产业升级过程中的污染防治。开发区内绿地及水域在规划期内禁止开发利用。加强区内空间隔离带建设，西区工业用地与居住、商住混合用地、学校之间设置50米以上空间隔离带，或在该范围内布置办公等不产生噪声污染、废气排放的设施，并设置不少于20米的绿化隔离带，确保开发区产业布局与生态环境保护、人居环境安全相协调。</w:t>
                  </w:r>
                </w:p>
              </w:tc>
              <w:tc>
                <w:tcPr>
                  <w:tcW w:w="1292" w:type="pct"/>
                  <w:tcBorders>
                    <w:top w:val="single" w:color="auto" w:sz="8" w:space="0"/>
                  </w:tcBorders>
                  <w:vAlign w:val="center"/>
                </w:tcPr>
                <w:p w14:paraId="2459332A">
                  <w:pPr>
                    <w:pStyle w:val="40"/>
                    <w:spacing w:beforeLines="0" w:afterLines="0" w:line="240" w:lineRule="auto"/>
                    <w:rPr>
                      <w:rFonts w:ascii="Times New Roman"/>
                      <w:szCs w:val="21"/>
                    </w:rPr>
                  </w:pPr>
                  <w:r>
                    <w:rPr>
                      <w:rFonts w:ascii="Times New Roman"/>
                      <w:szCs w:val="21"/>
                    </w:rPr>
                    <w:t>本次项目位于江苏省淮安市涟水县经济开发区高速路东侧、祥云路南侧，属于工业用地。不在《报告书》提出的现有环境问题整改措施范围内。</w:t>
                  </w:r>
                </w:p>
              </w:tc>
              <w:tc>
                <w:tcPr>
                  <w:tcW w:w="431" w:type="pct"/>
                  <w:tcBorders>
                    <w:top w:val="single" w:color="auto" w:sz="8" w:space="0"/>
                    <w:right w:val="nil"/>
                  </w:tcBorders>
                  <w:vAlign w:val="center"/>
                </w:tcPr>
                <w:p w14:paraId="774ADFFC">
                  <w:pPr>
                    <w:pStyle w:val="40"/>
                    <w:spacing w:beforeLines="0" w:afterLines="0" w:line="240" w:lineRule="auto"/>
                    <w:rPr>
                      <w:rFonts w:ascii="Times New Roman"/>
                      <w:szCs w:val="21"/>
                    </w:rPr>
                  </w:pPr>
                  <w:r>
                    <w:rPr>
                      <w:rFonts w:ascii="Times New Roman"/>
                      <w:szCs w:val="21"/>
                    </w:rPr>
                    <w:t>符合</w:t>
                  </w:r>
                </w:p>
              </w:tc>
            </w:tr>
            <w:tr w14:paraId="52501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0" w:type="pct"/>
                  <w:tcBorders>
                    <w:left w:val="nil"/>
                  </w:tcBorders>
                  <w:vAlign w:val="center"/>
                </w:tcPr>
                <w:p w14:paraId="172AD1DF">
                  <w:pPr>
                    <w:pStyle w:val="40"/>
                    <w:spacing w:beforeLines="0" w:afterLines="0" w:line="240" w:lineRule="auto"/>
                    <w:rPr>
                      <w:rFonts w:ascii="Times New Roman"/>
                      <w:szCs w:val="21"/>
                    </w:rPr>
                  </w:pPr>
                  <w:r>
                    <w:rPr>
                      <w:rFonts w:ascii="Times New Roman"/>
                      <w:szCs w:val="21"/>
                    </w:rPr>
                    <w:t>2</w:t>
                  </w:r>
                </w:p>
              </w:tc>
              <w:tc>
                <w:tcPr>
                  <w:tcW w:w="2985" w:type="pct"/>
                  <w:vAlign w:val="center"/>
                </w:tcPr>
                <w:p w14:paraId="29D99A48">
                  <w:pPr>
                    <w:pStyle w:val="40"/>
                    <w:spacing w:beforeLines="0" w:afterLines="0" w:line="240" w:lineRule="auto"/>
                    <w:rPr>
                      <w:rFonts w:ascii="Times New Roman"/>
                      <w:szCs w:val="21"/>
                    </w:rPr>
                  </w:pPr>
                  <w:r>
                    <w:rPr>
                      <w:rFonts w:ascii="Times New Roman"/>
                      <w:szCs w:val="21"/>
                    </w:rPr>
                    <w:t>严守环境质量底线，实施污染物排放限值限量管理。落实国家和江苏省关于大气、水、土壤、噪声污染防治、区域生态环境分区管控、工业园区（集中区）污染物排放限值限量管理相关要求，建立以环境质量为核心的污染物总量控制管理体系，实施主要污染物排放浓度和总量“双管控”。2025年，开发区环境空气细颗粒物（PM</w:t>
                  </w:r>
                  <w:r>
                    <w:rPr>
                      <w:rFonts w:ascii="Times New Roman"/>
                      <w:szCs w:val="21"/>
                      <w:vertAlign w:val="subscript"/>
                    </w:rPr>
                    <w:t>2.5</w:t>
                  </w:r>
                  <w:r>
                    <w:rPr>
                      <w:rFonts w:ascii="Times New Roman"/>
                      <w:szCs w:val="21"/>
                    </w:rPr>
                    <w:t>）年均浓度应达到29微克/立方米，盐河应稳定达到II、Ⅲ类水质标准。</w:t>
                  </w:r>
                </w:p>
              </w:tc>
              <w:tc>
                <w:tcPr>
                  <w:tcW w:w="1292" w:type="pct"/>
                  <w:vAlign w:val="center"/>
                </w:tcPr>
                <w:p w14:paraId="3D57DEB2">
                  <w:pPr>
                    <w:pStyle w:val="40"/>
                    <w:spacing w:beforeLines="0" w:afterLines="0" w:line="240" w:lineRule="auto"/>
                    <w:rPr>
                      <w:rFonts w:ascii="Times New Roman"/>
                      <w:szCs w:val="21"/>
                    </w:rPr>
                  </w:pPr>
                  <w:r>
                    <w:rPr>
                      <w:rFonts w:ascii="Times New Roman"/>
                      <w:szCs w:val="21"/>
                    </w:rPr>
                    <w:t>本次项目污染物排放执行园区总量控制管理相关要求，本次项目主要污染物排放浓度和总量双达标。</w:t>
                  </w:r>
                </w:p>
              </w:tc>
              <w:tc>
                <w:tcPr>
                  <w:tcW w:w="431" w:type="pct"/>
                  <w:tcBorders>
                    <w:right w:val="nil"/>
                  </w:tcBorders>
                  <w:vAlign w:val="center"/>
                </w:tcPr>
                <w:p w14:paraId="60E88164">
                  <w:pPr>
                    <w:pStyle w:val="40"/>
                    <w:spacing w:beforeLines="0" w:afterLines="0" w:line="240" w:lineRule="auto"/>
                    <w:rPr>
                      <w:rFonts w:ascii="Times New Roman"/>
                      <w:szCs w:val="21"/>
                    </w:rPr>
                  </w:pPr>
                  <w:r>
                    <w:rPr>
                      <w:rFonts w:ascii="Times New Roman"/>
                      <w:szCs w:val="21"/>
                    </w:rPr>
                    <w:t>符合</w:t>
                  </w:r>
                </w:p>
              </w:tc>
            </w:tr>
            <w:tr w14:paraId="51C95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290" w:type="pct"/>
                  <w:tcBorders>
                    <w:left w:val="nil"/>
                  </w:tcBorders>
                  <w:vAlign w:val="center"/>
                </w:tcPr>
                <w:p w14:paraId="37DAA4DD">
                  <w:pPr>
                    <w:pStyle w:val="40"/>
                    <w:spacing w:beforeLines="0" w:afterLines="0" w:line="240" w:lineRule="auto"/>
                    <w:rPr>
                      <w:rFonts w:ascii="Times New Roman"/>
                      <w:szCs w:val="21"/>
                    </w:rPr>
                  </w:pPr>
                  <w:r>
                    <w:rPr>
                      <w:rFonts w:ascii="Times New Roman"/>
                      <w:szCs w:val="21"/>
                    </w:rPr>
                    <w:t>3</w:t>
                  </w:r>
                </w:p>
              </w:tc>
              <w:tc>
                <w:tcPr>
                  <w:tcW w:w="2985" w:type="pct"/>
                  <w:vAlign w:val="center"/>
                </w:tcPr>
                <w:p w14:paraId="11B40540">
                  <w:pPr>
                    <w:pStyle w:val="40"/>
                    <w:spacing w:beforeLines="0" w:afterLines="0" w:line="240" w:lineRule="auto"/>
                    <w:rPr>
                      <w:rFonts w:ascii="Times New Roman"/>
                      <w:szCs w:val="21"/>
                    </w:rPr>
                  </w:pPr>
                  <w:r>
                    <w:rPr>
                      <w:rFonts w:ascii="Times New Roman"/>
                      <w:szCs w:val="21"/>
                    </w:rPr>
                    <w:t>加强源头治理，协同推进减污降碳。严格落实生态环境准入清单（附件2），以及《报告书》提出的生态环境准入要求，严格限制与主导产业不相关且排污负荷大的项目入区，执行最严格的行业废水、废气排放控制要求。强化企业特征</w:t>
                  </w:r>
                  <w:r>
                    <w:rPr>
                      <w:rFonts w:hint="eastAsia" w:ascii="Times New Roman"/>
                      <w:szCs w:val="21"/>
                      <w:lang w:eastAsia="zh-CN"/>
                    </w:rPr>
                    <w:t>污染物协同控制</w:t>
                  </w:r>
                  <w:r>
                    <w:rPr>
                      <w:rFonts w:ascii="Times New Roman"/>
                      <w:szCs w:val="21"/>
                    </w:rPr>
                    <w:t>、高效治理设施建设以及精细化管控，引进项目的生产工艺、设备，以及单位产品水耗、能耗、污染物排放和资源利用效率等应达到同行业国内先进水平。全面开展清洁生产审核，推动重点行业依法实施强制性审核，引导其他行业自觉自愿开展审核，不断提高现有企业清洁生产和污染治理水平。根据国家和地方碳减排、碳达峰行动方案和路径要求，优化产业结构、能源结构等规划内容，推进减污降碳协同增效。</w:t>
                  </w:r>
                </w:p>
              </w:tc>
              <w:tc>
                <w:tcPr>
                  <w:tcW w:w="1292" w:type="pct"/>
                  <w:vAlign w:val="center"/>
                </w:tcPr>
                <w:p w14:paraId="79795077">
                  <w:pPr>
                    <w:pStyle w:val="40"/>
                    <w:spacing w:beforeLines="0" w:afterLines="0" w:line="240" w:lineRule="auto"/>
                    <w:rPr>
                      <w:rFonts w:ascii="Times New Roman"/>
                      <w:szCs w:val="21"/>
                    </w:rPr>
                  </w:pPr>
                  <w:r>
                    <w:rPr>
                      <w:rFonts w:ascii="Times New Roman"/>
                      <w:szCs w:val="21"/>
                    </w:rPr>
                    <w:t>本项目为</w:t>
                  </w:r>
                  <w:r>
                    <w:rPr>
                      <w:rFonts w:hint="eastAsia" w:ascii="Times New Roman"/>
                      <w:szCs w:val="21"/>
                    </w:rPr>
                    <w:t>塑料零部件</w:t>
                  </w:r>
                  <w:r>
                    <w:rPr>
                      <w:rFonts w:ascii="Times New Roman"/>
                      <w:szCs w:val="21"/>
                    </w:rPr>
                    <w:t>生产项目，生产工艺、设备，以及单位产品水耗、能耗、污染物排放和资源利用效率达到同行业国内先进水平，不属于园区禁止引入和限制引入类项目，符合园区产业准入条件。</w:t>
                  </w:r>
                </w:p>
              </w:tc>
              <w:tc>
                <w:tcPr>
                  <w:tcW w:w="431" w:type="pct"/>
                  <w:tcBorders>
                    <w:right w:val="nil"/>
                  </w:tcBorders>
                  <w:vAlign w:val="center"/>
                </w:tcPr>
                <w:p w14:paraId="72D07FB0">
                  <w:pPr>
                    <w:pStyle w:val="40"/>
                    <w:spacing w:beforeLines="0" w:afterLines="0" w:line="240" w:lineRule="auto"/>
                    <w:rPr>
                      <w:rFonts w:ascii="Times New Roman"/>
                      <w:szCs w:val="21"/>
                    </w:rPr>
                  </w:pPr>
                  <w:r>
                    <w:rPr>
                      <w:rFonts w:ascii="Times New Roman"/>
                      <w:szCs w:val="21"/>
                    </w:rPr>
                    <w:t>符合</w:t>
                  </w:r>
                </w:p>
              </w:tc>
            </w:tr>
            <w:tr w14:paraId="0AFC6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0" w:type="pct"/>
                  <w:tcBorders>
                    <w:left w:val="nil"/>
                  </w:tcBorders>
                  <w:vAlign w:val="center"/>
                </w:tcPr>
                <w:p w14:paraId="44D339BC">
                  <w:pPr>
                    <w:pStyle w:val="40"/>
                    <w:spacing w:beforeLines="0" w:afterLines="0" w:line="240" w:lineRule="auto"/>
                    <w:rPr>
                      <w:rFonts w:ascii="Times New Roman"/>
                      <w:szCs w:val="21"/>
                    </w:rPr>
                  </w:pPr>
                  <w:r>
                    <w:rPr>
                      <w:rFonts w:ascii="Times New Roman"/>
                      <w:szCs w:val="21"/>
                    </w:rPr>
                    <w:t>4</w:t>
                  </w:r>
                </w:p>
              </w:tc>
              <w:tc>
                <w:tcPr>
                  <w:tcW w:w="2985" w:type="pct"/>
                  <w:vAlign w:val="center"/>
                </w:tcPr>
                <w:p w14:paraId="031BF8F9">
                  <w:pPr>
                    <w:pStyle w:val="40"/>
                    <w:spacing w:beforeLines="0" w:afterLines="0" w:line="240" w:lineRule="auto"/>
                    <w:rPr>
                      <w:rFonts w:ascii="Times New Roman"/>
                      <w:szCs w:val="21"/>
                    </w:rPr>
                  </w:pPr>
                  <w:r>
                    <w:rPr>
                      <w:rFonts w:ascii="Times New Roman"/>
                      <w:szCs w:val="21"/>
                    </w:rPr>
                    <w:t>完善环境基础设施建设，提高基础设施运行效能。加快推进西区</w:t>
                  </w:r>
                  <w:r>
                    <w:rPr>
                      <w:rFonts w:hint="eastAsia" w:ascii="Times New Roman"/>
                      <w:szCs w:val="21"/>
                      <w:lang w:eastAsia="zh-CN"/>
                    </w:rPr>
                    <w:t>污水处理厂</w:t>
                  </w:r>
                  <w:r>
                    <w:rPr>
                      <w:rFonts w:ascii="Times New Roman"/>
                      <w:szCs w:val="21"/>
                    </w:rPr>
                    <w:t>中水回用设施及回用管网建设，2025年底前建成二支大沟生态安全缓冲区，改造建成2万吨/日工业污水处理设施、1万吨/日中水回用工程，确保工业废水与生活污水分类收集、分质处理。开展区内入河排污口排查及规范化整治，建立名录，强化日常监管。加强园区固体废物减量化、资源化、无害化处理，一般工业固废、危险废物应依法依规收集、处理处置，做到“就地分类收集、就近转移处置”。</w:t>
                  </w:r>
                </w:p>
              </w:tc>
              <w:tc>
                <w:tcPr>
                  <w:tcW w:w="1292" w:type="pct"/>
                  <w:vAlign w:val="center"/>
                </w:tcPr>
                <w:p w14:paraId="11F7E0AC">
                  <w:pPr>
                    <w:pStyle w:val="40"/>
                    <w:spacing w:beforeLines="0" w:afterLines="0" w:line="240" w:lineRule="auto"/>
                    <w:rPr>
                      <w:rFonts w:ascii="Times New Roman"/>
                      <w:szCs w:val="21"/>
                    </w:rPr>
                  </w:pPr>
                  <w:r>
                    <w:rPr>
                      <w:rFonts w:ascii="Times New Roman"/>
                      <w:szCs w:val="21"/>
                    </w:rPr>
                    <w:t>本项目不产生生产废水，</w:t>
                  </w:r>
                  <w:r>
                    <w:rPr>
                      <w:rFonts w:hint="eastAsia" w:ascii="Times New Roman"/>
                      <w:szCs w:val="21"/>
                    </w:rPr>
                    <w:t>食堂废</w:t>
                  </w:r>
                  <w:r>
                    <w:rPr>
                      <w:rFonts w:ascii="Times New Roman"/>
                      <w:szCs w:val="21"/>
                    </w:rPr>
                    <w:t>水经隔油池后与生活污水一并经化粪池处理后接管至涟水经济开发区西区污水处理厂集中处理。本次项目一般工业固废、危险废物分类收集、暂存并委托处理。</w:t>
                  </w:r>
                </w:p>
              </w:tc>
              <w:tc>
                <w:tcPr>
                  <w:tcW w:w="431" w:type="pct"/>
                  <w:tcBorders>
                    <w:right w:val="nil"/>
                  </w:tcBorders>
                  <w:vAlign w:val="center"/>
                </w:tcPr>
                <w:p w14:paraId="301A2F1C">
                  <w:pPr>
                    <w:pStyle w:val="40"/>
                    <w:spacing w:beforeLines="0" w:afterLines="0" w:line="240" w:lineRule="auto"/>
                    <w:rPr>
                      <w:rFonts w:ascii="Times New Roman"/>
                      <w:szCs w:val="21"/>
                    </w:rPr>
                  </w:pPr>
                  <w:r>
                    <w:rPr>
                      <w:rFonts w:ascii="Times New Roman"/>
                      <w:szCs w:val="21"/>
                    </w:rPr>
                    <w:t>符合</w:t>
                  </w:r>
                </w:p>
              </w:tc>
            </w:tr>
            <w:tr w14:paraId="43CA0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0" w:type="pct"/>
                  <w:tcBorders>
                    <w:left w:val="nil"/>
                  </w:tcBorders>
                  <w:vAlign w:val="center"/>
                </w:tcPr>
                <w:p w14:paraId="25F6B6AD">
                  <w:pPr>
                    <w:pStyle w:val="40"/>
                    <w:spacing w:beforeLines="0" w:afterLines="0" w:line="240" w:lineRule="auto"/>
                    <w:rPr>
                      <w:rFonts w:ascii="Times New Roman"/>
                      <w:szCs w:val="21"/>
                    </w:rPr>
                  </w:pPr>
                  <w:r>
                    <w:rPr>
                      <w:rFonts w:ascii="Times New Roman"/>
                      <w:szCs w:val="21"/>
                    </w:rPr>
                    <w:t>5</w:t>
                  </w:r>
                </w:p>
              </w:tc>
              <w:tc>
                <w:tcPr>
                  <w:tcW w:w="2985" w:type="pct"/>
                  <w:vAlign w:val="center"/>
                </w:tcPr>
                <w:p w14:paraId="5D0EE2F4">
                  <w:pPr>
                    <w:pStyle w:val="40"/>
                    <w:spacing w:beforeLines="0" w:afterLines="0" w:line="240" w:lineRule="auto"/>
                    <w:rPr>
                      <w:rFonts w:ascii="Times New Roman"/>
                      <w:szCs w:val="21"/>
                    </w:rPr>
                  </w:pPr>
                  <w:r>
                    <w:rPr>
                      <w:rFonts w:ascii="Times New Roman"/>
                      <w:szCs w:val="21"/>
                    </w:rPr>
                    <w:t>建立健全环境监测监控体系。开展包括环境空气、地表水、地下水、土壤、底泥等环境要素的长期跟踪监测与管理。结合区域跟踪监测情况，动态调整开发区开发建设规模和时序进度，优化生态环境保护措施，确保区域生态环境质量不恶化。探索开展新污染物环境本底调查监测，依法公开新污染物信息。积极推进氟化物污染物排放及水环境质量的监测监控，园区重点涉氟企业雨水污水排放口完成氟化物自动监控系统安装，并与省、市平台联网。指导区内企业规范安装在线监测设备并联网，推进区内排污许可重点管理单位自动监测全覆盖；暂不具备安装在线监测设备条件的企业，应做好委托监测工作。</w:t>
                  </w:r>
                </w:p>
              </w:tc>
              <w:tc>
                <w:tcPr>
                  <w:tcW w:w="1292" w:type="pct"/>
                  <w:vAlign w:val="center"/>
                </w:tcPr>
                <w:p w14:paraId="467C9D7F">
                  <w:pPr>
                    <w:pStyle w:val="40"/>
                    <w:spacing w:beforeLines="0" w:afterLines="0" w:line="240" w:lineRule="auto"/>
                    <w:rPr>
                      <w:rFonts w:ascii="Times New Roman"/>
                      <w:szCs w:val="21"/>
                    </w:rPr>
                  </w:pPr>
                  <w:r>
                    <w:rPr>
                      <w:rFonts w:ascii="Times New Roman"/>
                      <w:szCs w:val="21"/>
                    </w:rPr>
                    <w:t>本项目不涉及污染因子氟化物。废气、废水排口均加强污染源监管，确保污染物稳定达标排放。本项目将按排污许可要求委托有资质的检测公司开展监测工作。</w:t>
                  </w:r>
                </w:p>
              </w:tc>
              <w:tc>
                <w:tcPr>
                  <w:tcW w:w="431" w:type="pct"/>
                  <w:tcBorders>
                    <w:right w:val="nil"/>
                  </w:tcBorders>
                  <w:vAlign w:val="center"/>
                </w:tcPr>
                <w:p w14:paraId="3F0EBCFC">
                  <w:pPr>
                    <w:pStyle w:val="40"/>
                    <w:spacing w:beforeLines="0" w:afterLines="0" w:line="240" w:lineRule="auto"/>
                    <w:rPr>
                      <w:rFonts w:ascii="Times New Roman"/>
                      <w:szCs w:val="21"/>
                    </w:rPr>
                  </w:pPr>
                  <w:r>
                    <w:rPr>
                      <w:rFonts w:ascii="Times New Roman"/>
                      <w:szCs w:val="21"/>
                    </w:rPr>
                    <w:t>符合</w:t>
                  </w:r>
                </w:p>
              </w:tc>
            </w:tr>
            <w:tr w14:paraId="2F51F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0" w:type="pct"/>
                  <w:tcBorders>
                    <w:left w:val="nil"/>
                  </w:tcBorders>
                  <w:vAlign w:val="center"/>
                </w:tcPr>
                <w:p w14:paraId="2BDA94E6">
                  <w:pPr>
                    <w:pStyle w:val="40"/>
                    <w:spacing w:beforeLines="0" w:afterLines="0" w:line="240" w:lineRule="auto"/>
                    <w:rPr>
                      <w:rFonts w:ascii="Times New Roman"/>
                      <w:szCs w:val="21"/>
                    </w:rPr>
                  </w:pPr>
                  <w:r>
                    <w:rPr>
                      <w:rFonts w:ascii="Times New Roman"/>
                      <w:szCs w:val="21"/>
                    </w:rPr>
                    <w:t>6</w:t>
                  </w:r>
                </w:p>
              </w:tc>
              <w:tc>
                <w:tcPr>
                  <w:tcW w:w="2985" w:type="pct"/>
                  <w:vAlign w:val="center"/>
                </w:tcPr>
                <w:p w14:paraId="219DB9AC">
                  <w:pPr>
                    <w:pStyle w:val="40"/>
                    <w:spacing w:beforeLines="0" w:afterLines="0" w:line="240" w:lineRule="auto"/>
                    <w:rPr>
                      <w:rFonts w:ascii="Times New Roman"/>
                      <w:szCs w:val="21"/>
                    </w:rPr>
                  </w:pPr>
                  <w:r>
                    <w:rPr>
                      <w:rFonts w:ascii="Times New Roman"/>
                      <w:szCs w:val="21"/>
                    </w:rPr>
                    <w:t>健全环境风险防控体系，提升环境应急能力。完善开发区风险防控体系建设，确保事故废水不进入外环境。加强环境应急基础设施建设，配备充足的应急装备物资，形成环境应急救援能力。健全环境风险评估和应急预案制度，定期开展环境应急演练，完善环境应急响应联动机制，提升应急实战水平。建立突发环境事件隐患排查长效机制，定期排查突发环境事件隐患，建立隐患清单并督促整改到位，保障区域环境安全。重点关注并督促指导涉重金属企业构筑“风险单元－管网、应急池－厂界”环境风险防控体系，严防涉重金属突发水污染事件。</w:t>
                  </w:r>
                </w:p>
              </w:tc>
              <w:tc>
                <w:tcPr>
                  <w:tcW w:w="1292" w:type="pct"/>
                  <w:vAlign w:val="center"/>
                </w:tcPr>
                <w:p w14:paraId="041FE4CE">
                  <w:pPr>
                    <w:pStyle w:val="40"/>
                    <w:spacing w:beforeLines="0" w:afterLines="0" w:line="240" w:lineRule="auto"/>
                    <w:rPr>
                      <w:rFonts w:ascii="Times New Roman"/>
                      <w:szCs w:val="21"/>
                    </w:rPr>
                  </w:pPr>
                  <w:r>
                    <w:rPr>
                      <w:rFonts w:ascii="Times New Roman"/>
                      <w:szCs w:val="21"/>
                    </w:rPr>
                    <w:t>企业将针对本次项目，进行全场突发环境事件应急预案的编制，完善环境应急措施，并将应急装备和储备物资纳入储备体系，积极响应市、县、园区突发环境事件应急响应体系，组织有针对性的应急演练，从而提高应急处置能力，并及时进行备案。</w:t>
                  </w:r>
                </w:p>
              </w:tc>
              <w:tc>
                <w:tcPr>
                  <w:tcW w:w="431" w:type="pct"/>
                  <w:tcBorders>
                    <w:right w:val="nil"/>
                  </w:tcBorders>
                  <w:vAlign w:val="center"/>
                </w:tcPr>
                <w:p w14:paraId="6CD14A38">
                  <w:pPr>
                    <w:pStyle w:val="40"/>
                    <w:spacing w:beforeLines="0" w:afterLines="0" w:line="240" w:lineRule="auto"/>
                    <w:rPr>
                      <w:rFonts w:ascii="Times New Roman"/>
                      <w:szCs w:val="21"/>
                    </w:rPr>
                  </w:pPr>
                  <w:r>
                    <w:rPr>
                      <w:rFonts w:ascii="Times New Roman"/>
                      <w:szCs w:val="21"/>
                    </w:rPr>
                    <w:t>符合</w:t>
                  </w:r>
                </w:p>
              </w:tc>
            </w:tr>
            <w:tr w14:paraId="68200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0" w:type="pct"/>
                  <w:tcBorders>
                    <w:left w:val="nil"/>
                    <w:bottom w:val="single" w:color="auto" w:sz="12" w:space="0"/>
                  </w:tcBorders>
                  <w:vAlign w:val="center"/>
                </w:tcPr>
                <w:p w14:paraId="7F4FBEF9">
                  <w:pPr>
                    <w:pStyle w:val="40"/>
                    <w:spacing w:beforeLines="0" w:afterLines="0" w:line="240" w:lineRule="auto"/>
                    <w:rPr>
                      <w:rFonts w:ascii="Times New Roman"/>
                      <w:szCs w:val="21"/>
                    </w:rPr>
                  </w:pPr>
                  <w:r>
                    <w:rPr>
                      <w:rFonts w:ascii="Times New Roman"/>
                      <w:szCs w:val="21"/>
                    </w:rPr>
                    <w:t>7</w:t>
                  </w:r>
                </w:p>
              </w:tc>
              <w:tc>
                <w:tcPr>
                  <w:tcW w:w="2985" w:type="pct"/>
                  <w:tcBorders>
                    <w:bottom w:val="single" w:color="auto" w:sz="12" w:space="0"/>
                  </w:tcBorders>
                  <w:vAlign w:val="center"/>
                </w:tcPr>
                <w:p w14:paraId="60463563">
                  <w:pPr>
                    <w:pStyle w:val="40"/>
                    <w:spacing w:beforeLines="0" w:afterLines="0" w:line="240" w:lineRule="auto"/>
                    <w:rPr>
                      <w:rFonts w:ascii="Times New Roman"/>
                      <w:szCs w:val="21"/>
                    </w:rPr>
                  </w:pPr>
                  <w:r>
                    <w:rPr>
                      <w:rFonts w:ascii="Times New Roman"/>
                      <w:szCs w:val="21"/>
                    </w:rPr>
                    <w:t>切实加强园区环境管理。健全园区环境管理机构，严格环境管理制度，强化日常环境监督管理，落实区域环境质量监测和污染源监控计划；加快推进区内企业竣工环保验收进程，今后所有入区企业和项目须严格执行环境影响评价和“三同时”制度；完善园区和企业风险防范措施与应急预案，定期开展应急演练；制定危险化学品登记管理制度；进一步梳理区内不符合产业定位或环境管理要求的企业和项目，提出并落实整改措施；开展区内各河道水环境综合整治。</w:t>
                  </w:r>
                </w:p>
              </w:tc>
              <w:tc>
                <w:tcPr>
                  <w:tcW w:w="1292" w:type="pct"/>
                  <w:tcBorders>
                    <w:bottom w:val="single" w:color="auto" w:sz="12" w:space="0"/>
                  </w:tcBorders>
                  <w:vAlign w:val="center"/>
                </w:tcPr>
                <w:p w14:paraId="2F80CD11">
                  <w:pPr>
                    <w:pStyle w:val="40"/>
                    <w:spacing w:beforeLines="0" w:afterLines="0" w:line="240" w:lineRule="auto"/>
                    <w:rPr>
                      <w:rFonts w:ascii="Times New Roman"/>
                      <w:szCs w:val="21"/>
                    </w:rPr>
                  </w:pPr>
                  <w:r>
                    <w:rPr>
                      <w:rFonts w:ascii="Times New Roman"/>
                      <w:szCs w:val="21"/>
                    </w:rPr>
                    <w:t>企业切实加强环境管理制度，强化日常环境监督管理，严格执行“三同时”制度，制定危险化学品登记管理制度。</w:t>
                  </w:r>
                </w:p>
              </w:tc>
              <w:tc>
                <w:tcPr>
                  <w:tcW w:w="431" w:type="pct"/>
                  <w:tcBorders>
                    <w:bottom w:val="single" w:color="auto" w:sz="12" w:space="0"/>
                    <w:right w:val="nil"/>
                  </w:tcBorders>
                  <w:vAlign w:val="center"/>
                </w:tcPr>
                <w:p w14:paraId="42FE645F">
                  <w:pPr>
                    <w:pStyle w:val="40"/>
                    <w:spacing w:beforeLines="0" w:afterLines="0" w:line="240" w:lineRule="auto"/>
                    <w:rPr>
                      <w:rFonts w:ascii="Times New Roman"/>
                      <w:szCs w:val="21"/>
                    </w:rPr>
                  </w:pPr>
                  <w:r>
                    <w:rPr>
                      <w:rFonts w:ascii="Times New Roman"/>
                      <w:szCs w:val="21"/>
                    </w:rPr>
                    <w:t>符合</w:t>
                  </w:r>
                </w:p>
              </w:tc>
            </w:tr>
          </w:tbl>
          <w:p w14:paraId="2CA92908">
            <w:pPr>
              <w:adjustRightInd w:val="0"/>
              <w:snapToGrid w:val="0"/>
              <w:spacing w:before="120" w:beforeLines="50" w:line="360" w:lineRule="auto"/>
              <w:ind w:firstLine="480" w:firstLineChars="200"/>
              <w:rPr>
                <w:rFonts w:eastAsiaTheme="minorEastAsia"/>
                <w:bCs/>
                <w:kern w:val="0"/>
                <w:sz w:val="24"/>
              </w:rPr>
            </w:pPr>
            <w:r>
              <w:rPr>
                <w:sz w:val="24"/>
              </w:rPr>
              <w:t>综上所述，本项目符合开发区环境保护的总体要求，符合《江苏涟水经济开发区开发建设规划（2022-2035）环境影响报告书》结论及审查意见，符合生态环境准入要求。</w:t>
            </w:r>
          </w:p>
        </w:tc>
      </w:tr>
    </w:tbl>
    <w:p w14:paraId="4828FC4B">
      <w:pPr>
        <w:autoSpaceDE w:val="0"/>
        <w:autoSpaceDN w:val="0"/>
        <w:adjustRightInd w:val="0"/>
        <w:snapToGrid w:val="0"/>
        <w:jc w:val="center"/>
        <w:rPr>
          <w:rFonts w:eastAsiaTheme="minorEastAsia"/>
          <w:b/>
          <w:bCs/>
          <w:kern w:val="0"/>
          <w:sz w:val="24"/>
        </w:rPr>
        <w:sectPr>
          <w:footerReference r:id="rId5" w:type="default"/>
          <w:pgSz w:w="11906" w:h="16838"/>
          <w:pgMar w:top="1701" w:right="1531" w:bottom="1701" w:left="1531" w:header="851" w:footer="1077" w:gutter="0"/>
          <w:pgNumType w:start="1"/>
          <w:cols w:space="720" w:num="1"/>
          <w:docGrid w:linePitch="312" w:charSpace="0"/>
        </w:sectPr>
      </w:pPr>
    </w:p>
    <w:tbl>
      <w:tblPr>
        <w:tblStyle w:val="21"/>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8603"/>
      </w:tblGrid>
      <w:tr w14:paraId="32811D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965" w:hRule="atLeast"/>
          <w:jc w:val="center"/>
        </w:trPr>
        <w:tc>
          <w:tcPr>
            <w:tcW w:w="92" w:type="pct"/>
            <w:vAlign w:val="center"/>
          </w:tcPr>
          <w:p w14:paraId="27153D4B">
            <w:pPr>
              <w:autoSpaceDE w:val="0"/>
              <w:autoSpaceDN w:val="0"/>
              <w:adjustRightInd w:val="0"/>
              <w:snapToGrid w:val="0"/>
              <w:jc w:val="center"/>
              <w:rPr>
                <w:rFonts w:eastAsiaTheme="minorEastAsia"/>
                <w:b/>
                <w:bCs/>
                <w:kern w:val="0"/>
                <w:sz w:val="24"/>
              </w:rPr>
            </w:pPr>
            <w:r>
              <w:rPr>
                <w:rFonts w:hAnsiTheme="minorEastAsia" w:eastAsiaTheme="minorEastAsia"/>
                <w:b/>
                <w:bCs/>
                <w:kern w:val="0"/>
                <w:sz w:val="24"/>
              </w:rPr>
              <w:t>其他符合性分析</w:t>
            </w:r>
          </w:p>
        </w:tc>
        <w:tc>
          <w:tcPr>
            <w:tcW w:w="4908" w:type="pct"/>
            <w:vAlign w:val="center"/>
          </w:tcPr>
          <w:p w14:paraId="53D8CA0E">
            <w:pPr>
              <w:tabs>
                <w:tab w:val="left" w:pos="720"/>
              </w:tabs>
              <w:adjustRightInd w:val="0"/>
              <w:snapToGrid w:val="0"/>
              <w:spacing w:line="360" w:lineRule="auto"/>
              <w:ind w:firstLine="482" w:firstLineChars="200"/>
              <w:rPr>
                <w:b/>
                <w:sz w:val="24"/>
              </w:rPr>
            </w:pPr>
            <w:r>
              <w:rPr>
                <w:b/>
                <w:sz w:val="24"/>
              </w:rPr>
              <w:t>一、产业政策相符性</w:t>
            </w:r>
          </w:p>
          <w:p w14:paraId="136A963F">
            <w:pPr>
              <w:tabs>
                <w:tab w:val="left" w:pos="720"/>
              </w:tabs>
              <w:adjustRightInd w:val="0"/>
              <w:snapToGrid w:val="0"/>
              <w:spacing w:line="360" w:lineRule="auto"/>
              <w:ind w:firstLine="480" w:firstLineChars="200"/>
              <w:rPr>
                <w:sz w:val="24"/>
              </w:rPr>
            </w:pPr>
            <w:r>
              <w:rPr>
                <w:sz w:val="24"/>
              </w:rPr>
              <w:t>本项目主要为塑料零件及其他塑料制品制造项目，对照《产业结构调整指导目录（20</w:t>
            </w:r>
            <w:r>
              <w:rPr>
                <w:rFonts w:hint="eastAsia"/>
                <w:sz w:val="24"/>
              </w:rPr>
              <w:t>24</w:t>
            </w:r>
            <w:r>
              <w:rPr>
                <w:sz w:val="24"/>
              </w:rPr>
              <w:t>年本）》，不属于其中的限制类和淘汰类项目，塑料工具箱、塑料桶、塑料配件为允许类项目。</w:t>
            </w:r>
          </w:p>
          <w:p w14:paraId="328E5107">
            <w:pPr>
              <w:tabs>
                <w:tab w:val="left" w:pos="720"/>
              </w:tabs>
              <w:adjustRightInd w:val="0"/>
              <w:snapToGrid w:val="0"/>
              <w:spacing w:line="360" w:lineRule="auto"/>
              <w:ind w:firstLine="480" w:firstLineChars="200"/>
              <w:rPr>
                <w:sz w:val="24"/>
              </w:rPr>
            </w:pPr>
            <w:r>
              <w:rPr>
                <w:sz w:val="24"/>
              </w:rPr>
              <w:t>对照《江苏省产业结构调整限制、淘汰和禁止目录》（苏办发</w:t>
            </w:r>
            <w:r>
              <w:rPr>
                <w:rFonts w:hint="eastAsia"/>
                <w:sz w:val="24"/>
                <w:lang w:eastAsia="zh-CN"/>
              </w:rPr>
              <w:t>〔2018〕32号</w:t>
            </w:r>
            <w:r>
              <w:rPr>
                <w:sz w:val="24"/>
              </w:rPr>
              <w:t>），本项目不属于限制类、淘汰类。</w:t>
            </w:r>
          </w:p>
          <w:p w14:paraId="5770DD75">
            <w:pPr>
              <w:tabs>
                <w:tab w:val="left" w:pos="720"/>
              </w:tabs>
              <w:adjustRightInd w:val="0"/>
              <w:snapToGrid w:val="0"/>
              <w:spacing w:line="360" w:lineRule="auto"/>
              <w:ind w:firstLine="480" w:firstLineChars="200"/>
              <w:rPr>
                <w:sz w:val="24"/>
              </w:rPr>
            </w:pPr>
            <w:r>
              <w:rPr>
                <w:sz w:val="24"/>
              </w:rPr>
              <w:t>故本次重新报批项目符合国家及地方的产业政策，该项目2023年3月7日由江苏涟水经济开发区管委会备案，备案证号：涟区开发备〔2023〕8 号，项目代码：2303-320860-89-01-107936。</w:t>
            </w:r>
          </w:p>
          <w:p w14:paraId="2162225B">
            <w:pPr>
              <w:tabs>
                <w:tab w:val="left" w:pos="720"/>
              </w:tabs>
              <w:adjustRightInd w:val="0"/>
              <w:snapToGrid w:val="0"/>
              <w:spacing w:line="360" w:lineRule="auto"/>
              <w:ind w:firstLine="482" w:firstLineChars="200"/>
              <w:rPr>
                <w:b/>
                <w:sz w:val="24"/>
              </w:rPr>
            </w:pPr>
            <w:r>
              <w:rPr>
                <w:b/>
                <w:sz w:val="24"/>
              </w:rPr>
              <w:t>二、选址、规划相符性分析</w:t>
            </w:r>
          </w:p>
          <w:p w14:paraId="577BCE3C">
            <w:pPr>
              <w:tabs>
                <w:tab w:val="left" w:pos="720"/>
              </w:tabs>
              <w:adjustRightInd w:val="0"/>
              <w:snapToGrid w:val="0"/>
              <w:spacing w:line="360" w:lineRule="auto"/>
              <w:ind w:firstLine="480" w:firstLineChars="200"/>
              <w:rPr>
                <w:kern w:val="0"/>
                <w:sz w:val="24"/>
              </w:rPr>
            </w:pPr>
            <w:r>
              <w:rPr>
                <w:kern w:val="0"/>
                <w:sz w:val="24"/>
              </w:rPr>
              <w:t>本项目位于</w:t>
            </w:r>
            <w:r>
              <w:rPr>
                <w:bCs/>
                <w:sz w:val="24"/>
              </w:rPr>
              <w:t>江苏省淮安市涟水县经济开发区高速路东侧、祥云路南侧（第12号地块）</w:t>
            </w:r>
            <w:r>
              <w:rPr>
                <w:sz w:val="24"/>
              </w:rPr>
              <w:t>，</w:t>
            </w:r>
            <w:r>
              <w:rPr>
                <w:kern w:val="0"/>
                <w:sz w:val="24"/>
              </w:rPr>
              <w:t>对照国家《限制用地项目目录（2012年本）》和《禁止用地项目目录（2012年本）》及《江苏省限制用地项目目录（2013年本）》和《江苏省禁止用地项目目录（2013年本）》相关名录，本项目不属于其规定的限制用地和禁止用地项目范畴，因此，该项目建设选址合理。</w:t>
            </w:r>
          </w:p>
          <w:p w14:paraId="042E9776">
            <w:pPr>
              <w:tabs>
                <w:tab w:val="left" w:pos="720"/>
              </w:tabs>
              <w:adjustRightInd w:val="0"/>
              <w:snapToGrid w:val="0"/>
              <w:spacing w:line="360" w:lineRule="auto"/>
              <w:ind w:firstLine="480" w:firstLineChars="200"/>
              <w:rPr>
                <w:kern w:val="0"/>
                <w:sz w:val="24"/>
              </w:rPr>
            </w:pPr>
            <w:r>
              <w:rPr>
                <w:kern w:val="0"/>
                <w:sz w:val="24"/>
              </w:rPr>
              <w:t>综上，本项目符合相关规划要求。</w:t>
            </w:r>
          </w:p>
          <w:p w14:paraId="1BC1FF16">
            <w:pPr>
              <w:adjustRightInd w:val="0"/>
              <w:snapToGrid w:val="0"/>
              <w:spacing w:before="120" w:beforeLines="50" w:line="360" w:lineRule="auto"/>
              <w:ind w:firstLine="482" w:firstLineChars="200"/>
              <w:rPr>
                <w:rFonts w:eastAsiaTheme="minorEastAsia"/>
                <w:b/>
                <w:sz w:val="24"/>
              </w:rPr>
            </w:pPr>
            <w:r>
              <w:rPr>
                <w:rFonts w:eastAsiaTheme="minorEastAsia"/>
                <w:b/>
                <w:kern w:val="0"/>
                <w:sz w:val="24"/>
                <w:szCs w:val="20"/>
              </w:rPr>
              <w:t>三、</w:t>
            </w:r>
            <w:r>
              <w:rPr>
                <w:rFonts w:eastAsiaTheme="minorEastAsia"/>
                <w:b/>
                <w:sz w:val="24"/>
              </w:rPr>
              <w:t>“</w:t>
            </w:r>
            <w:r>
              <w:rPr>
                <w:rFonts w:hAnsiTheme="minorEastAsia" w:eastAsiaTheme="minorEastAsia"/>
                <w:b/>
                <w:sz w:val="24"/>
              </w:rPr>
              <w:t>三线一单</w:t>
            </w:r>
            <w:r>
              <w:rPr>
                <w:rFonts w:eastAsiaTheme="minorEastAsia"/>
                <w:b/>
                <w:sz w:val="24"/>
              </w:rPr>
              <w:t>”</w:t>
            </w:r>
            <w:r>
              <w:rPr>
                <w:rFonts w:hAnsiTheme="minorEastAsia" w:eastAsiaTheme="minorEastAsia"/>
                <w:b/>
                <w:kern w:val="0"/>
                <w:sz w:val="24"/>
                <w:szCs w:val="20"/>
              </w:rPr>
              <w:t>相符</w:t>
            </w:r>
            <w:r>
              <w:rPr>
                <w:rFonts w:hAnsiTheme="minorEastAsia" w:eastAsiaTheme="minorEastAsia"/>
                <w:b/>
                <w:sz w:val="24"/>
              </w:rPr>
              <w:t>性分析</w:t>
            </w:r>
          </w:p>
          <w:p w14:paraId="3147357D">
            <w:pPr>
              <w:adjustRightInd w:val="0"/>
              <w:snapToGrid w:val="0"/>
              <w:spacing w:line="360" w:lineRule="auto"/>
              <w:ind w:firstLine="482" w:firstLineChars="200"/>
              <w:rPr>
                <w:rFonts w:hAnsiTheme="minorEastAsia" w:eastAsiaTheme="minorEastAsia"/>
                <w:b/>
                <w:sz w:val="24"/>
              </w:rPr>
            </w:pPr>
            <w:r>
              <w:rPr>
                <w:rFonts w:hAnsiTheme="minorEastAsia" w:eastAsiaTheme="minorEastAsia"/>
                <w:b/>
                <w:sz w:val="24"/>
              </w:rPr>
              <w:t>（1）与生态红线相符性</w:t>
            </w:r>
          </w:p>
          <w:p w14:paraId="3C30BDF5">
            <w:pPr>
              <w:adjustRightInd w:val="0"/>
              <w:snapToGrid w:val="0"/>
              <w:spacing w:line="360" w:lineRule="auto"/>
              <w:ind w:firstLine="480" w:firstLineChars="200"/>
              <w:rPr>
                <w:rFonts w:eastAsiaTheme="minorEastAsia"/>
                <w:sz w:val="24"/>
              </w:rPr>
            </w:pPr>
            <w:r>
              <w:rPr>
                <w:rFonts w:hint="eastAsia" w:ascii="宋体" w:hAnsi="宋体" w:cs="宋体"/>
                <w:sz w:val="24"/>
              </w:rPr>
              <w:t>①</w:t>
            </w:r>
            <w:r>
              <w:rPr>
                <w:rFonts w:hint="eastAsia" w:eastAsiaTheme="minorEastAsia"/>
                <w:sz w:val="24"/>
              </w:rPr>
              <w:t>与生态红线相符性分析</w:t>
            </w:r>
          </w:p>
          <w:p w14:paraId="71AF98D2">
            <w:pPr>
              <w:adjustRightInd w:val="0"/>
              <w:snapToGrid w:val="0"/>
              <w:spacing w:line="360" w:lineRule="auto"/>
              <w:ind w:firstLine="480" w:firstLineChars="200"/>
              <w:rPr>
                <w:rFonts w:eastAsiaTheme="minorEastAsia"/>
                <w:sz w:val="24"/>
              </w:rPr>
            </w:pPr>
            <w:r>
              <w:rPr>
                <w:rFonts w:hAnsiTheme="minorEastAsia" w:eastAsiaTheme="minorEastAsia"/>
                <w:bCs/>
                <w:kern w:val="0"/>
                <w:sz w:val="24"/>
              </w:rPr>
              <w:t>重新报批</w:t>
            </w:r>
            <w:r>
              <w:rPr>
                <w:rFonts w:hAnsiTheme="minorEastAsia" w:eastAsiaTheme="minorEastAsia"/>
                <w:sz w:val="24"/>
              </w:rPr>
              <w:t>项目与《省政府关于印发江苏省国家级生态保护红线规划的通知》（苏政发</w:t>
            </w:r>
            <w:r>
              <w:rPr>
                <w:rFonts w:hint="eastAsia" w:hAnsiTheme="minorEastAsia" w:eastAsiaTheme="minorEastAsia"/>
                <w:sz w:val="24"/>
                <w:lang w:eastAsia="zh-CN"/>
              </w:rPr>
              <w:t>〔2018〕74号</w:t>
            </w:r>
            <w:r>
              <w:rPr>
                <w:rFonts w:hAnsiTheme="minorEastAsia" w:eastAsiaTheme="minorEastAsia"/>
                <w:sz w:val="24"/>
              </w:rPr>
              <w:t>）相符性分析见下表</w:t>
            </w:r>
            <w:r>
              <w:rPr>
                <w:rFonts w:hint="eastAsia" w:hAnsiTheme="minorEastAsia" w:eastAsiaTheme="minorEastAsia"/>
                <w:sz w:val="24"/>
              </w:rPr>
              <w:t>。</w:t>
            </w:r>
          </w:p>
          <w:p w14:paraId="2C4C4F55">
            <w:pPr>
              <w:adjustRightInd w:val="0"/>
              <w:snapToGrid w:val="0"/>
              <w:jc w:val="center"/>
              <w:rPr>
                <w:rFonts w:hAnsiTheme="minorEastAsia" w:eastAsiaTheme="minorEastAsia"/>
                <w:b/>
                <w:sz w:val="24"/>
              </w:rPr>
            </w:pPr>
            <w:r>
              <w:rPr>
                <w:rFonts w:hAnsiTheme="minorEastAsia" w:eastAsiaTheme="minorEastAsia"/>
                <w:b/>
                <w:sz w:val="24"/>
              </w:rPr>
              <w:t>表</w:t>
            </w:r>
            <w:r>
              <w:rPr>
                <w:rFonts w:eastAsiaTheme="minorEastAsia"/>
                <w:b/>
                <w:sz w:val="24"/>
              </w:rPr>
              <w:t>1-</w:t>
            </w:r>
            <w:r>
              <w:rPr>
                <w:rFonts w:hint="eastAsia" w:eastAsiaTheme="minorEastAsia"/>
                <w:b/>
                <w:sz w:val="24"/>
              </w:rPr>
              <w:t>3</w:t>
            </w:r>
            <w:r>
              <w:rPr>
                <w:rFonts w:eastAsiaTheme="minorEastAsia"/>
                <w:b/>
                <w:sz w:val="24"/>
              </w:rPr>
              <w:t xml:space="preserve">  </w:t>
            </w:r>
            <w:r>
              <w:rPr>
                <w:rFonts w:hAnsiTheme="minorEastAsia" w:eastAsiaTheme="minorEastAsia"/>
                <w:b/>
                <w:sz w:val="24"/>
              </w:rPr>
              <w:t>重新报批项目与《江苏省国家级生态保护红线规划》相符性分析</w:t>
            </w:r>
          </w:p>
          <w:tbl>
            <w:tblPr>
              <w:tblStyle w:val="21"/>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534"/>
              <w:gridCol w:w="702"/>
              <w:gridCol w:w="843"/>
              <w:gridCol w:w="562"/>
              <w:gridCol w:w="3916"/>
              <w:gridCol w:w="845"/>
              <w:gridCol w:w="985"/>
            </w:tblGrid>
            <w:tr w14:paraId="67FB856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trHeight w:val="284" w:hRule="atLeast"/>
              </w:trPr>
              <w:tc>
                <w:tcPr>
                  <w:tcW w:w="1236" w:type="dxa"/>
                  <w:gridSpan w:val="2"/>
                  <w:tcBorders>
                    <w:top w:val="single" w:color="auto" w:sz="12" w:space="0"/>
                    <w:left w:val="nil"/>
                    <w:bottom w:val="single" w:color="auto" w:sz="4" w:space="0"/>
                    <w:right w:val="single" w:color="auto" w:sz="4" w:space="0"/>
                  </w:tcBorders>
                  <w:vAlign w:val="center"/>
                </w:tcPr>
                <w:p w14:paraId="654AD82A">
                  <w:pPr>
                    <w:adjustRightInd w:val="0"/>
                    <w:snapToGrid w:val="0"/>
                    <w:jc w:val="center"/>
                    <w:rPr>
                      <w:rFonts w:eastAsiaTheme="minorEastAsia"/>
                      <w:b/>
                      <w:snapToGrid w:val="0"/>
                      <w:sz w:val="18"/>
                      <w:szCs w:val="18"/>
                    </w:rPr>
                  </w:pPr>
                  <w:r>
                    <w:rPr>
                      <w:rFonts w:eastAsiaTheme="minorEastAsia"/>
                      <w:b/>
                      <w:snapToGrid w:val="0"/>
                      <w:sz w:val="18"/>
                      <w:szCs w:val="18"/>
                    </w:rPr>
                    <w:t>所在行政区域</w:t>
                  </w:r>
                </w:p>
              </w:tc>
              <w:tc>
                <w:tcPr>
                  <w:tcW w:w="843" w:type="dxa"/>
                  <w:vMerge w:val="restart"/>
                  <w:tcBorders>
                    <w:top w:val="single" w:color="auto" w:sz="12" w:space="0"/>
                    <w:left w:val="single" w:color="auto" w:sz="4" w:space="0"/>
                    <w:bottom w:val="single" w:color="auto" w:sz="4" w:space="0"/>
                    <w:right w:val="single" w:color="auto" w:sz="4" w:space="0"/>
                  </w:tcBorders>
                  <w:vAlign w:val="center"/>
                </w:tcPr>
                <w:p w14:paraId="10F315CB">
                  <w:pPr>
                    <w:adjustRightInd w:val="0"/>
                    <w:snapToGrid w:val="0"/>
                    <w:jc w:val="center"/>
                    <w:rPr>
                      <w:rFonts w:eastAsiaTheme="minorEastAsia"/>
                      <w:b/>
                      <w:snapToGrid w:val="0"/>
                      <w:sz w:val="18"/>
                      <w:szCs w:val="18"/>
                    </w:rPr>
                  </w:pPr>
                  <w:r>
                    <w:rPr>
                      <w:rFonts w:eastAsiaTheme="minorEastAsia"/>
                      <w:b/>
                      <w:snapToGrid w:val="0"/>
                      <w:sz w:val="18"/>
                      <w:szCs w:val="18"/>
                    </w:rPr>
                    <w:t>生态保护红线</w:t>
                  </w:r>
                </w:p>
                <w:p w14:paraId="381D2F0A">
                  <w:pPr>
                    <w:adjustRightInd w:val="0"/>
                    <w:snapToGrid w:val="0"/>
                    <w:jc w:val="center"/>
                    <w:rPr>
                      <w:rFonts w:eastAsiaTheme="minorEastAsia"/>
                      <w:b/>
                      <w:snapToGrid w:val="0"/>
                      <w:sz w:val="18"/>
                      <w:szCs w:val="18"/>
                    </w:rPr>
                  </w:pPr>
                  <w:r>
                    <w:rPr>
                      <w:rFonts w:eastAsiaTheme="minorEastAsia"/>
                      <w:b/>
                      <w:snapToGrid w:val="0"/>
                      <w:sz w:val="18"/>
                      <w:szCs w:val="18"/>
                    </w:rPr>
                    <w:t>名称</w:t>
                  </w:r>
                </w:p>
              </w:tc>
              <w:tc>
                <w:tcPr>
                  <w:tcW w:w="562" w:type="dxa"/>
                  <w:vMerge w:val="restart"/>
                  <w:tcBorders>
                    <w:top w:val="single" w:color="auto" w:sz="12" w:space="0"/>
                    <w:left w:val="single" w:color="auto" w:sz="4" w:space="0"/>
                    <w:bottom w:val="single" w:color="auto" w:sz="4" w:space="0"/>
                    <w:right w:val="single" w:color="auto" w:sz="4" w:space="0"/>
                  </w:tcBorders>
                  <w:vAlign w:val="center"/>
                </w:tcPr>
                <w:p w14:paraId="72DEE60B">
                  <w:pPr>
                    <w:adjustRightInd w:val="0"/>
                    <w:snapToGrid w:val="0"/>
                    <w:jc w:val="center"/>
                    <w:rPr>
                      <w:rFonts w:eastAsiaTheme="minorEastAsia"/>
                      <w:b/>
                      <w:snapToGrid w:val="0"/>
                      <w:sz w:val="18"/>
                      <w:szCs w:val="18"/>
                    </w:rPr>
                  </w:pPr>
                  <w:r>
                    <w:rPr>
                      <w:rFonts w:eastAsiaTheme="minorEastAsia"/>
                      <w:b/>
                      <w:snapToGrid w:val="0"/>
                      <w:sz w:val="18"/>
                      <w:szCs w:val="18"/>
                    </w:rPr>
                    <w:t>类型</w:t>
                  </w:r>
                </w:p>
              </w:tc>
              <w:tc>
                <w:tcPr>
                  <w:tcW w:w="3916" w:type="dxa"/>
                  <w:vMerge w:val="restart"/>
                  <w:tcBorders>
                    <w:top w:val="single" w:color="auto" w:sz="12" w:space="0"/>
                    <w:left w:val="single" w:color="auto" w:sz="4" w:space="0"/>
                    <w:bottom w:val="single" w:color="auto" w:sz="4" w:space="0"/>
                    <w:right w:val="single" w:color="auto" w:sz="4" w:space="0"/>
                  </w:tcBorders>
                  <w:vAlign w:val="center"/>
                </w:tcPr>
                <w:p w14:paraId="725B2B5D">
                  <w:pPr>
                    <w:adjustRightInd w:val="0"/>
                    <w:snapToGrid w:val="0"/>
                    <w:jc w:val="center"/>
                    <w:rPr>
                      <w:rFonts w:eastAsiaTheme="minorEastAsia"/>
                      <w:b/>
                      <w:snapToGrid w:val="0"/>
                      <w:sz w:val="18"/>
                      <w:szCs w:val="18"/>
                    </w:rPr>
                  </w:pPr>
                  <w:r>
                    <w:rPr>
                      <w:rFonts w:eastAsiaTheme="minorEastAsia"/>
                      <w:b/>
                      <w:snapToGrid w:val="0"/>
                      <w:sz w:val="18"/>
                      <w:szCs w:val="18"/>
                    </w:rPr>
                    <w:t>地理位置</w:t>
                  </w:r>
                </w:p>
              </w:tc>
              <w:tc>
                <w:tcPr>
                  <w:tcW w:w="845" w:type="dxa"/>
                  <w:vMerge w:val="restart"/>
                  <w:tcBorders>
                    <w:top w:val="single" w:color="auto" w:sz="12" w:space="0"/>
                    <w:left w:val="single" w:color="auto" w:sz="4" w:space="0"/>
                    <w:bottom w:val="single" w:color="auto" w:sz="4" w:space="0"/>
                    <w:right w:val="single" w:color="auto" w:sz="4" w:space="0"/>
                  </w:tcBorders>
                  <w:vAlign w:val="center"/>
                </w:tcPr>
                <w:p w14:paraId="4AF10E7B">
                  <w:pPr>
                    <w:adjustRightInd w:val="0"/>
                    <w:snapToGrid w:val="0"/>
                    <w:jc w:val="center"/>
                    <w:rPr>
                      <w:rFonts w:eastAsiaTheme="minorEastAsia"/>
                      <w:b/>
                      <w:snapToGrid w:val="0"/>
                      <w:sz w:val="18"/>
                      <w:szCs w:val="18"/>
                    </w:rPr>
                  </w:pPr>
                  <w:r>
                    <w:rPr>
                      <w:rFonts w:eastAsiaTheme="minorEastAsia"/>
                      <w:b/>
                      <w:snapToGrid w:val="0"/>
                      <w:sz w:val="18"/>
                      <w:szCs w:val="18"/>
                    </w:rPr>
                    <w:t>区域面积（平方公里）</w:t>
                  </w:r>
                </w:p>
              </w:tc>
              <w:tc>
                <w:tcPr>
                  <w:tcW w:w="985" w:type="dxa"/>
                  <w:vMerge w:val="restart"/>
                  <w:tcBorders>
                    <w:top w:val="single" w:color="auto" w:sz="12" w:space="0"/>
                    <w:left w:val="single" w:color="auto" w:sz="4" w:space="0"/>
                    <w:bottom w:val="single" w:color="auto" w:sz="4" w:space="0"/>
                    <w:right w:val="nil"/>
                  </w:tcBorders>
                  <w:vAlign w:val="center"/>
                </w:tcPr>
                <w:p w14:paraId="17DB6CE2">
                  <w:pPr>
                    <w:adjustRightInd w:val="0"/>
                    <w:snapToGrid w:val="0"/>
                    <w:jc w:val="center"/>
                    <w:rPr>
                      <w:rFonts w:eastAsiaTheme="minorEastAsia"/>
                      <w:b/>
                      <w:sz w:val="18"/>
                      <w:szCs w:val="18"/>
                    </w:rPr>
                  </w:pPr>
                  <w:r>
                    <w:rPr>
                      <w:rFonts w:eastAsiaTheme="minorEastAsia"/>
                      <w:b/>
                      <w:sz w:val="18"/>
                      <w:szCs w:val="18"/>
                    </w:rPr>
                    <w:t>相符性分析</w:t>
                  </w:r>
                </w:p>
              </w:tc>
            </w:tr>
            <w:tr w14:paraId="58A0EA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284" w:hRule="atLeast"/>
              </w:trPr>
              <w:tc>
                <w:tcPr>
                  <w:tcW w:w="534" w:type="dxa"/>
                  <w:tcBorders>
                    <w:top w:val="single" w:color="auto" w:sz="4" w:space="0"/>
                    <w:left w:val="nil"/>
                    <w:bottom w:val="single" w:color="auto" w:sz="4" w:space="0"/>
                    <w:right w:val="single" w:color="auto" w:sz="4" w:space="0"/>
                  </w:tcBorders>
                  <w:vAlign w:val="center"/>
                </w:tcPr>
                <w:p w14:paraId="7BAC26EF">
                  <w:pPr>
                    <w:adjustRightInd w:val="0"/>
                    <w:snapToGrid w:val="0"/>
                    <w:jc w:val="center"/>
                    <w:rPr>
                      <w:rFonts w:eastAsiaTheme="minorEastAsia"/>
                      <w:b/>
                      <w:snapToGrid w:val="0"/>
                      <w:sz w:val="18"/>
                      <w:szCs w:val="18"/>
                    </w:rPr>
                  </w:pPr>
                  <w:r>
                    <w:rPr>
                      <w:rFonts w:eastAsiaTheme="minorEastAsia"/>
                      <w:b/>
                      <w:snapToGrid w:val="0"/>
                      <w:sz w:val="18"/>
                      <w:szCs w:val="18"/>
                    </w:rPr>
                    <w:t>市级</w:t>
                  </w:r>
                </w:p>
              </w:tc>
              <w:tc>
                <w:tcPr>
                  <w:tcW w:w="702" w:type="dxa"/>
                  <w:tcBorders>
                    <w:top w:val="single" w:color="auto" w:sz="4" w:space="0"/>
                    <w:left w:val="single" w:color="auto" w:sz="4" w:space="0"/>
                    <w:bottom w:val="single" w:color="auto" w:sz="4" w:space="0"/>
                    <w:right w:val="single" w:color="auto" w:sz="4" w:space="0"/>
                  </w:tcBorders>
                  <w:vAlign w:val="center"/>
                </w:tcPr>
                <w:p w14:paraId="614ADA8C">
                  <w:pPr>
                    <w:adjustRightInd w:val="0"/>
                    <w:snapToGrid w:val="0"/>
                    <w:jc w:val="center"/>
                    <w:rPr>
                      <w:rFonts w:eastAsiaTheme="minorEastAsia"/>
                      <w:b/>
                      <w:snapToGrid w:val="0"/>
                      <w:sz w:val="18"/>
                      <w:szCs w:val="18"/>
                    </w:rPr>
                  </w:pPr>
                  <w:r>
                    <w:rPr>
                      <w:rFonts w:eastAsiaTheme="minorEastAsia"/>
                      <w:b/>
                      <w:snapToGrid w:val="0"/>
                      <w:sz w:val="18"/>
                      <w:szCs w:val="18"/>
                    </w:rPr>
                    <w:t>县级</w:t>
                  </w:r>
                </w:p>
              </w:tc>
              <w:tc>
                <w:tcPr>
                  <w:tcW w:w="843" w:type="dxa"/>
                  <w:vMerge w:val="continue"/>
                  <w:tcBorders>
                    <w:top w:val="single" w:color="auto" w:sz="12" w:space="0"/>
                    <w:left w:val="single" w:color="auto" w:sz="4" w:space="0"/>
                    <w:bottom w:val="single" w:color="auto" w:sz="4" w:space="0"/>
                    <w:right w:val="single" w:color="auto" w:sz="4" w:space="0"/>
                  </w:tcBorders>
                  <w:vAlign w:val="center"/>
                </w:tcPr>
                <w:p w14:paraId="3EA51C79">
                  <w:pPr>
                    <w:adjustRightInd w:val="0"/>
                    <w:snapToGrid w:val="0"/>
                    <w:jc w:val="center"/>
                    <w:rPr>
                      <w:rFonts w:eastAsiaTheme="minorEastAsia"/>
                      <w:b/>
                      <w:snapToGrid w:val="0"/>
                      <w:sz w:val="18"/>
                      <w:szCs w:val="18"/>
                    </w:rPr>
                  </w:pPr>
                </w:p>
              </w:tc>
              <w:tc>
                <w:tcPr>
                  <w:tcW w:w="562" w:type="dxa"/>
                  <w:vMerge w:val="continue"/>
                  <w:tcBorders>
                    <w:top w:val="single" w:color="auto" w:sz="12" w:space="0"/>
                    <w:left w:val="single" w:color="auto" w:sz="4" w:space="0"/>
                    <w:bottom w:val="single" w:color="auto" w:sz="4" w:space="0"/>
                    <w:right w:val="single" w:color="auto" w:sz="4" w:space="0"/>
                  </w:tcBorders>
                  <w:vAlign w:val="center"/>
                </w:tcPr>
                <w:p w14:paraId="12855FF4">
                  <w:pPr>
                    <w:adjustRightInd w:val="0"/>
                    <w:snapToGrid w:val="0"/>
                    <w:jc w:val="center"/>
                    <w:rPr>
                      <w:rFonts w:eastAsiaTheme="minorEastAsia"/>
                      <w:b/>
                      <w:snapToGrid w:val="0"/>
                      <w:sz w:val="18"/>
                      <w:szCs w:val="18"/>
                    </w:rPr>
                  </w:pPr>
                </w:p>
              </w:tc>
              <w:tc>
                <w:tcPr>
                  <w:tcW w:w="3916" w:type="dxa"/>
                  <w:vMerge w:val="continue"/>
                  <w:tcBorders>
                    <w:top w:val="single" w:color="auto" w:sz="12" w:space="0"/>
                    <w:left w:val="single" w:color="auto" w:sz="4" w:space="0"/>
                    <w:bottom w:val="single" w:color="auto" w:sz="4" w:space="0"/>
                    <w:right w:val="single" w:color="auto" w:sz="4" w:space="0"/>
                  </w:tcBorders>
                  <w:vAlign w:val="center"/>
                </w:tcPr>
                <w:p w14:paraId="21A6E77B">
                  <w:pPr>
                    <w:adjustRightInd w:val="0"/>
                    <w:snapToGrid w:val="0"/>
                    <w:jc w:val="center"/>
                    <w:rPr>
                      <w:rFonts w:eastAsiaTheme="minorEastAsia"/>
                      <w:b/>
                      <w:snapToGrid w:val="0"/>
                      <w:sz w:val="18"/>
                      <w:szCs w:val="18"/>
                    </w:rPr>
                  </w:pPr>
                </w:p>
              </w:tc>
              <w:tc>
                <w:tcPr>
                  <w:tcW w:w="845" w:type="dxa"/>
                  <w:vMerge w:val="continue"/>
                  <w:tcBorders>
                    <w:top w:val="single" w:color="auto" w:sz="12" w:space="0"/>
                    <w:left w:val="single" w:color="auto" w:sz="4" w:space="0"/>
                    <w:bottom w:val="single" w:color="auto" w:sz="4" w:space="0"/>
                    <w:right w:val="single" w:color="auto" w:sz="4" w:space="0"/>
                  </w:tcBorders>
                  <w:vAlign w:val="center"/>
                </w:tcPr>
                <w:p w14:paraId="578CC870">
                  <w:pPr>
                    <w:adjustRightInd w:val="0"/>
                    <w:snapToGrid w:val="0"/>
                    <w:jc w:val="center"/>
                    <w:rPr>
                      <w:rFonts w:eastAsiaTheme="minorEastAsia"/>
                      <w:b/>
                      <w:snapToGrid w:val="0"/>
                      <w:sz w:val="18"/>
                      <w:szCs w:val="18"/>
                    </w:rPr>
                  </w:pPr>
                </w:p>
              </w:tc>
              <w:tc>
                <w:tcPr>
                  <w:tcW w:w="985" w:type="dxa"/>
                  <w:vMerge w:val="continue"/>
                  <w:tcBorders>
                    <w:top w:val="single" w:color="auto" w:sz="12" w:space="0"/>
                    <w:left w:val="single" w:color="auto" w:sz="4" w:space="0"/>
                    <w:bottom w:val="single" w:color="auto" w:sz="4" w:space="0"/>
                    <w:right w:val="nil"/>
                  </w:tcBorders>
                  <w:vAlign w:val="center"/>
                </w:tcPr>
                <w:p w14:paraId="7D6D8309">
                  <w:pPr>
                    <w:adjustRightInd w:val="0"/>
                    <w:snapToGrid w:val="0"/>
                    <w:jc w:val="center"/>
                    <w:rPr>
                      <w:rFonts w:eastAsiaTheme="minorEastAsia"/>
                      <w:b/>
                      <w:sz w:val="18"/>
                      <w:szCs w:val="18"/>
                    </w:rPr>
                  </w:pPr>
                </w:p>
              </w:tc>
            </w:tr>
            <w:tr w14:paraId="6FCF970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534" w:type="dxa"/>
                  <w:tcBorders>
                    <w:top w:val="single" w:color="auto" w:sz="2" w:space="0"/>
                    <w:left w:val="nil"/>
                    <w:bottom w:val="single" w:color="auto" w:sz="4" w:space="0"/>
                    <w:right w:val="single" w:color="auto" w:sz="4" w:space="0"/>
                  </w:tcBorders>
                  <w:vAlign w:val="center"/>
                </w:tcPr>
                <w:p w14:paraId="45CD4B02">
                  <w:pPr>
                    <w:adjustRightInd w:val="0"/>
                    <w:snapToGrid w:val="0"/>
                    <w:jc w:val="center"/>
                    <w:rPr>
                      <w:sz w:val="18"/>
                      <w:szCs w:val="18"/>
                    </w:rPr>
                  </w:pPr>
                  <w:r>
                    <w:rPr>
                      <w:rFonts w:eastAsiaTheme="minorEastAsia"/>
                      <w:sz w:val="18"/>
                      <w:szCs w:val="18"/>
                    </w:rPr>
                    <w:t>淮安市</w:t>
                  </w:r>
                </w:p>
              </w:tc>
              <w:tc>
                <w:tcPr>
                  <w:tcW w:w="702" w:type="dxa"/>
                  <w:tcBorders>
                    <w:top w:val="single" w:color="auto" w:sz="2" w:space="0"/>
                    <w:left w:val="single" w:color="auto" w:sz="4" w:space="0"/>
                    <w:bottom w:val="single" w:color="auto" w:sz="4" w:space="0"/>
                    <w:right w:val="single" w:color="auto" w:sz="4" w:space="0"/>
                  </w:tcBorders>
                  <w:vAlign w:val="center"/>
                </w:tcPr>
                <w:p w14:paraId="21453E4E">
                  <w:pPr>
                    <w:adjustRightInd w:val="0"/>
                    <w:snapToGrid w:val="0"/>
                    <w:jc w:val="center"/>
                    <w:rPr>
                      <w:rFonts w:eastAsiaTheme="minorEastAsia"/>
                      <w:sz w:val="18"/>
                      <w:szCs w:val="18"/>
                    </w:rPr>
                  </w:pPr>
                  <w:r>
                    <w:rPr>
                      <w:rFonts w:eastAsiaTheme="minorEastAsia"/>
                      <w:sz w:val="18"/>
                      <w:szCs w:val="18"/>
                    </w:rPr>
                    <w:t>淮安经济技术开发区</w:t>
                  </w:r>
                </w:p>
              </w:tc>
              <w:tc>
                <w:tcPr>
                  <w:tcW w:w="843" w:type="dxa"/>
                  <w:tcBorders>
                    <w:top w:val="single" w:color="auto" w:sz="2" w:space="0"/>
                    <w:left w:val="single" w:color="auto" w:sz="4" w:space="0"/>
                    <w:bottom w:val="single" w:color="auto" w:sz="4" w:space="0"/>
                    <w:right w:val="single" w:color="auto" w:sz="4" w:space="0"/>
                  </w:tcBorders>
                  <w:vAlign w:val="center"/>
                </w:tcPr>
                <w:p w14:paraId="2EFCE1E2">
                  <w:pPr>
                    <w:autoSpaceDE w:val="0"/>
                    <w:autoSpaceDN w:val="0"/>
                    <w:adjustRightInd w:val="0"/>
                    <w:snapToGrid w:val="0"/>
                    <w:jc w:val="center"/>
                    <w:rPr>
                      <w:rFonts w:eastAsiaTheme="minorEastAsia"/>
                      <w:sz w:val="18"/>
                      <w:szCs w:val="18"/>
                    </w:rPr>
                  </w:pPr>
                  <w:r>
                    <w:rPr>
                      <w:rFonts w:eastAsiaTheme="minorEastAsia"/>
                      <w:sz w:val="18"/>
                      <w:szCs w:val="18"/>
                    </w:rPr>
                    <w:t>江苏涟水涟漪湖黄嘴白鹭省级自然保护区</w:t>
                  </w:r>
                </w:p>
              </w:tc>
              <w:tc>
                <w:tcPr>
                  <w:tcW w:w="562" w:type="dxa"/>
                  <w:tcBorders>
                    <w:top w:val="single" w:color="auto" w:sz="2" w:space="0"/>
                    <w:left w:val="single" w:color="auto" w:sz="4" w:space="0"/>
                    <w:bottom w:val="single" w:color="auto" w:sz="4" w:space="0"/>
                    <w:right w:val="single" w:color="auto" w:sz="4" w:space="0"/>
                  </w:tcBorders>
                  <w:vAlign w:val="center"/>
                </w:tcPr>
                <w:p w14:paraId="4DA309AF">
                  <w:pPr>
                    <w:adjustRightInd w:val="0"/>
                    <w:snapToGrid w:val="0"/>
                    <w:jc w:val="center"/>
                    <w:rPr>
                      <w:sz w:val="18"/>
                      <w:szCs w:val="18"/>
                    </w:rPr>
                  </w:pPr>
                  <w:r>
                    <w:rPr>
                      <w:rFonts w:eastAsiaTheme="minorEastAsia"/>
                      <w:sz w:val="18"/>
                      <w:szCs w:val="18"/>
                    </w:rPr>
                    <w:t>饮用水水源保护区</w:t>
                  </w:r>
                </w:p>
              </w:tc>
              <w:tc>
                <w:tcPr>
                  <w:tcW w:w="3916" w:type="dxa"/>
                  <w:tcBorders>
                    <w:top w:val="single" w:color="auto" w:sz="2" w:space="0"/>
                    <w:left w:val="single" w:color="auto" w:sz="4" w:space="0"/>
                    <w:bottom w:val="single" w:color="auto" w:sz="4" w:space="0"/>
                    <w:right w:val="single" w:color="auto" w:sz="4" w:space="0"/>
                  </w:tcBorders>
                  <w:vAlign w:val="center"/>
                </w:tcPr>
                <w:p w14:paraId="02417A9F">
                  <w:pPr>
                    <w:autoSpaceDE w:val="0"/>
                    <w:autoSpaceDN w:val="0"/>
                    <w:adjustRightInd w:val="0"/>
                    <w:snapToGrid w:val="0"/>
                    <w:rPr>
                      <w:rFonts w:eastAsiaTheme="minorEastAsia"/>
                      <w:sz w:val="18"/>
                      <w:szCs w:val="18"/>
                    </w:rPr>
                  </w:pPr>
                  <w:r>
                    <w:rPr>
                      <w:rFonts w:eastAsiaTheme="minorEastAsia"/>
                      <w:sz w:val="18"/>
                      <w:szCs w:val="18"/>
                    </w:rPr>
                    <w:t>一级保护区：取水口上游1000米至下游500米，及其两岸背水坡之间的水域范围；一级保护区水域与相对应的两岸背水坡堤脚外100米之间的陆域范围。</w:t>
                  </w:r>
                </w:p>
                <w:p w14:paraId="56EC2D75">
                  <w:pPr>
                    <w:autoSpaceDE w:val="0"/>
                    <w:autoSpaceDN w:val="0"/>
                    <w:adjustRightInd w:val="0"/>
                    <w:snapToGrid w:val="0"/>
                    <w:rPr>
                      <w:rFonts w:eastAsiaTheme="minorEastAsia"/>
                      <w:sz w:val="18"/>
                      <w:szCs w:val="18"/>
                    </w:rPr>
                  </w:pPr>
                  <w:r>
                    <w:rPr>
                      <w:rFonts w:eastAsiaTheme="minorEastAsia"/>
                      <w:sz w:val="18"/>
                      <w:szCs w:val="18"/>
                    </w:rPr>
                    <w:t>二级保护区：一级保护区以外上溯2000米、下延500米的水域范围；二级保护区水域与相对应的两岸背水坡堤脚外100米之间的二级保护区水域与相对应的两岸背水坡堤脚外100米之间的陆域范围。</w:t>
                  </w:r>
                </w:p>
              </w:tc>
              <w:tc>
                <w:tcPr>
                  <w:tcW w:w="845" w:type="dxa"/>
                  <w:tcBorders>
                    <w:top w:val="single" w:color="auto" w:sz="2" w:space="0"/>
                    <w:left w:val="single" w:color="auto" w:sz="4" w:space="0"/>
                    <w:bottom w:val="single" w:color="auto" w:sz="4" w:space="0"/>
                    <w:right w:val="single" w:color="auto" w:sz="4" w:space="0"/>
                  </w:tcBorders>
                  <w:vAlign w:val="center"/>
                </w:tcPr>
                <w:p w14:paraId="3013CCFA">
                  <w:pPr>
                    <w:autoSpaceDE w:val="0"/>
                    <w:autoSpaceDN w:val="0"/>
                    <w:adjustRightInd w:val="0"/>
                    <w:snapToGrid w:val="0"/>
                    <w:jc w:val="center"/>
                    <w:rPr>
                      <w:sz w:val="18"/>
                      <w:szCs w:val="18"/>
                    </w:rPr>
                  </w:pPr>
                  <w:r>
                    <w:rPr>
                      <w:rFonts w:eastAsiaTheme="minorEastAsia"/>
                      <w:sz w:val="18"/>
                      <w:szCs w:val="18"/>
                    </w:rPr>
                    <w:t>0.35</w:t>
                  </w:r>
                </w:p>
              </w:tc>
              <w:tc>
                <w:tcPr>
                  <w:tcW w:w="985" w:type="dxa"/>
                  <w:tcBorders>
                    <w:top w:val="single" w:color="auto" w:sz="2" w:space="0"/>
                    <w:left w:val="single" w:color="auto" w:sz="4" w:space="0"/>
                    <w:bottom w:val="single" w:color="auto" w:sz="4" w:space="0"/>
                    <w:right w:val="nil"/>
                  </w:tcBorders>
                  <w:shd w:val="clear" w:color="auto" w:fill="auto"/>
                  <w:vAlign w:val="center"/>
                </w:tcPr>
                <w:p w14:paraId="4543CA4F">
                  <w:pPr>
                    <w:jc w:val="center"/>
                    <w:rPr>
                      <w:sz w:val="18"/>
                      <w:szCs w:val="18"/>
                    </w:rPr>
                  </w:pPr>
                  <w:r>
                    <w:rPr>
                      <w:sz w:val="18"/>
                      <w:szCs w:val="18"/>
                    </w:rPr>
                    <w:t>东南，5.4km</w:t>
                  </w:r>
                </w:p>
              </w:tc>
            </w:tr>
            <w:tr w14:paraId="048F37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534" w:type="dxa"/>
                  <w:tcBorders>
                    <w:top w:val="single" w:color="auto" w:sz="4" w:space="0"/>
                    <w:left w:val="nil"/>
                    <w:bottom w:val="single" w:color="auto" w:sz="4" w:space="0"/>
                    <w:right w:val="single" w:color="auto" w:sz="4" w:space="0"/>
                  </w:tcBorders>
                  <w:vAlign w:val="center"/>
                </w:tcPr>
                <w:p w14:paraId="4C921FBE">
                  <w:pPr>
                    <w:adjustRightInd w:val="0"/>
                    <w:snapToGrid w:val="0"/>
                    <w:jc w:val="center"/>
                    <w:rPr>
                      <w:rFonts w:eastAsiaTheme="minorEastAsia"/>
                      <w:sz w:val="18"/>
                      <w:szCs w:val="18"/>
                    </w:rPr>
                  </w:pPr>
                  <w:r>
                    <w:rPr>
                      <w:sz w:val="18"/>
                      <w:szCs w:val="18"/>
                    </w:rPr>
                    <w:t>淮安市</w:t>
                  </w:r>
                </w:p>
              </w:tc>
              <w:tc>
                <w:tcPr>
                  <w:tcW w:w="702" w:type="dxa"/>
                  <w:tcBorders>
                    <w:top w:val="single" w:color="auto" w:sz="4" w:space="0"/>
                    <w:left w:val="single" w:color="auto" w:sz="4" w:space="0"/>
                    <w:bottom w:val="single" w:color="auto" w:sz="4" w:space="0"/>
                    <w:right w:val="single" w:color="auto" w:sz="4" w:space="0"/>
                  </w:tcBorders>
                  <w:vAlign w:val="center"/>
                </w:tcPr>
                <w:p w14:paraId="638AF94C">
                  <w:pPr>
                    <w:adjustRightInd w:val="0"/>
                    <w:snapToGrid w:val="0"/>
                    <w:jc w:val="center"/>
                    <w:rPr>
                      <w:rFonts w:eastAsiaTheme="minorEastAsia"/>
                      <w:sz w:val="18"/>
                      <w:szCs w:val="18"/>
                    </w:rPr>
                  </w:pPr>
                  <w:r>
                    <w:rPr>
                      <w:rFonts w:eastAsiaTheme="minorEastAsia"/>
                      <w:sz w:val="18"/>
                      <w:szCs w:val="18"/>
                    </w:rPr>
                    <w:t>涟水县</w:t>
                  </w:r>
                </w:p>
              </w:tc>
              <w:tc>
                <w:tcPr>
                  <w:tcW w:w="843" w:type="dxa"/>
                  <w:tcBorders>
                    <w:top w:val="single" w:color="auto" w:sz="4" w:space="0"/>
                    <w:left w:val="single" w:color="auto" w:sz="4" w:space="0"/>
                    <w:bottom w:val="single" w:color="auto" w:sz="4" w:space="0"/>
                    <w:right w:val="single" w:color="auto" w:sz="4" w:space="0"/>
                  </w:tcBorders>
                  <w:vAlign w:val="center"/>
                </w:tcPr>
                <w:p w14:paraId="3BB96334">
                  <w:pPr>
                    <w:autoSpaceDE w:val="0"/>
                    <w:autoSpaceDN w:val="0"/>
                    <w:adjustRightInd w:val="0"/>
                    <w:snapToGrid w:val="0"/>
                    <w:jc w:val="center"/>
                    <w:rPr>
                      <w:rFonts w:eastAsiaTheme="minorEastAsia"/>
                      <w:sz w:val="18"/>
                      <w:szCs w:val="18"/>
                    </w:rPr>
                  </w:pPr>
                  <w:r>
                    <w:rPr>
                      <w:rFonts w:eastAsiaTheme="minorEastAsia"/>
                      <w:sz w:val="18"/>
                      <w:szCs w:val="18"/>
                    </w:rPr>
                    <w:t>古黄河（涟水县）饮用水水源保护区</w:t>
                  </w:r>
                </w:p>
              </w:tc>
              <w:tc>
                <w:tcPr>
                  <w:tcW w:w="562" w:type="dxa"/>
                  <w:tcBorders>
                    <w:top w:val="single" w:color="auto" w:sz="4" w:space="0"/>
                    <w:left w:val="single" w:color="auto" w:sz="4" w:space="0"/>
                    <w:bottom w:val="single" w:color="auto" w:sz="4" w:space="0"/>
                    <w:right w:val="single" w:color="auto" w:sz="4" w:space="0"/>
                  </w:tcBorders>
                  <w:vAlign w:val="center"/>
                </w:tcPr>
                <w:p w14:paraId="342D8B06">
                  <w:pPr>
                    <w:adjustRightInd w:val="0"/>
                    <w:snapToGrid w:val="0"/>
                    <w:jc w:val="center"/>
                    <w:rPr>
                      <w:rFonts w:eastAsiaTheme="minorEastAsia"/>
                      <w:sz w:val="18"/>
                      <w:szCs w:val="18"/>
                    </w:rPr>
                  </w:pPr>
                  <w:r>
                    <w:rPr>
                      <w:sz w:val="18"/>
                      <w:szCs w:val="18"/>
                    </w:rPr>
                    <w:t>饮用水水源保护区</w:t>
                  </w:r>
                </w:p>
              </w:tc>
              <w:tc>
                <w:tcPr>
                  <w:tcW w:w="3916" w:type="dxa"/>
                  <w:tcBorders>
                    <w:top w:val="single" w:color="auto" w:sz="4" w:space="0"/>
                    <w:left w:val="single" w:color="auto" w:sz="4" w:space="0"/>
                    <w:bottom w:val="single" w:color="auto" w:sz="4" w:space="0"/>
                    <w:right w:val="single" w:color="auto" w:sz="4" w:space="0"/>
                  </w:tcBorders>
                  <w:vAlign w:val="center"/>
                </w:tcPr>
                <w:p w14:paraId="6E6D3333">
                  <w:pPr>
                    <w:autoSpaceDE w:val="0"/>
                    <w:autoSpaceDN w:val="0"/>
                    <w:adjustRightInd w:val="0"/>
                    <w:snapToGrid w:val="0"/>
                    <w:rPr>
                      <w:rFonts w:eastAsiaTheme="minorEastAsia"/>
                      <w:sz w:val="18"/>
                      <w:szCs w:val="18"/>
                    </w:rPr>
                  </w:pPr>
                  <w:r>
                    <w:rPr>
                      <w:rFonts w:eastAsiaTheme="minorEastAsia"/>
                      <w:sz w:val="18"/>
                      <w:szCs w:val="18"/>
                    </w:rPr>
                    <w:t>一级保护区：上游1000米至下游500米，及其岸背水坡之间的水域范围和一级保护区水域与两岸背水坡堤脚之间的陆域范围。</w:t>
                  </w:r>
                </w:p>
                <w:p w14:paraId="65DAE917">
                  <w:pPr>
                    <w:autoSpaceDE w:val="0"/>
                    <w:autoSpaceDN w:val="0"/>
                    <w:adjustRightInd w:val="0"/>
                    <w:snapToGrid w:val="0"/>
                    <w:rPr>
                      <w:rFonts w:eastAsiaTheme="minorEastAsia"/>
                      <w:sz w:val="18"/>
                      <w:szCs w:val="18"/>
                    </w:rPr>
                  </w:pPr>
                  <w:r>
                    <w:rPr>
                      <w:rFonts w:eastAsiaTheme="minorEastAsia"/>
                      <w:sz w:val="18"/>
                      <w:szCs w:val="18"/>
                    </w:rPr>
                    <w:t>二级保护区：一级保护区以外上溯1500米、下延至涟水闸的水域范围和二级保护区水域与两岸背水坡堤脚之间的陆域范围。</w:t>
                  </w:r>
                </w:p>
              </w:tc>
              <w:tc>
                <w:tcPr>
                  <w:tcW w:w="845" w:type="dxa"/>
                  <w:tcBorders>
                    <w:top w:val="single" w:color="auto" w:sz="4" w:space="0"/>
                    <w:left w:val="single" w:color="auto" w:sz="4" w:space="0"/>
                    <w:bottom w:val="single" w:color="auto" w:sz="4" w:space="0"/>
                    <w:right w:val="single" w:color="auto" w:sz="4" w:space="0"/>
                  </w:tcBorders>
                  <w:vAlign w:val="center"/>
                </w:tcPr>
                <w:p w14:paraId="003E6E44">
                  <w:pPr>
                    <w:autoSpaceDE w:val="0"/>
                    <w:autoSpaceDN w:val="0"/>
                    <w:adjustRightInd w:val="0"/>
                    <w:snapToGrid w:val="0"/>
                    <w:jc w:val="center"/>
                    <w:rPr>
                      <w:rFonts w:eastAsiaTheme="minorEastAsia"/>
                      <w:sz w:val="18"/>
                      <w:szCs w:val="18"/>
                    </w:rPr>
                  </w:pPr>
                  <w:r>
                    <w:rPr>
                      <w:sz w:val="18"/>
                      <w:szCs w:val="18"/>
                    </w:rPr>
                    <w:t>1.81</w:t>
                  </w:r>
                </w:p>
              </w:tc>
              <w:tc>
                <w:tcPr>
                  <w:tcW w:w="985" w:type="dxa"/>
                  <w:tcBorders>
                    <w:top w:val="single" w:color="auto" w:sz="4" w:space="0"/>
                    <w:left w:val="single" w:color="auto" w:sz="4" w:space="0"/>
                    <w:bottom w:val="single" w:color="auto" w:sz="4" w:space="0"/>
                    <w:right w:val="nil"/>
                  </w:tcBorders>
                  <w:shd w:val="clear" w:color="auto" w:fill="auto"/>
                  <w:vAlign w:val="center"/>
                </w:tcPr>
                <w:p w14:paraId="7330EEB8">
                  <w:pPr>
                    <w:jc w:val="center"/>
                    <w:rPr>
                      <w:sz w:val="18"/>
                      <w:szCs w:val="18"/>
                    </w:rPr>
                  </w:pPr>
                  <w:r>
                    <w:rPr>
                      <w:sz w:val="18"/>
                      <w:szCs w:val="18"/>
                    </w:rPr>
                    <w:t>东南，5.5km</w:t>
                  </w:r>
                </w:p>
              </w:tc>
            </w:tr>
          </w:tbl>
          <w:p w14:paraId="55C79582">
            <w:pPr>
              <w:adjustRightInd w:val="0"/>
              <w:snapToGrid w:val="0"/>
              <w:spacing w:before="120" w:beforeLines="50" w:line="360" w:lineRule="auto"/>
              <w:ind w:firstLine="480" w:firstLineChars="200"/>
              <w:rPr>
                <w:rFonts w:eastAsiaTheme="minorEastAsia"/>
                <w:sz w:val="24"/>
              </w:rPr>
            </w:pPr>
            <w:r>
              <w:rPr>
                <w:rFonts w:eastAsiaTheme="minorEastAsia"/>
                <w:sz w:val="24"/>
              </w:rPr>
              <w:t>距离重新报批项目最近的为项目东南方向的江苏涟水涟漪湖黄嘴白鹭省级自然保护区，最近距离约5.4km，不在确定的江苏省国家级生态保护红线区域范围之内。重新报批项目无生产废水产生及排放，</w:t>
            </w:r>
            <w:r>
              <w:rPr>
                <w:rFonts w:hint="eastAsia" w:eastAsiaTheme="minorEastAsia"/>
                <w:sz w:val="24"/>
              </w:rPr>
              <w:t>食堂废水经隔油池处理后与</w:t>
            </w:r>
            <w:r>
              <w:rPr>
                <w:bCs/>
                <w:sz w:val="24"/>
              </w:rPr>
              <w:t>生活污水</w:t>
            </w:r>
            <w:r>
              <w:rPr>
                <w:rFonts w:hint="eastAsia"/>
                <w:bCs/>
                <w:sz w:val="24"/>
              </w:rPr>
              <w:t>再一同</w:t>
            </w:r>
            <w:r>
              <w:rPr>
                <w:bCs/>
                <w:sz w:val="24"/>
              </w:rPr>
              <w:t>经化粪池处理</w:t>
            </w:r>
            <w:r>
              <w:rPr>
                <w:rFonts w:eastAsiaTheme="minorEastAsia"/>
                <w:sz w:val="24"/>
              </w:rPr>
              <w:t>达标</w:t>
            </w:r>
            <w:r>
              <w:rPr>
                <w:rFonts w:hint="eastAsia" w:eastAsiaTheme="minorEastAsia"/>
                <w:sz w:val="24"/>
              </w:rPr>
              <w:t>后</w:t>
            </w:r>
            <w:r>
              <w:rPr>
                <w:rFonts w:eastAsiaTheme="minorEastAsia"/>
                <w:sz w:val="24"/>
              </w:rPr>
              <w:t>接管涟水经济开发区西区污水处理厂</w:t>
            </w:r>
            <w:r>
              <w:rPr>
                <w:sz w:val="24"/>
              </w:rPr>
              <w:t>集中处理，尾水排入</w:t>
            </w:r>
            <w:r>
              <w:rPr>
                <w:rFonts w:hint="eastAsia"/>
                <w:sz w:val="24"/>
              </w:rPr>
              <w:t>公兴河</w:t>
            </w:r>
            <w:r>
              <w:rPr>
                <w:bCs/>
                <w:sz w:val="24"/>
              </w:rPr>
              <w:t>，与江苏省国家级生态红线无直接的水力交换关系</w:t>
            </w:r>
            <w:r>
              <w:rPr>
                <w:sz w:val="24"/>
              </w:rPr>
              <w:t>。</w:t>
            </w:r>
            <w:r>
              <w:rPr>
                <w:rFonts w:eastAsiaTheme="minorEastAsia"/>
                <w:sz w:val="24"/>
              </w:rPr>
              <w:t>因此重新报批项目的建设符合《省政府关于印发江苏省国家级生态保护红线规划的通知》（苏政发〔2018〕74号）的要求。</w:t>
            </w:r>
          </w:p>
          <w:p w14:paraId="62189A7B">
            <w:pPr>
              <w:adjustRightInd w:val="0"/>
              <w:snapToGrid w:val="0"/>
              <w:spacing w:line="360" w:lineRule="auto"/>
              <w:ind w:firstLine="480" w:firstLineChars="200"/>
              <w:rPr>
                <w:rFonts w:eastAsiaTheme="minorEastAsia"/>
                <w:sz w:val="24"/>
              </w:rPr>
            </w:pPr>
            <w:r>
              <w:rPr>
                <w:rFonts w:hAnsiTheme="minorEastAsia" w:eastAsiaTheme="minorEastAsia"/>
                <w:sz w:val="24"/>
              </w:rPr>
              <w:t>重新报批项目与《江苏省生态空间管控区域规划》（苏政发〔</w:t>
            </w:r>
            <w:r>
              <w:rPr>
                <w:rFonts w:eastAsiaTheme="minorEastAsia"/>
                <w:sz w:val="24"/>
              </w:rPr>
              <w:t>2020</w:t>
            </w:r>
            <w:r>
              <w:rPr>
                <w:rFonts w:hAnsiTheme="minorEastAsia" w:eastAsiaTheme="minorEastAsia"/>
                <w:sz w:val="24"/>
              </w:rPr>
              <w:t>〕</w:t>
            </w:r>
            <w:r>
              <w:rPr>
                <w:rFonts w:eastAsiaTheme="minorEastAsia"/>
                <w:sz w:val="24"/>
              </w:rPr>
              <w:t>1</w:t>
            </w:r>
            <w:r>
              <w:rPr>
                <w:rFonts w:hAnsiTheme="minorEastAsia" w:eastAsiaTheme="minorEastAsia"/>
                <w:sz w:val="24"/>
              </w:rPr>
              <w:t>号）相符性分析见下表。</w:t>
            </w:r>
          </w:p>
          <w:p w14:paraId="4420D2BD">
            <w:pPr>
              <w:adjustRightInd w:val="0"/>
              <w:snapToGrid w:val="0"/>
              <w:jc w:val="center"/>
              <w:rPr>
                <w:rFonts w:eastAsiaTheme="minorEastAsia"/>
                <w:b/>
                <w:sz w:val="24"/>
              </w:rPr>
            </w:pPr>
            <w:r>
              <w:rPr>
                <w:rFonts w:hAnsiTheme="minorEastAsia" w:eastAsiaTheme="minorEastAsia"/>
                <w:b/>
                <w:sz w:val="24"/>
              </w:rPr>
              <w:t>表</w:t>
            </w:r>
            <w:r>
              <w:rPr>
                <w:rFonts w:eastAsiaTheme="minorEastAsia"/>
                <w:b/>
                <w:sz w:val="24"/>
              </w:rPr>
              <w:t>1-</w:t>
            </w:r>
            <w:r>
              <w:rPr>
                <w:rFonts w:hint="eastAsia" w:eastAsiaTheme="minorEastAsia"/>
                <w:b/>
                <w:sz w:val="24"/>
              </w:rPr>
              <w:t>4</w:t>
            </w:r>
            <w:r>
              <w:rPr>
                <w:rFonts w:eastAsiaTheme="minorEastAsia"/>
                <w:b/>
                <w:sz w:val="24"/>
              </w:rPr>
              <w:t xml:space="preserve">  </w:t>
            </w:r>
            <w:r>
              <w:rPr>
                <w:rFonts w:hAnsiTheme="minorEastAsia" w:eastAsiaTheme="minorEastAsia"/>
                <w:b/>
                <w:sz w:val="24"/>
              </w:rPr>
              <w:t>重新报批项目与《</w:t>
            </w:r>
            <w:bookmarkStart w:id="5" w:name="OLE_LINK14"/>
            <w:r>
              <w:rPr>
                <w:rFonts w:hAnsiTheme="minorEastAsia" w:eastAsiaTheme="minorEastAsia"/>
                <w:b/>
                <w:sz w:val="24"/>
              </w:rPr>
              <w:t>江苏省生态空间管控区域规划</w:t>
            </w:r>
            <w:bookmarkEnd w:id="5"/>
            <w:r>
              <w:rPr>
                <w:rFonts w:hAnsiTheme="minorEastAsia" w:eastAsiaTheme="minorEastAsia"/>
                <w:b/>
                <w:sz w:val="24"/>
              </w:rPr>
              <w:t>》相符性分析</w:t>
            </w:r>
          </w:p>
          <w:tbl>
            <w:tblPr>
              <w:tblStyle w:val="21"/>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872"/>
              <w:gridCol w:w="736"/>
              <w:gridCol w:w="556"/>
              <w:gridCol w:w="695"/>
              <w:gridCol w:w="2443"/>
              <w:gridCol w:w="695"/>
              <w:gridCol w:w="633"/>
              <w:gridCol w:w="461"/>
              <w:gridCol w:w="1296"/>
            </w:tblGrid>
            <w:tr w14:paraId="4BF485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Pr>
              <w:tc>
                <w:tcPr>
                  <w:tcW w:w="0" w:type="auto"/>
                  <w:vMerge w:val="restart"/>
                  <w:vAlign w:val="center"/>
                </w:tcPr>
                <w:p w14:paraId="048C1395">
                  <w:pPr>
                    <w:adjustRightInd w:val="0"/>
                    <w:snapToGrid w:val="0"/>
                    <w:jc w:val="center"/>
                    <w:rPr>
                      <w:rFonts w:eastAsiaTheme="minorEastAsia"/>
                      <w:b/>
                      <w:snapToGrid w:val="0"/>
                      <w:sz w:val="18"/>
                      <w:szCs w:val="18"/>
                    </w:rPr>
                  </w:pPr>
                  <w:r>
                    <w:rPr>
                      <w:rFonts w:eastAsiaTheme="minorEastAsia"/>
                      <w:b/>
                      <w:sz w:val="18"/>
                      <w:szCs w:val="18"/>
                    </w:rPr>
                    <w:t>生态空间保护区域名称</w:t>
                  </w:r>
                </w:p>
              </w:tc>
              <w:tc>
                <w:tcPr>
                  <w:tcW w:w="0" w:type="auto"/>
                  <w:vMerge w:val="restart"/>
                  <w:vAlign w:val="center"/>
                </w:tcPr>
                <w:p w14:paraId="08D21178">
                  <w:pPr>
                    <w:adjustRightInd w:val="0"/>
                    <w:snapToGrid w:val="0"/>
                    <w:jc w:val="center"/>
                    <w:rPr>
                      <w:rFonts w:eastAsiaTheme="minorEastAsia"/>
                      <w:b/>
                      <w:snapToGrid w:val="0"/>
                      <w:sz w:val="18"/>
                      <w:szCs w:val="18"/>
                    </w:rPr>
                  </w:pPr>
                  <w:r>
                    <w:rPr>
                      <w:rFonts w:eastAsiaTheme="minorEastAsia"/>
                      <w:b/>
                      <w:sz w:val="18"/>
                      <w:szCs w:val="18"/>
                    </w:rPr>
                    <w:t>县（市、区）</w:t>
                  </w:r>
                </w:p>
              </w:tc>
              <w:tc>
                <w:tcPr>
                  <w:tcW w:w="0" w:type="auto"/>
                  <w:vMerge w:val="restart"/>
                  <w:vAlign w:val="center"/>
                </w:tcPr>
                <w:p w14:paraId="63AA6ECA">
                  <w:pPr>
                    <w:adjustRightInd w:val="0"/>
                    <w:snapToGrid w:val="0"/>
                    <w:jc w:val="center"/>
                    <w:rPr>
                      <w:rFonts w:eastAsiaTheme="minorEastAsia"/>
                      <w:b/>
                      <w:snapToGrid w:val="0"/>
                      <w:sz w:val="18"/>
                      <w:szCs w:val="18"/>
                    </w:rPr>
                  </w:pPr>
                  <w:r>
                    <w:rPr>
                      <w:rFonts w:eastAsiaTheme="minorEastAsia"/>
                      <w:b/>
                      <w:sz w:val="18"/>
                      <w:szCs w:val="18"/>
                    </w:rPr>
                    <w:t>主导生态功能</w:t>
                  </w:r>
                </w:p>
              </w:tc>
              <w:tc>
                <w:tcPr>
                  <w:tcW w:w="0" w:type="auto"/>
                  <w:gridSpan w:val="2"/>
                  <w:vAlign w:val="center"/>
                </w:tcPr>
                <w:p w14:paraId="4E9D62BE">
                  <w:pPr>
                    <w:adjustRightInd w:val="0"/>
                    <w:snapToGrid w:val="0"/>
                    <w:jc w:val="center"/>
                    <w:rPr>
                      <w:rFonts w:eastAsiaTheme="minorEastAsia"/>
                      <w:b/>
                      <w:snapToGrid w:val="0"/>
                      <w:sz w:val="18"/>
                      <w:szCs w:val="18"/>
                    </w:rPr>
                  </w:pPr>
                  <w:r>
                    <w:rPr>
                      <w:rFonts w:eastAsiaTheme="minorEastAsia"/>
                      <w:b/>
                      <w:snapToGrid w:val="0"/>
                      <w:sz w:val="18"/>
                      <w:szCs w:val="18"/>
                    </w:rPr>
                    <w:t>范围</w:t>
                  </w:r>
                </w:p>
              </w:tc>
              <w:tc>
                <w:tcPr>
                  <w:tcW w:w="0" w:type="auto"/>
                  <w:gridSpan w:val="3"/>
                  <w:vAlign w:val="center"/>
                </w:tcPr>
                <w:p w14:paraId="37F88E65">
                  <w:pPr>
                    <w:adjustRightInd w:val="0"/>
                    <w:snapToGrid w:val="0"/>
                    <w:jc w:val="center"/>
                    <w:rPr>
                      <w:rFonts w:eastAsiaTheme="minorEastAsia"/>
                      <w:b/>
                      <w:snapToGrid w:val="0"/>
                      <w:sz w:val="18"/>
                      <w:szCs w:val="18"/>
                    </w:rPr>
                  </w:pPr>
                  <w:r>
                    <w:rPr>
                      <w:rFonts w:eastAsiaTheme="minorEastAsia"/>
                      <w:b/>
                      <w:snapToGrid w:val="0"/>
                      <w:sz w:val="18"/>
                      <w:szCs w:val="18"/>
                    </w:rPr>
                    <w:t>面积（平方公里）</w:t>
                  </w:r>
                </w:p>
              </w:tc>
              <w:tc>
                <w:tcPr>
                  <w:tcW w:w="0" w:type="auto"/>
                  <w:vMerge w:val="restart"/>
                  <w:vAlign w:val="center"/>
                </w:tcPr>
                <w:p w14:paraId="4AF697D6">
                  <w:pPr>
                    <w:adjustRightInd w:val="0"/>
                    <w:snapToGrid w:val="0"/>
                    <w:jc w:val="center"/>
                    <w:rPr>
                      <w:rFonts w:eastAsiaTheme="minorEastAsia"/>
                      <w:b/>
                      <w:sz w:val="18"/>
                      <w:szCs w:val="18"/>
                    </w:rPr>
                  </w:pPr>
                  <w:r>
                    <w:rPr>
                      <w:rFonts w:eastAsiaTheme="minorEastAsia"/>
                      <w:b/>
                      <w:sz w:val="18"/>
                      <w:szCs w:val="18"/>
                    </w:rPr>
                    <w:t>相符性分析</w:t>
                  </w:r>
                </w:p>
              </w:tc>
            </w:tr>
            <w:tr w14:paraId="43C107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Pr>
              <w:tc>
                <w:tcPr>
                  <w:tcW w:w="0" w:type="auto"/>
                  <w:vMerge w:val="continue"/>
                  <w:vAlign w:val="center"/>
                </w:tcPr>
                <w:p w14:paraId="3082003B">
                  <w:pPr>
                    <w:adjustRightInd w:val="0"/>
                    <w:snapToGrid w:val="0"/>
                    <w:jc w:val="center"/>
                    <w:rPr>
                      <w:rFonts w:eastAsiaTheme="minorEastAsia"/>
                      <w:b/>
                      <w:sz w:val="18"/>
                      <w:szCs w:val="18"/>
                    </w:rPr>
                  </w:pPr>
                </w:p>
              </w:tc>
              <w:tc>
                <w:tcPr>
                  <w:tcW w:w="0" w:type="auto"/>
                  <w:vMerge w:val="continue"/>
                  <w:vAlign w:val="center"/>
                </w:tcPr>
                <w:p w14:paraId="586510F9">
                  <w:pPr>
                    <w:adjustRightInd w:val="0"/>
                    <w:snapToGrid w:val="0"/>
                    <w:jc w:val="center"/>
                    <w:rPr>
                      <w:rFonts w:eastAsiaTheme="minorEastAsia"/>
                      <w:b/>
                      <w:sz w:val="18"/>
                      <w:szCs w:val="18"/>
                    </w:rPr>
                  </w:pPr>
                </w:p>
              </w:tc>
              <w:tc>
                <w:tcPr>
                  <w:tcW w:w="0" w:type="auto"/>
                  <w:vMerge w:val="continue"/>
                  <w:vAlign w:val="center"/>
                </w:tcPr>
                <w:p w14:paraId="43B84CB2">
                  <w:pPr>
                    <w:adjustRightInd w:val="0"/>
                    <w:snapToGrid w:val="0"/>
                    <w:jc w:val="center"/>
                    <w:rPr>
                      <w:rFonts w:eastAsiaTheme="minorEastAsia"/>
                      <w:b/>
                      <w:sz w:val="18"/>
                      <w:szCs w:val="18"/>
                    </w:rPr>
                  </w:pPr>
                </w:p>
              </w:tc>
              <w:tc>
                <w:tcPr>
                  <w:tcW w:w="0" w:type="auto"/>
                  <w:vAlign w:val="center"/>
                </w:tcPr>
                <w:p w14:paraId="494A1924">
                  <w:pPr>
                    <w:adjustRightInd w:val="0"/>
                    <w:snapToGrid w:val="0"/>
                    <w:jc w:val="center"/>
                    <w:textAlignment w:val="center"/>
                    <w:rPr>
                      <w:rFonts w:eastAsiaTheme="minorEastAsia"/>
                      <w:b/>
                      <w:sz w:val="18"/>
                      <w:szCs w:val="18"/>
                    </w:rPr>
                  </w:pPr>
                  <w:r>
                    <w:rPr>
                      <w:rFonts w:eastAsiaTheme="minorEastAsia"/>
                      <w:b/>
                      <w:sz w:val="18"/>
                      <w:szCs w:val="18"/>
                    </w:rPr>
                    <w:t>国家级生态保护红线范围</w:t>
                  </w:r>
                </w:p>
              </w:tc>
              <w:tc>
                <w:tcPr>
                  <w:tcW w:w="0" w:type="auto"/>
                  <w:vAlign w:val="center"/>
                </w:tcPr>
                <w:p w14:paraId="75F90DF1">
                  <w:pPr>
                    <w:adjustRightInd w:val="0"/>
                    <w:snapToGrid w:val="0"/>
                    <w:jc w:val="center"/>
                    <w:textAlignment w:val="center"/>
                    <w:rPr>
                      <w:rFonts w:eastAsiaTheme="minorEastAsia"/>
                      <w:b/>
                      <w:sz w:val="18"/>
                      <w:szCs w:val="18"/>
                    </w:rPr>
                  </w:pPr>
                  <w:r>
                    <w:rPr>
                      <w:rFonts w:eastAsiaTheme="minorEastAsia"/>
                      <w:b/>
                      <w:sz w:val="18"/>
                      <w:szCs w:val="18"/>
                    </w:rPr>
                    <w:t>生态空间管控范围</w:t>
                  </w:r>
                </w:p>
              </w:tc>
              <w:tc>
                <w:tcPr>
                  <w:tcW w:w="0" w:type="auto"/>
                  <w:vAlign w:val="center"/>
                </w:tcPr>
                <w:p w14:paraId="4CCAE3D2">
                  <w:pPr>
                    <w:adjustRightInd w:val="0"/>
                    <w:snapToGrid w:val="0"/>
                    <w:jc w:val="center"/>
                    <w:textAlignment w:val="center"/>
                    <w:rPr>
                      <w:rFonts w:eastAsiaTheme="minorEastAsia"/>
                      <w:b/>
                      <w:sz w:val="18"/>
                      <w:szCs w:val="18"/>
                    </w:rPr>
                  </w:pPr>
                  <w:r>
                    <w:rPr>
                      <w:rFonts w:eastAsiaTheme="minorEastAsia"/>
                      <w:b/>
                      <w:sz w:val="18"/>
                      <w:szCs w:val="18"/>
                    </w:rPr>
                    <w:t>国家级生态保护红线面积</w:t>
                  </w:r>
                </w:p>
              </w:tc>
              <w:tc>
                <w:tcPr>
                  <w:tcW w:w="0" w:type="auto"/>
                  <w:vAlign w:val="center"/>
                </w:tcPr>
                <w:p w14:paraId="5729AE46">
                  <w:pPr>
                    <w:adjustRightInd w:val="0"/>
                    <w:snapToGrid w:val="0"/>
                    <w:jc w:val="center"/>
                    <w:textAlignment w:val="center"/>
                    <w:rPr>
                      <w:rFonts w:eastAsiaTheme="minorEastAsia"/>
                      <w:b/>
                      <w:sz w:val="18"/>
                      <w:szCs w:val="18"/>
                    </w:rPr>
                  </w:pPr>
                  <w:r>
                    <w:rPr>
                      <w:rFonts w:eastAsiaTheme="minorEastAsia"/>
                      <w:b/>
                      <w:sz w:val="18"/>
                      <w:szCs w:val="18"/>
                    </w:rPr>
                    <w:t>生态空间管控</w:t>
                  </w:r>
                </w:p>
                <w:p w14:paraId="330B5608">
                  <w:pPr>
                    <w:adjustRightInd w:val="0"/>
                    <w:snapToGrid w:val="0"/>
                    <w:jc w:val="center"/>
                    <w:textAlignment w:val="center"/>
                    <w:rPr>
                      <w:rFonts w:eastAsiaTheme="minorEastAsia"/>
                      <w:b/>
                      <w:sz w:val="18"/>
                      <w:szCs w:val="18"/>
                    </w:rPr>
                  </w:pPr>
                  <w:r>
                    <w:rPr>
                      <w:rFonts w:eastAsiaTheme="minorEastAsia"/>
                      <w:b/>
                      <w:sz w:val="18"/>
                      <w:szCs w:val="18"/>
                    </w:rPr>
                    <w:t>区域面积</w:t>
                  </w:r>
                </w:p>
              </w:tc>
              <w:tc>
                <w:tcPr>
                  <w:tcW w:w="0" w:type="auto"/>
                  <w:vAlign w:val="center"/>
                </w:tcPr>
                <w:p w14:paraId="479457C3">
                  <w:pPr>
                    <w:adjustRightInd w:val="0"/>
                    <w:snapToGrid w:val="0"/>
                    <w:jc w:val="center"/>
                    <w:textAlignment w:val="center"/>
                    <w:rPr>
                      <w:rFonts w:eastAsiaTheme="minorEastAsia"/>
                      <w:b/>
                      <w:sz w:val="18"/>
                      <w:szCs w:val="18"/>
                    </w:rPr>
                  </w:pPr>
                  <w:r>
                    <w:rPr>
                      <w:rFonts w:eastAsiaTheme="minorEastAsia"/>
                      <w:b/>
                      <w:sz w:val="18"/>
                      <w:szCs w:val="18"/>
                    </w:rPr>
                    <w:t>总</w:t>
                  </w:r>
                </w:p>
                <w:p w14:paraId="463543CD">
                  <w:pPr>
                    <w:adjustRightInd w:val="0"/>
                    <w:snapToGrid w:val="0"/>
                    <w:jc w:val="center"/>
                    <w:textAlignment w:val="center"/>
                    <w:rPr>
                      <w:rFonts w:eastAsiaTheme="minorEastAsia"/>
                      <w:b/>
                      <w:sz w:val="18"/>
                      <w:szCs w:val="18"/>
                    </w:rPr>
                  </w:pPr>
                  <w:r>
                    <w:rPr>
                      <w:rFonts w:eastAsiaTheme="minorEastAsia"/>
                      <w:b/>
                      <w:sz w:val="18"/>
                      <w:szCs w:val="18"/>
                    </w:rPr>
                    <w:t>面积</w:t>
                  </w:r>
                </w:p>
              </w:tc>
              <w:tc>
                <w:tcPr>
                  <w:tcW w:w="0" w:type="auto"/>
                  <w:vMerge w:val="continue"/>
                  <w:vAlign w:val="center"/>
                </w:tcPr>
                <w:p w14:paraId="6150C990">
                  <w:pPr>
                    <w:adjustRightInd w:val="0"/>
                    <w:snapToGrid w:val="0"/>
                    <w:jc w:val="center"/>
                    <w:rPr>
                      <w:rFonts w:eastAsiaTheme="minorEastAsia"/>
                      <w:b/>
                      <w:sz w:val="18"/>
                      <w:szCs w:val="18"/>
                    </w:rPr>
                  </w:pPr>
                </w:p>
              </w:tc>
            </w:tr>
            <w:tr w14:paraId="061A8BF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Pr>
              <w:tc>
                <w:tcPr>
                  <w:tcW w:w="0" w:type="auto"/>
                  <w:vAlign w:val="center"/>
                </w:tcPr>
                <w:p w14:paraId="528B906A">
                  <w:pPr>
                    <w:adjustRightInd w:val="0"/>
                    <w:snapToGrid w:val="0"/>
                    <w:jc w:val="center"/>
                    <w:rPr>
                      <w:rFonts w:eastAsiaTheme="minorEastAsia"/>
                      <w:sz w:val="18"/>
                      <w:szCs w:val="18"/>
                    </w:rPr>
                  </w:pPr>
                  <w:r>
                    <w:rPr>
                      <w:rFonts w:eastAsiaTheme="minorEastAsia"/>
                      <w:sz w:val="18"/>
                      <w:szCs w:val="18"/>
                    </w:rPr>
                    <w:t>废黄河（涟水县）重要湿地</w:t>
                  </w:r>
                </w:p>
              </w:tc>
              <w:tc>
                <w:tcPr>
                  <w:tcW w:w="0" w:type="auto"/>
                  <w:vAlign w:val="center"/>
                </w:tcPr>
                <w:p w14:paraId="5893759B">
                  <w:pPr>
                    <w:adjustRightInd w:val="0"/>
                    <w:snapToGrid w:val="0"/>
                    <w:jc w:val="center"/>
                    <w:rPr>
                      <w:rFonts w:eastAsiaTheme="minorEastAsia"/>
                      <w:sz w:val="18"/>
                      <w:szCs w:val="18"/>
                    </w:rPr>
                  </w:pPr>
                  <w:r>
                    <w:rPr>
                      <w:rFonts w:eastAsiaTheme="minorEastAsia"/>
                      <w:sz w:val="18"/>
                      <w:szCs w:val="18"/>
                    </w:rPr>
                    <w:t>涟水县</w:t>
                  </w:r>
                </w:p>
              </w:tc>
              <w:tc>
                <w:tcPr>
                  <w:tcW w:w="0" w:type="auto"/>
                  <w:vAlign w:val="center"/>
                </w:tcPr>
                <w:p w14:paraId="055FAF73">
                  <w:pPr>
                    <w:adjustRightInd w:val="0"/>
                    <w:snapToGrid w:val="0"/>
                    <w:jc w:val="center"/>
                    <w:rPr>
                      <w:rFonts w:eastAsiaTheme="minorEastAsia"/>
                      <w:sz w:val="18"/>
                      <w:szCs w:val="18"/>
                    </w:rPr>
                  </w:pPr>
                  <w:r>
                    <w:rPr>
                      <w:rFonts w:eastAsiaTheme="minorEastAsia"/>
                      <w:sz w:val="18"/>
                      <w:szCs w:val="18"/>
                    </w:rPr>
                    <w:t>湿地生态系统保护</w:t>
                  </w:r>
                </w:p>
              </w:tc>
              <w:tc>
                <w:tcPr>
                  <w:tcW w:w="0" w:type="auto"/>
                  <w:vAlign w:val="center"/>
                </w:tcPr>
                <w:p w14:paraId="38FCE2AB">
                  <w:pPr>
                    <w:adjustRightInd w:val="0"/>
                    <w:snapToGrid w:val="0"/>
                    <w:jc w:val="center"/>
                    <w:rPr>
                      <w:rFonts w:eastAsiaTheme="minorEastAsia"/>
                      <w:sz w:val="18"/>
                      <w:szCs w:val="18"/>
                    </w:rPr>
                  </w:pPr>
                  <w:r>
                    <w:rPr>
                      <w:rFonts w:eastAsiaTheme="minorEastAsia"/>
                      <w:sz w:val="18"/>
                      <w:szCs w:val="18"/>
                    </w:rPr>
                    <w:t>/</w:t>
                  </w:r>
                </w:p>
              </w:tc>
              <w:tc>
                <w:tcPr>
                  <w:tcW w:w="0" w:type="auto"/>
                  <w:vAlign w:val="center"/>
                </w:tcPr>
                <w:p w14:paraId="7B702826">
                  <w:pPr>
                    <w:adjustRightInd w:val="0"/>
                    <w:snapToGrid w:val="0"/>
                    <w:jc w:val="center"/>
                    <w:rPr>
                      <w:rFonts w:eastAsiaTheme="minorEastAsia"/>
                      <w:sz w:val="18"/>
                      <w:szCs w:val="18"/>
                    </w:rPr>
                  </w:pPr>
                  <w:r>
                    <w:rPr>
                      <w:rFonts w:eastAsiaTheme="minorEastAsia"/>
                      <w:sz w:val="18"/>
                      <w:szCs w:val="18"/>
                    </w:rPr>
                    <w:t>涟水县境内全长78公里，入口保滩镇殷家渡，出口石湖镇张滩，废黄河北岸保滩镇周庄村至石湖镇张滩村</w:t>
                  </w:r>
                </w:p>
              </w:tc>
              <w:tc>
                <w:tcPr>
                  <w:tcW w:w="0" w:type="auto"/>
                  <w:vAlign w:val="center"/>
                </w:tcPr>
                <w:p w14:paraId="01012C9C">
                  <w:pPr>
                    <w:adjustRightInd w:val="0"/>
                    <w:snapToGrid w:val="0"/>
                    <w:jc w:val="center"/>
                    <w:rPr>
                      <w:rFonts w:eastAsiaTheme="minorEastAsia"/>
                      <w:sz w:val="18"/>
                      <w:szCs w:val="18"/>
                    </w:rPr>
                  </w:pPr>
                  <w:r>
                    <w:rPr>
                      <w:rFonts w:eastAsiaTheme="minorEastAsia"/>
                      <w:sz w:val="18"/>
                      <w:szCs w:val="18"/>
                    </w:rPr>
                    <w:t>/</w:t>
                  </w:r>
                </w:p>
              </w:tc>
              <w:tc>
                <w:tcPr>
                  <w:tcW w:w="0" w:type="auto"/>
                  <w:vAlign w:val="center"/>
                </w:tcPr>
                <w:p w14:paraId="1E93E9D1">
                  <w:pPr>
                    <w:adjustRightInd w:val="0"/>
                    <w:snapToGrid w:val="0"/>
                    <w:jc w:val="center"/>
                    <w:rPr>
                      <w:rFonts w:eastAsiaTheme="minorEastAsia"/>
                      <w:sz w:val="18"/>
                      <w:szCs w:val="18"/>
                    </w:rPr>
                  </w:pPr>
                  <w:r>
                    <w:rPr>
                      <w:rFonts w:eastAsiaTheme="minorEastAsia"/>
                      <w:sz w:val="18"/>
                      <w:szCs w:val="18"/>
                    </w:rPr>
                    <w:t>10.78</w:t>
                  </w:r>
                </w:p>
              </w:tc>
              <w:tc>
                <w:tcPr>
                  <w:tcW w:w="0" w:type="auto"/>
                  <w:vAlign w:val="center"/>
                </w:tcPr>
                <w:p w14:paraId="0FFBA777">
                  <w:pPr>
                    <w:autoSpaceDE w:val="0"/>
                    <w:autoSpaceDN w:val="0"/>
                    <w:adjustRightInd w:val="0"/>
                    <w:snapToGrid w:val="0"/>
                    <w:jc w:val="center"/>
                    <w:textAlignment w:val="center"/>
                    <w:rPr>
                      <w:rFonts w:eastAsiaTheme="minorEastAsia"/>
                      <w:sz w:val="18"/>
                      <w:szCs w:val="18"/>
                    </w:rPr>
                  </w:pPr>
                  <w:r>
                    <w:rPr>
                      <w:rFonts w:eastAsiaTheme="minorEastAsia"/>
                      <w:sz w:val="18"/>
                      <w:szCs w:val="18"/>
                    </w:rPr>
                    <w:t>10.78</w:t>
                  </w:r>
                </w:p>
              </w:tc>
              <w:tc>
                <w:tcPr>
                  <w:tcW w:w="1297" w:type="dxa"/>
                  <w:vAlign w:val="center"/>
                </w:tcPr>
                <w:p w14:paraId="4D2B377D">
                  <w:pPr>
                    <w:jc w:val="center"/>
                    <w:rPr>
                      <w:sz w:val="18"/>
                      <w:szCs w:val="18"/>
                    </w:rPr>
                  </w:pPr>
                  <w:r>
                    <w:rPr>
                      <w:sz w:val="18"/>
                      <w:szCs w:val="18"/>
                    </w:rPr>
                    <w:t>东南，5.1km</w:t>
                  </w:r>
                </w:p>
              </w:tc>
            </w:tr>
          </w:tbl>
          <w:p w14:paraId="31D42569">
            <w:pPr>
              <w:adjustRightInd w:val="0"/>
              <w:snapToGrid w:val="0"/>
              <w:spacing w:before="120" w:beforeLines="50" w:line="360" w:lineRule="auto"/>
              <w:ind w:firstLine="480" w:firstLineChars="200"/>
              <w:rPr>
                <w:rFonts w:eastAsiaTheme="minorEastAsia"/>
                <w:sz w:val="24"/>
              </w:rPr>
            </w:pPr>
            <w:r>
              <w:rPr>
                <w:rFonts w:eastAsiaTheme="minorEastAsia"/>
                <w:sz w:val="24"/>
              </w:rPr>
              <w:t>重新报批项目距离最近的</w:t>
            </w:r>
            <w:r>
              <w:rPr>
                <w:rFonts w:hint="eastAsia" w:eastAsiaTheme="minorEastAsia"/>
                <w:sz w:val="24"/>
              </w:rPr>
              <w:t>生态空间保护区域</w:t>
            </w:r>
            <w:r>
              <w:rPr>
                <w:rFonts w:eastAsiaTheme="minorEastAsia"/>
                <w:sz w:val="24"/>
              </w:rPr>
              <w:t>为</w:t>
            </w:r>
            <w:r>
              <w:rPr>
                <w:rFonts w:hint="eastAsia" w:eastAsiaTheme="minorEastAsia"/>
                <w:sz w:val="24"/>
              </w:rPr>
              <w:t>废黄河（淮安区）重要湿地，距离生态红线边界5.1</w:t>
            </w:r>
            <w:r>
              <w:rPr>
                <w:rFonts w:eastAsiaTheme="minorEastAsia"/>
                <w:sz w:val="24"/>
              </w:rPr>
              <w:t>km</w:t>
            </w:r>
            <w:r>
              <w:rPr>
                <w:rFonts w:hint="eastAsia" w:eastAsiaTheme="minorEastAsia"/>
                <w:sz w:val="24"/>
              </w:rPr>
              <w:t>，</w:t>
            </w:r>
            <w:r>
              <w:rPr>
                <w:rFonts w:eastAsiaTheme="minorEastAsia"/>
                <w:sz w:val="24"/>
              </w:rPr>
              <w:t>不在确定的江苏省生态空间保护区域之内。重新报批项目无生产废水产生及排放，</w:t>
            </w:r>
            <w:r>
              <w:rPr>
                <w:rFonts w:hint="eastAsia" w:eastAsiaTheme="minorEastAsia"/>
                <w:sz w:val="24"/>
              </w:rPr>
              <w:t>生活污水</w:t>
            </w:r>
            <w:r>
              <w:rPr>
                <w:bCs/>
                <w:sz w:val="24"/>
              </w:rPr>
              <w:t>经化粪池处理</w:t>
            </w:r>
            <w:r>
              <w:rPr>
                <w:rFonts w:eastAsiaTheme="minorEastAsia"/>
                <w:sz w:val="24"/>
              </w:rPr>
              <w:t>达标接管涟水经济开发区西区污水处理厂</w:t>
            </w:r>
            <w:r>
              <w:rPr>
                <w:sz w:val="24"/>
              </w:rPr>
              <w:t>集中处理，尾水排入</w:t>
            </w:r>
            <w:r>
              <w:rPr>
                <w:rFonts w:hint="eastAsia"/>
                <w:sz w:val="24"/>
              </w:rPr>
              <w:t>公兴河</w:t>
            </w:r>
            <w:r>
              <w:rPr>
                <w:bCs/>
                <w:sz w:val="24"/>
              </w:rPr>
              <w:t>，</w:t>
            </w:r>
            <w:r>
              <w:rPr>
                <w:rFonts w:eastAsiaTheme="minorEastAsia"/>
                <w:sz w:val="24"/>
              </w:rPr>
              <w:t>与江苏省生态空间保护区域无直接的水力交换关系。因此重新报批项目的建设符合《省政府关于印发江苏省生态空间管控区域规划的通知》（苏政发〔2020〕1号）的要求。本项目与江苏省生态空间管控区域位置关系见附图</w:t>
            </w:r>
            <w:r>
              <w:rPr>
                <w:rFonts w:hint="eastAsia" w:eastAsiaTheme="minorEastAsia"/>
                <w:sz w:val="24"/>
              </w:rPr>
              <w:t>2</w:t>
            </w:r>
            <w:r>
              <w:rPr>
                <w:rFonts w:eastAsiaTheme="minorEastAsia"/>
                <w:sz w:val="24"/>
              </w:rPr>
              <w:t>。</w:t>
            </w:r>
          </w:p>
          <w:p w14:paraId="1DD9B1DC">
            <w:pPr>
              <w:adjustRightInd w:val="0"/>
              <w:snapToGrid w:val="0"/>
              <w:spacing w:line="360" w:lineRule="auto"/>
              <w:ind w:firstLine="480" w:firstLineChars="200"/>
              <w:rPr>
                <w:rFonts w:hAnsiTheme="minorEastAsia" w:eastAsiaTheme="minorEastAsia"/>
                <w:bCs/>
                <w:sz w:val="24"/>
              </w:rPr>
            </w:pPr>
            <w:r>
              <w:rPr>
                <w:rFonts w:hAnsiTheme="minorEastAsia" w:eastAsiaTheme="minorEastAsia"/>
                <w:bCs/>
                <w:sz w:val="24"/>
              </w:rPr>
              <w:t>②与省、市</w:t>
            </w:r>
            <w:r>
              <w:rPr>
                <w:rFonts w:hint="eastAsia" w:hAnsiTheme="minorEastAsia" w:eastAsiaTheme="minorEastAsia"/>
                <w:bCs/>
                <w:sz w:val="24"/>
              </w:rPr>
              <w:t>“</w:t>
            </w:r>
            <w:r>
              <w:rPr>
                <w:rFonts w:hAnsiTheme="minorEastAsia" w:eastAsiaTheme="minorEastAsia"/>
                <w:bCs/>
                <w:sz w:val="24"/>
              </w:rPr>
              <w:t>三线一单</w:t>
            </w:r>
            <w:r>
              <w:rPr>
                <w:rFonts w:hint="eastAsia" w:hAnsiTheme="minorEastAsia" w:eastAsiaTheme="minorEastAsia"/>
                <w:bCs/>
                <w:sz w:val="24"/>
              </w:rPr>
              <w:t>”</w:t>
            </w:r>
            <w:r>
              <w:rPr>
                <w:rFonts w:hAnsiTheme="minorEastAsia" w:eastAsiaTheme="minorEastAsia"/>
                <w:bCs/>
                <w:sz w:val="24"/>
              </w:rPr>
              <w:t>生态环境分区管控方案相符性分析</w:t>
            </w:r>
          </w:p>
          <w:p w14:paraId="38789A8A">
            <w:pPr>
              <w:adjustRightInd w:val="0"/>
              <w:snapToGrid w:val="0"/>
              <w:spacing w:line="360" w:lineRule="auto"/>
              <w:ind w:firstLine="480" w:firstLineChars="200"/>
              <w:rPr>
                <w:rFonts w:hAnsiTheme="minorEastAsia" w:eastAsiaTheme="minorEastAsia"/>
                <w:bCs/>
                <w:sz w:val="24"/>
              </w:rPr>
            </w:pPr>
            <w:r>
              <w:rPr>
                <w:rFonts w:hint="eastAsia" w:hAnsiTheme="minorEastAsia" w:eastAsiaTheme="minorEastAsia"/>
                <w:bCs/>
                <w:sz w:val="24"/>
              </w:rPr>
              <w:t>a.与江苏省《关于印发江苏省“三线一单”生态环境分区管控方案的通知》（苏政发〔2020〕49号）及《江苏省2023年度生态环境分区管控动态更新成果公告》相符性分析</w:t>
            </w:r>
          </w:p>
          <w:p w14:paraId="3932F375">
            <w:pPr>
              <w:adjustRightInd w:val="0"/>
              <w:snapToGrid w:val="0"/>
              <w:spacing w:line="360" w:lineRule="auto"/>
              <w:ind w:firstLine="480" w:firstLineChars="200"/>
              <w:rPr>
                <w:rFonts w:hAnsiTheme="minorEastAsia" w:eastAsiaTheme="minorEastAsia"/>
                <w:bCs/>
                <w:sz w:val="24"/>
              </w:rPr>
            </w:pPr>
            <w:r>
              <w:rPr>
                <w:rFonts w:hint="eastAsia" w:hAnsiTheme="minorEastAsia" w:eastAsiaTheme="minorEastAsia"/>
                <w:bCs/>
                <w:sz w:val="24"/>
              </w:rPr>
              <w:t>本项目与江苏省《关于印发江苏省“三线一单”生态环境分区管控方案的通知》（苏政发〔2020〕49号）及《江苏省2023年度生态环境分区管控动态更新成果公告》相符性分析见表1-5。本项目位于江苏省淮安市涟水县经济开发区</w:t>
            </w:r>
            <w:r>
              <w:rPr>
                <w:rFonts w:hAnsiTheme="minorEastAsia" w:eastAsiaTheme="minorEastAsia"/>
                <w:bCs/>
                <w:sz w:val="24"/>
              </w:rPr>
              <w:t>高速路东侧、祥云路南侧</w:t>
            </w:r>
            <w:r>
              <w:rPr>
                <w:rFonts w:hint="eastAsia" w:hAnsiTheme="minorEastAsia" w:eastAsiaTheme="minorEastAsia"/>
                <w:bCs/>
                <w:sz w:val="24"/>
              </w:rPr>
              <w:t>。</w:t>
            </w:r>
          </w:p>
          <w:p w14:paraId="55EB67C4">
            <w:pPr>
              <w:adjustRightInd w:val="0"/>
              <w:snapToGrid w:val="0"/>
              <w:jc w:val="center"/>
              <w:rPr>
                <w:rFonts w:eastAsiaTheme="minorEastAsia"/>
                <w:b/>
                <w:bCs/>
                <w:sz w:val="22"/>
              </w:rPr>
            </w:pPr>
            <w:r>
              <w:rPr>
                <w:rFonts w:hAnsiTheme="minorEastAsia" w:eastAsiaTheme="minorEastAsia"/>
                <w:b/>
                <w:bCs/>
                <w:sz w:val="22"/>
              </w:rPr>
              <w:t>表</w:t>
            </w:r>
            <w:r>
              <w:rPr>
                <w:rFonts w:eastAsiaTheme="minorEastAsia"/>
                <w:b/>
                <w:bCs/>
                <w:sz w:val="22"/>
              </w:rPr>
              <w:t>1-</w:t>
            </w:r>
            <w:r>
              <w:rPr>
                <w:rFonts w:hint="eastAsia" w:eastAsiaTheme="minorEastAsia"/>
                <w:b/>
                <w:bCs/>
                <w:sz w:val="22"/>
              </w:rPr>
              <w:t xml:space="preserve">5 </w:t>
            </w:r>
            <w:r>
              <w:rPr>
                <w:rFonts w:eastAsiaTheme="minorEastAsia"/>
                <w:b/>
                <w:bCs/>
                <w:sz w:val="22"/>
              </w:rPr>
              <w:t xml:space="preserve"> </w:t>
            </w:r>
            <w:r>
              <w:rPr>
                <w:rFonts w:hAnsiTheme="minorEastAsia" w:eastAsiaTheme="minorEastAsia"/>
                <w:b/>
                <w:sz w:val="22"/>
              </w:rPr>
              <w:t>重新报批</w:t>
            </w:r>
            <w:r>
              <w:rPr>
                <w:rFonts w:hAnsiTheme="minorEastAsia" w:eastAsiaTheme="minorEastAsia"/>
                <w:b/>
                <w:bCs/>
                <w:sz w:val="22"/>
              </w:rPr>
              <w:t>项目与《江苏省</w:t>
            </w:r>
            <w:r>
              <w:rPr>
                <w:rFonts w:eastAsiaTheme="minorEastAsia"/>
                <w:b/>
                <w:bCs/>
                <w:sz w:val="22"/>
              </w:rPr>
              <w:t>“</w:t>
            </w:r>
            <w:r>
              <w:rPr>
                <w:rFonts w:hAnsiTheme="minorEastAsia" w:eastAsiaTheme="minorEastAsia"/>
                <w:b/>
                <w:bCs/>
                <w:sz w:val="22"/>
              </w:rPr>
              <w:t>三线一单</w:t>
            </w:r>
            <w:r>
              <w:rPr>
                <w:rFonts w:eastAsiaTheme="minorEastAsia"/>
                <w:b/>
                <w:bCs/>
                <w:sz w:val="22"/>
              </w:rPr>
              <w:t>”</w:t>
            </w:r>
            <w:r>
              <w:rPr>
                <w:rFonts w:hAnsiTheme="minorEastAsia" w:eastAsiaTheme="minorEastAsia"/>
                <w:b/>
                <w:bCs/>
                <w:sz w:val="22"/>
              </w:rPr>
              <w:t>生态环境分区管控方案》相符性分析</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4773"/>
              <w:gridCol w:w="2424"/>
              <w:gridCol w:w="544"/>
            </w:tblGrid>
            <w:tr w14:paraId="0689D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12" w:space="0"/>
                    <w:left w:val="nil"/>
                  </w:tcBorders>
                  <w:vAlign w:val="center"/>
                </w:tcPr>
                <w:p w14:paraId="0BA69FC5">
                  <w:pPr>
                    <w:jc w:val="center"/>
                    <w:rPr>
                      <w:b/>
                      <w:szCs w:val="21"/>
                    </w:rPr>
                  </w:pPr>
                  <w:r>
                    <w:rPr>
                      <w:b/>
                      <w:szCs w:val="21"/>
                    </w:rPr>
                    <w:t>管控类别</w:t>
                  </w:r>
                </w:p>
              </w:tc>
              <w:tc>
                <w:tcPr>
                  <w:tcW w:w="0" w:type="auto"/>
                  <w:tcBorders>
                    <w:top w:val="single" w:color="auto" w:sz="12" w:space="0"/>
                  </w:tcBorders>
                  <w:vAlign w:val="center"/>
                </w:tcPr>
                <w:p w14:paraId="12F4EFB7">
                  <w:pPr>
                    <w:jc w:val="center"/>
                    <w:rPr>
                      <w:b/>
                      <w:szCs w:val="21"/>
                    </w:rPr>
                  </w:pPr>
                  <w:r>
                    <w:rPr>
                      <w:b/>
                      <w:szCs w:val="21"/>
                    </w:rPr>
                    <w:t>重点管控要求</w:t>
                  </w:r>
                </w:p>
              </w:tc>
              <w:tc>
                <w:tcPr>
                  <w:tcW w:w="0" w:type="auto"/>
                  <w:vMerge w:val="restart"/>
                  <w:tcBorders>
                    <w:top w:val="single" w:color="auto" w:sz="12" w:space="0"/>
                  </w:tcBorders>
                  <w:vAlign w:val="center"/>
                </w:tcPr>
                <w:p w14:paraId="4D99E9C1">
                  <w:pPr>
                    <w:jc w:val="center"/>
                    <w:rPr>
                      <w:b/>
                      <w:szCs w:val="21"/>
                    </w:rPr>
                  </w:pPr>
                  <w:r>
                    <w:rPr>
                      <w:rFonts w:hint="eastAsia"/>
                      <w:b/>
                      <w:szCs w:val="21"/>
                    </w:rPr>
                    <w:t>重新报批</w:t>
                  </w:r>
                  <w:r>
                    <w:rPr>
                      <w:b/>
                      <w:szCs w:val="21"/>
                    </w:rPr>
                    <w:t>项目建设情况</w:t>
                  </w:r>
                </w:p>
              </w:tc>
              <w:tc>
                <w:tcPr>
                  <w:tcW w:w="0" w:type="auto"/>
                  <w:vMerge w:val="restart"/>
                  <w:tcBorders>
                    <w:top w:val="single" w:color="auto" w:sz="12" w:space="0"/>
                    <w:right w:val="nil"/>
                  </w:tcBorders>
                  <w:vAlign w:val="center"/>
                </w:tcPr>
                <w:p w14:paraId="4D5DB791">
                  <w:pPr>
                    <w:jc w:val="center"/>
                    <w:rPr>
                      <w:b/>
                      <w:szCs w:val="21"/>
                    </w:rPr>
                  </w:pPr>
                  <w:r>
                    <w:rPr>
                      <w:b/>
                      <w:szCs w:val="21"/>
                    </w:rPr>
                    <w:t>相符性分析</w:t>
                  </w:r>
                </w:p>
              </w:tc>
            </w:tr>
            <w:tr w14:paraId="2669D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2"/>
                  <w:tcBorders>
                    <w:left w:val="nil"/>
                  </w:tcBorders>
                  <w:vAlign w:val="center"/>
                </w:tcPr>
                <w:p w14:paraId="0C1E35DF">
                  <w:pPr>
                    <w:jc w:val="center"/>
                    <w:rPr>
                      <w:b/>
                      <w:szCs w:val="21"/>
                    </w:rPr>
                  </w:pPr>
                  <w:r>
                    <w:rPr>
                      <w:b/>
                      <w:szCs w:val="21"/>
                    </w:rPr>
                    <w:t>三、淮河流域</w:t>
                  </w:r>
                </w:p>
              </w:tc>
              <w:tc>
                <w:tcPr>
                  <w:tcW w:w="0" w:type="auto"/>
                  <w:vMerge w:val="continue"/>
                  <w:vAlign w:val="center"/>
                </w:tcPr>
                <w:p w14:paraId="319C307F">
                  <w:pPr>
                    <w:jc w:val="center"/>
                    <w:rPr>
                      <w:b/>
                      <w:szCs w:val="21"/>
                    </w:rPr>
                  </w:pPr>
                </w:p>
              </w:tc>
              <w:tc>
                <w:tcPr>
                  <w:tcW w:w="0" w:type="auto"/>
                  <w:vMerge w:val="continue"/>
                  <w:tcBorders>
                    <w:right w:val="nil"/>
                  </w:tcBorders>
                  <w:vAlign w:val="center"/>
                </w:tcPr>
                <w:p w14:paraId="585F2E3D">
                  <w:pPr>
                    <w:jc w:val="center"/>
                    <w:rPr>
                      <w:b/>
                      <w:szCs w:val="21"/>
                    </w:rPr>
                  </w:pPr>
                </w:p>
              </w:tc>
            </w:tr>
            <w:tr w14:paraId="4D515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left w:val="nil"/>
                  </w:tcBorders>
                  <w:vAlign w:val="center"/>
                </w:tcPr>
                <w:p w14:paraId="4ECD9B31">
                  <w:pPr>
                    <w:jc w:val="center"/>
                    <w:rPr>
                      <w:sz w:val="22"/>
                      <w:szCs w:val="22"/>
                    </w:rPr>
                  </w:pPr>
                  <w:r>
                    <w:rPr>
                      <w:sz w:val="22"/>
                      <w:szCs w:val="22"/>
                    </w:rPr>
                    <w:t>空间布局约束</w:t>
                  </w:r>
                </w:p>
              </w:tc>
              <w:tc>
                <w:tcPr>
                  <w:tcW w:w="0" w:type="auto"/>
                  <w:vAlign w:val="center"/>
                </w:tcPr>
                <w:p w14:paraId="553A410B">
                  <w:pPr>
                    <w:jc w:val="center"/>
                    <w:rPr>
                      <w:sz w:val="22"/>
                      <w:szCs w:val="22"/>
                    </w:rPr>
                  </w:pPr>
                  <w:r>
                    <w:rPr>
                      <w:sz w:val="22"/>
                      <w:szCs w:val="22"/>
                    </w:rPr>
                    <w:t>1．禁止在淮河流域新建化学制浆造纸企业，禁止在淮河流域新建制革、化工、印染、电镀、酿造等污染严重的小型企业。2．落实《江苏省通榆河水污染防治条例》，在通榆河一级保护区、二级保护区，禁止新建、改建、扩建制浆、造纸、化工、制革、酿造、染料、印染、电镀、炼油、铅酸蓄电池和排放水污染物的黑色金属冶炼及</w:t>
                  </w:r>
                  <w:r>
                    <w:rPr>
                      <w:rFonts w:hint="eastAsia"/>
                      <w:sz w:val="22"/>
                      <w:szCs w:val="22"/>
                      <w:lang w:eastAsia="zh-CN"/>
                    </w:rPr>
                    <w:t>压延</w:t>
                  </w:r>
                  <w:r>
                    <w:rPr>
                      <w:sz w:val="22"/>
                      <w:szCs w:val="22"/>
                    </w:rPr>
                    <w:t>加工项目、有色金属冶炼及压延加工项目、金属制品项目等污染环境的项目。3、在通榆河一级保护区，禁止新建、扩建直接或者间接向水体排放污染物的项目，禁止建设工业固体废物集中贮存、利用、处置设施或者场所以及城市生活垃圾填埋场，禁止新建规模化畜禽养殖场。</w:t>
                  </w:r>
                </w:p>
              </w:tc>
              <w:tc>
                <w:tcPr>
                  <w:tcW w:w="0" w:type="auto"/>
                  <w:vAlign w:val="center"/>
                </w:tcPr>
                <w:p w14:paraId="548CEE46">
                  <w:pPr>
                    <w:jc w:val="center"/>
                    <w:rPr>
                      <w:sz w:val="22"/>
                      <w:szCs w:val="22"/>
                    </w:rPr>
                  </w:pPr>
                  <w:r>
                    <w:rPr>
                      <w:sz w:val="22"/>
                      <w:szCs w:val="22"/>
                    </w:rPr>
                    <w:t>重新报批项目属于塑料制品业，不属于制革、化工、印染、电镀、酿造等污染严重的小型企业。本项目不位于通榆河一级保护区、二级保护区内。</w:t>
                  </w:r>
                </w:p>
              </w:tc>
              <w:tc>
                <w:tcPr>
                  <w:tcW w:w="0" w:type="auto"/>
                  <w:tcBorders>
                    <w:right w:val="nil"/>
                  </w:tcBorders>
                  <w:vAlign w:val="center"/>
                </w:tcPr>
                <w:p w14:paraId="38374B6E">
                  <w:pPr>
                    <w:jc w:val="center"/>
                    <w:rPr>
                      <w:sz w:val="22"/>
                      <w:szCs w:val="22"/>
                    </w:rPr>
                  </w:pPr>
                  <w:r>
                    <w:rPr>
                      <w:sz w:val="22"/>
                      <w:szCs w:val="22"/>
                    </w:rPr>
                    <w:t>符合</w:t>
                  </w:r>
                </w:p>
              </w:tc>
            </w:tr>
            <w:tr w14:paraId="54897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left w:val="nil"/>
                  </w:tcBorders>
                  <w:vAlign w:val="center"/>
                </w:tcPr>
                <w:p w14:paraId="632DA893">
                  <w:pPr>
                    <w:jc w:val="center"/>
                    <w:rPr>
                      <w:sz w:val="22"/>
                      <w:szCs w:val="22"/>
                    </w:rPr>
                  </w:pPr>
                  <w:r>
                    <w:rPr>
                      <w:sz w:val="22"/>
                      <w:szCs w:val="22"/>
                    </w:rPr>
                    <w:t>污染物排放管控</w:t>
                  </w:r>
                </w:p>
              </w:tc>
              <w:tc>
                <w:tcPr>
                  <w:tcW w:w="0" w:type="auto"/>
                  <w:vAlign w:val="center"/>
                </w:tcPr>
                <w:p w14:paraId="327E65F9">
                  <w:pPr>
                    <w:jc w:val="center"/>
                    <w:rPr>
                      <w:sz w:val="22"/>
                      <w:szCs w:val="22"/>
                    </w:rPr>
                  </w:pPr>
                  <w:r>
                    <w:rPr>
                      <w:sz w:val="22"/>
                      <w:szCs w:val="22"/>
                    </w:rPr>
                    <w:t>按照《</w:t>
                  </w:r>
                  <w:r>
                    <w:rPr>
                      <w:rFonts w:hint="eastAsia"/>
                      <w:sz w:val="22"/>
                      <w:szCs w:val="22"/>
                      <w:lang w:eastAsia="zh-CN"/>
                    </w:rPr>
                    <w:t>淮河流域水污染防治暂行条例</w:t>
                  </w:r>
                  <w:r>
                    <w:rPr>
                      <w:sz w:val="22"/>
                      <w:szCs w:val="22"/>
                    </w:rPr>
                    <w:t>》实施排污总量控制制度。</w:t>
                  </w:r>
                </w:p>
              </w:tc>
              <w:tc>
                <w:tcPr>
                  <w:tcW w:w="0" w:type="auto"/>
                  <w:vAlign w:val="center"/>
                </w:tcPr>
                <w:p w14:paraId="243F5DC3">
                  <w:pPr>
                    <w:jc w:val="center"/>
                    <w:rPr>
                      <w:sz w:val="22"/>
                      <w:szCs w:val="22"/>
                    </w:rPr>
                  </w:pPr>
                  <w:r>
                    <w:rPr>
                      <w:sz w:val="22"/>
                      <w:szCs w:val="22"/>
                    </w:rPr>
                    <w:t>重新报批项目按照相关规定实施总量控制。</w:t>
                  </w:r>
                </w:p>
              </w:tc>
              <w:tc>
                <w:tcPr>
                  <w:tcW w:w="0" w:type="auto"/>
                  <w:tcBorders>
                    <w:right w:val="nil"/>
                  </w:tcBorders>
                  <w:vAlign w:val="center"/>
                </w:tcPr>
                <w:p w14:paraId="50CB2A47">
                  <w:pPr>
                    <w:jc w:val="center"/>
                    <w:rPr>
                      <w:sz w:val="22"/>
                      <w:szCs w:val="22"/>
                    </w:rPr>
                  </w:pPr>
                  <w:r>
                    <w:rPr>
                      <w:sz w:val="22"/>
                      <w:szCs w:val="22"/>
                    </w:rPr>
                    <w:t>符合</w:t>
                  </w:r>
                </w:p>
              </w:tc>
            </w:tr>
            <w:tr w14:paraId="01BEE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left w:val="nil"/>
                  </w:tcBorders>
                  <w:vAlign w:val="center"/>
                </w:tcPr>
                <w:p w14:paraId="648A4C74">
                  <w:pPr>
                    <w:jc w:val="center"/>
                    <w:rPr>
                      <w:sz w:val="22"/>
                      <w:szCs w:val="22"/>
                    </w:rPr>
                  </w:pPr>
                  <w:r>
                    <w:rPr>
                      <w:sz w:val="22"/>
                      <w:szCs w:val="22"/>
                    </w:rPr>
                    <w:t>环境风险防控</w:t>
                  </w:r>
                </w:p>
              </w:tc>
              <w:tc>
                <w:tcPr>
                  <w:tcW w:w="0" w:type="auto"/>
                  <w:vAlign w:val="center"/>
                </w:tcPr>
                <w:p w14:paraId="43BF94A8">
                  <w:pPr>
                    <w:jc w:val="center"/>
                    <w:rPr>
                      <w:sz w:val="22"/>
                      <w:szCs w:val="22"/>
                    </w:rPr>
                  </w:pPr>
                  <w:r>
                    <w:rPr>
                      <w:sz w:val="22"/>
                      <w:szCs w:val="22"/>
                    </w:rPr>
                    <w:t>禁止运输剧毒化学品以及国家规定禁止通过内河运输的其他危险化学品的船舶进入通榆河及主要供水河道。</w:t>
                  </w:r>
                </w:p>
              </w:tc>
              <w:tc>
                <w:tcPr>
                  <w:tcW w:w="0" w:type="auto"/>
                  <w:vAlign w:val="center"/>
                </w:tcPr>
                <w:p w14:paraId="0A08556E">
                  <w:pPr>
                    <w:jc w:val="center"/>
                    <w:rPr>
                      <w:sz w:val="22"/>
                      <w:szCs w:val="22"/>
                    </w:rPr>
                  </w:pPr>
                  <w:r>
                    <w:rPr>
                      <w:sz w:val="22"/>
                      <w:szCs w:val="22"/>
                    </w:rPr>
                    <w:t>重新报批项目不涉及剧毒化学品和其他危险化学品，运输均为陆运，不涉及水运。</w:t>
                  </w:r>
                </w:p>
              </w:tc>
              <w:tc>
                <w:tcPr>
                  <w:tcW w:w="0" w:type="auto"/>
                  <w:tcBorders>
                    <w:right w:val="nil"/>
                  </w:tcBorders>
                  <w:vAlign w:val="center"/>
                </w:tcPr>
                <w:p w14:paraId="4280DAB5">
                  <w:pPr>
                    <w:jc w:val="center"/>
                    <w:rPr>
                      <w:sz w:val="22"/>
                      <w:szCs w:val="22"/>
                    </w:rPr>
                  </w:pPr>
                  <w:r>
                    <w:rPr>
                      <w:sz w:val="22"/>
                      <w:szCs w:val="22"/>
                    </w:rPr>
                    <w:t>符合</w:t>
                  </w:r>
                </w:p>
              </w:tc>
            </w:tr>
            <w:tr w14:paraId="46546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left w:val="nil"/>
                  </w:tcBorders>
                  <w:vAlign w:val="center"/>
                </w:tcPr>
                <w:p w14:paraId="2BDDBB06">
                  <w:pPr>
                    <w:jc w:val="center"/>
                    <w:rPr>
                      <w:sz w:val="22"/>
                      <w:szCs w:val="22"/>
                    </w:rPr>
                  </w:pPr>
                  <w:r>
                    <w:rPr>
                      <w:sz w:val="22"/>
                      <w:szCs w:val="22"/>
                    </w:rPr>
                    <w:t>资源利用效率要求</w:t>
                  </w:r>
                </w:p>
              </w:tc>
              <w:tc>
                <w:tcPr>
                  <w:tcW w:w="0" w:type="auto"/>
                  <w:vAlign w:val="center"/>
                </w:tcPr>
                <w:p w14:paraId="1158654F">
                  <w:pPr>
                    <w:jc w:val="center"/>
                    <w:rPr>
                      <w:sz w:val="22"/>
                      <w:szCs w:val="22"/>
                    </w:rPr>
                  </w:pPr>
                  <w:r>
                    <w:rPr>
                      <w:sz w:val="22"/>
                      <w:szCs w:val="22"/>
                    </w:rPr>
                    <w:t>限制缺水地区发</w:t>
                  </w:r>
                  <w:r>
                    <w:rPr>
                      <w:rFonts w:hint="eastAsia"/>
                      <w:sz w:val="22"/>
                      <w:szCs w:val="22"/>
                    </w:rPr>
                    <w:t>展</w:t>
                  </w:r>
                  <w:r>
                    <w:rPr>
                      <w:sz w:val="22"/>
                      <w:szCs w:val="22"/>
                    </w:rPr>
                    <w:t>耗水型产业，调整缺水地区的产业结构，严格控制高耗水、高耗能和重污染的建设项目。</w:t>
                  </w:r>
                </w:p>
              </w:tc>
              <w:tc>
                <w:tcPr>
                  <w:tcW w:w="0" w:type="auto"/>
                  <w:vAlign w:val="center"/>
                </w:tcPr>
                <w:p w14:paraId="7AFB990B">
                  <w:pPr>
                    <w:jc w:val="center"/>
                    <w:rPr>
                      <w:sz w:val="22"/>
                      <w:szCs w:val="22"/>
                    </w:rPr>
                  </w:pPr>
                  <w:r>
                    <w:rPr>
                      <w:sz w:val="22"/>
                      <w:szCs w:val="22"/>
                    </w:rPr>
                    <w:t>重新报批项目不属于高耗水、高耗能和重污染的建设项目。</w:t>
                  </w:r>
                </w:p>
              </w:tc>
              <w:tc>
                <w:tcPr>
                  <w:tcW w:w="0" w:type="auto"/>
                  <w:tcBorders>
                    <w:right w:val="nil"/>
                  </w:tcBorders>
                  <w:vAlign w:val="center"/>
                </w:tcPr>
                <w:p w14:paraId="321CDCA3">
                  <w:pPr>
                    <w:jc w:val="center"/>
                    <w:rPr>
                      <w:sz w:val="22"/>
                      <w:szCs w:val="22"/>
                    </w:rPr>
                  </w:pPr>
                  <w:r>
                    <w:rPr>
                      <w:sz w:val="22"/>
                      <w:szCs w:val="22"/>
                    </w:rPr>
                    <w:t>符合</w:t>
                  </w:r>
                </w:p>
              </w:tc>
            </w:tr>
          </w:tbl>
          <w:p w14:paraId="7577AFEA">
            <w:pPr>
              <w:adjustRightInd w:val="0"/>
              <w:snapToGrid w:val="0"/>
              <w:spacing w:before="120" w:beforeLines="50" w:line="360" w:lineRule="auto"/>
              <w:ind w:firstLine="480" w:firstLineChars="200"/>
              <w:rPr>
                <w:rFonts w:eastAsiaTheme="minorEastAsia"/>
                <w:sz w:val="24"/>
              </w:rPr>
            </w:pPr>
            <w:r>
              <w:rPr>
                <w:rFonts w:hAnsiTheme="minorEastAsia" w:eastAsiaTheme="minorEastAsia"/>
                <w:sz w:val="24"/>
              </w:rPr>
              <w:t>根据上表分析可知，重新报批项目与《</w:t>
            </w:r>
            <w:r>
              <w:rPr>
                <w:rFonts w:hAnsiTheme="minorEastAsia" w:eastAsiaTheme="minorEastAsia"/>
                <w:bCs/>
                <w:sz w:val="24"/>
              </w:rPr>
              <w:t>江苏省</w:t>
            </w:r>
            <w:r>
              <w:rPr>
                <w:rFonts w:eastAsiaTheme="minorEastAsia"/>
                <w:bCs/>
                <w:sz w:val="24"/>
              </w:rPr>
              <w:t>“</w:t>
            </w:r>
            <w:r>
              <w:rPr>
                <w:rFonts w:hAnsiTheme="minorEastAsia" w:eastAsiaTheme="minorEastAsia"/>
                <w:bCs/>
                <w:sz w:val="24"/>
              </w:rPr>
              <w:t>三线一单</w:t>
            </w:r>
            <w:r>
              <w:rPr>
                <w:rFonts w:eastAsiaTheme="minorEastAsia"/>
                <w:bCs/>
                <w:sz w:val="24"/>
              </w:rPr>
              <w:t>”</w:t>
            </w:r>
            <w:r>
              <w:rPr>
                <w:rFonts w:hAnsiTheme="minorEastAsia" w:eastAsiaTheme="minorEastAsia"/>
                <w:bCs/>
                <w:sz w:val="24"/>
              </w:rPr>
              <w:t>生态环境分区管控方案</w:t>
            </w:r>
            <w:r>
              <w:rPr>
                <w:rFonts w:hAnsiTheme="minorEastAsia" w:eastAsiaTheme="minorEastAsia"/>
                <w:sz w:val="24"/>
              </w:rPr>
              <w:t>》是相符的。</w:t>
            </w:r>
          </w:p>
          <w:p w14:paraId="39714D44">
            <w:pPr>
              <w:adjustRightInd w:val="0"/>
              <w:snapToGrid w:val="0"/>
              <w:spacing w:line="360" w:lineRule="auto"/>
              <w:ind w:firstLine="480" w:firstLineChars="200"/>
              <w:rPr>
                <w:rFonts w:hAnsiTheme="minorEastAsia" w:eastAsiaTheme="minorEastAsia"/>
                <w:sz w:val="24"/>
              </w:rPr>
            </w:pPr>
            <w:r>
              <w:rPr>
                <w:rFonts w:hint="eastAsia" w:hAnsiTheme="minorEastAsia" w:eastAsiaTheme="minorEastAsia"/>
                <w:sz w:val="24"/>
              </w:rPr>
              <w:t>b.与《市政府关于印发淮安市“三线一单”生态环境分区管控方案的通知》（淮政发〔2020〕16号）相符性分析</w:t>
            </w:r>
          </w:p>
          <w:p w14:paraId="4637852C">
            <w:pPr>
              <w:adjustRightInd w:val="0"/>
              <w:snapToGrid w:val="0"/>
              <w:spacing w:before="120" w:beforeLines="50" w:line="360" w:lineRule="auto"/>
              <w:ind w:firstLine="480" w:firstLineChars="200"/>
              <w:rPr>
                <w:rFonts w:hAnsiTheme="minorEastAsia" w:eastAsiaTheme="minorEastAsia"/>
                <w:sz w:val="24"/>
              </w:rPr>
            </w:pPr>
            <w:r>
              <w:rPr>
                <w:rFonts w:hint="eastAsia" w:hAnsiTheme="minorEastAsia" w:eastAsiaTheme="minorEastAsia"/>
                <w:sz w:val="24"/>
              </w:rPr>
              <w:t>根据《市政府关于印发淮安市“三线一单”生态环境分区管控方案的通知》（淮政发〔2020〕16号）附件2，</w:t>
            </w:r>
            <w:r>
              <w:rPr>
                <w:rFonts w:hint="eastAsia" w:hAnsiTheme="minorEastAsia" w:eastAsiaTheme="minorEastAsia"/>
                <w:sz w:val="24"/>
                <w:lang w:eastAsia="zh-CN"/>
              </w:rPr>
              <w:t>涉及的</w:t>
            </w:r>
            <w:r>
              <w:rPr>
                <w:rFonts w:hint="eastAsia" w:hAnsiTheme="minorEastAsia" w:eastAsiaTheme="minorEastAsia"/>
                <w:sz w:val="24"/>
              </w:rPr>
              <w:t>涟水县环境管控单元名录见表1-6。</w:t>
            </w:r>
          </w:p>
          <w:p w14:paraId="2D178506">
            <w:pPr>
              <w:keepNext/>
              <w:adjustRightInd w:val="0"/>
              <w:snapToGrid w:val="0"/>
              <w:jc w:val="center"/>
              <w:rPr>
                <w:b/>
              </w:rPr>
            </w:pPr>
            <w:r>
              <w:rPr>
                <w:b/>
                <w:sz w:val="24"/>
                <w:szCs w:val="32"/>
              </w:rPr>
              <w:t>表1-</w:t>
            </w:r>
            <w:r>
              <w:rPr>
                <w:rFonts w:hint="eastAsia"/>
                <w:b/>
                <w:sz w:val="24"/>
                <w:szCs w:val="32"/>
              </w:rPr>
              <w:t>6</w:t>
            </w:r>
            <w:r>
              <w:rPr>
                <w:b/>
                <w:sz w:val="24"/>
                <w:szCs w:val="32"/>
              </w:rPr>
              <w:t xml:space="preserve">  淮安市环境管控单元名录表（涟水县）</w:t>
            </w:r>
          </w:p>
          <w:tbl>
            <w:tblPr>
              <w:tblStyle w:val="21"/>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560"/>
              <w:gridCol w:w="581"/>
              <w:gridCol w:w="1523"/>
              <w:gridCol w:w="4230"/>
              <w:gridCol w:w="1493"/>
            </w:tblGrid>
            <w:tr w14:paraId="33F6783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34" w:type="pct"/>
                  <w:tcBorders>
                    <w:top w:val="single" w:color="auto" w:sz="12" w:space="0"/>
                    <w:left w:val="nil"/>
                    <w:bottom w:val="single" w:color="auto" w:sz="12" w:space="0"/>
                  </w:tcBorders>
                  <w:vAlign w:val="center"/>
                </w:tcPr>
                <w:p w14:paraId="159FAEDE">
                  <w:pPr>
                    <w:keepNext/>
                    <w:adjustRightInd w:val="0"/>
                    <w:snapToGrid w:val="0"/>
                    <w:jc w:val="center"/>
                    <w:rPr>
                      <w:b/>
                    </w:rPr>
                  </w:pPr>
                  <w:r>
                    <w:rPr>
                      <w:b/>
                    </w:rPr>
                    <w:t>行政区</w:t>
                  </w:r>
                </w:p>
              </w:tc>
              <w:tc>
                <w:tcPr>
                  <w:tcW w:w="346" w:type="pct"/>
                  <w:tcBorders>
                    <w:top w:val="single" w:color="auto" w:sz="12" w:space="0"/>
                    <w:bottom w:val="single" w:color="auto" w:sz="12" w:space="0"/>
                  </w:tcBorders>
                  <w:vAlign w:val="center"/>
                </w:tcPr>
                <w:p w14:paraId="7C0D2ABF">
                  <w:pPr>
                    <w:keepNext/>
                    <w:adjustRightInd w:val="0"/>
                    <w:snapToGrid w:val="0"/>
                    <w:jc w:val="center"/>
                    <w:rPr>
                      <w:b/>
                    </w:rPr>
                  </w:pPr>
                  <w:r>
                    <w:rPr>
                      <w:b/>
                    </w:rPr>
                    <w:t>单元总数</w:t>
                  </w:r>
                </w:p>
              </w:tc>
              <w:tc>
                <w:tcPr>
                  <w:tcW w:w="908" w:type="pct"/>
                  <w:tcBorders>
                    <w:top w:val="single" w:color="auto" w:sz="12" w:space="0"/>
                    <w:bottom w:val="single" w:color="auto" w:sz="12" w:space="0"/>
                  </w:tcBorders>
                  <w:vAlign w:val="center"/>
                </w:tcPr>
                <w:p w14:paraId="663EE05D">
                  <w:pPr>
                    <w:keepNext/>
                    <w:adjustRightInd w:val="0"/>
                    <w:snapToGrid w:val="0"/>
                    <w:jc w:val="center"/>
                    <w:rPr>
                      <w:b/>
                    </w:rPr>
                  </w:pPr>
                  <w:r>
                    <w:rPr>
                      <w:b/>
                    </w:rPr>
                    <w:t>优先保护单元</w:t>
                  </w:r>
                </w:p>
                <w:p w14:paraId="4E9C9FFA">
                  <w:pPr>
                    <w:keepNext/>
                    <w:adjustRightInd w:val="0"/>
                    <w:snapToGrid w:val="0"/>
                    <w:jc w:val="center"/>
                    <w:rPr>
                      <w:b/>
                    </w:rPr>
                  </w:pPr>
                  <w:r>
                    <w:rPr>
                      <w:b/>
                    </w:rPr>
                    <w:t>（生态保护红线、生态空间管控区域）</w:t>
                  </w:r>
                </w:p>
              </w:tc>
              <w:tc>
                <w:tcPr>
                  <w:tcW w:w="2521" w:type="pct"/>
                  <w:tcBorders>
                    <w:top w:val="single" w:color="auto" w:sz="12" w:space="0"/>
                    <w:bottom w:val="single" w:color="auto" w:sz="12" w:space="0"/>
                  </w:tcBorders>
                  <w:vAlign w:val="center"/>
                </w:tcPr>
                <w:p w14:paraId="67D496F0">
                  <w:pPr>
                    <w:keepNext/>
                    <w:adjustRightInd w:val="0"/>
                    <w:snapToGrid w:val="0"/>
                    <w:jc w:val="center"/>
                    <w:rPr>
                      <w:b/>
                    </w:rPr>
                  </w:pPr>
                  <w:r>
                    <w:rPr>
                      <w:b/>
                    </w:rPr>
                    <w:t>重点管控单元（产业园区、中心城区）</w:t>
                  </w:r>
                </w:p>
              </w:tc>
              <w:tc>
                <w:tcPr>
                  <w:tcW w:w="890" w:type="pct"/>
                  <w:tcBorders>
                    <w:top w:val="single" w:color="auto" w:sz="12" w:space="0"/>
                    <w:bottom w:val="single" w:color="auto" w:sz="12" w:space="0"/>
                    <w:right w:val="nil"/>
                  </w:tcBorders>
                  <w:vAlign w:val="center"/>
                </w:tcPr>
                <w:p w14:paraId="4BD12134">
                  <w:pPr>
                    <w:keepNext/>
                    <w:adjustRightInd w:val="0"/>
                    <w:snapToGrid w:val="0"/>
                    <w:jc w:val="center"/>
                    <w:rPr>
                      <w:b/>
                    </w:rPr>
                  </w:pPr>
                  <w:r>
                    <w:rPr>
                      <w:b/>
                    </w:rPr>
                    <w:t>一般管控</w:t>
                  </w:r>
                </w:p>
                <w:p w14:paraId="597C221E">
                  <w:pPr>
                    <w:keepNext/>
                    <w:adjustRightInd w:val="0"/>
                    <w:snapToGrid w:val="0"/>
                    <w:jc w:val="center"/>
                    <w:rPr>
                      <w:b/>
                    </w:rPr>
                  </w:pPr>
                  <w:r>
                    <w:rPr>
                      <w:b/>
                    </w:rPr>
                    <w:t>单元*</w:t>
                  </w:r>
                </w:p>
              </w:tc>
            </w:tr>
            <w:tr w14:paraId="41C5D48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34" w:type="pct"/>
                  <w:tcBorders>
                    <w:top w:val="single" w:color="auto" w:sz="12" w:space="0"/>
                    <w:left w:val="nil"/>
                  </w:tcBorders>
                  <w:vAlign w:val="center"/>
                </w:tcPr>
                <w:p w14:paraId="3E1CA19F">
                  <w:pPr>
                    <w:jc w:val="center"/>
                    <w:rPr>
                      <w:sz w:val="22"/>
                      <w:szCs w:val="22"/>
                    </w:rPr>
                  </w:pPr>
                  <w:r>
                    <w:rPr>
                      <w:sz w:val="22"/>
                      <w:szCs w:val="22"/>
                    </w:rPr>
                    <w:t>涟水县</w:t>
                  </w:r>
                </w:p>
              </w:tc>
              <w:tc>
                <w:tcPr>
                  <w:tcW w:w="346" w:type="pct"/>
                  <w:tcBorders>
                    <w:top w:val="single" w:color="auto" w:sz="12" w:space="0"/>
                  </w:tcBorders>
                  <w:vAlign w:val="center"/>
                </w:tcPr>
                <w:p w14:paraId="49EEE599">
                  <w:pPr>
                    <w:jc w:val="center"/>
                    <w:rPr>
                      <w:sz w:val="22"/>
                      <w:szCs w:val="22"/>
                    </w:rPr>
                  </w:pPr>
                  <w:r>
                    <w:rPr>
                      <w:sz w:val="22"/>
                      <w:szCs w:val="22"/>
                    </w:rPr>
                    <w:t>58</w:t>
                  </w:r>
                </w:p>
              </w:tc>
              <w:tc>
                <w:tcPr>
                  <w:tcW w:w="908" w:type="pct"/>
                  <w:tcBorders>
                    <w:top w:val="single" w:color="auto" w:sz="12" w:space="0"/>
                  </w:tcBorders>
                  <w:vAlign w:val="center"/>
                </w:tcPr>
                <w:p w14:paraId="77AAEDD3">
                  <w:pPr>
                    <w:jc w:val="center"/>
                    <w:rPr>
                      <w:sz w:val="22"/>
                      <w:szCs w:val="22"/>
                    </w:rPr>
                  </w:pPr>
                  <w:r>
                    <w:rPr>
                      <w:sz w:val="22"/>
                      <w:szCs w:val="22"/>
                    </w:rPr>
                    <w:t>3个</w:t>
                  </w:r>
                </w:p>
                <w:p w14:paraId="3B251E69">
                  <w:pPr>
                    <w:jc w:val="center"/>
                    <w:rPr>
                      <w:sz w:val="22"/>
                      <w:szCs w:val="22"/>
                    </w:rPr>
                  </w:pPr>
                  <w:r>
                    <w:rPr>
                      <w:sz w:val="22"/>
                      <w:szCs w:val="22"/>
                    </w:rPr>
                    <w:t>古黄河（涟水）饮用水水源保护区、江苏涟水涟漪湖黄嘴白鹭省级自然保护区、废黄河（涟水县）重要湿地</w:t>
                  </w:r>
                </w:p>
              </w:tc>
              <w:tc>
                <w:tcPr>
                  <w:tcW w:w="2521" w:type="pct"/>
                  <w:tcBorders>
                    <w:top w:val="single" w:color="auto" w:sz="12" w:space="0"/>
                  </w:tcBorders>
                  <w:vAlign w:val="center"/>
                </w:tcPr>
                <w:p w14:paraId="2DDEEB5D">
                  <w:pPr>
                    <w:jc w:val="center"/>
                    <w:rPr>
                      <w:sz w:val="22"/>
                      <w:szCs w:val="22"/>
                    </w:rPr>
                  </w:pPr>
                  <w:r>
                    <w:rPr>
                      <w:sz w:val="22"/>
                      <w:szCs w:val="22"/>
                    </w:rPr>
                    <w:t>36个</w:t>
                  </w:r>
                </w:p>
                <w:p w14:paraId="4B03DAC6">
                  <w:pPr>
                    <w:jc w:val="center"/>
                    <w:rPr>
                      <w:sz w:val="22"/>
                      <w:szCs w:val="22"/>
                    </w:rPr>
                  </w:pPr>
                  <w:r>
                    <w:rPr>
                      <w:sz w:val="22"/>
                      <w:szCs w:val="22"/>
                    </w:rPr>
                    <w:t>江苏涟水经济开发区、淮安</w:t>
                  </w:r>
                  <w:r>
                    <w:rPr>
                      <w:rFonts w:hint="eastAsia"/>
                      <w:sz w:val="22"/>
                      <w:szCs w:val="22"/>
                      <w:lang w:eastAsia="zh-CN"/>
                    </w:rPr>
                    <w:t>（</w:t>
                  </w:r>
                  <w:r>
                    <w:rPr>
                      <w:sz w:val="22"/>
                      <w:szCs w:val="22"/>
                    </w:rPr>
                    <w:t>薛行）循环经济产业园、凌庄新型金属材料工业集中区、淮安</w:t>
                  </w:r>
                  <w:r>
                    <w:rPr>
                      <w:rFonts w:hint="eastAsia"/>
                      <w:sz w:val="22"/>
                      <w:szCs w:val="22"/>
                      <w:lang w:eastAsia="zh-CN"/>
                    </w:rPr>
                    <w:t>（</w:t>
                  </w:r>
                  <w:r>
                    <w:rPr>
                      <w:sz w:val="22"/>
                      <w:szCs w:val="22"/>
                    </w:rPr>
                    <w:t>涟水</w:t>
                  </w:r>
                  <w:r>
                    <w:rPr>
                      <w:rFonts w:hint="eastAsia"/>
                      <w:sz w:val="22"/>
                      <w:szCs w:val="22"/>
                      <w:lang w:eastAsia="zh-CN"/>
                    </w:rPr>
                    <w:t>）</w:t>
                  </w:r>
                  <w:r>
                    <w:rPr>
                      <w:sz w:val="22"/>
                      <w:szCs w:val="22"/>
                    </w:rPr>
                    <w:t>空港产业园、涟城街道工业集中区、红窑镇工业集中区、粱岔镇工业集中区、涟城街道</w:t>
                  </w:r>
                  <w:r>
                    <w:rPr>
                      <w:rFonts w:hint="eastAsia"/>
                      <w:sz w:val="22"/>
                      <w:szCs w:val="22"/>
                      <w:lang w:eastAsia="zh-CN"/>
                    </w:rPr>
                    <w:t>（</w:t>
                  </w:r>
                  <w:r>
                    <w:rPr>
                      <w:sz w:val="22"/>
                      <w:szCs w:val="22"/>
                    </w:rPr>
                    <w:t>徐集</w:t>
                  </w:r>
                  <w:r>
                    <w:rPr>
                      <w:rFonts w:hint="eastAsia"/>
                      <w:sz w:val="22"/>
                      <w:szCs w:val="22"/>
                      <w:lang w:eastAsia="zh-CN"/>
                    </w:rPr>
                    <w:t>）</w:t>
                  </w:r>
                  <w:r>
                    <w:rPr>
                      <w:sz w:val="22"/>
                      <w:szCs w:val="22"/>
                    </w:rPr>
                    <w:t>工业集中区、东胡集镇扶贫产业园、东胡集镇</w:t>
                  </w:r>
                  <w:r>
                    <w:rPr>
                      <w:rFonts w:hint="eastAsia"/>
                      <w:sz w:val="22"/>
                      <w:szCs w:val="22"/>
                      <w:lang w:eastAsia="zh-CN"/>
                    </w:rPr>
                    <w:t>（</w:t>
                  </w:r>
                  <w:r>
                    <w:rPr>
                      <w:sz w:val="22"/>
                      <w:szCs w:val="22"/>
                    </w:rPr>
                    <w:t>嵇码</w:t>
                  </w:r>
                  <w:r>
                    <w:rPr>
                      <w:rFonts w:hint="eastAsia"/>
                      <w:sz w:val="22"/>
                      <w:szCs w:val="22"/>
                      <w:lang w:eastAsia="zh-CN"/>
                    </w:rPr>
                    <w:t>）</w:t>
                  </w:r>
                  <w:r>
                    <w:rPr>
                      <w:sz w:val="22"/>
                      <w:szCs w:val="22"/>
                    </w:rPr>
                    <w:t>工业集中区、陈师街道工业集中区、大东镇工业集中区、岔庙镇工业集中区、黄营镇工业集中区、黄营镇</w:t>
                  </w:r>
                  <w:r>
                    <w:rPr>
                      <w:rFonts w:hint="eastAsia"/>
                      <w:sz w:val="22"/>
                      <w:szCs w:val="22"/>
                      <w:lang w:eastAsia="zh-CN"/>
                    </w:rPr>
                    <w:t>（</w:t>
                  </w:r>
                  <w:r>
                    <w:rPr>
                      <w:sz w:val="22"/>
                      <w:szCs w:val="22"/>
                    </w:rPr>
                    <w:t>北集</w:t>
                  </w:r>
                  <w:r>
                    <w:rPr>
                      <w:rFonts w:hint="eastAsia"/>
                      <w:sz w:val="22"/>
                      <w:szCs w:val="22"/>
                      <w:lang w:eastAsia="zh-CN"/>
                    </w:rPr>
                    <w:t>）</w:t>
                  </w:r>
                  <w:r>
                    <w:rPr>
                      <w:sz w:val="22"/>
                      <w:szCs w:val="22"/>
                    </w:rPr>
                    <w:t>工业集中区、南集镇工业集中区、朱码街道工业集中区、朱码街道民营经济产业、朱码街道双河工业区、朱码街道河网工业区、成集镇工业集中区、红窑镇</w:t>
                  </w:r>
                  <w:r>
                    <w:rPr>
                      <w:rFonts w:hint="eastAsia"/>
                      <w:sz w:val="22"/>
                      <w:szCs w:val="22"/>
                      <w:lang w:eastAsia="zh-CN"/>
                    </w:rPr>
                    <w:t>（</w:t>
                  </w:r>
                  <w:r>
                    <w:rPr>
                      <w:sz w:val="22"/>
                      <w:szCs w:val="22"/>
                    </w:rPr>
                    <w:t>义兴</w:t>
                  </w:r>
                  <w:r>
                    <w:rPr>
                      <w:rFonts w:hint="eastAsia"/>
                      <w:sz w:val="22"/>
                      <w:szCs w:val="22"/>
                      <w:lang w:eastAsia="zh-CN"/>
                    </w:rPr>
                    <w:t>）</w:t>
                  </w:r>
                  <w:r>
                    <w:rPr>
                      <w:sz w:val="22"/>
                      <w:szCs w:val="22"/>
                    </w:rPr>
                    <w:t>工业集中区、高沟镇</w:t>
                  </w:r>
                  <w:r>
                    <w:rPr>
                      <w:rFonts w:hint="eastAsia"/>
                      <w:sz w:val="22"/>
                      <w:szCs w:val="22"/>
                      <w:lang w:eastAsia="zh-CN"/>
                    </w:rPr>
                    <w:t>（</w:t>
                  </w:r>
                  <w:r>
                    <w:rPr>
                      <w:sz w:val="22"/>
                      <w:szCs w:val="22"/>
                    </w:rPr>
                    <w:t>灰墩</w:t>
                  </w:r>
                  <w:r>
                    <w:rPr>
                      <w:rFonts w:hint="eastAsia"/>
                      <w:sz w:val="22"/>
                      <w:szCs w:val="22"/>
                      <w:lang w:eastAsia="zh-CN"/>
                    </w:rPr>
                    <w:t>）</w:t>
                  </w:r>
                  <w:r>
                    <w:rPr>
                      <w:sz w:val="22"/>
                      <w:szCs w:val="22"/>
                    </w:rPr>
                    <w:t>工业集中区、高沟镇（前进</w:t>
                  </w:r>
                  <w:r>
                    <w:rPr>
                      <w:rFonts w:hint="eastAsia"/>
                      <w:sz w:val="22"/>
                      <w:szCs w:val="22"/>
                      <w:lang w:eastAsia="zh-CN"/>
                    </w:rPr>
                    <w:t>）</w:t>
                  </w:r>
                  <w:r>
                    <w:rPr>
                      <w:sz w:val="22"/>
                      <w:szCs w:val="22"/>
                    </w:rPr>
                    <w:t>工业集中区、唐集镇工业集中区、高沟镇工业集中区、高沟镇</w:t>
                  </w:r>
                  <w:r>
                    <w:rPr>
                      <w:rFonts w:hint="eastAsia"/>
                      <w:sz w:val="22"/>
                      <w:szCs w:val="22"/>
                      <w:lang w:eastAsia="zh-CN"/>
                    </w:rPr>
                    <w:t>（</w:t>
                  </w:r>
                  <w:r>
                    <w:rPr>
                      <w:sz w:val="22"/>
                      <w:szCs w:val="22"/>
                    </w:rPr>
                    <w:t>高杨</w:t>
                  </w:r>
                  <w:r>
                    <w:rPr>
                      <w:rFonts w:hint="eastAsia"/>
                      <w:sz w:val="22"/>
                      <w:szCs w:val="22"/>
                      <w:lang w:eastAsia="zh-CN"/>
                    </w:rPr>
                    <w:t>）</w:t>
                  </w:r>
                  <w:r>
                    <w:rPr>
                      <w:sz w:val="22"/>
                      <w:szCs w:val="22"/>
                    </w:rPr>
                    <w:t>集中区、食品产业园、五港镇工业集中区、五港</w:t>
                  </w:r>
                  <w:r>
                    <w:rPr>
                      <w:rFonts w:hint="eastAsia"/>
                      <w:sz w:val="22"/>
                      <w:szCs w:val="22"/>
                    </w:rPr>
                    <w:t>镇</w:t>
                  </w:r>
                  <w:r>
                    <w:rPr>
                      <w:sz w:val="22"/>
                      <w:szCs w:val="22"/>
                    </w:rPr>
                    <w:t>工业集中区拓展区</w:t>
                  </w:r>
                  <w:r>
                    <w:rPr>
                      <w:rFonts w:hint="eastAsia"/>
                      <w:sz w:val="22"/>
                      <w:szCs w:val="22"/>
                      <w:lang w:eastAsia="zh-CN"/>
                    </w:rPr>
                    <w:t>（</w:t>
                  </w:r>
                  <w:r>
                    <w:rPr>
                      <w:sz w:val="22"/>
                      <w:szCs w:val="22"/>
                    </w:rPr>
                    <w:t>再生纸产业</w:t>
                  </w:r>
                  <w:r>
                    <w:rPr>
                      <w:rFonts w:hint="eastAsia"/>
                      <w:sz w:val="22"/>
                      <w:szCs w:val="22"/>
                    </w:rPr>
                    <w:t>园</w:t>
                  </w:r>
                  <w:r>
                    <w:rPr>
                      <w:rFonts w:hint="eastAsia"/>
                      <w:sz w:val="22"/>
                      <w:szCs w:val="22"/>
                      <w:lang w:eastAsia="zh-CN"/>
                    </w:rPr>
                    <w:t>）</w:t>
                  </w:r>
                  <w:r>
                    <w:rPr>
                      <w:sz w:val="22"/>
                      <w:szCs w:val="22"/>
                    </w:rPr>
                    <w:t>、石湖镇瓦房工业集中区、石湖镇外口工业集中区、石湖镇东兴</w:t>
                  </w:r>
                  <w:r>
                    <w:rPr>
                      <w:rFonts w:hint="eastAsia"/>
                      <w:sz w:val="22"/>
                      <w:szCs w:val="22"/>
                      <w:lang w:eastAsia="zh-CN"/>
                    </w:rPr>
                    <w:t>工业</w:t>
                  </w:r>
                  <w:r>
                    <w:rPr>
                      <w:sz w:val="22"/>
                      <w:szCs w:val="22"/>
                    </w:rPr>
                    <w:t>集中区、保滩街道（周集</w:t>
                  </w:r>
                  <w:r>
                    <w:rPr>
                      <w:rFonts w:hint="eastAsia"/>
                      <w:sz w:val="22"/>
                      <w:szCs w:val="22"/>
                      <w:lang w:eastAsia="zh-CN"/>
                    </w:rPr>
                    <w:t>）</w:t>
                  </w:r>
                  <w:r>
                    <w:rPr>
                      <w:sz w:val="22"/>
                      <w:szCs w:val="22"/>
                    </w:rPr>
                    <w:t>工业集中区、保滩街道（十堡</w:t>
                  </w:r>
                  <w:r>
                    <w:rPr>
                      <w:rFonts w:hint="eastAsia"/>
                      <w:sz w:val="22"/>
                      <w:szCs w:val="22"/>
                      <w:lang w:eastAsia="zh-CN"/>
                    </w:rPr>
                    <w:t>）</w:t>
                  </w:r>
                  <w:r>
                    <w:rPr>
                      <w:sz w:val="22"/>
                      <w:szCs w:val="22"/>
                    </w:rPr>
                    <w:t>工业集中区、淮安（薛行）循环经济产业园西区</w:t>
                  </w:r>
                </w:p>
              </w:tc>
              <w:tc>
                <w:tcPr>
                  <w:tcW w:w="890" w:type="pct"/>
                  <w:tcBorders>
                    <w:top w:val="single" w:color="auto" w:sz="12" w:space="0"/>
                    <w:bottom w:val="single" w:color="auto" w:sz="12" w:space="0"/>
                    <w:right w:val="nil"/>
                  </w:tcBorders>
                  <w:vAlign w:val="center"/>
                </w:tcPr>
                <w:p w14:paraId="2F209A40">
                  <w:pPr>
                    <w:jc w:val="center"/>
                    <w:rPr>
                      <w:sz w:val="22"/>
                      <w:szCs w:val="22"/>
                    </w:rPr>
                  </w:pPr>
                  <w:r>
                    <w:rPr>
                      <w:sz w:val="22"/>
                      <w:szCs w:val="22"/>
                    </w:rPr>
                    <w:t>19个</w:t>
                  </w:r>
                </w:p>
                <w:p w14:paraId="60D7676E">
                  <w:pPr>
                    <w:jc w:val="center"/>
                    <w:rPr>
                      <w:sz w:val="22"/>
                      <w:szCs w:val="22"/>
                    </w:rPr>
                  </w:pPr>
                  <w:r>
                    <w:rPr>
                      <w:sz w:val="22"/>
                      <w:szCs w:val="22"/>
                    </w:rPr>
                    <w:t>保滩街道、徐集乡</w:t>
                  </w:r>
                  <w:r>
                    <w:rPr>
                      <w:rFonts w:hint="eastAsia"/>
                      <w:sz w:val="22"/>
                      <w:szCs w:val="22"/>
                      <w:lang w:eastAsia="zh-CN"/>
                    </w:rPr>
                    <w:t>（</w:t>
                  </w:r>
                  <w:r>
                    <w:rPr>
                      <w:sz w:val="22"/>
                      <w:szCs w:val="22"/>
                    </w:rPr>
                    <w:t>涟城街道</w:t>
                  </w:r>
                  <w:r>
                    <w:rPr>
                      <w:rFonts w:hint="eastAsia"/>
                      <w:sz w:val="22"/>
                      <w:szCs w:val="22"/>
                      <w:lang w:eastAsia="zh-CN"/>
                    </w:rPr>
                    <w:t>）</w:t>
                  </w:r>
                  <w:r>
                    <w:rPr>
                      <w:sz w:val="22"/>
                      <w:szCs w:val="22"/>
                    </w:rPr>
                    <w:t>、黄营镇、涟城街道、高沟镇、唐集镇、大东镇、五港镇、梁岔镇、朱码街道、岔庙镇、东胡集镇、南集镇、义兴镇</w:t>
                  </w:r>
                  <w:r>
                    <w:rPr>
                      <w:rFonts w:hint="eastAsia"/>
                      <w:sz w:val="22"/>
                      <w:szCs w:val="22"/>
                      <w:lang w:eastAsia="zh-CN"/>
                    </w:rPr>
                    <w:t>（</w:t>
                  </w:r>
                  <w:r>
                    <w:rPr>
                      <w:sz w:val="22"/>
                      <w:szCs w:val="22"/>
                    </w:rPr>
                    <w:t>红窑镇</w:t>
                  </w:r>
                  <w:r>
                    <w:rPr>
                      <w:rFonts w:hint="eastAsia"/>
                      <w:sz w:val="22"/>
                      <w:szCs w:val="22"/>
                      <w:lang w:eastAsia="zh-CN"/>
                    </w:rPr>
                    <w:t>）</w:t>
                  </w:r>
                  <w:r>
                    <w:rPr>
                      <w:sz w:val="22"/>
                      <w:szCs w:val="22"/>
                    </w:rPr>
                    <w:t>、成集镇、红窑镇、陈师街道、前进镇</w:t>
                  </w:r>
                  <w:r>
                    <w:rPr>
                      <w:rFonts w:hint="eastAsia"/>
                      <w:sz w:val="22"/>
                      <w:szCs w:val="22"/>
                      <w:lang w:eastAsia="zh-CN"/>
                    </w:rPr>
                    <w:t>（</w:t>
                  </w:r>
                  <w:r>
                    <w:rPr>
                      <w:sz w:val="22"/>
                      <w:szCs w:val="22"/>
                    </w:rPr>
                    <w:t>高沟镇</w:t>
                  </w:r>
                  <w:r>
                    <w:rPr>
                      <w:rFonts w:hint="eastAsia"/>
                      <w:sz w:val="22"/>
                      <w:szCs w:val="22"/>
                      <w:lang w:eastAsia="zh-CN"/>
                    </w:rPr>
                    <w:t>）</w:t>
                  </w:r>
                  <w:r>
                    <w:rPr>
                      <w:sz w:val="22"/>
                      <w:szCs w:val="22"/>
                    </w:rPr>
                    <w:t>、石湖镇</w:t>
                  </w:r>
                </w:p>
              </w:tc>
            </w:tr>
          </w:tbl>
          <w:p w14:paraId="06D113C2">
            <w:pPr>
              <w:autoSpaceDE w:val="0"/>
              <w:autoSpaceDN w:val="0"/>
              <w:adjustRightInd w:val="0"/>
              <w:snapToGrid w:val="0"/>
              <w:spacing w:line="500" w:lineRule="exact"/>
              <w:ind w:firstLine="480" w:firstLineChars="200"/>
              <w:outlineLvl w:val="3"/>
              <w:rPr>
                <w:rFonts w:ascii="宋体" w:eastAsia="仿宋_GB2312" w:cs="宋体"/>
                <w:b/>
                <w:sz w:val="24"/>
              </w:rPr>
            </w:pPr>
            <w:r>
              <w:rPr>
                <w:bCs/>
                <w:sz w:val="24"/>
              </w:rPr>
              <w:t>本项目位于</w:t>
            </w:r>
            <w:r>
              <w:rPr>
                <w:rFonts w:hint="eastAsia"/>
                <w:bCs/>
                <w:sz w:val="24"/>
              </w:rPr>
              <w:t>江苏省淮安市</w:t>
            </w:r>
            <w:r>
              <w:rPr>
                <w:rFonts w:hint="eastAsia"/>
                <w:bCs/>
                <w:sz w:val="24"/>
                <w:lang w:eastAsia="zh-CN"/>
              </w:rPr>
              <w:t>涟水县</w:t>
            </w:r>
            <w:r>
              <w:rPr>
                <w:bCs/>
                <w:sz w:val="24"/>
              </w:rPr>
              <w:t>经济开发区高速路东侧、祥云路南侧，属于淮安市环境管控单元名录中的重点管控单元。</w:t>
            </w:r>
            <w:r>
              <w:rPr>
                <w:rFonts w:hint="eastAsia"/>
                <w:bCs/>
                <w:sz w:val="24"/>
              </w:rPr>
              <w:t>对照</w:t>
            </w:r>
            <w:r>
              <w:rPr>
                <w:bCs/>
                <w:sz w:val="24"/>
              </w:rPr>
              <w:t>《市政府关于印发淮安市</w:t>
            </w:r>
            <w:r>
              <w:rPr>
                <w:rFonts w:hint="eastAsia"/>
                <w:bCs/>
                <w:sz w:val="24"/>
              </w:rPr>
              <w:t>“</w:t>
            </w:r>
            <w:r>
              <w:rPr>
                <w:bCs/>
                <w:sz w:val="24"/>
              </w:rPr>
              <w:t>三线一单</w:t>
            </w:r>
            <w:r>
              <w:rPr>
                <w:rFonts w:hint="eastAsia"/>
                <w:bCs/>
                <w:sz w:val="24"/>
              </w:rPr>
              <w:t>”</w:t>
            </w:r>
            <w:r>
              <w:rPr>
                <w:bCs/>
                <w:sz w:val="24"/>
              </w:rPr>
              <w:t>生态环境分区管控方案的通知》（淮政发〔2020〕16号）</w:t>
            </w:r>
            <w:r>
              <w:rPr>
                <w:rFonts w:hint="eastAsia"/>
                <w:bCs/>
                <w:sz w:val="24"/>
              </w:rPr>
              <w:t>、</w:t>
            </w:r>
            <w:r>
              <w:rPr>
                <w:bCs/>
                <w:sz w:val="24"/>
              </w:rPr>
              <w:t>《市政府办公室关于对淮安市“三线一单”生态环境分区管控方案内容修改的通知》（淮政办函〔2022〕5号）和《淮安市生态环境分区管控动态更新成果》（</w:t>
            </w:r>
            <w:r>
              <w:rPr>
                <w:rFonts w:hint="eastAsia"/>
                <w:bCs/>
                <w:sz w:val="24"/>
              </w:rPr>
              <w:t>2023版</w:t>
            </w:r>
            <w:r>
              <w:rPr>
                <w:bCs/>
                <w:sz w:val="24"/>
              </w:rPr>
              <w:t>）相符性分析见表1-</w:t>
            </w:r>
            <w:r>
              <w:rPr>
                <w:rFonts w:hint="eastAsia"/>
                <w:bCs/>
                <w:sz w:val="24"/>
              </w:rPr>
              <w:t>7</w:t>
            </w:r>
            <w:r>
              <w:rPr>
                <w:bCs/>
                <w:sz w:val="24"/>
              </w:rPr>
              <w:t>。</w:t>
            </w:r>
            <w:r>
              <w:rPr>
                <w:rFonts w:hint="eastAsia" w:ascii="宋体" w:hAnsi="宋体" w:cs="宋体"/>
                <w:bCs/>
                <w:sz w:val="24"/>
              </w:rPr>
              <w:t>本项目与《淮安市“三线一单”生态环境分区管控方案》中“淮安市环境管控单元图”位置关系见附图</w:t>
            </w:r>
            <w:r>
              <w:rPr>
                <w:bCs/>
                <w:sz w:val="24"/>
              </w:rPr>
              <w:t>7</w:t>
            </w:r>
            <w:r>
              <w:rPr>
                <w:rFonts w:hint="eastAsia" w:ascii="宋体" w:hAnsi="宋体" w:cs="宋体"/>
                <w:bCs/>
                <w:sz w:val="24"/>
              </w:rPr>
              <w:t>。</w:t>
            </w:r>
          </w:p>
          <w:p w14:paraId="470D3BBE">
            <w:pPr>
              <w:adjustRightInd w:val="0"/>
              <w:snapToGrid w:val="0"/>
              <w:spacing w:before="120" w:beforeLines="50"/>
              <w:jc w:val="center"/>
              <w:rPr>
                <w:rFonts w:eastAsiaTheme="minorEastAsia"/>
                <w:b/>
                <w:bCs/>
                <w:sz w:val="22"/>
              </w:rPr>
            </w:pPr>
            <w:r>
              <w:rPr>
                <w:rFonts w:hAnsiTheme="minorEastAsia" w:eastAsiaTheme="minorEastAsia"/>
                <w:b/>
                <w:bCs/>
                <w:sz w:val="22"/>
              </w:rPr>
              <w:t>表</w:t>
            </w:r>
            <w:r>
              <w:rPr>
                <w:rFonts w:eastAsiaTheme="minorEastAsia"/>
                <w:b/>
                <w:bCs/>
                <w:sz w:val="22"/>
              </w:rPr>
              <w:t>1-</w:t>
            </w:r>
            <w:r>
              <w:rPr>
                <w:rFonts w:hint="eastAsia" w:eastAsiaTheme="minorEastAsia"/>
                <w:b/>
                <w:bCs/>
                <w:sz w:val="22"/>
              </w:rPr>
              <w:t xml:space="preserve">7 </w:t>
            </w:r>
            <w:r>
              <w:rPr>
                <w:rFonts w:eastAsiaTheme="minorEastAsia"/>
                <w:b/>
                <w:bCs/>
                <w:sz w:val="22"/>
              </w:rPr>
              <w:t xml:space="preserve"> </w:t>
            </w:r>
            <w:r>
              <w:rPr>
                <w:rFonts w:hAnsiTheme="minorEastAsia" w:eastAsiaTheme="minorEastAsia"/>
                <w:b/>
                <w:sz w:val="22"/>
              </w:rPr>
              <w:t>重新报批</w:t>
            </w:r>
            <w:r>
              <w:rPr>
                <w:rFonts w:hAnsiTheme="minorEastAsia" w:eastAsiaTheme="minorEastAsia"/>
                <w:b/>
                <w:bCs/>
                <w:sz w:val="22"/>
              </w:rPr>
              <w:t>项目</w:t>
            </w:r>
            <w:r>
              <w:rPr>
                <w:rFonts w:hAnsiTheme="minorEastAsia" w:eastAsiaTheme="minorEastAsia"/>
                <w:b/>
                <w:bCs/>
                <w:snapToGrid w:val="0"/>
                <w:kern w:val="0"/>
                <w:sz w:val="22"/>
              </w:rPr>
              <w:t>与《</w:t>
            </w:r>
            <w:r>
              <w:rPr>
                <w:rFonts w:hAnsiTheme="minorEastAsia" w:eastAsiaTheme="minorEastAsia"/>
                <w:b/>
                <w:bCs/>
                <w:sz w:val="22"/>
              </w:rPr>
              <w:t>淮安市</w:t>
            </w:r>
            <w:r>
              <w:rPr>
                <w:rFonts w:eastAsiaTheme="minorEastAsia"/>
                <w:b/>
                <w:bCs/>
                <w:sz w:val="22"/>
              </w:rPr>
              <w:t>“</w:t>
            </w:r>
            <w:r>
              <w:rPr>
                <w:rFonts w:hAnsiTheme="minorEastAsia" w:eastAsiaTheme="minorEastAsia"/>
                <w:b/>
                <w:bCs/>
                <w:sz w:val="22"/>
              </w:rPr>
              <w:t>三线一单</w:t>
            </w:r>
            <w:r>
              <w:rPr>
                <w:rFonts w:eastAsiaTheme="minorEastAsia"/>
                <w:b/>
                <w:bCs/>
                <w:sz w:val="22"/>
              </w:rPr>
              <w:t>”</w:t>
            </w:r>
            <w:r>
              <w:rPr>
                <w:rFonts w:hAnsiTheme="minorEastAsia" w:eastAsiaTheme="minorEastAsia"/>
                <w:b/>
                <w:bCs/>
                <w:sz w:val="22"/>
              </w:rPr>
              <w:t>生态环境分区管控方案》相符性分析</w:t>
            </w:r>
          </w:p>
          <w:tbl>
            <w:tblPr>
              <w:tblStyle w:val="21"/>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662"/>
              <w:gridCol w:w="4693"/>
              <w:gridCol w:w="2277"/>
              <w:gridCol w:w="755"/>
            </w:tblGrid>
            <w:tr w14:paraId="10D289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95" w:type="pct"/>
                  <w:tcBorders>
                    <w:top w:val="single" w:color="auto" w:sz="12" w:space="0"/>
                    <w:left w:val="nil"/>
                    <w:bottom w:val="single" w:color="auto" w:sz="4" w:space="0"/>
                    <w:right w:val="single" w:color="auto" w:sz="4" w:space="0"/>
                  </w:tcBorders>
                  <w:vAlign w:val="center"/>
                </w:tcPr>
                <w:p w14:paraId="05567433">
                  <w:pPr>
                    <w:adjustRightInd w:val="0"/>
                    <w:snapToGrid w:val="0"/>
                    <w:jc w:val="center"/>
                    <w:rPr>
                      <w:rFonts w:eastAsiaTheme="minorEastAsia"/>
                      <w:b/>
                      <w:bCs/>
                      <w:sz w:val="22"/>
                      <w:szCs w:val="22"/>
                    </w:rPr>
                  </w:pPr>
                  <w:r>
                    <w:rPr>
                      <w:rFonts w:hAnsiTheme="minorEastAsia" w:eastAsiaTheme="minorEastAsia"/>
                      <w:b/>
                      <w:bCs/>
                      <w:sz w:val="22"/>
                      <w:szCs w:val="22"/>
                    </w:rPr>
                    <w:t>类型</w:t>
                  </w:r>
                </w:p>
              </w:tc>
              <w:tc>
                <w:tcPr>
                  <w:tcW w:w="2797" w:type="pct"/>
                  <w:tcBorders>
                    <w:top w:val="single" w:color="auto" w:sz="12" w:space="0"/>
                    <w:left w:val="single" w:color="auto" w:sz="4" w:space="0"/>
                    <w:bottom w:val="single" w:color="auto" w:sz="4" w:space="0"/>
                    <w:right w:val="single" w:color="auto" w:sz="4" w:space="0"/>
                  </w:tcBorders>
                  <w:vAlign w:val="center"/>
                </w:tcPr>
                <w:p w14:paraId="3EBE76BA">
                  <w:pPr>
                    <w:adjustRightInd w:val="0"/>
                    <w:snapToGrid w:val="0"/>
                    <w:jc w:val="center"/>
                    <w:rPr>
                      <w:rFonts w:eastAsiaTheme="minorEastAsia"/>
                      <w:b/>
                      <w:bCs/>
                      <w:sz w:val="22"/>
                      <w:szCs w:val="22"/>
                    </w:rPr>
                  </w:pPr>
                  <w:r>
                    <w:rPr>
                      <w:rFonts w:hAnsiTheme="minorEastAsia" w:eastAsiaTheme="minorEastAsia"/>
                      <w:b/>
                      <w:bCs/>
                      <w:sz w:val="22"/>
                      <w:szCs w:val="22"/>
                    </w:rPr>
                    <w:t>重点管控要求</w:t>
                  </w:r>
                </w:p>
              </w:tc>
              <w:tc>
                <w:tcPr>
                  <w:tcW w:w="1357" w:type="pct"/>
                  <w:tcBorders>
                    <w:top w:val="single" w:color="auto" w:sz="12" w:space="0"/>
                    <w:left w:val="single" w:color="auto" w:sz="4" w:space="0"/>
                    <w:bottom w:val="single" w:color="auto" w:sz="4" w:space="0"/>
                    <w:right w:val="single" w:color="auto" w:sz="4" w:space="0"/>
                  </w:tcBorders>
                  <w:vAlign w:val="center"/>
                </w:tcPr>
                <w:p w14:paraId="6C969AAF">
                  <w:pPr>
                    <w:adjustRightInd w:val="0"/>
                    <w:snapToGrid w:val="0"/>
                    <w:jc w:val="center"/>
                    <w:rPr>
                      <w:rFonts w:eastAsiaTheme="minorEastAsia"/>
                      <w:b/>
                      <w:bCs/>
                      <w:sz w:val="22"/>
                      <w:szCs w:val="22"/>
                    </w:rPr>
                  </w:pPr>
                  <w:r>
                    <w:rPr>
                      <w:rFonts w:hAnsiTheme="minorEastAsia" w:eastAsiaTheme="minorEastAsia"/>
                      <w:b/>
                      <w:sz w:val="22"/>
                      <w:szCs w:val="22"/>
                    </w:rPr>
                    <w:t>重新报批</w:t>
                  </w:r>
                  <w:r>
                    <w:rPr>
                      <w:rFonts w:hAnsiTheme="minorEastAsia" w:eastAsiaTheme="minorEastAsia"/>
                      <w:b/>
                      <w:bCs/>
                      <w:sz w:val="22"/>
                      <w:szCs w:val="22"/>
                    </w:rPr>
                    <w:t>项目情况</w:t>
                  </w:r>
                </w:p>
              </w:tc>
              <w:tc>
                <w:tcPr>
                  <w:tcW w:w="450" w:type="pct"/>
                  <w:tcBorders>
                    <w:top w:val="single" w:color="auto" w:sz="12" w:space="0"/>
                    <w:left w:val="single" w:color="auto" w:sz="4" w:space="0"/>
                    <w:bottom w:val="single" w:color="auto" w:sz="4" w:space="0"/>
                    <w:right w:val="nil"/>
                  </w:tcBorders>
                  <w:vAlign w:val="center"/>
                </w:tcPr>
                <w:p w14:paraId="7AC5EFEE">
                  <w:pPr>
                    <w:adjustRightInd w:val="0"/>
                    <w:snapToGrid w:val="0"/>
                    <w:jc w:val="center"/>
                    <w:rPr>
                      <w:rFonts w:eastAsiaTheme="minorEastAsia"/>
                      <w:b/>
                      <w:bCs/>
                      <w:sz w:val="22"/>
                      <w:szCs w:val="22"/>
                    </w:rPr>
                  </w:pPr>
                  <w:r>
                    <w:rPr>
                      <w:rFonts w:hAnsiTheme="minorEastAsia" w:eastAsiaTheme="minorEastAsia"/>
                      <w:b/>
                      <w:bCs/>
                      <w:sz w:val="22"/>
                      <w:szCs w:val="22"/>
                    </w:rPr>
                    <w:t>相符性分析</w:t>
                  </w:r>
                </w:p>
              </w:tc>
            </w:tr>
            <w:tr w14:paraId="5FE17CD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95" w:type="pct"/>
                  <w:tcBorders>
                    <w:top w:val="single" w:color="auto" w:sz="4" w:space="0"/>
                    <w:left w:val="nil"/>
                    <w:bottom w:val="single" w:color="auto" w:sz="4" w:space="0"/>
                    <w:right w:val="single" w:color="auto" w:sz="4" w:space="0"/>
                  </w:tcBorders>
                  <w:vAlign w:val="center"/>
                </w:tcPr>
                <w:p w14:paraId="743027AD">
                  <w:pPr>
                    <w:adjustRightInd w:val="0"/>
                    <w:snapToGrid w:val="0"/>
                    <w:jc w:val="center"/>
                    <w:rPr>
                      <w:rFonts w:eastAsiaTheme="minorEastAsia"/>
                      <w:sz w:val="22"/>
                      <w:szCs w:val="22"/>
                    </w:rPr>
                  </w:pPr>
                  <w:r>
                    <w:rPr>
                      <w:rFonts w:hAnsiTheme="minorEastAsia" w:eastAsiaTheme="minorEastAsia"/>
                      <w:sz w:val="22"/>
                      <w:szCs w:val="22"/>
                    </w:rPr>
                    <w:t>空间布局约束</w:t>
                  </w:r>
                </w:p>
              </w:tc>
              <w:tc>
                <w:tcPr>
                  <w:tcW w:w="2797" w:type="pct"/>
                  <w:tcBorders>
                    <w:top w:val="single" w:color="auto" w:sz="4" w:space="0"/>
                    <w:left w:val="single" w:color="auto" w:sz="4" w:space="0"/>
                    <w:bottom w:val="single" w:color="auto" w:sz="4" w:space="0"/>
                    <w:right w:val="single" w:color="auto" w:sz="4" w:space="0"/>
                  </w:tcBorders>
                  <w:vAlign w:val="center"/>
                </w:tcPr>
                <w:p w14:paraId="5709FBA4">
                  <w:pPr>
                    <w:adjustRightInd w:val="0"/>
                    <w:snapToGrid w:val="0"/>
                    <w:jc w:val="left"/>
                    <w:rPr>
                      <w:rFonts w:eastAsiaTheme="minorEastAsia"/>
                      <w:sz w:val="22"/>
                      <w:szCs w:val="22"/>
                    </w:rPr>
                  </w:pPr>
                  <w:r>
                    <w:rPr>
                      <w:sz w:val="22"/>
                      <w:szCs w:val="22"/>
                    </w:rPr>
                    <w:t>1.严格执行《中共淮安市委淮安市人民政府关于全面加强生态环境保护坚决打好污染防治攻坚战的实施意见》（淮发〔2018〕33号）、《淮安市打赢蓝天保卫战三年行动计划实施方案》（淮政发〔2018〕113号）、《淮安市“两减六治三提升”专项行动方案》（淮发〔2017〕26号）、《淮安市土壤污染防治工作方案》（淮政发〔2017〕86号）、《淮安市水污染防治工作方案》（淮政发〔2016〕95号）等文件要求。2.严格执行《中共淮安市委淮安市人民政府关于优化全市空间功能定位和产业布局的意见》（淮发〔2016〕37号）、《淮安市产业结构调整指导目录（2018</w:t>
                  </w:r>
                  <w:r>
                    <w:rPr>
                      <w:rFonts w:hint="eastAsia"/>
                      <w:sz w:val="22"/>
                      <w:szCs w:val="22"/>
                      <w:lang w:eastAsia="zh-CN"/>
                    </w:rPr>
                    <w:t>—</w:t>
                  </w:r>
                  <w:r>
                    <w:rPr>
                      <w:sz w:val="22"/>
                      <w:szCs w:val="22"/>
                    </w:rPr>
                    <w:t>2020年版）》（淮政办发〔2018〕6号）等文件要求，重点鼓励休闲农业、电子信息、高端装备制造、新能源汽车及零部件、金融、旅游、健康养生等资源节约型、环境友好型产业。对钢铁、电解铝、水泥、平板玻璃、船舶等产能严重过剩行业，以及酒精、造纸、皮革、农药、橡胶、水泥、金属冶炼等高耗能、高污染、技术落后的产业进行限制和禁止。同时，对属于限制类的现有生产能力，允许企业开展技术改造，推动产业转型升级。3.根据《淮安市“两减六治三提升”专项行动方案》（淮发〔2017〕26号），推动化工企业入园进区，禁止园区外（除重点监测点化工企业外）一切新建、扩建化工项目。一律不批化工园区内环境基础设施不完善或长期不能稳定运行企业的新改扩建化工项目。新建（含搬迁）化工项目必须进入已经依法完成规划环评审查的化工园区。园区外化工企业（除重点监测点化工企业外）只允许在原有生产产品种类不变、产能规模不变、排放总量不增加的前提下，进行安全隐患改造和节能环保设施改造。禁止限制类项目产能（搬迁改造升级项目除外）入园进区。4.根据《中共淮安市委淮安市人民政府关于全面加强生态环境保护坚决打好污染防治攻坚战的实施意见》（淮发〔2018〕33号），从严控制京杭大运河（南水北调东线）沿岸两侧危化品码头新建项目的审批。严禁在京杭运河沿线1公里范围内新建布局化工园区和化工企业。5.根据《省政府关于加强全省化工园区化工集中区规范化管理的通知》（苏政发〔2020〕94号），淮安市具备化工定位的化工集中区为江苏淮安工业园区，化工集中区内已建成的企业要通过改进工艺、更新装备、加大信息化智能化改造等措施提升本质安全水平。取消化工定位的园区（集中区）要大幅压减化工生产企业数量，不得新增化工生产企业、新建扩建化工生产项目，现有化工生产企业符合条件的可以定位为化工重点监测点，重点监测点在不新增</w:t>
                  </w:r>
                  <w:r>
                    <w:rPr>
                      <w:rFonts w:hint="eastAsia"/>
                      <w:sz w:val="22"/>
                      <w:szCs w:val="22"/>
                      <w:lang w:eastAsia="zh-CN"/>
                    </w:rPr>
                    <w:t>工地</w:t>
                  </w:r>
                  <w:r>
                    <w:rPr>
                      <w:sz w:val="22"/>
                      <w:szCs w:val="22"/>
                    </w:rPr>
                    <w:t>和污染物排放总量的情况下可以实施产业政策鼓励类、允许类的技术改造项目。</w:t>
                  </w:r>
                </w:p>
              </w:tc>
              <w:tc>
                <w:tcPr>
                  <w:tcW w:w="1357" w:type="pct"/>
                  <w:tcBorders>
                    <w:top w:val="single" w:color="auto" w:sz="4" w:space="0"/>
                    <w:left w:val="single" w:color="auto" w:sz="4" w:space="0"/>
                    <w:bottom w:val="single" w:color="auto" w:sz="4" w:space="0"/>
                    <w:right w:val="single" w:color="auto" w:sz="4" w:space="0"/>
                  </w:tcBorders>
                  <w:vAlign w:val="center"/>
                </w:tcPr>
                <w:p w14:paraId="72B5E222">
                  <w:pPr>
                    <w:adjustRightInd w:val="0"/>
                    <w:snapToGrid w:val="0"/>
                    <w:jc w:val="left"/>
                    <w:rPr>
                      <w:rFonts w:eastAsiaTheme="minorEastAsia"/>
                      <w:sz w:val="22"/>
                      <w:szCs w:val="22"/>
                    </w:rPr>
                  </w:pPr>
                  <w:r>
                    <w:rPr>
                      <w:sz w:val="22"/>
                      <w:szCs w:val="22"/>
                    </w:rPr>
                    <w:t>重新报批项目属于塑料制品业，位于</w:t>
                  </w:r>
                  <w:r>
                    <w:rPr>
                      <w:rFonts w:hint="eastAsia"/>
                      <w:sz w:val="22"/>
                      <w:szCs w:val="22"/>
                    </w:rPr>
                    <w:t>江苏省淮安市涟水县</w:t>
                  </w:r>
                  <w:r>
                    <w:rPr>
                      <w:bCs/>
                      <w:sz w:val="22"/>
                      <w:szCs w:val="22"/>
                    </w:rPr>
                    <w:t>经济开发区高速路东侧、祥云路南侧</w:t>
                  </w:r>
                  <w:r>
                    <w:rPr>
                      <w:sz w:val="22"/>
                      <w:szCs w:val="22"/>
                    </w:rPr>
                    <w:t>，不属于高耗能、高污染、技术落后的产业，不属于新建、扩建化工项目。不属于限制类和禁止类行业，属于允许入园项目，满足空间布局管控要求。</w:t>
                  </w:r>
                  <w:r>
                    <w:rPr>
                      <w:rFonts w:hint="eastAsia"/>
                      <w:sz w:val="22"/>
                      <w:szCs w:val="22"/>
                    </w:rPr>
                    <w:t xml:space="preserve"> </w:t>
                  </w:r>
                </w:p>
              </w:tc>
              <w:tc>
                <w:tcPr>
                  <w:tcW w:w="450" w:type="pct"/>
                  <w:tcBorders>
                    <w:top w:val="single" w:color="auto" w:sz="4" w:space="0"/>
                    <w:left w:val="single" w:color="auto" w:sz="4" w:space="0"/>
                    <w:bottom w:val="single" w:color="auto" w:sz="4" w:space="0"/>
                    <w:right w:val="nil"/>
                  </w:tcBorders>
                  <w:vAlign w:val="center"/>
                </w:tcPr>
                <w:p w14:paraId="210A9BE9">
                  <w:pPr>
                    <w:adjustRightInd w:val="0"/>
                    <w:snapToGrid w:val="0"/>
                    <w:jc w:val="center"/>
                    <w:rPr>
                      <w:rFonts w:eastAsiaTheme="minorEastAsia"/>
                      <w:sz w:val="22"/>
                      <w:szCs w:val="22"/>
                    </w:rPr>
                  </w:pPr>
                  <w:r>
                    <w:rPr>
                      <w:rFonts w:hAnsiTheme="minorEastAsia" w:eastAsiaTheme="minorEastAsia"/>
                      <w:sz w:val="22"/>
                      <w:szCs w:val="22"/>
                    </w:rPr>
                    <w:t>相符</w:t>
                  </w:r>
                </w:p>
              </w:tc>
            </w:tr>
            <w:tr w14:paraId="2F6875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95" w:type="pct"/>
                  <w:tcBorders>
                    <w:top w:val="single" w:color="auto" w:sz="4" w:space="0"/>
                    <w:left w:val="nil"/>
                    <w:bottom w:val="single" w:color="auto" w:sz="4" w:space="0"/>
                    <w:right w:val="single" w:color="auto" w:sz="4" w:space="0"/>
                  </w:tcBorders>
                  <w:vAlign w:val="center"/>
                </w:tcPr>
                <w:p w14:paraId="3304246D">
                  <w:pPr>
                    <w:adjustRightInd w:val="0"/>
                    <w:snapToGrid w:val="0"/>
                    <w:jc w:val="center"/>
                    <w:rPr>
                      <w:rFonts w:eastAsiaTheme="minorEastAsia"/>
                      <w:sz w:val="22"/>
                      <w:szCs w:val="22"/>
                    </w:rPr>
                  </w:pPr>
                  <w:r>
                    <w:rPr>
                      <w:sz w:val="22"/>
                      <w:szCs w:val="22"/>
                    </w:rPr>
                    <w:t>污染物排放管控</w:t>
                  </w:r>
                </w:p>
              </w:tc>
              <w:tc>
                <w:tcPr>
                  <w:tcW w:w="2797" w:type="pct"/>
                  <w:tcBorders>
                    <w:top w:val="single" w:color="auto" w:sz="4" w:space="0"/>
                    <w:left w:val="single" w:color="auto" w:sz="4" w:space="0"/>
                    <w:bottom w:val="single" w:color="auto" w:sz="4" w:space="0"/>
                    <w:right w:val="single" w:color="auto" w:sz="4" w:space="0"/>
                  </w:tcBorders>
                  <w:vAlign w:val="center"/>
                </w:tcPr>
                <w:p w14:paraId="3D6094F2">
                  <w:pPr>
                    <w:adjustRightInd w:val="0"/>
                    <w:snapToGrid w:val="0"/>
                    <w:jc w:val="left"/>
                    <w:rPr>
                      <w:rFonts w:eastAsiaTheme="minorEastAsia"/>
                      <w:sz w:val="22"/>
                      <w:szCs w:val="22"/>
                    </w:rPr>
                  </w:pPr>
                  <w:r>
                    <w:rPr>
                      <w:sz w:val="22"/>
                      <w:szCs w:val="22"/>
                    </w:rPr>
                    <w:t>1.允许排放量要求：根据《淮安市“十三五”节能减排综合实施方案》（淮政发〔2017〕119号），到2020年，淮安市化学需氧量、氨氮、总氮、总磷、二氧化硫、氮氧化物、VOCS排放量不得超过5.91万吨/年、0.77万吨/年、1.50万吨/年、0.155万吨/年、3.57万吨/年、4.72万吨/年、7.92万吨/年。2.新增源排放标准限制：根据《淮安市打赢蓝天保卫战三年行动计划实施方案》（淮政发〔2018〕113号），全市范围内二氧化硫、氮氧化物、颗粒物、VOCS全面执行大气污染物特别排放限值。</w:t>
                  </w:r>
                </w:p>
              </w:tc>
              <w:tc>
                <w:tcPr>
                  <w:tcW w:w="1357" w:type="pct"/>
                  <w:tcBorders>
                    <w:top w:val="single" w:color="auto" w:sz="4" w:space="0"/>
                    <w:left w:val="single" w:color="auto" w:sz="4" w:space="0"/>
                    <w:bottom w:val="single" w:color="auto" w:sz="4" w:space="0"/>
                    <w:right w:val="single" w:color="auto" w:sz="4" w:space="0"/>
                  </w:tcBorders>
                  <w:vAlign w:val="center"/>
                </w:tcPr>
                <w:p w14:paraId="7F415333">
                  <w:pPr>
                    <w:autoSpaceDE w:val="0"/>
                    <w:autoSpaceDN w:val="0"/>
                    <w:adjustRightInd w:val="0"/>
                    <w:jc w:val="left"/>
                    <w:rPr>
                      <w:rFonts w:eastAsiaTheme="minorEastAsia"/>
                      <w:sz w:val="22"/>
                      <w:szCs w:val="22"/>
                    </w:rPr>
                  </w:pPr>
                  <w:r>
                    <w:rPr>
                      <w:rFonts w:hint="eastAsia"/>
                      <w:sz w:val="22"/>
                      <w:szCs w:val="22"/>
                    </w:rPr>
                    <w:t>重新报批</w:t>
                  </w:r>
                  <w:r>
                    <w:rPr>
                      <w:sz w:val="22"/>
                      <w:szCs w:val="22"/>
                    </w:rPr>
                    <w:t>项目排放的污染物总量可在涟水县范围内平衡；</w:t>
                  </w:r>
                  <w:r>
                    <w:rPr>
                      <w:rFonts w:hint="eastAsia"/>
                      <w:sz w:val="22"/>
                      <w:szCs w:val="22"/>
                    </w:rPr>
                    <w:t>NMHC执行</w:t>
                  </w:r>
                  <w:r>
                    <w:rPr>
                      <w:sz w:val="22"/>
                      <w:szCs w:val="22"/>
                    </w:rPr>
                    <w:t>《大气污染物综合排放标准》(DB32/4041-2021</w:t>
                  </w:r>
                  <w:r>
                    <w:rPr>
                      <w:rFonts w:hint="eastAsia"/>
                      <w:sz w:val="22"/>
                      <w:szCs w:val="22"/>
                      <w:lang w:eastAsia="zh-CN"/>
                    </w:rPr>
                    <w:t>）</w:t>
                  </w:r>
                  <w:r>
                    <w:rPr>
                      <w:sz w:val="22"/>
                      <w:szCs w:val="22"/>
                    </w:rPr>
                    <w:t>表1、表3标准</w:t>
                  </w:r>
                  <w:r>
                    <w:rPr>
                      <w:rFonts w:hint="eastAsia"/>
                      <w:sz w:val="22"/>
                      <w:szCs w:val="22"/>
                    </w:rPr>
                    <w:t>，厂区内NMHC执行江苏省《大气污染物综合排放标准》（DB32/4041-2021）表2限值</w:t>
                  </w:r>
                  <w:r>
                    <w:rPr>
                      <w:sz w:val="22"/>
                      <w:szCs w:val="22"/>
                    </w:rPr>
                    <w:t>。</w:t>
                  </w:r>
                </w:p>
              </w:tc>
              <w:tc>
                <w:tcPr>
                  <w:tcW w:w="450" w:type="pct"/>
                  <w:tcBorders>
                    <w:top w:val="single" w:color="auto" w:sz="4" w:space="0"/>
                    <w:left w:val="single" w:color="auto" w:sz="4" w:space="0"/>
                    <w:bottom w:val="single" w:color="auto" w:sz="4" w:space="0"/>
                    <w:right w:val="nil"/>
                  </w:tcBorders>
                  <w:vAlign w:val="center"/>
                </w:tcPr>
                <w:p w14:paraId="2448EA20">
                  <w:pPr>
                    <w:adjustRightInd w:val="0"/>
                    <w:snapToGrid w:val="0"/>
                    <w:jc w:val="center"/>
                    <w:rPr>
                      <w:rFonts w:eastAsiaTheme="minorEastAsia"/>
                      <w:sz w:val="22"/>
                      <w:szCs w:val="22"/>
                    </w:rPr>
                  </w:pPr>
                  <w:r>
                    <w:rPr>
                      <w:rFonts w:hAnsiTheme="minorEastAsia" w:eastAsiaTheme="minorEastAsia"/>
                      <w:sz w:val="22"/>
                      <w:szCs w:val="22"/>
                    </w:rPr>
                    <w:t>相符</w:t>
                  </w:r>
                </w:p>
              </w:tc>
            </w:tr>
            <w:tr w14:paraId="1DEA31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95" w:type="pct"/>
                  <w:tcBorders>
                    <w:top w:val="single" w:color="auto" w:sz="4" w:space="0"/>
                    <w:left w:val="nil"/>
                    <w:bottom w:val="single" w:color="auto" w:sz="4" w:space="0"/>
                    <w:right w:val="single" w:color="auto" w:sz="4" w:space="0"/>
                  </w:tcBorders>
                  <w:vAlign w:val="center"/>
                </w:tcPr>
                <w:p w14:paraId="53A4AB89">
                  <w:pPr>
                    <w:adjustRightInd w:val="0"/>
                    <w:snapToGrid w:val="0"/>
                    <w:jc w:val="center"/>
                    <w:rPr>
                      <w:rFonts w:eastAsiaTheme="minorEastAsia"/>
                      <w:sz w:val="22"/>
                      <w:szCs w:val="22"/>
                    </w:rPr>
                  </w:pPr>
                  <w:r>
                    <w:rPr>
                      <w:sz w:val="22"/>
                      <w:szCs w:val="22"/>
                    </w:rPr>
                    <w:t>环境风险防控</w:t>
                  </w:r>
                </w:p>
              </w:tc>
              <w:tc>
                <w:tcPr>
                  <w:tcW w:w="2797" w:type="pct"/>
                  <w:tcBorders>
                    <w:top w:val="single" w:color="auto" w:sz="4" w:space="0"/>
                    <w:left w:val="single" w:color="auto" w:sz="4" w:space="0"/>
                    <w:bottom w:val="single" w:color="auto" w:sz="4" w:space="0"/>
                    <w:right w:val="single" w:color="auto" w:sz="4" w:space="0"/>
                  </w:tcBorders>
                  <w:vAlign w:val="center"/>
                </w:tcPr>
                <w:p w14:paraId="2355B3F1">
                  <w:pPr>
                    <w:adjustRightInd w:val="0"/>
                    <w:snapToGrid w:val="0"/>
                    <w:jc w:val="left"/>
                    <w:rPr>
                      <w:rFonts w:eastAsiaTheme="minorEastAsia"/>
                      <w:sz w:val="22"/>
                      <w:szCs w:val="22"/>
                    </w:rPr>
                  </w:pPr>
                  <w:r>
                    <w:rPr>
                      <w:sz w:val="22"/>
                      <w:szCs w:val="22"/>
                    </w:rPr>
                    <w:t>1.严格执行《淮安市突发环境事件应急预案》（淮政办发〔2017〕93号）、《淮安市集中式饮用水源突发污染事件应急预案》（淮政办发〔2010〕173号）、《淮安市核与辐射突发环境事件应急预案》《淮安市重污染天气应急预案》（淮政办发〔2016〕159号）等文件要求，建立区域监测预警系统，建立省市县上下联动、区域之间左右联动等联动应急响应体系，实行联防联控。2.根据《淮安市“两减六治三提升”专项行动方案》（淮发〔2017〕26号），加强县以上城市应急备用水源建设和管理，强化应急体系建设，建立饮用水源地实时监测监控系统，落实水源地日常巡查制度。3.根据《中共淮安市委淮安市人民政府关于全面加强生态环境保护坚决打好污染防治攻坚战的实施意见》（淮发〔2018〕33号），严格控制环境风险项目，整合和提升现有工业集聚区，加快城市建成区内石化、化工、水泥、钢铁重污染企业和危险化学品企业搬迁改造。深化跨部门、跨县区环境应急协调联动，建立环境应急预案电子备案系统。分区域建立环境应急物资储备库，市、县（区）两级政府建立应急物资储备库，各级工业园区和企业环境应急装备和储备物资应纳入储备体系。完善市、县、乡三级突发环境事件应急响应体系，定期组织演练，提高应急处置能力。</w:t>
                  </w:r>
                </w:p>
              </w:tc>
              <w:tc>
                <w:tcPr>
                  <w:tcW w:w="1357" w:type="pct"/>
                  <w:tcBorders>
                    <w:top w:val="single" w:color="auto" w:sz="4" w:space="0"/>
                    <w:left w:val="single" w:color="auto" w:sz="4" w:space="0"/>
                    <w:bottom w:val="single" w:color="auto" w:sz="4" w:space="0"/>
                    <w:right w:val="single" w:color="auto" w:sz="4" w:space="0"/>
                  </w:tcBorders>
                  <w:vAlign w:val="center"/>
                </w:tcPr>
                <w:p w14:paraId="3C43BB9A">
                  <w:pPr>
                    <w:adjustRightInd w:val="0"/>
                    <w:snapToGrid w:val="0"/>
                    <w:jc w:val="left"/>
                    <w:rPr>
                      <w:rFonts w:eastAsiaTheme="minorEastAsia"/>
                      <w:sz w:val="22"/>
                      <w:szCs w:val="22"/>
                    </w:rPr>
                  </w:pPr>
                  <w:r>
                    <w:rPr>
                      <w:sz w:val="22"/>
                      <w:szCs w:val="22"/>
                    </w:rPr>
                    <w:t>项目建成后将积极主动加入区域联动系统，响应联防联控，减小环境事件的影响。</w:t>
                  </w:r>
                  <w:r>
                    <w:rPr>
                      <w:rFonts w:hint="eastAsia"/>
                      <w:sz w:val="22"/>
                      <w:szCs w:val="22"/>
                    </w:rPr>
                    <w:t>企业</w:t>
                  </w:r>
                  <w:r>
                    <w:rPr>
                      <w:sz w:val="22"/>
                      <w:szCs w:val="22"/>
                    </w:rPr>
                    <w:t>将建立完善的环境应急措施，并将应急装备和储备物资纳入储备体系，积极响应市、县、乡突发环境</w:t>
                  </w:r>
                  <w:r>
                    <w:rPr>
                      <w:rFonts w:hint="eastAsia"/>
                      <w:sz w:val="22"/>
                      <w:szCs w:val="22"/>
                    </w:rPr>
                    <w:t>事件</w:t>
                  </w:r>
                  <w:r>
                    <w:rPr>
                      <w:sz w:val="22"/>
                      <w:szCs w:val="22"/>
                    </w:rPr>
                    <w:t>应急响应体系，并积极参加定期组织的演练，从而提高应急处置能力。</w:t>
                  </w:r>
                </w:p>
              </w:tc>
              <w:tc>
                <w:tcPr>
                  <w:tcW w:w="450" w:type="pct"/>
                  <w:tcBorders>
                    <w:top w:val="single" w:color="auto" w:sz="4" w:space="0"/>
                    <w:left w:val="single" w:color="auto" w:sz="4" w:space="0"/>
                    <w:bottom w:val="single" w:color="auto" w:sz="4" w:space="0"/>
                    <w:right w:val="nil"/>
                  </w:tcBorders>
                  <w:vAlign w:val="center"/>
                </w:tcPr>
                <w:p w14:paraId="79117CEF">
                  <w:pPr>
                    <w:adjustRightInd w:val="0"/>
                    <w:snapToGrid w:val="0"/>
                    <w:jc w:val="center"/>
                    <w:rPr>
                      <w:rFonts w:eastAsiaTheme="minorEastAsia"/>
                      <w:sz w:val="22"/>
                      <w:szCs w:val="22"/>
                    </w:rPr>
                  </w:pPr>
                  <w:r>
                    <w:rPr>
                      <w:rFonts w:hAnsiTheme="minorEastAsia" w:eastAsiaTheme="minorEastAsia"/>
                      <w:sz w:val="22"/>
                      <w:szCs w:val="22"/>
                    </w:rPr>
                    <w:t>相符</w:t>
                  </w:r>
                </w:p>
              </w:tc>
            </w:tr>
            <w:tr w14:paraId="13222B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95" w:type="pct"/>
                  <w:tcBorders>
                    <w:top w:val="single" w:color="auto" w:sz="4" w:space="0"/>
                    <w:left w:val="nil"/>
                    <w:bottom w:val="single" w:color="auto" w:sz="12" w:space="0"/>
                    <w:right w:val="single" w:color="auto" w:sz="4" w:space="0"/>
                  </w:tcBorders>
                  <w:vAlign w:val="center"/>
                </w:tcPr>
                <w:p w14:paraId="47B41CB8">
                  <w:pPr>
                    <w:adjustRightInd w:val="0"/>
                    <w:snapToGrid w:val="0"/>
                    <w:jc w:val="center"/>
                    <w:rPr>
                      <w:rFonts w:eastAsiaTheme="minorEastAsia"/>
                      <w:sz w:val="22"/>
                      <w:szCs w:val="22"/>
                    </w:rPr>
                  </w:pPr>
                  <w:r>
                    <w:rPr>
                      <w:sz w:val="22"/>
                      <w:szCs w:val="22"/>
                    </w:rPr>
                    <w:t>资源利用效率要求</w:t>
                  </w:r>
                </w:p>
              </w:tc>
              <w:tc>
                <w:tcPr>
                  <w:tcW w:w="2797" w:type="pct"/>
                  <w:tcBorders>
                    <w:top w:val="single" w:color="auto" w:sz="4" w:space="0"/>
                    <w:left w:val="single" w:color="auto" w:sz="4" w:space="0"/>
                    <w:bottom w:val="single" w:color="auto" w:sz="12" w:space="0"/>
                    <w:right w:val="single" w:color="auto" w:sz="4" w:space="0"/>
                  </w:tcBorders>
                  <w:vAlign w:val="center"/>
                </w:tcPr>
                <w:p w14:paraId="44D366C5">
                  <w:pPr>
                    <w:adjustRightInd w:val="0"/>
                    <w:snapToGrid w:val="0"/>
                    <w:jc w:val="left"/>
                    <w:rPr>
                      <w:rFonts w:eastAsiaTheme="minorEastAsia"/>
                      <w:sz w:val="22"/>
                      <w:szCs w:val="22"/>
                    </w:rPr>
                  </w:pPr>
                  <w:r>
                    <w:rPr>
                      <w:sz w:val="22"/>
                      <w:szCs w:val="22"/>
                    </w:rPr>
                    <w:t>1.水资源利用总量及效率要求：根据《省最严格水资源管理考核联席会议关于下达2020年和2030年全省实行最严格水资源管理制度控制指标的通知》（苏水资联〔2016〕5号），到2020年，淮安市用水总量不得超过33.33亿立方米，万元地区生产总值用水量降至79立方米以下，万元工业增加值用水量降至10.3立方米以下，农田灌溉水有效利用系数达到0.610以上。2.地下水开采要求：根据《淮安市“两减六治三提升”专项行动方案》（淮发〔2017〕26号），到2020年，淮安市地下水超采区全面达到用水总量控制和水位红线控制要求，累计压缩地下水开采量3952.3万立方米。3.土地资源利用总量及效率要求：根据《淮安市土地利用总体规划（2006</w:t>
                  </w:r>
                  <w:r>
                    <w:rPr>
                      <w:rFonts w:hint="eastAsia"/>
                      <w:sz w:val="22"/>
                      <w:szCs w:val="22"/>
                      <w:lang w:eastAsia="zh-CN"/>
                    </w:rPr>
                    <w:t>—</w:t>
                  </w:r>
                  <w:r>
                    <w:rPr>
                      <w:sz w:val="22"/>
                      <w:szCs w:val="22"/>
                    </w:rPr>
                    <w:t>2020年）调整方案》，到2020年，淮安市耕地保有量不得低于47.6027万公顷，永久基本农田保护面积不低于39.4699万公顷，开发强度不得高于18%。4.能源利用总量及效率要求：根据《淮安市“两减六治三提升”专项行动方案》（淮发〔2017〕26号），到2020年，淮安市煤炭消费总量比2016年减少55万吨，电子行业煤炭消费占煤炭消费总量的比重提高到65%以上，非化石能源占一次能源比重达到10%。5.禁燃区要求：根据《江苏省大气污染防治条例》，禁燃区禁止新建、扩建燃用高污染燃料的项目和设施，已建成的应逐步或依法限期改用天然气、</w:t>
                  </w:r>
                  <w:r>
                    <w:rPr>
                      <w:rFonts w:hint="eastAsia"/>
                      <w:sz w:val="22"/>
                      <w:szCs w:val="22"/>
                      <w:lang w:eastAsia="zh-CN"/>
                    </w:rPr>
                    <w:t>电力</w:t>
                  </w:r>
                  <w:r>
                    <w:rPr>
                      <w:sz w:val="22"/>
                      <w:szCs w:val="22"/>
                    </w:rPr>
                    <w:t>或者其他清洁能源。6.能耗要求：根据《淮安市打赢蓝天保卫战三年行动计划实施方案》（淮政发〔2018〕113号），新建高耗能项目单位产品（产值）能耗要达到国际先进水平。</w:t>
                  </w:r>
                </w:p>
              </w:tc>
              <w:tc>
                <w:tcPr>
                  <w:tcW w:w="1357" w:type="pct"/>
                  <w:tcBorders>
                    <w:top w:val="single" w:color="auto" w:sz="4" w:space="0"/>
                    <w:left w:val="single" w:color="auto" w:sz="4" w:space="0"/>
                    <w:bottom w:val="single" w:color="auto" w:sz="12" w:space="0"/>
                    <w:right w:val="single" w:color="auto" w:sz="4" w:space="0"/>
                  </w:tcBorders>
                  <w:vAlign w:val="center"/>
                </w:tcPr>
                <w:p w14:paraId="19381DBA">
                  <w:pPr>
                    <w:adjustRightInd w:val="0"/>
                    <w:snapToGrid w:val="0"/>
                    <w:jc w:val="left"/>
                    <w:rPr>
                      <w:rFonts w:eastAsiaTheme="minorEastAsia"/>
                      <w:sz w:val="22"/>
                      <w:szCs w:val="22"/>
                    </w:rPr>
                  </w:pPr>
                  <w:r>
                    <w:rPr>
                      <w:rFonts w:hint="eastAsia"/>
                      <w:sz w:val="22"/>
                      <w:szCs w:val="22"/>
                    </w:rPr>
                    <w:t>重新报批</w:t>
                  </w:r>
                  <w:r>
                    <w:rPr>
                      <w:sz w:val="22"/>
                      <w:szCs w:val="22"/>
                    </w:rPr>
                    <w:t>项目不属于高耗水行业；项目占地为工业用地，不占用基本农田；项目不使用高污染燃料；项目不属于高耗能项目。</w:t>
                  </w:r>
                </w:p>
              </w:tc>
              <w:tc>
                <w:tcPr>
                  <w:tcW w:w="450" w:type="pct"/>
                  <w:tcBorders>
                    <w:top w:val="single" w:color="auto" w:sz="4" w:space="0"/>
                    <w:left w:val="single" w:color="auto" w:sz="4" w:space="0"/>
                    <w:bottom w:val="single" w:color="auto" w:sz="12" w:space="0"/>
                    <w:right w:val="nil"/>
                  </w:tcBorders>
                  <w:vAlign w:val="center"/>
                </w:tcPr>
                <w:p w14:paraId="7645A638">
                  <w:pPr>
                    <w:adjustRightInd w:val="0"/>
                    <w:snapToGrid w:val="0"/>
                    <w:jc w:val="center"/>
                    <w:rPr>
                      <w:rFonts w:eastAsiaTheme="minorEastAsia"/>
                      <w:sz w:val="22"/>
                      <w:szCs w:val="22"/>
                    </w:rPr>
                  </w:pPr>
                  <w:r>
                    <w:rPr>
                      <w:rFonts w:hAnsiTheme="minorEastAsia" w:eastAsiaTheme="minorEastAsia"/>
                      <w:sz w:val="22"/>
                      <w:szCs w:val="22"/>
                    </w:rPr>
                    <w:t>相符</w:t>
                  </w:r>
                </w:p>
              </w:tc>
            </w:tr>
          </w:tbl>
          <w:p w14:paraId="42072470">
            <w:pPr>
              <w:adjustRightInd w:val="0"/>
              <w:snapToGrid w:val="0"/>
              <w:spacing w:before="240" w:beforeLines="100" w:line="360" w:lineRule="auto"/>
              <w:ind w:firstLine="480" w:firstLineChars="200"/>
              <w:rPr>
                <w:rFonts w:hAnsiTheme="minorEastAsia" w:eastAsiaTheme="minorEastAsia"/>
                <w:sz w:val="24"/>
              </w:rPr>
            </w:pPr>
            <w:r>
              <w:rPr>
                <w:rFonts w:hAnsiTheme="minorEastAsia" w:eastAsiaTheme="minorEastAsia"/>
                <w:sz w:val="24"/>
              </w:rPr>
              <w:t>根据上表分析可知，重新报批项目与《淮安市</w:t>
            </w:r>
            <w:r>
              <w:rPr>
                <w:rFonts w:eastAsiaTheme="minorEastAsia"/>
                <w:sz w:val="24"/>
              </w:rPr>
              <w:t>“</w:t>
            </w:r>
            <w:r>
              <w:rPr>
                <w:rFonts w:hAnsiTheme="minorEastAsia" w:eastAsiaTheme="minorEastAsia"/>
                <w:sz w:val="24"/>
              </w:rPr>
              <w:t>三线一单</w:t>
            </w:r>
            <w:r>
              <w:rPr>
                <w:rFonts w:eastAsiaTheme="minorEastAsia"/>
                <w:sz w:val="24"/>
              </w:rPr>
              <w:t>”</w:t>
            </w:r>
            <w:r>
              <w:rPr>
                <w:rFonts w:hAnsiTheme="minorEastAsia" w:eastAsiaTheme="minorEastAsia"/>
                <w:sz w:val="24"/>
              </w:rPr>
              <w:t>生态环境分区管控方案》</w:t>
            </w:r>
            <w:r>
              <w:rPr>
                <w:rFonts w:hAnsiTheme="minorEastAsia" w:eastAsiaTheme="minorEastAsia"/>
                <w:bCs/>
                <w:sz w:val="24"/>
              </w:rPr>
              <w:t>（淮政发〔</w:t>
            </w:r>
            <w:r>
              <w:rPr>
                <w:rFonts w:eastAsiaTheme="minorEastAsia"/>
                <w:bCs/>
                <w:sz w:val="24"/>
              </w:rPr>
              <w:t>2020</w:t>
            </w:r>
            <w:r>
              <w:rPr>
                <w:rFonts w:hAnsiTheme="minorEastAsia" w:eastAsiaTheme="minorEastAsia"/>
                <w:bCs/>
                <w:sz w:val="24"/>
              </w:rPr>
              <w:t>〕</w:t>
            </w:r>
            <w:r>
              <w:rPr>
                <w:rFonts w:eastAsiaTheme="minorEastAsia"/>
                <w:bCs/>
                <w:sz w:val="24"/>
              </w:rPr>
              <w:t>16</w:t>
            </w:r>
            <w:r>
              <w:rPr>
                <w:rFonts w:hAnsiTheme="minorEastAsia" w:eastAsiaTheme="minorEastAsia"/>
                <w:bCs/>
                <w:sz w:val="24"/>
              </w:rPr>
              <w:t>号）</w:t>
            </w:r>
            <w:r>
              <w:rPr>
                <w:rFonts w:hint="eastAsia" w:hAnsiTheme="minorEastAsia" w:eastAsiaTheme="minorEastAsia"/>
                <w:bCs/>
                <w:sz w:val="24"/>
              </w:rPr>
              <w:t>及</w:t>
            </w:r>
            <w:r>
              <w:rPr>
                <w:rFonts w:hint="eastAsia" w:hAnsiTheme="minorEastAsia" w:eastAsiaTheme="minorEastAsia"/>
                <w:sz w:val="24"/>
              </w:rPr>
              <w:t>《市政府办公室关于对淮安市“三线一单”生态环境分区管控方案内容修改的通知》（淮政办函</w:t>
            </w:r>
            <w:r>
              <w:rPr>
                <w:rFonts w:hAnsiTheme="minorEastAsia" w:eastAsiaTheme="minorEastAsia"/>
                <w:sz w:val="24"/>
              </w:rPr>
              <w:t>〔</w:t>
            </w:r>
            <w:r>
              <w:rPr>
                <w:rFonts w:eastAsiaTheme="minorEastAsia"/>
                <w:sz w:val="24"/>
              </w:rPr>
              <w:t>2022</w:t>
            </w:r>
            <w:r>
              <w:rPr>
                <w:rFonts w:hAnsiTheme="minorEastAsia" w:eastAsiaTheme="minorEastAsia"/>
                <w:sz w:val="24"/>
              </w:rPr>
              <w:t>〕</w:t>
            </w:r>
            <w:r>
              <w:rPr>
                <w:rFonts w:eastAsiaTheme="minorEastAsia"/>
                <w:sz w:val="24"/>
              </w:rPr>
              <w:t>5</w:t>
            </w:r>
            <w:r>
              <w:rPr>
                <w:rFonts w:hAnsiTheme="minorEastAsia" w:eastAsiaTheme="minorEastAsia"/>
                <w:sz w:val="24"/>
              </w:rPr>
              <w:t>号</w:t>
            </w:r>
            <w:r>
              <w:rPr>
                <w:rFonts w:hint="eastAsia" w:hAnsiTheme="minorEastAsia" w:eastAsiaTheme="minorEastAsia"/>
                <w:sz w:val="24"/>
              </w:rPr>
              <w:t>）</w:t>
            </w:r>
            <w:r>
              <w:rPr>
                <w:rFonts w:hAnsiTheme="minorEastAsia" w:eastAsiaTheme="minorEastAsia"/>
                <w:sz w:val="24"/>
              </w:rPr>
              <w:t>是相符的。</w:t>
            </w:r>
          </w:p>
          <w:p w14:paraId="54273FF4">
            <w:pPr>
              <w:adjustRightInd w:val="0"/>
              <w:snapToGrid w:val="0"/>
              <w:spacing w:before="120" w:beforeLines="50" w:line="360" w:lineRule="auto"/>
              <w:ind w:firstLine="482" w:firstLineChars="200"/>
              <w:rPr>
                <w:rFonts w:hAnsiTheme="minorEastAsia" w:eastAsiaTheme="minorEastAsia"/>
                <w:b/>
                <w:sz w:val="24"/>
              </w:rPr>
            </w:pPr>
            <w:r>
              <w:rPr>
                <w:rFonts w:hAnsiTheme="minorEastAsia" w:eastAsiaTheme="minorEastAsia"/>
                <w:b/>
                <w:sz w:val="24"/>
              </w:rPr>
              <w:t>（2）</w:t>
            </w:r>
            <w:r>
              <w:rPr>
                <w:rFonts w:hint="eastAsia" w:hAnsiTheme="minorEastAsia" w:eastAsiaTheme="minorEastAsia"/>
                <w:b/>
                <w:sz w:val="24"/>
              </w:rPr>
              <w:t>与</w:t>
            </w:r>
            <w:r>
              <w:rPr>
                <w:rFonts w:hAnsiTheme="minorEastAsia" w:eastAsiaTheme="minorEastAsia"/>
                <w:b/>
                <w:sz w:val="24"/>
              </w:rPr>
              <w:t>环境质量底线</w:t>
            </w:r>
            <w:r>
              <w:rPr>
                <w:rFonts w:hint="eastAsia" w:hAnsiTheme="minorEastAsia" w:eastAsiaTheme="minorEastAsia"/>
                <w:b/>
                <w:sz w:val="24"/>
              </w:rPr>
              <w:t>相符性</w:t>
            </w:r>
          </w:p>
          <w:p w14:paraId="08BE2840">
            <w:pPr>
              <w:adjustRightInd w:val="0"/>
              <w:snapToGrid w:val="0"/>
              <w:spacing w:before="120" w:beforeLines="50" w:line="360" w:lineRule="auto"/>
              <w:ind w:firstLine="480" w:firstLineChars="200"/>
              <w:rPr>
                <w:rFonts w:hAnsiTheme="minorEastAsia" w:eastAsiaTheme="minorEastAsia"/>
                <w:sz w:val="24"/>
              </w:rPr>
            </w:pPr>
            <w:r>
              <w:rPr>
                <w:rFonts w:hAnsiTheme="minorEastAsia" w:eastAsiaTheme="minorEastAsia"/>
                <w:sz w:val="24"/>
              </w:rPr>
              <w:t>①环境空气：根据《江苏省环境空气质量功能区划分》，本项目所在区域大气环境为二类区。根据《2023年淮安市生态环境状况公报》，2023年，全市细颗粒物（PM</w:t>
            </w:r>
            <w:r>
              <w:rPr>
                <w:rFonts w:hAnsiTheme="minorEastAsia" w:eastAsiaTheme="minorEastAsia"/>
                <w:sz w:val="24"/>
                <w:vertAlign w:val="subscript"/>
              </w:rPr>
              <w:t>5</w:t>
            </w:r>
            <w:r>
              <w:rPr>
                <w:rFonts w:hAnsiTheme="minorEastAsia" w:eastAsiaTheme="minorEastAsia"/>
                <w:sz w:val="24"/>
              </w:rPr>
              <w:t>）、可吸入颗粒物（PM</w:t>
            </w:r>
            <w:r>
              <w:rPr>
                <w:rFonts w:hAnsiTheme="minorEastAsia" w:eastAsiaTheme="minorEastAsia"/>
                <w:sz w:val="24"/>
                <w:vertAlign w:val="subscript"/>
              </w:rPr>
              <w:t>10</w:t>
            </w:r>
            <w:r>
              <w:rPr>
                <w:rFonts w:hAnsiTheme="minorEastAsia" w:eastAsiaTheme="minorEastAsia"/>
                <w:sz w:val="24"/>
              </w:rPr>
              <w:t>）、二氧化硫（SO</w:t>
            </w:r>
            <w:r>
              <w:rPr>
                <w:rFonts w:hAnsiTheme="minorEastAsia" w:eastAsiaTheme="minorEastAsia"/>
                <w:sz w:val="24"/>
                <w:vertAlign w:val="subscript"/>
              </w:rPr>
              <w:t>2</w:t>
            </w:r>
            <w:r>
              <w:rPr>
                <w:rFonts w:hAnsiTheme="minorEastAsia" w:eastAsiaTheme="minorEastAsia"/>
                <w:sz w:val="24"/>
              </w:rPr>
              <w:t>）、二氧化氮（NO</w:t>
            </w:r>
            <w:r>
              <w:rPr>
                <w:rFonts w:hAnsiTheme="minorEastAsia" w:eastAsiaTheme="minorEastAsia"/>
                <w:sz w:val="24"/>
                <w:vertAlign w:val="subscript"/>
              </w:rPr>
              <w:t>2</w:t>
            </w:r>
            <w:r>
              <w:rPr>
                <w:rFonts w:hAnsiTheme="minorEastAsia" w:eastAsiaTheme="minorEastAsia"/>
                <w:sz w:val="24"/>
              </w:rPr>
              <w:t>）、一氧化碳（CO）和臭氧（O</w:t>
            </w:r>
            <w:r>
              <w:rPr>
                <w:rFonts w:hAnsiTheme="minorEastAsia" w:eastAsiaTheme="minorEastAsia"/>
                <w:sz w:val="24"/>
                <w:vertAlign w:val="subscript"/>
              </w:rPr>
              <w:t>3</w:t>
            </w:r>
            <w:r>
              <w:rPr>
                <w:rFonts w:hAnsiTheme="minorEastAsia" w:eastAsiaTheme="minorEastAsia"/>
                <w:sz w:val="24"/>
              </w:rPr>
              <w:t>）浓度年均浓度分别为36微克/立方米、58微克/立方米、8微克/立方米、25微克/立方米、1.0毫克立方米、158微克/立方米。与2022年相比，O</w:t>
            </w:r>
            <w:r>
              <w:rPr>
                <w:rFonts w:hAnsiTheme="minorEastAsia" w:eastAsiaTheme="minorEastAsia"/>
                <w:sz w:val="24"/>
                <w:vertAlign w:val="subscript"/>
              </w:rPr>
              <w:t>3</w:t>
            </w:r>
            <w:r>
              <w:rPr>
                <w:rFonts w:hAnsiTheme="minorEastAsia" w:eastAsiaTheme="minorEastAsia"/>
                <w:sz w:val="24"/>
              </w:rPr>
              <w:t>污染有所改善，O</w:t>
            </w:r>
            <w:r>
              <w:rPr>
                <w:rFonts w:hAnsiTheme="minorEastAsia" w:eastAsiaTheme="minorEastAsia"/>
                <w:sz w:val="24"/>
                <w:vertAlign w:val="subscript"/>
              </w:rPr>
              <w:t>3</w:t>
            </w:r>
            <w:r>
              <w:rPr>
                <w:rFonts w:hAnsiTheme="minorEastAsia" w:eastAsiaTheme="minorEastAsia"/>
                <w:sz w:val="24"/>
              </w:rPr>
              <w:t>为首要污染物的超标天减少3天，PM</w:t>
            </w:r>
            <w:r>
              <w:rPr>
                <w:rFonts w:hAnsiTheme="minorEastAsia" w:eastAsiaTheme="minorEastAsia"/>
                <w:sz w:val="24"/>
                <w:vertAlign w:val="subscript"/>
              </w:rPr>
              <w:t>2.5</w:t>
            </w:r>
            <w:r>
              <w:rPr>
                <w:rFonts w:hAnsiTheme="minorEastAsia" w:eastAsiaTheme="minorEastAsia"/>
                <w:sz w:val="24"/>
              </w:rPr>
              <w:t>浓度有所反弹，PM</w:t>
            </w:r>
            <w:r>
              <w:rPr>
                <w:rFonts w:hAnsiTheme="minorEastAsia" w:eastAsiaTheme="minorEastAsia"/>
                <w:sz w:val="24"/>
                <w:vertAlign w:val="subscript"/>
              </w:rPr>
              <w:t>2.5</w:t>
            </w:r>
            <w:r>
              <w:rPr>
                <w:rFonts w:hAnsiTheme="minorEastAsia" w:eastAsiaTheme="minorEastAsia"/>
                <w:sz w:val="24"/>
              </w:rPr>
              <w:t>为首要污染物的超标天增加7天</w:t>
            </w:r>
            <w:r>
              <w:rPr>
                <w:rFonts w:hint="eastAsia" w:hAnsiTheme="minorEastAsia" w:eastAsiaTheme="minorEastAsia"/>
                <w:sz w:val="24"/>
              </w:rPr>
              <w:t>，因此本项目所在区域属于不达标区</w:t>
            </w:r>
            <w:r>
              <w:rPr>
                <w:rFonts w:hAnsiTheme="minorEastAsia" w:eastAsiaTheme="minorEastAsia"/>
                <w:sz w:val="24"/>
              </w:rPr>
              <w:t>。</w:t>
            </w:r>
            <w:r>
              <w:rPr>
                <w:rFonts w:hint="eastAsia" w:hAnsiTheme="minorEastAsia" w:eastAsiaTheme="minorEastAsia"/>
                <w:sz w:val="24"/>
              </w:rPr>
              <w:t>针对</w:t>
            </w:r>
            <w:r>
              <w:rPr>
                <w:rFonts w:hAnsiTheme="minorEastAsia" w:eastAsiaTheme="minorEastAsia"/>
                <w:sz w:val="24"/>
              </w:rPr>
              <w:t>细颗粒物（PM2.5）</w:t>
            </w:r>
            <w:r>
              <w:rPr>
                <w:rFonts w:hint="eastAsia" w:hAnsiTheme="minorEastAsia" w:eastAsiaTheme="minorEastAsia"/>
                <w:sz w:val="24"/>
              </w:rPr>
              <w:t>超标现象，淮安市深入打好污染防治攻坚战指挥部办公室印发了</w:t>
            </w:r>
            <w:r>
              <w:rPr>
                <w:rFonts w:hAnsiTheme="minorEastAsia" w:eastAsiaTheme="minorEastAsia"/>
                <w:sz w:val="24"/>
              </w:rPr>
              <w:t>《淮安市202</w:t>
            </w:r>
            <w:r>
              <w:rPr>
                <w:rFonts w:hint="eastAsia" w:hAnsiTheme="minorEastAsia" w:eastAsiaTheme="minorEastAsia"/>
                <w:sz w:val="24"/>
              </w:rPr>
              <w:t>4</w:t>
            </w:r>
            <w:r>
              <w:rPr>
                <w:rFonts w:hAnsiTheme="minorEastAsia" w:eastAsiaTheme="minorEastAsia"/>
                <w:sz w:val="24"/>
              </w:rPr>
              <w:t>年大气污染防治工作计划》（淮污防攻坚指办〔2024〕50 号）</w:t>
            </w:r>
            <w:r>
              <w:rPr>
                <w:rFonts w:hint="eastAsia" w:hAnsiTheme="minorEastAsia" w:eastAsiaTheme="minorEastAsia"/>
                <w:sz w:val="24"/>
              </w:rPr>
              <w:t>（以下简称《工作计划》）。</w:t>
            </w:r>
          </w:p>
          <w:p w14:paraId="79C04EF7">
            <w:pPr>
              <w:adjustRightInd w:val="0"/>
              <w:snapToGrid w:val="0"/>
              <w:spacing w:before="120" w:beforeLines="50" w:line="360" w:lineRule="auto"/>
              <w:ind w:firstLine="480" w:firstLineChars="200"/>
              <w:rPr>
                <w:rFonts w:hAnsiTheme="minorEastAsia" w:eastAsiaTheme="minorEastAsia"/>
                <w:sz w:val="24"/>
              </w:rPr>
            </w:pPr>
            <w:r>
              <w:rPr>
                <w:rFonts w:hint="eastAsia" w:hAnsiTheme="minorEastAsia" w:eastAsiaTheme="minorEastAsia"/>
                <w:sz w:val="24"/>
              </w:rPr>
              <w:t>《工作计划》明确了工作目标：全市</w:t>
            </w:r>
            <w:r>
              <w:rPr>
                <w:rFonts w:hAnsiTheme="minorEastAsia" w:eastAsiaTheme="minorEastAsia"/>
                <w:sz w:val="24"/>
              </w:rPr>
              <w:t>PM</w:t>
            </w:r>
            <w:r>
              <w:rPr>
                <w:rFonts w:hAnsiTheme="minorEastAsia" w:eastAsiaTheme="minorEastAsia"/>
                <w:sz w:val="24"/>
                <w:vertAlign w:val="subscript"/>
              </w:rPr>
              <w:t>2.5</w:t>
            </w:r>
            <w:r>
              <w:rPr>
                <w:rFonts w:hint="eastAsia" w:hAnsiTheme="minorEastAsia" w:eastAsiaTheme="minorEastAsia"/>
                <w:sz w:val="24"/>
              </w:rPr>
              <w:t>浓度达到35微克/立方米左右，优良天数比率达到81.2%左右，臭氧浓度增长趋势得到有效遏制。完成省下达的氮氧化物4340吨、挥发性有机物3466吨的重点工程减排量目标。并提出以下重点任务：（一）优化产业结构，促进产业产品绿色升级；（二）优化能源结构，加速能源清洁低碳高效发展；（三）优化交通结构，大力发展绿色运输体系；（四）聚焦重点行业，推进大气污染综合治理；（五）开展VOCs大会战，持续压降VOCs浓度；（六）强化面源污染治理，提升精细化管理水平；（七）强化执法检查和监督帮扶，加强污染过程应对；（八）加强能力建设，健全标准体系。</w:t>
            </w:r>
          </w:p>
          <w:p w14:paraId="01BC01E2">
            <w:pPr>
              <w:adjustRightInd w:val="0"/>
              <w:snapToGrid w:val="0"/>
              <w:spacing w:before="120" w:beforeLines="50" w:line="360" w:lineRule="auto"/>
              <w:ind w:firstLine="480" w:firstLineChars="200"/>
              <w:rPr>
                <w:rFonts w:hAnsiTheme="minorEastAsia" w:eastAsiaTheme="minorEastAsia"/>
                <w:sz w:val="24"/>
              </w:rPr>
            </w:pPr>
            <w:r>
              <w:rPr>
                <w:rFonts w:hint="eastAsia" w:hAnsiTheme="minorEastAsia" w:eastAsiaTheme="minorEastAsia"/>
                <w:sz w:val="24"/>
              </w:rPr>
              <w:t>随着《淮安市2024年大气污染防治工作计划》（淮污防攻坚指办〔2024〕50 号）的逐步落实，淮安市环境空气质量将逐渐得到改善，能够满足区域环境质量改善目标管理的要求。</w:t>
            </w:r>
          </w:p>
          <w:p w14:paraId="53A14F33">
            <w:pPr>
              <w:adjustRightInd w:val="0"/>
              <w:snapToGrid w:val="0"/>
              <w:spacing w:before="120" w:beforeLines="50" w:line="360" w:lineRule="auto"/>
              <w:ind w:firstLine="480" w:firstLineChars="200"/>
              <w:rPr>
                <w:rFonts w:hAnsiTheme="minorEastAsia" w:eastAsiaTheme="minorEastAsia"/>
                <w:sz w:val="24"/>
              </w:rPr>
            </w:pPr>
            <w:r>
              <w:rPr>
                <w:rFonts w:hint="eastAsia" w:hAnsiTheme="minorEastAsia" w:eastAsiaTheme="minorEastAsia"/>
                <w:sz w:val="24"/>
              </w:rPr>
              <w:t>②地表水环境：根据《2023年淮安市生态环境状况公报》，2023年淮安市水环境质量总体较好，优I比例超过省定考核指标，27条主要河流水质状况达优良，湖泊水质保持稳定，饮用水源地水质稳定达标，地下水水质稳中趋好。纳入“十四五”国家地表水环境质量考核的11个国考断面中，年均水质达到或好于Ⅲ类标准的断面9个</w:t>
            </w:r>
            <w:r>
              <w:rPr>
                <w:rFonts w:hint="eastAsia" w:hAnsiTheme="minorEastAsia" w:eastAsiaTheme="minorEastAsia"/>
                <w:sz w:val="24"/>
                <w:lang w:eastAsia="zh-CN"/>
              </w:rPr>
              <w:t>（</w:t>
            </w:r>
            <w:r>
              <w:rPr>
                <w:rFonts w:hint="eastAsia" w:hAnsiTheme="minorEastAsia" w:eastAsiaTheme="minorEastAsia"/>
                <w:sz w:val="24"/>
              </w:rPr>
              <w:t>Ⅱ类断面4个</w:t>
            </w:r>
            <w:r>
              <w:rPr>
                <w:rFonts w:hint="eastAsia" w:hAnsiTheme="minorEastAsia" w:eastAsiaTheme="minorEastAsia"/>
                <w:sz w:val="24"/>
                <w:lang w:eastAsia="zh-CN"/>
              </w:rPr>
              <w:t>）</w:t>
            </w:r>
            <w:r>
              <w:rPr>
                <w:rFonts w:hint="eastAsia" w:hAnsiTheme="minorEastAsia" w:eastAsiaTheme="minorEastAsia"/>
                <w:sz w:val="24"/>
              </w:rPr>
              <w:t>，优Ⅲ比例81.8%，达标率100%，无V类和劣V类断面。纳入江苏省“十四五”水环境质量目标考核的57个断面中水质达到或好于</w:t>
            </w:r>
            <w:r>
              <w:rPr>
                <w:rFonts w:hint="eastAsia" w:hAnsiTheme="minorEastAsia" w:eastAsiaTheme="minorEastAsia"/>
                <w:sz w:val="24"/>
                <w:lang w:eastAsia="zh-CN"/>
              </w:rPr>
              <w:t>Ⅲ</w:t>
            </w:r>
            <w:r>
              <w:rPr>
                <w:rFonts w:hint="eastAsia" w:hAnsiTheme="minorEastAsia" w:eastAsiaTheme="minorEastAsia"/>
                <w:sz w:val="24"/>
              </w:rPr>
              <w:t>类标准的断面有53个，优Ⅲ比例93%，达标率100%，无V类和劣V类断面。</w:t>
            </w:r>
          </w:p>
          <w:p w14:paraId="37F2C8C9">
            <w:pPr>
              <w:adjustRightInd w:val="0"/>
              <w:snapToGrid w:val="0"/>
              <w:spacing w:before="120" w:beforeLines="50" w:line="360" w:lineRule="auto"/>
              <w:ind w:firstLine="480" w:firstLineChars="200"/>
              <w:rPr>
                <w:rFonts w:hAnsiTheme="minorEastAsia" w:eastAsiaTheme="minorEastAsia"/>
                <w:sz w:val="24"/>
              </w:rPr>
            </w:pPr>
            <w:r>
              <w:rPr>
                <w:rFonts w:hint="eastAsia" w:hAnsiTheme="minorEastAsia" w:eastAsiaTheme="minorEastAsia"/>
                <w:sz w:val="24"/>
              </w:rPr>
              <w:t>2023年，淮河、京杭大运河、苏北灌溉总渠、盐河、淮河入江水道、分淮入沂水道水质状况为优；入海水道南偏泓浔河、黄河故道、金宝航道、维桥河、利农河、南淮泗河张福河、团结河、高桥河、南六塘河、跃进河、汪木排河草泽河、唐响河、头溪河、运西河</w:t>
            </w:r>
            <w:r>
              <w:rPr>
                <w:rFonts w:hint="eastAsia" w:hAnsiTheme="minorEastAsia" w:eastAsiaTheme="minorEastAsia"/>
                <w:sz w:val="24"/>
                <w:lang w:eastAsia="zh-CN"/>
              </w:rPr>
              <w:t>－</w:t>
            </w:r>
            <w:r>
              <w:rPr>
                <w:rFonts w:hint="eastAsia" w:hAnsiTheme="minorEastAsia" w:eastAsiaTheme="minorEastAsia"/>
                <w:sz w:val="24"/>
              </w:rPr>
              <w:t>新河、周桥灌区总干渠一帆河、铜龙河、池河水质状况为良好；入海水道北偏泓、赵公河、公兴河水质状况为轻度污染。</w:t>
            </w:r>
          </w:p>
          <w:p w14:paraId="5759C4C0">
            <w:pPr>
              <w:adjustRightInd w:val="0"/>
              <w:snapToGrid w:val="0"/>
              <w:spacing w:before="120" w:beforeLines="50" w:line="360" w:lineRule="auto"/>
              <w:ind w:firstLine="480" w:firstLineChars="200"/>
              <w:rPr>
                <w:rFonts w:hAnsiTheme="minorEastAsia" w:eastAsiaTheme="minorEastAsia"/>
                <w:sz w:val="24"/>
              </w:rPr>
            </w:pPr>
            <w:r>
              <w:rPr>
                <w:rFonts w:hint="eastAsia" w:hAnsiTheme="minorEastAsia" w:eastAsiaTheme="minorEastAsia"/>
                <w:sz w:val="24"/>
              </w:rPr>
              <w:t>淮安市将扎实开展汛期水质保障提升专项行动和国省考断面“保</w:t>
            </w:r>
            <w:r>
              <w:rPr>
                <w:rFonts w:hint="eastAsia" w:hAnsiTheme="minorEastAsia" w:eastAsiaTheme="minorEastAsia"/>
                <w:sz w:val="24"/>
                <w:lang w:eastAsia="zh-CN"/>
              </w:rPr>
              <w:t>Ⅲ</w:t>
            </w:r>
            <w:r>
              <w:rPr>
                <w:rFonts w:hint="eastAsia" w:hAnsiTheme="minorEastAsia" w:eastAsiaTheme="minorEastAsia"/>
                <w:sz w:val="24"/>
              </w:rPr>
              <w:t>增</w:t>
            </w:r>
            <w:r>
              <w:rPr>
                <w:rFonts w:hint="eastAsia" w:hAnsiTheme="minorEastAsia" w:eastAsiaTheme="minorEastAsia"/>
                <w:sz w:val="24"/>
                <w:lang w:eastAsia="zh-CN"/>
              </w:rPr>
              <w:t>Ⅲ</w:t>
            </w:r>
            <w:r>
              <w:rPr>
                <w:rFonts w:hint="eastAsia" w:hAnsiTheme="minorEastAsia" w:eastAsiaTheme="minorEastAsia"/>
                <w:sz w:val="24"/>
              </w:rPr>
              <w:t>升</w:t>
            </w:r>
            <w:r>
              <w:rPr>
                <w:rFonts w:hint="eastAsia" w:hAnsiTheme="minorEastAsia" w:eastAsiaTheme="minorEastAsia"/>
                <w:sz w:val="24"/>
                <w:lang w:eastAsia="zh-CN"/>
              </w:rPr>
              <w:t>Ⅲ</w:t>
            </w:r>
            <w:r>
              <w:rPr>
                <w:rFonts w:hint="eastAsia" w:hAnsiTheme="minorEastAsia" w:eastAsiaTheme="minorEastAsia"/>
                <w:sz w:val="24"/>
              </w:rPr>
              <w:t>”攻坚行动，大力推进重点断面“一断面一策”治理，后期大东镇也会采取各种水质改善措施，争取在地表水规划期末能达到</w:t>
            </w:r>
            <w:r>
              <w:rPr>
                <w:rFonts w:hint="eastAsia" w:hAnsiTheme="minorEastAsia" w:eastAsiaTheme="minorEastAsia"/>
                <w:sz w:val="24"/>
                <w:lang w:eastAsia="zh-CN"/>
              </w:rPr>
              <w:t>Ⅲ</w:t>
            </w:r>
            <w:r>
              <w:rPr>
                <w:rFonts w:hint="eastAsia" w:hAnsiTheme="minorEastAsia" w:eastAsiaTheme="minorEastAsia"/>
                <w:sz w:val="24"/>
              </w:rPr>
              <w:t>类水质标准。</w:t>
            </w:r>
          </w:p>
          <w:p w14:paraId="3AE85AC6">
            <w:pPr>
              <w:adjustRightInd w:val="0"/>
              <w:snapToGrid w:val="0"/>
              <w:spacing w:before="120" w:beforeLines="50" w:line="360" w:lineRule="auto"/>
              <w:ind w:firstLine="480" w:firstLineChars="200"/>
              <w:rPr>
                <w:rFonts w:hAnsiTheme="minorEastAsia" w:eastAsiaTheme="minorEastAsia"/>
                <w:sz w:val="24"/>
              </w:rPr>
            </w:pPr>
            <w:r>
              <w:rPr>
                <w:rFonts w:hint="eastAsia" w:hAnsiTheme="minorEastAsia" w:eastAsiaTheme="minorEastAsia"/>
                <w:sz w:val="24"/>
              </w:rPr>
              <w:t>③声环境：根据《2023年淮安市生态环境状况公报》显示，2023年，淮安市声环境总体较好，全市各功能区昼夜噪声均达标。全市区域环境昼间噪声均值为55.1dB（A），夜间均值为45.3dB（A），同比均有所改善；全市昼间交通噪声均值为65.4dB（A），夜间交通噪声均值为55.4dB（A），均保持稳定，处于“好”水平。</w:t>
            </w:r>
          </w:p>
          <w:p w14:paraId="424A45DD">
            <w:pPr>
              <w:adjustRightInd w:val="0"/>
              <w:snapToGrid w:val="0"/>
              <w:spacing w:before="120" w:beforeLines="50" w:line="360" w:lineRule="auto"/>
              <w:ind w:firstLine="480" w:firstLineChars="200"/>
              <w:rPr>
                <w:rFonts w:hAnsiTheme="minorEastAsia" w:eastAsiaTheme="minorEastAsia"/>
                <w:sz w:val="24"/>
              </w:rPr>
            </w:pPr>
            <w:r>
              <w:rPr>
                <w:rFonts w:hint="eastAsia" w:hAnsiTheme="minorEastAsia" w:eastAsiaTheme="minorEastAsia"/>
                <w:sz w:val="24"/>
              </w:rPr>
              <w:t>重新报批项目废气、废水、噪声、固体废物等经有效处理及处置后，根据环境影响分析，对环境影响较小，预计不会改变环境质量现状。</w:t>
            </w:r>
          </w:p>
          <w:p w14:paraId="3BDA2266">
            <w:pPr>
              <w:adjustRightInd w:val="0"/>
              <w:snapToGrid w:val="0"/>
              <w:spacing w:before="120" w:beforeLines="50" w:line="360" w:lineRule="auto"/>
              <w:ind w:firstLine="480" w:firstLineChars="200"/>
              <w:rPr>
                <w:rFonts w:hAnsiTheme="minorEastAsia" w:eastAsiaTheme="minorEastAsia"/>
                <w:sz w:val="24"/>
              </w:rPr>
            </w:pPr>
            <w:r>
              <w:rPr>
                <w:rFonts w:hint="eastAsia" w:hAnsiTheme="minorEastAsia" w:eastAsiaTheme="minorEastAsia"/>
                <w:sz w:val="24"/>
              </w:rPr>
              <w:t>因此重新报批项目的建设符合环境质量底线要求。</w:t>
            </w:r>
          </w:p>
          <w:p w14:paraId="301E4C91">
            <w:pPr>
              <w:adjustRightInd w:val="0"/>
              <w:snapToGrid w:val="0"/>
              <w:spacing w:before="120" w:beforeLines="50" w:line="360" w:lineRule="auto"/>
              <w:ind w:firstLine="482" w:firstLineChars="200"/>
              <w:rPr>
                <w:rFonts w:eastAsiaTheme="minorEastAsia"/>
                <w:b/>
                <w:sz w:val="24"/>
              </w:rPr>
            </w:pPr>
            <w:r>
              <w:rPr>
                <w:rFonts w:eastAsiaTheme="minorEastAsia"/>
                <w:b/>
                <w:sz w:val="24"/>
              </w:rPr>
              <w:t>（3）</w:t>
            </w:r>
            <w:r>
              <w:rPr>
                <w:rFonts w:hint="eastAsia" w:eastAsiaTheme="minorEastAsia"/>
                <w:b/>
                <w:sz w:val="24"/>
              </w:rPr>
              <w:t>与</w:t>
            </w:r>
            <w:r>
              <w:rPr>
                <w:rFonts w:eastAsiaTheme="minorEastAsia"/>
                <w:b/>
                <w:sz w:val="24"/>
              </w:rPr>
              <w:t>资源利用上线</w:t>
            </w:r>
            <w:r>
              <w:rPr>
                <w:rFonts w:hint="eastAsia" w:eastAsiaTheme="minorEastAsia"/>
                <w:b/>
                <w:sz w:val="24"/>
              </w:rPr>
              <w:t>相符性</w:t>
            </w:r>
          </w:p>
          <w:p w14:paraId="421524EE">
            <w:pPr>
              <w:adjustRightInd w:val="0"/>
              <w:snapToGrid w:val="0"/>
              <w:spacing w:line="360" w:lineRule="auto"/>
              <w:ind w:firstLine="480" w:firstLineChars="200"/>
              <w:rPr>
                <w:sz w:val="24"/>
              </w:rPr>
            </w:pPr>
            <w:r>
              <w:rPr>
                <w:sz w:val="24"/>
              </w:rPr>
              <w:t>根据《关于加强资源环境生态红线管控的指导意见》（发改环资</w:t>
            </w:r>
            <w:r>
              <w:rPr>
                <w:rFonts w:hint="eastAsia"/>
                <w:sz w:val="24"/>
                <w:lang w:eastAsia="zh-CN"/>
              </w:rPr>
              <w:t>〔2016〕1162号</w:t>
            </w:r>
            <w:r>
              <w:rPr>
                <w:sz w:val="24"/>
              </w:rPr>
              <w:t>），建设项目与资源利用上线的相符性分析见表1-</w:t>
            </w:r>
            <w:r>
              <w:rPr>
                <w:rFonts w:hint="eastAsia"/>
                <w:sz w:val="24"/>
              </w:rPr>
              <w:t>8</w:t>
            </w:r>
            <w:r>
              <w:rPr>
                <w:sz w:val="24"/>
              </w:rPr>
              <w:t>。</w:t>
            </w:r>
          </w:p>
          <w:p w14:paraId="7ECC1341">
            <w:pPr>
              <w:keepNext/>
              <w:adjustRightInd w:val="0"/>
              <w:snapToGrid w:val="0"/>
              <w:jc w:val="center"/>
              <w:rPr>
                <w:b/>
                <w:szCs w:val="21"/>
              </w:rPr>
            </w:pPr>
            <w:r>
              <w:rPr>
                <w:b/>
                <w:szCs w:val="21"/>
              </w:rPr>
              <w:t>表1-</w:t>
            </w:r>
            <w:r>
              <w:rPr>
                <w:rFonts w:hint="eastAsia"/>
                <w:b/>
                <w:szCs w:val="21"/>
              </w:rPr>
              <w:t>8</w:t>
            </w:r>
            <w:r>
              <w:rPr>
                <w:b/>
                <w:szCs w:val="21"/>
              </w:rPr>
              <w:t xml:space="preserve">  </w:t>
            </w:r>
            <w:r>
              <w:rPr>
                <w:rFonts w:hint="eastAsia"/>
                <w:b/>
                <w:szCs w:val="21"/>
              </w:rPr>
              <w:t>重新报批</w:t>
            </w:r>
            <w:r>
              <w:rPr>
                <w:b/>
                <w:szCs w:val="21"/>
              </w:rPr>
              <w:t>项目所涉及生态空间管控区域</w:t>
            </w:r>
          </w:p>
          <w:tbl>
            <w:tblPr>
              <w:tblStyle w:val="21"/>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773"/>
              <w:gridCol w:w="1277"/>
              <w:gridCol w:w="5094"/>
              <w:gridCol w:w="1243"/>
            </w:tblGrid>
            <w:tr w14:paraId="0C47A2A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61" w:type="pct"/>
                  <w:tcBorders>
                    <w:top w:val="single" w:color="auto" w:sz="12" w:space="0"/>
                    <w:bottom w:val="single" w:color="auto" w:sz="12" w:space="0"/>
                  </w:tcBorders>
                  <w:vAlign w:val="center"/>
                </w:tcPr>
                <w:p w14:paraId="348E1254">
                  <w:pPr>
                    <w:jc w:val="center"/>
                    <w:rPr>
                      <w:b/>
                      <w:szCs w:val="21"/>
                    </w:rPr>
                  </w:pPr>
                  <w:r>
                    <w:rPr>
                      <w:b/>
                      <w:szCs w:val="21"/>
                    </w:rPr>
                    <w:t>序号</w:t>
                  </w:r>
                </w:p>
              </w:tc>
              <w:tc>
                <w:tcPr>
                  <w:tcW w:w="761" w:type="pct"/>
                  <w:tcBorders>
                    <w:top w:val="single" w:color="auto" w:sz="12" w:space="0"/>
                    <w:bottom w:val="single" w:color="auto" w:sz="12" w:space="0"/>
                  </w:tcBorders>
                  <w:vAlign w:val="center"/>
                </w:tcPr>
                <w:p w14:paraId="4A1D5A1D">
                  <w:pPr>
                    <w:jc w:val="center"/>
                    <w:rPr>
                      <w:b/>
                      <w:szCs w:val="21"/>
                    </w:rPr>
                  </w:pPr>
                  <w:r>
                    <w:rPr>
                      <w:b/>
                      <w:szCs w:val="21"/>
                    </w:rPr>
                    <w:t>内容</w:t>
                  </w:r>
                </w:p>
              </w:tc>
              <w:tc>
                <w:tcPr>
                  <w:tcW w:w="3037" w:type="pct"/>
                  <w:tcBorders>
                    <w:top w:val="single" w:color="auto" w:sz="12" w:space="0"/>
                    <w:bottom w:val="single" w:color="auto" w:sz="12" w:space="0"/>
                  </w:tcBorders>
                  <w:vAlign w:val="center"/>
                </w:tcPr>
                <w:p w14:paraId="62A19A44">
                  <w:pPr>
                    <w:jc w:val="center"/>
                    <w:rPr>
                      <w:b/>
                      <w:szCs w:val="21"/>
                    </w:rPr>
                  </w:pPr>
                  <w:r>
                    <w:rPr>
                      <w:b/>
                      <w:szCs w:val="21"/>
                    </w:rPr>
                    <w:t>与资源利用上线的相符性</w:t>
                  </w:r>
                </w:p>
              </w:tc>
              <w:tc>
                <w:tcPr>
                  <w:tcW w:w="741" w:type="pct"/>
                  <w:tcBorders>
                    <w:top w:val="single" w:color="auto" w:sz="12" w:space="0"/>
                    <w:bottom w:val="single" w:color="auto" w:sz="12" w:space="0"/>
                  </w:tcBorders>
                  <w:vAlign w:val="center"/>
                </w:tcPr>
                <w:p w14:paraId="1A9AF732">
                  <w:pPr>
                    <w:jc w:val="center"/>
                    <w:rPr>
                      <w:b/>
                      <w:szCs w:val="21"/>
                    </w:rPr>
                  </w:pPr>
                  <w:r>
                    <w:rPr>
                      <w:b/>
                      <w:szCs w:val="21"/>
                    </w:rPr>
                    <w:t>是否符合</w:t>
                  </w:r>
                </w:p>
              </w:tc>
            </w:tr>
            <w:tr w14:paraId="3068831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61" w:type="pct"/>
                  <w:tcBorders>
                    <w:top w:val="single" w:color="auto" w:sz="12" w:space="0"/>
                  </w:tcBorders>
                  <w:vAlign w:val="center"/>
                </w:tcPr>
                <w:p w14:paraId="6E37FF47">
                  <w:pPr>
                    <w:jc w:val="center"/>
                    <w:rPr>
                      <w:szCs w:val="21"/>
                    </w:rPr>
                  </w:pPr>
                  <w:r>
                    <w:rPr>
                      <w:szCs w:val="21"/>
                    </w:rPr>
                    <w:t>1</w:t>
                  </w:r>
                </w:p>
              </w:tc>
              <w:tc>
                <w:tcPr>
                  <w:tcW w:w="761" w:type="pct"/>
                  <w:tcBorders>
                    <w:top w:val="single" w:color="auto" w:sz="12" w:space="0"/>
                  </w:tcBorders>
                  <w:vAlign w:val="center"/>
                </w:tcPr>
                <w:p w14:paraId="20149B45">
                  <w:pPr>
                    <w:jc w:val="center"/>
                    <w:rPr>
                      <w:szCs w:val="21"/>
                    </w:rPr>
                  </w:pPr>
                  <w:r>
                    <w:rPr>
                      <w:szCs w:val="21"/>
                    </w:rPr>
                    <w:t>能源消耗</w:t>
                  </w:r>
                </w:p>
              </w:tc>
              <w:tc>
                <w:tcPr>
                  <w:tcW w:w="3037" w:type="pct"/>
                  <w:tcBorders>
                    <w:top w:val="single" w:color="auto" w:sz="12" w:space="0"/>
                  </w:tcBorders>
                  <w:vAlign w:val="center"/>
                </w:tcPr>
                <w:p w14:paraId="6B745AAE">
                  <w:pPr>
                    <w:jc w:val="center"/>
                    <w:rPr>
                      <w:szCs w:val="21"/>
                    </w:rPr>
                  </w:pPr>
                  <w:r>
                    <w:rPr>
                      <w:szCs w:val="21"/>
                    </w:rPr>
                    <w:t>本项目不使用煤炭；不属于压缩产能、过剩产能，“两高”行业；用电所在地便可满足</w:t>
                  </w:r>
                </w:p>
              </w:tc>
              <w:tc>
                <w:tcPr>
                  <w:tcW w:w="741" w:type="pct"/>
                  <w:tcBorders>
                    <w:top w:val="single" w:color="auto" w:sz="12" w:space="0"/>
                  </w:tcBorders>
                  <w:vAlign w:val="center"/>
                </w:tcPr>
                <w:p w14:paraId="0EDF9CFD">
                  <w:pPr>
                    <w:jc w:val="center"/>
                    <w:rPr>
                      <w:szCs w:val="21"/>
                    </w:rPr>
                  </w:pPr>
                  <w:r>
                    <w:rPr>
                      <w:szCs w:val="21"/>
                    </w:rPr>
                    <w:t>符合</w:t>
                  </w:r>
                </w:p>
              </w:tc>
            </w:tr>
            <w:tr w14:paraId="7192D72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61" w:type="pct"/>
                  <w:vAlign w:val="center"/>
                </w:tcPr>
                <w:p w14:paraId="79A5DE5E">
                  <w:pPr>
                    <w:jc w:val="center"/>
                    <w:rPr>
                      <w:szCs w:val="21"/>
                    </w:rPr>
                  </w:pPr>
                  <w:r>
                    <w:rPr>
                      <w:szCs w:val="21"/>
                    </w:rPr>
                    <w:t>2</w:t>
                  </w:r>
                </w:p>
              </w:tc>
              <w:tc>
                <w:tcPr>
                  <w:tcW w:w="761" w:type="pct"/>
                  <w:vAlign w:val="center"/>
                </w:tcPr>
                <w:p w14:paraId="3CBCDF7D">
                  <w:pPr>
                    <w:jc w:val="center"/>
                    <w:rPr>
                      <w:szCs w:val="21"/>
                    </w:rPr>
                  </w:pPr>
                  <w:r>
                    <w:rPr>
                      <w:szCs w:val="21"/>
                    </w:rPr>
                    <w:t>水资源消耗</w:t>
                  </w:r>
                </w:p>
              </w:tc>
              <w:tc>
                <w:tcPr>
                  <w:tcW w:w="3037" w:type="pct"/>
                  <w:vAlign w:val="center"/>
                </w:tcPr>
                <w:p w14:paraId="71D43C63">
                  <w:pPr>
                    <w:jc w:val="center"/>
                    <w:rPr>
                      <w:szCs w:val="21"/>
                    </w:rPr>
                  </w:pPr>
                  <w:r>
                    <w:rPr>
                      <w:szCs w:val="21"/>
                    </w:rPr>
                    <w:t>本项目所在地不属于严重缺水地区；区域供水管网可以满足项目用水；本项目不涉及地下水开采。</w:t>
                  </w:r>
                </w:p>
              </w:tc>
              <w:tc>
                <w:tcPr>
                  <w:tcW w:w="741" w:type="pct"/>
                  <w:vAlign w:val="center"/>
                </w:tcPr>
                <w:p w14:paraId="75D00645">
                  <w:pPr>
                    <w:jc w:val="center"/>
                    <w:rPr>
                      <w:szCs w:val="21"/>
                    </w:rPr>
                  </w:pPr>
                  <w:r>
                    <w:rPr>
                      <w:szCs w:val="21"/>
                    </w:rPr>
                    <w:t>符合</w:t>
                  </w:r>
                </w:p>
              </w:tc>
            </w:tr>
            <w:tr w14:paraId="58C152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61" w:type="pct"/>
                  <w:vAlign w:val="center"/>
                </w:tcPr>
                <w:p w14:paraId="09F5E334">
                  <w:pPr>
                    <w:jc w:val="center"/>
                    <w:rPr>
                      <w:szCs w:val="21"/>
                    </w:rPr>
                  </w:pPr>
                  <w:r>
                    <w:rPr>
                      <w:szCs w:val="21"/>
                    </w:rPr>
                    <w:t>3</w:t>
                  </w:r>
                </w:p>
              </w:tc>
              <w:tc>
                <w:tcPr>
                  <w:tcW w:w="761" w:type="pct"/>
                  <w:vAlign w:val="center"/>
                </w:tcPr>
                <w:p w14:paraId="7D5ABD2D">
                  <w:pPr>
                    <w:jc w:val="center"/>
                    <w:rPr>
                      <w:szCs w:val="21"/>
                    </w:rPr>
                  </w:pPr>
                  <w:r>
                    <w:rPr>
                      <w:szCs w:val="21"/>
                    </w:rPr>
                    <w:t>土地资源</w:t>
                  </w:r>
                </w:p>
              </w:tc>
              <w:tc>
                <w:tcPr>
                  <w:tcW w:w="3037" w:type="pct"/>
                  <w:vAlign w:val="center"/>
                </w:tcPr>
                <w:p w14:paraId="6985A343">
                  <w:pPr>
                    <w:jc w:val="center"/>
                    <w:rPr>
                      <w:szCs w:val="21"/>
                    </w:rPr>
                  </w:pPr>
                  <w:r>
                    <w:rPr>
                      <w:szCs w:val="21"/>
                    </w:rPr>
                    <w:t>本项目选址位于江苏省淮安市涟水县经济开发区高速路口西侧，祥云路南侧（12号地块），在涟水开发区范围内，用地类型为工业用地。</w:t>
                  </w:r>
                </w:p>
              </w:tc>
              <w:tc>
                <w:tcPr>
                  <w:tcW w:w="741" w:type="pct"/>
                  <w:vAlign w:val="center"/>
                </w:tcPr>
                <w:p w14:paraId="6E9DF11C">
                  <w:pPr>
                    <w:jc w:val="center"/>
                    <w:rPr>
                      <w:szCs w:val="21"/>
                    </w:rPr>
                  </w:pPr>
                  <w:r>
                    <w:rPr>
                      <w:szCs w:val="21"/>
                    </w:rPr>
                    <w:t>符合</w:t>
                  </w:r>
                </w:p>
              </w:tc>
            </w:tr>
          </w:tbl>
          <w:p w14:paraId="43DA594D">
            <w:pPr>
              <w:adjustRightInd w:val="0"/>
              <w:snapToGrid w:val="0"/>
              <w:spacing w:line="360" w:lineRule="auto"/>
              <w:ind w:firstLine="480" w:firstLineChars="200"/>
              <w:rPr>
                <w:sz w:val="24"/>
              </w:rPr>
            </w:pPr>
            <w:r>
              <w:rPr>
                <w:sz w:val="24"/>
              </w:rPr>
              <w:t>由上表可见，</w:t>
            </w:r>
            <w:r>
              <w:rPr>
                <w:rFonts w:hint="eastAsia"/>
                <w:sz w:val="24"/>
              </w:rPr>
              <w:t>重新报批</w:t>
            </w:r>
            <w:r>
              <w:rPr>
                <w:sz w:val="24"/>
              </w:rPr>
              <w:t>项目与资源利用上线相容。</w:t>
            </w:r>
          </w:p>
          <w:p w14:paraId="21435C34">
            <w:pPr>
              <w:adjustRightInd w:val="0"/>
              <w:snapToGrid w:val="0"/>
              <w:spacing w:before="120" w:beforeLines="50" w:line="360" w:lineRule="auto"/>
              <w:ind w:firstLine="482" w:firstLineChars="200"/>
              <w:rPr>
                <w:rFonts w:eastAsiaTheme="minorEastAsia"/>
                <w:b/>
                <w:sz w:val="24"/>
              </w:rPr>
            </w:pPr>
            <w:r>
              <w:rPr>
                <w:rFonts w:eastAsiaTheme="minorEastAsia"/>
                <w:b/>
                <w:sz w:val="24"/>
              </w:rPr>
              <w:t>（4）环境准入负面清单</w:t>
            </w:r>
          </w:p>
          <w:p w14:paraId="6C8CB1D0">
            <w:pPr>
              <w:adjustRightInd w:val="0"/>
              <w:snapToGrid w:val="0"/>
              <w:spacing w:line="360" w:lineRule="auto"/>
              <w:ind w:firstLine="480" w:firstLineChars="200"/>
              <w:rPr>
                <w:rFonts w:eastAsiaTheme="minorEastAsia"/>
                <w:sz w:val="24"/>
              </w:rPr>
            </w:pPr>
            <w:r>
              <w:rPr>
                <w:rFonts w:hAnsiTheme="minorEastAsia" w:eastAsiaTheme="minorEastAsia"/>
                <w:sz w:val="24"/>
              </w:rPr>
              <w:t>对照《关于印发</w:t>
            </w:r>
            <w:r>
              <w:rPr>
                <w:rFonts w:hint="eastAsia" w:hAnsiTheme="minorEastAsia" w:eastAsiaTheme="minorEastAsia"/>
                <w:sz w:val="24"/>
                <w:lang w:eastAsia="zh-CN"/>
              </w:rPr>
              <w:t>〈</w:t>
            </w:r>
            <w:r>
              <w:rPr>
                <w:rFonts w:hAnsiTheme="minorEastAsia" w:eastAsiaTheme="minorEastAsia"/>
                <w:sz w:val="24"/>
              </w:rPr>
              <w:t>淮安市环境管控单元生态环境准入清单</w:t>
            </w:r>
            <w:r>
              <w:rPr>
                <w:rFonts w:hint="eastAsia" w:hAnsiTheme="minorEastAsia" w:eastAsiaTheme="minorEastAsia"/>
                <w:sz w:val="24"/>
                <w:lang w:eastAsia="zh-CN"/>
              </w:rPr>
              <w:t>〉</w:t>
            </w:r>
            <w:r>
              <w:rPr>
                <w:rFonts w:hAnsiTheme="minorEastAsia" w:eastAsiaTheme="minorEastAsia"/>
                <w:sz w:val="24"/>
              </w:rPr>
              <w:t>的通知》（淮环发〔</w:t>
            </w:r>
            <w:r>
              <w:rPr>
                <w:rFonts w:eastAsiaTheme="minorEastAsia"/>
                <w:sz w:val="24"/>
              </w:rPr>
              <w:t>2020</w:t>
            </w:r>
            <w:r>
              <w:rPr>
                <w:rFonts w:hAnsiTheme="minorEastAsia" w:eastAsiaTheme="minorEastAsia"/>
                <w:sz w:val="24"/>
              </w:rPr>
              <w:t>〕</w:t>
            </w:r>
            <w:r>
              <w:rPr>
                <w:rFonts w:eastAsiaTheme="minorEastAsia"/>
                <w:sz w:val="24"/>
              </w:rPr>
              <w:t>264</w:t>
            </w:r>
            <w:r>
              <w:rPr>
                <w:rFonts w:hAnsiTheme="minorEastAsia" w:eastAsiaTheme="minorEastAsia"/>
                <w:sz w:val="24"/>
              </w:rPr>
              <w:t>号），重新报批项目位于</w:t>
            </w:r>
            <w:r>
              <w:rPr>
                <w:sz w:val="24"/>
              </w:rPr>
              <w:t>涟水县经济开发区高速路口西侧，祥云路南侧（12号地块），在江苏省涟水县经济技术开发区（省级）范围内</w:t>
            </w:r>
            <w:r>
              <w:rPr>
                <w:rFonts w:hAnsiTheme="minorEastAsia" w:eastAsiaTheme="minorEastAsia"/>
                <w:sz w:val="24"/>
              </w:rPr>
              <w:t>，属于重点管控单元，相符性分析表</w:t>
            </w:r>
            <w:r>
              <w:rPr>
                <w:rFonts w:eastAsiaTheme="minorEastAsia"/>
                <w:sz w:val="24"/>
              </w:rPr>
              <w:t>1-9</w:t>
            </w:r>
            <w:r>
              <w:rPr>
                <w:rFonts w:hAnsiTheme="minorEastAsia" w:eastAsiaTheme="minorEastAsia"/>
                <w:sz w:val="24"/>
              </w:rPr>
              <w:t>。</w:t>
            </w:r>
          </w:p>
          <w:p w14:paraId="58E64EC1">
            <w:pPr>
              <w:adjustRightInd w:val="0"/>
              <w:snapToGrid w:val="0"/>
              <w:jc w:val="center"/>
              <w:rPr>
                <w:rFonts w:eastAsiaTheme="minorEastAsia"/>
                <w:b/>
                <w:bCs/>
                <w:sz w:val="24"/>
              </w:rPr>
            </w:pPr>
            <w:r>
              <w:rPr>
                <w:rFonts w:hAnsiTheme="minorEastAsia" w:eastAsiaTheme="minorEastAsia"/>
                <w:b/>
                <w:bCs/>
                <w:sz w:val="24"/>
              </w:rPr>
              <w:t>表</w:t>
            </w:r>
            <w:r>
              <w:rPr>
                <w:rFonts w:eastAsiaTheme="minorEastAsia"/>
                <w:b/>
                <w:bCs/>
                <w:sz w:val="24"/>
              </w:rPr>
              <w:t xml:space="preserve">1-9  </w:t>
            </w:r>
            <w:r>
              <w:rPr>
                <w:rFonts w:hAnsiTheme="minorEastAsia" w:eastAsiaTheme="minorEastAsia"/>
                <w:b/>
                <w:sz w:val="24"/>
              </w:rPr>
              <w:t>重新报批</w:t>
            </w:r>
            <w:r>
              <w:rPr>
                <w:rFonts w:hAnsiTheme="minorEastAsia" w:eastAsiaTheme="minorEastAsia"/>
                <w:b/>
                <w:bCs/>
                <w:sz w:val="24"/>
              </w:rPr>
              <w:t>项目</w:t>
            </w:r>
            <w:r>
              <w:rPr>
                <w:rFonts w:hAnsiTheme="minorEastAsia" w:eastAsiaTheme="minorEastAsia"/>
                <w:b/>
                <w:bCs/>
                <w:snapToGrid w:val="0"/>
                <w:kern w:val="0"/>
                <w:sz w:val="24"/>
              </w:rPr>
              <w:t>与《</w:t>
            </w:r>
            <w:r>
              <w:rPr>
                <w:rFonts w:hAnsiTheme="minorEastAsia" w:eastAsiaTheme="minorEastAsia"/>
                <w:b/>
                <w:bCs/>
                <w:sz w:val="24"/>
              </w:rPr>
              <w:t>淮安市环境管控单元生态环境准入清单》相符性分析</w:t>
            </w:r>
          </w:p>
          <w:tbl>
            <w:tblPr>
              <w:tblStyle w:val="21"/>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768"/>
              <w:gridCol w:w="3034"/>
              <w:gridCol w:w="3414"/>
              <w:gridCol w:w="1171"/>
            </w:tblGrid>
            <w:tr w14:paraId="78D606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58" w:type="pct"/>
                  <w:tcBorders>
                    <w:top w:val="single" w:color="auto" w:sz="12" w:space="0"/>
                    <w:left w:val="nil"/>
                    <w:bottom w:val="single" w:color="auto" w:sz="4" w:space="0"/>
                    <w:right w:val="single" w:color="auto" w:sz="4" w:space="0"/>
                  </w:tcBorders>
                  <w:vAlign w:val="center"/>
                </w:tcPr>
                <w:p w14:paraId="62CB5C48">
                  <w:pPr>
                    <w:adjustRightInd w:val="0"/>
                    <w:snapToGrid w:val="0"/>
                    <w:jc w:val="center"/>
                    <w:rPr>
                      <w:rFonts w:eastAsiaTheme="minorEastAsia"/>
                      <w:b/>
                      <w:bCs/>
                      <w:szCs w:val="21"/>
                    </w:rPr>
                  </w:pPr>
                  <w:r>
                    <w:rPr>
                      <w:rFonts w:hAnsiTheme="minorEastAsia" w:eastAsiaTheme="minorEastAsia"/>
                      <w:b/>
                      <w:bCs/>
                      <w:szCs w:val="21"/>
                    </w:rPr>
                    <w:t>类型</w:t>
                  </w:r>
                </w:p>
              </w:tc>
              <w:tc>
                <w:tcPr>
                  <w:tcW w:w="1809" w:type="pct"/>
                  <w:tcBorders>
                    <w:top w:val="single" w:color="auto" w:sz="12" w:space="0"/>
                    <w:left w:val="single" w:color="auto" w:sz="4" w:space="0"/>
                    <w:bottom w:val="single" w:color="auto" w:sz="4" w:space="0"/>
                    <w:right w:val="single" w:color="auto" w:sz="4" w:space="0"/>
                  </w:tcBorders>
                  <w:vAlign w:val="center"/>
                </w:tcPr>
                <w:p w14:paraId="7CD7C94E">
                  <w:pPr>
                    <w:adjustRightInd w:val="0"/>
                    <w:snapToGrid w:val="0"/>
                    <w:jc w:val="center"/>
                    <w:rPr>
                      <w:rFonts w:eastAsiaTheme="minorEastAsia"/>
                      <w:b/>
                      <w:bCs/>
                      <w:szCs w:val="21"/>
                    </w:rPr>
                  </w:pPr>
                  <w:r>
                    <w:rPr>
                      <w:rFonts w:hAnsiTheme="minorEastAsia" w:eastAsiaTheme="minorEastAsia"/>
                      <w:b/>
                      <w:bCs/>
                      <w:szCs w:val="21"/>
                    </w:rPr>
                    <w:t>重点管控要求</w:t>
                  </w:r>
                </w:p>
              </w:tc>
              <w:tc>
                <w:tcPr>
                  <w:tcW w:w="2035" w:type="pct"/>
                  <w:tcBorders>
                    <w:top w:val="single" w:color="auto" w:sz="12" w:space="0"/>
                    <w:left w:val="single" w:color="auto" w:sz="4" w:space="0"/>
                    <w:bottom w:val="single" w:color="auto" w:sz="4" w:space="0"/>
                    <w:right w:val="single" w:color="auto" w:sz="4" w:space="0"/>
                  </w:tcBorders>
                  <w:vAlign w:val="center"/>
                </w:tcPr>
                <w:p w14:paraId="582923C6">
                  <w:pPr>
                    <w:adjustRightInd w:val="0"/>
                    <w:snapToGrid w:val="0"/>
                    <w:jc w:val="center"/>
                    <w:rPr>
                      <w:rFonts w:eastAsiaTheme="minorEastAsia"/>
                      <w:b/>
                      <w:bCs/>
                      <w:szCs w:val="21"/>
                    </w:rPr>
                  </w:pPr>
                  <w:r>
                    <w:rPr>
                      <w:rFonts w:hAnsiTheme="minorEastAsia" w:eastAsiaTheme="minorEastAsia"/>
                      <w:b/>
                      <w:szCs w:val="21"/>
                    </w:rPr>
                    <w:t>重新报批</w:t>
                  </w:r>
                  <w:r>
                    <w:rPr>
                      <w:rFonts w:hAnsiTheme="minorEastAsia" w:eastAsiaTheme="minorEastAsia"/>
                      <w:b/>
                      <w:bCs/>
                      <w:szCs w:val="21"/>
                    </w:rPr>
                    <w:t>项目情况</w:t>
                  </w:r>
                </w:p>
              </w:tc>
              <w:tc>
                <w:tcPr>
                  <w:tcW w:w="698" w:type="pct"/>
                  <w:tcBorders>
                    <w:top w:val="single" w:color="auto" w:sz="12" w:space="0"/>
                    <w:left w:val="single" w:color="auto" w:sz="4" w:space="0"/>
                    <w:bottom w:val="single" w:color="auto" w:sz="4" w:space="0"/>
                    <w:right w:val="nil"/>
                  </w:tcBorders>
                  <w:vAlign w:val="center"/>
                </w:tcPr>
                <w:p w14:paraId="39CFAAEB">
                  <w:pPr>
                    <w:adjustRightInd w:val="0"/>
                    <w:snapToGrid w:val="0"/>
                    <w:jc w:val="center"/>
                    <w:rPr>
                      <w:rFonts w:eastAsiaTheme="minorEastAsia"/>
                      <w:b/>
                      <w:bCs/>
                      <w:szCs w:val="21"/>
                    </w:rPr>
                  </w:pPr>
                  <w:r>
                    <w:rPr>
                      <w:rFonts w:hAnsiTheme="minorEastAsia" w:eastAsiaTheme="minorEastAsia"/>
                      <w:b/>
                      <w:bCs/>
                      <w:szCs w:val="21"/>
                    </w:rPr>
                    <w:t>相符性分析</w:t>
                  </w:r>
                </w:p>
              </w:tc>
            </w:tr>
            <w:tr w14:paraId="2586C29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58" w:type="pct"/>
                  <w:tcBorders>
                    <w:top w:val="single" w:color="auto" w:sz="4" w:space="0"/>
                    <w:left w:val="nil"/>
                    <w:bottom w:val="single" w:color="auto" w:sz="4" w:space="0"/>
                    <w:right w:val="single" w:color="auto" w:sz="4" w:space="0"/>
                  </w:tcBorders>
                  <w:vAlign w:val="center"/>
                </w:tcPr>
                <w:p w14:paraId="592413F0">
                  <w:pPr>
                    <w:adjustRightInd w:val="0"/>
                    <w:snapToGrid w:val="0"/>
                    <w:jc w:val="center"/>
                    <w:rPr>
                      <w:rFonts w:eastAsiaTheme="minorEastAsia"/>
                      <w:szCs w:val="21"/>
                    </w:rPr>
                  </w:pPr>
                  <w:r>
                    <w:rPr>
                      <w:rFonts w:hAnsiTheme="minorEastAsia" w:eastAsiaTheme="minorEastAsia"/>
                      <w:szCs w:val="21"/>
                    </w:rPr>
                    <w:t>空间布局约束</w:t>
                  </w:r>
                </w:p>
              </w:tc>
              <w:tc>
                <w:tcPr>
                  <w:tcW w:w="1809" w:type="pct"/>
                  <w:tcBorders>
                    <w:top w:val="single" w:color="auto" w:sz="4" w:space="0"/>
                    <w:left w:val="single" w:color="auto" w:sz="4" w:space="0"/>
                    <w:bottom w:val="single" w:color="auto" w:sz="4" w:space="0"/>
                    <w:right w:val="single" w:color="auto" w:sz="4" w:space="0"/>
                  </w:tcBorders>
                  <w:vAlign w:val="center"/>
                </w:tcPr>
                <w:p w14:paraId="3F2D8B5D">
                  <w:pPr>
                    <w:adjustRightInd w:val="0"/>
                    <w:snapToGrid w:val="0"/>
                    <w:jc w:val="left"/>
                    <w:rPr>
                      <w:rFonts w:eastAsiaTheme="minorEastAsia"/>
                      <w:szCs w:val="21"/>
                    </w:rPr>
                  </w:pPr>
                  <w:r>
                    <w:rPr>
                      <w:rFonts w:hint="eastAsia" w:eastAsiaTheme="minorEastAsia"/>
                      <w:szCs w:val="21"/>
                      <w:lang w:eastAsia="zh-CN"/>
                    </w:rPr>
                    <w:t>（</w:t>
                  </w:r>
                  <w:r>
                    <w:rPr>
                      <w:rFonts w:eastAsiaTheme="minorEastAsia"/>
                      <w:szCs w:val="21"/>
                    </w:rPr>
                    <w:t>1</w:t>
                  </w:r>
                  <w:r>
                    <w:rPr>
                      <w:rFonts w:hint="eastAsia" w:eastAsiaTheme="minorEastAsia"/>
                      <w:szCs w:val="21"/>
                      <w:lang w:eastAsia="zh-CN"/>
                    </w:rPr>
                    <w:t>）</w:t>
                  </w:r>
                  <w:r>
                    <w:rPr>
                      <w:rFonts w:eastAsiaTheme="minorEastAsia"/>
                      <w:szCs w:val="21"/>
                    </w:rPr>
                    <w:t>优先发展</w:t>
                  </w:r>
                  <w:r>
                    <w:rPr>
                      <w:rFonts w:hint="eastAsia" w:eastAsiaTheme="minorEastAsia"/>
                      <w:szCs w:val="21"/>
                      <w:lang w:eastAsia="zh-CN"/>
                    </w:rPr>
                    <w:t>：</w:t>
                  </w:r>
                  <w:r>
                    <w:rPr>
                      <w:rFonts w:eastAsiaTheme="minorEastAsia"/>
                      <w:szCs w:val="21"/>
                    </w:rPr>
                    <w:t>东区主要发展机电轻纺；西区主要发展食品、医药、机械制造、新型建材、高新电子、</w:t>
                  </w:r>
                  <w:r>
                    <w:rPr>
                      <w:rFonts w:hint="eastAsia" w:eastAsiaTheme="minorEastAsia"/>
                      <w:szCs w:val="21"/>
                      <w:lang w:eastAsia="zh-CN"/>
                    </w:rPr>
                    <w:t>特色</w:t>
                  </w:r>
                  <w:r>
                    <w:rPr>
                      <w:rFonts w:eastAsiaTheme="minorEastAsia"/>
                      <w:szCs w:val="21"/>
                    </w:rPr>
                    <w:t>化纤、纺织印染。</w:t>
                  </w:r>
                </w:p>
                <w:p w14:paraId="0C35079D">
                  <w:pPr>
                    <w:adjustRightInd w:val="0"/>
                    <w:snapToGrid w:val="0"/>
                    <w:jc w:val="left"/>
                    <w:rPr>
                      <w:rFonts w:eastAsiaTheme="minorEastAsia"/>
                      <w:szCs w:val="21"/>
                    </w:rPr>
                  </w:pPr>
                  <w:r>
                    <w:rPr>
                      <w:rFonts w:hint="eastAsia" w:eastAsiaTheme="minorEastAsia"/>
                      <w:szCs w:val="21"/>
                      <w:lang w:eastAsia="zh-CN"/>
                    </w:rPr>
                    <w:t>（</w:t>
                  </w:r>
                  <w:r>
                    <w:rPr>
                      <w:rFonts w:eastAsiaTheme="minorEastAsia"/>
                      <w:szCs w:val="21"/>
                    </w:rPr>
                    <w:t>2</w:t>
                  </w:r>
                  <w:r>
                    <w:rPr>
                      <w:rFonts w:hint="eastAsia" w:eastAsiaTheme="minorEastAsia"/>
                      <w:szCs w:val="21"/>
                      <w:lang w:eastAsia="zh-CN"/>
                    </w:rPr>
                    <w:t>）</w:t>
                  </w:r>
                  <w:r>
                    <w:rPr>
                      <w:rFonts w:eastAsiaTheme="minorEastAsia"/>
                      <w:szCs w:val="21"/>
                    </w:rPr>
                    <w:t>限制发展</w:t>
                  </w:r>
                  <w:r>
                    <w:rPr>
                      <w:rFonts w:hint="eastAsia" w:eastAsiaTheme="minorEastAsia"/>
                      <w:szCs w:val="21"/>
                      <w:lang w:eastAsia="zh-CN"/>
                    </w:rPr>
                    <w:t>：</w:t>
                  </w:r>
                  <w:r>
                    <w:rPr>
                      <w:rFonts w:eastAsiaTheme="minorEastAsia"/>
                      <w:szCs w:val="21"/>
                    </w:rPr>
                    <w:t>高新电子（线路板）限于电子产业园建设；纺织印染</w:t>
                  </w:r>
                  <w:r>
                    <w:rPr>
                      <w:rFonts w:hint="eastAsia" w:eastAsiaTheme="minorEastAsia"/>
                      <w:szCs w:val="21"/>
                      <w:lang w:eastAsia="zh-CN"/>
                    </w:rPr>
                    <w:t>（</w:t>
                  </w:r>
                  <w:r>
                    <w:rPr>
                      <w:rFonts w:eastAsiaTheme="minorEastAsia"/>
                      <w:szCs w:val="21"/>
                    </w:rPr>
                    <w:t>大中型印染</w:t>
                  </w:r>
                  <w:r>
                    <w:rPr>
                      <w:rFonts w:hint="eastAsia" w:eastAsiaTheme="minorEastAsia"/>
                      <w:szCs w:val="21"/>
                      <w:lang w:eastAsia="zh-CN"/>
                    </w:rPr>
                    <w:t>）</w:t>
                  </w:r>
                  <w:r>
                    <w:rPr>
                      <w:rFonts w:eastAsiaTheme="minorEastAsia"/>
                      <w:szCs w:val="21"/>
                    </w:rPr>
                    <w:t>，总废水量不超过6000吨/天。</w:t>
                  </w:r>
                </w:p>
                <w:p w14:paraId="3D1ACB42">
                  <w:pPr>
                    <w:adjustRightInd w:val="0"/>
                    <w:snapToGrid w:val="0"/>
                    <w:jc w:val="left"/>
                    <w:rPr>
                      <w:rFonts w:eastAsiaTheme="minorEastAsia"/>
                      <w:szCs w:val="21"/>
                    </w:rPr>
                  </w:pPr>
                  <w:r>
                    <w:rPr>
                      <w:rFonts w:hint="eastAsia" w:eastAsiaTheme="minorEastAsia"/>
                      <w:szCs w:val="21"/>
                      <w:lang w:eastAsia="zh-CN"/>
                    </w:rPr>
                    <w:t>（</w:t>
                  </w:r>
                  <w:r>
                    <w:rPr>
                      <w:rFonts w:eastAsiaTheme="minorEastAsia"/>
                      <w:szCs w:val="21"/>
                    </w:rPr>
                    <w:t>3</w:t>
                  </w:r>
                  <w:r>
                    <w:rPr>
                      <w:rFonts w:hint="eastAsia" w:eastAsiaTheme="minorEastAsia"/>
                      <w:szCs w:val="21"/>
                      <w:lang w:eastAsia="zh-CN"/>
                    </w:rPr>
                    <w:t>）</w:t>
                  </w:r>
                  <w:r>
                    <w:rPr>
                      <w:rFonts w:eastAsiaTheme="minorEastAsia"/>
                      <w:szCs w:val="21"/>
                    </w:rPr>
                    <w:t>禁止发展</w:t>
                  </w:r>
                  <w:r>
                    <w:rPr>
                      <w:rFonts w:hint="eastAsia" w:eastAsiaTheme="minorEastAsia"/>
                      <w:szCs w:val="21"/>
                      <w:lang w:eastAsia="zh-CN"/>
                    </w:rPr>
                    <w:t>：</w:t>
                  </w:r>
                  <w:r>
                    <w:rPr>
                      <w:rFonts w:eastAsiaTheme="minorEastAsia"/>
                      <w:szCs w:val="21"/>
                    </w:rPr>
                    <w:t>开发区禁止机电轻纺</w:t>
                  </w:r>
                  <w:r>
                    <w:rPr>
                      <w:rFonts w:hint="eastAsia" w:eastAsiaTheme="minorEastAsia"/>
                      <w:szCs w:val="21"/>
                      <w:lang w:eastAsia="zh-CN"/>
                    </w:rPr>
                    <w:t>（</w:t>
                  </w:r>
                  <w:r>
                    <w:rPr>
                      <w:rFonts w:eastAsiaTheme="minorEastAsia"/>
                      <w:szCs w:val="21"/>
                    </w:rPr>
                    <w:t>电锁、印染</w:t>
                  </w:r>
                  <w:r>
                    <w:rPr>
                      <w:rFonts w:hint="eastAsia" w:eastAsiaTheme="minorEastAsia"/>
                      <w:szCs w:val="21"/>
                      <w:lang w:eastAsia="zh-CN"/>
                    </w:rPr>
                    <w:t>）</w:t>
                  </w:r>
                  <w:r>
                    <w:rPr>
                      <w:rFonts w:eastAsiaTheme="minorEastAsia"/>
                      <w:szCs w:val="21"/>
                    </w:rPr>
                    <w:t>；食品医药</w:t>
                  </w:r>
                  <w:r>
                    <w:rPr>
                      <w:rFonts w:hint="eastAsia" w:eastAsiaTheme="minorEastAsia"/>
                      <w:szCs w:val="21"/>
                      <w:lang w:eastAsia="zh-CN"/>
                    </w:rPr>
                    <w:t>（</w:t>
                  </w:r>
                  <w:r>
                    <w:rPr>
                      <w:rFonts w:eastAsiaTheme="minorEastAsia"/>
                      <w:szCs w:val="21"/>
                    </w:rPr>
                    <w:t>原药、医药中间体</w:t>
                  </w:r>
                  <w:r>
                    <w:rPr>
                      <w:rFonts w:hint="eastAsia" w:eastAsiaTheme="minorEastAsia"/>
                      <w:szCs w:val="21"/>
                      <w:lang w:eastAsia="zh-CN"/>
                    </w:rPr>
                    <w:t>）</w:t>
                  </w:r>
                  <w:r>
                    <w:rPr>
                      <w:rFonts w:eastAsiaTheme="minorEastAsia"/>
                      <w:szCs w:val="21"/>
                    </w:rPr>
                    <w:t>；高新电子</w:t>
                  </w:r>
                  <w:r>
                    <w:rPr>
                      <w:rFonts w:hint="eastAsia" w:eastAsiaTheme="minorEastAsia"/>
                      <w:szCs w:val="21"/>
                      <w:lang w:eastAsia="zh-CN"/>
                    </w:rPr>
                    <w:t>（</w:t>
                  </w:r>
                  <w:r>
                    <w:rPr>
                      <w:rFonts w:eastAsiaTheme="minorEastAsia"/>
                      <w:szCs w:val="21"/>
                    </w:rPr>
                    <w:t>电镀</w:t>
                  </w:r>
                  <w:r>
                    <w:rPr>
                      <w:rFonts w:hint="eastAsia" w:eastAsiaTheme="minorEastAsia"/>
                      <w:szCs w:val="21"/>
                      <w:lang w:eastAsia="zh-CN"/>
                    </w:rPr>
                    <w:t>）</w:t>
                  </w:r>
                  <w:r>
                    <w:rPr>
                      <w:rFonts w:eastAsiaTheme="minorEastAsia"/>
                      <w:szCs w:val="21"/>
                    </w:rPr>
                    <w:t>；特种化纤</w:t>
                  </w:r>
                  <w:r>
                    <w:rPr>
                      <w:rFonts w:hint="eastAsia" w:eastAsiaTheme="minorEastAsia"/>
                      <w:szCs w:val="21"/>
                      <w:lang w:eastAsia="zh-CN"/>
                    </w:rPr>
                    <w:t>（</w:t>
                  </w:r>
                  <w:r>
                    <w:rPr>
                      <w:rFonts w:eastAsiaTheme="minorEastAsia"/>
                      <w:szCs w:val="21"/>
                    </w:rPr>
                    <w:t>化纤原料生产</w:t>
                  </w:r>
                  <w:r>
                    <w:rPr>
                      <w:rFonts w:hint="eastAsia" w:eastAsiaTheme="minorEastAsia"/>
                      <w:szCs w:val="21"/>
                      <w:lang w:eastAsia="zh-CN"/>
                    </w:rPr>
                    <w:t>）</w:t>
                  </w:r>
                  <w:r>
                    <w:rPr>
                      <w:rFonts w:eastAsiaTheme="minorEastAsia"/>
                      <w:szCs w:val="21"/>
                    </w:rPr>
                    <w:t>；新型建材</w:t>
                  </w:r>
                  <w:r>
                    <w:rPr>
                      <w:rFonts w:hint="eastAsia" w:eastAsiaTheme="minorEastAsia"/>
                      <w:szCs w:val="21"/>
                      <w:lang w:eastAsia="zh-CN"/>
                    </w:rPr>
                    <w:t>（</w:t>
                  </w:r>
                  <w:r>
                    <w:rPr>
                      <w:rFonts w:eastAsiaTheme="minorEastAsia"/>
                      <w:szCs w:val="21"/>
                    </w:rPr>
                    <w:t>水泥</w:t>
                  </w:r>
                  <w:r>
                    <w:rPr>
                      <w:rFonts w:hint="eastAsia" w:eastAsiaTheme="minorEastAsia"/>
                      <w:szCs w:val="21"/>
                      <w:lang w:eastAsia="zh-CN"/>
                    </w:rPr>
                    <w:t>）</w:t>
                  </w:r>
                  <w:r>
                    <w:rPr>
                      <w:rFonts w:eastAsiaTheme="minorEastAsia"/>
                      <w:szCs w:val="21"/>
                    </w:rPr>
                    <w:t>；机械制造</w:t>
                  </w:r>
                  <w:r>
                    <w:rPr>
                      <w:rFonts w:hint="eastAsia" w:eastAsiaTheme="minorEastAsia"/>
                      <w:szCs w:val="21"/>
                      <w:lang w:eastAsia="zh-CN"/>
                    </w:rPr>
                    <w:t>（</w:t>
                  </w:r>
                  <w:r>
                    <w:rPr>
                      <w:rFonts w:eastAsiaTheme="minorEastAsia"/>
                      <w:szCs w:val="21"/>
                    </w:rPr>
                    <w:t>电镀</w:t>
                  </w:r>
                  <w:r>
                    <w:rPr>
                      <w:rFonts w:hint="eastAsia" w:eastAsiaTheme="minorEastAsia"/>
                      <w:szCs w:val="21"/>
                      <w:lang w:eastAsia="zh-CN"/>
                    </w:rPr>
                    <w:t>）</w:t>
                  </w:r>
                  <w:r>
                    <w:rPr>
                      <w:rFonts w:eastAsiaTheme="minorEastAsia"/>
                      <w:szCs w:val="21"/>
                    </w:rPr>
                    <w:t>；纺织印染</w:t>
                  </w:r>
                  <w:r>
                    <w:rPr>
                      <w:rFonts w:hint="eastAsia" w:eastAsiaTheme="minorEastAsia"/>
                      <w:szCs w:val="21"/>
                      <w:lang w:eastAsia="zh-CN"/>
                    </w:rPr>
                    <w:t>（</w:t>
                  </w:r>
                  <w:r>
                    <w:rPr>
                      <w:rFonts w:eastAsiaTheme="minorEastAsia"/>
                      <w:szCs w:val="21"/>
                    </w:rPr>
                    <w:t>小型印染</w:t>
                  </w:r>
                  <w:r>
                    <w:rPr>
                      <w:rFonts w:hint="eastAsia" w:eastAsiaTheme="minorEastAsia"/>
                      <w:szCs w:val="21"/>
                      <w:lang w:eastAsia="zh-CN"/>
                    </w:rPr>
                    <w:t>）</w:t>
                  </w:r>
                  <w:r>
                    <w:rPr>
                      <w:rFonts w:eastAsiaTheme="minorEastAsia"/>
                      <w:szCs w:val="21"/>
                    </w:rPr>
                    <w:t>。</w:t>
                  </w:r>
                </w:p>
              </w:tc>
              <w:tc>
                <w:tcPr>
                  <w:tcW w:w="2035" w:type="pct"/>
                  <w:tcBorders>
                    <w:top w:val="single" w:color="auto" w:sz="4" w:space="0"/>
                    <w:left w:val="single" w:color="auto" w:sz="4" w:space="0"/>
                    <w:bottom w:val="single" w:color="auto" w:sz="4" w:space="0"/>
                    <w:right w:val="single" w:color="auto" w:sz="4" w:space="0"/>
                  </w:tcBorders>
                  <w:vAlign w:val="center"/>
                </w:tcPr>
                <w:p w14:paraId="370932B6">
                  <w:pPr>
                    <w:adjustRightInd w:val="0"/>
                    <w:snapToGrid w:val="0"/>
                    <w:jc w:val="left"/>
                    <w:rPr>
                      <w:rFonts w:eastAsiaTheme="minorEastAsia"/>
                      <w:szCs w:val="21"/>
                    </w:rPr>
                  </w:pPr>
                  <w:r>
                    <w:rPr>
                      <w:rFonts w:hAnsiTheme="minorEastAsia" w:eastAsiaTheme="minorEastAsia"/>
                      <w:szCs w:val="21"/>
                    </w:rPr>
                    <w:t>重新报批项目为</w:t>
                  </w:r>
                  <w:r>
                    <w:rPr>
                      <w:rFonts w:hint="eastAsia"/>
                      <w:szCs w:val="21"/>
                    </w:rPr>
                    <w:t>塑料制品</w:t>
                  </w:r>
                  <w:r>
                    <w:rPr>
                      <w:szCs w:val="21"/>
                    </w:rPr>
                    <w:t>生产项目</w:t>
                  </w:r>
                  <w:r>
                    <w:rPr>
                      <w:rFonts w:hAnsiTheme="minorEastAsia" w:eastAsiaTheme="minorEastAsia"/>
                      <w:szCs w:val="21"/>
                    </w:rPr>
                    <w:t>，不属于所述限制和禁止类产业</w:t>
                  </w:r>
                </w:p>
              </w:tc>
              <w:tc>
                <w:tcPr>
                  <w:tcW w:w="698" w:type="pct"/>
                  <w:tcBorders>
                    <w:top w:val="single" w:color="auto" w:sz="4" w:space="0"/>
                    <w:left w:val="single" w:color="auto" w:sz="4" w:space="0"/>
                    <w:bottom w:val="single" w:color="auto" w:sz="4" w:space="0"/>
                    <w:right w:val="nil"/>
                  </w:tcBorders>
                  <w:vAlign w:val="center"/>
                </w:tcPr>
                <w:p w14:paraId="46CBCAF4">
                  <w:pPr>
                    <w:adjustRightInd w:val="0"/>
                    <w:snapToGrid w:val="0"/>
                    <w:jc w:val="center"/>
                    <w:rPr>
                      <w:rFonts w:eastAsiaTheme="minorEastAsia"/>
                      <w:szCs w:val="21"/>
                    </w:rPr>
                  </w:pPr>
                  <w:r>
                    <w:rPr>
                      <w:rFonts w:hAnsiTheme="minorEastAsia" w:eastAsiaTheme="minorEastAsia"/>
                      <w:szCs w:val="21"/>
                    </w:rPr>
                    <w:t>相符</w:t>
                  </w:r>
                </w:p>
              </w:tc>
            </w:tr>
            <w:tr w14:paraId="28F15E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58" w:type="pct"/>
                  <w:tcBorders>
                    <w:top w:val="single" w:color="auto" w:sz="4" w:space="0"/>
                    <w:left w:val="nil"/>
                    <w:bottom w:val="single" w:color="auto" w:sz="4" w:space="0"/>
                    <w:right w:val="single" w:color="auto" w:sz="4" w:space="0"/>
                  </w:tcBorders>
                  <w:vAlign w:val="center"/>
                </w:tcPr>
                <w:p w14:paraId="229AC787">
                  <w:pPr>
                    <w:adjustRightInd w:val="0"/>
                    <w:snapToGrid w:val="0"/>
                    <w:jc w:val="center"/>
                    <w:rPr>
                      <w:rFonts w:eastAsiaTheme="minorEastAsia"/>
                      <w:szCs w:val="21"/>
                    </w:rPr>
                  </w:pPr>
                  <w:r>
                    <w:rPr>
                      <w:rFonts w:hAnsiTheme="minorEastAsia" w:eastAsiaTheme="minorEastAsia"/>
                      <w:szCs w:val="21"/>
                    </w:rPr>
                    <w:t>污染物排放管控</w:t>
                  </w:r>
                </w:p>
              </w:tc>
              <w:tc>
                <w:tcPr>
                  <w:tcW w:w="1809" w:type="pct"/>
                  <w:tcBorders>
                    <w:top w:val="single" w:color="auto" w:sz="4" w:space="0"/>
                    <w:left w:val="single" w:color="auto" w:sz="4" w:space="0"/>
                    <w:bottom w:val="single" w:color="auto" w:sz="4" w:space="0"/>
                    <w:right w:val="single" w:color="auto" w:sz="4" w:space="0"/>
                  </w:tcBorders>
                  <w:vAlign w:val="center"/>
                </w:tcPr>
                <w:p w14:paraId="11802B25">
                  <w:pPr>
                    <w:adjustRightInd w:val="0"/>
                    <w:snapToGrid w:val="0"/>
                    <w:rPr>
                      <w:szCs w:val="21"/>
                    </w:rPr>
                  </w:pPr>
                  <w:r>
                    <w:rPr>
                      <w:rFonts w:hint="eastAsia"/>
                      <w:szCs w:val="21"/>
                      <w:lang w:eastAsia="zh-CN"/>
                    </w:rPr>
                    <w:t>（</w:t>
                  </w:r>
                  <w:r>
                    <w:rPr>
                      <w:szCs w:val="21"/>
                    </w:rPr>
                    <w:t>1</w:t>
                  </w:r>
                  <w:r>
                    <w:rPr>
                      <w:rFonts w:hint="eastAsia"/>
                      <w:szCs w:val="21"/>
                      <w:lang w:eastAsia="zh-CN"/>
                    </w:rPr>
                    <w:t>）</w:t>
                  </w:r>
                  <w:r>
                    <w:rPr>
                      <w:szCs w:val="21"/>
                    </w:rPr>
                    <w:t>大气污染物排放总量</w:t>
                  </w:r>
                  <w:r>
                    <w:rPr>
                      <w:rFonts w:hint="eastAsia"/>
                      <w:szCs w:val="21"/>
                      <w:lang w:eastAsia="zh-CN"/>
                    </w:rPr>
                    <w:t>：</w:t>
                  </w:r>
                  <w:r>
                    <w:rPr>
                      <w:szCs w:val="21"/>
                    </w:rPr>
                    <w:t>开发区二氧化硫415.07吨/年，烟</w:t>
                  </w:r>
                  <w:r>
                    <w:rPr>
                      <w:rFonts w:hint="eastAsia"/>
                      <w:szCs w:val="21"/>
                      <w:lang w:eastAsia="zh-CN"/>
                    </w:rPr>
                    <w:t>（</w:t>
                  </w:r>
                  <w:r>
                    <w:rPr>
                      <w:szCs w:val="21"/>
                    </w:rPr>
                    <w:t>粉</w:t>
                  </w:r>
                  <w:r>
                    <w:rPr>
                      <w:rFonts w:hint="eastAsia"/>
                      <w:szCs w:val="21"/>
                      <w:lang w:eastAsia="zh-CN"/>
                    </w:rPr>
                    <w:t>）</w:t>
                  </w:r>
                  <w:r>
                    <w:rPr>
                      <w:szCs w:val="21"/>
                    </w:rPr>
                    <w:t>尘69.81吨</w:t>
                  </w:r>
                  <w:r>
                    <w:rPr>
                      <w:rFonts w:hint="eastAsia"/>
                      <w:szCs w:val="21"/>
                    </w:rPr>
                    <w:t>/</w:t>
                  </w:r>
                  <w:r>
                    <w:rPr>
                      <w:szCs w:val="21"/>
                    </w:rPr>
                    <w:t>年，硫酸雾2.38吨/年，苯4.34吨/年，甲苯1.01吨/年，甲醛17.11吨/年，氯化氢6.66吨/年。</w:t>
                  </w:r>
                </w:p>
                <w:p w14:paraId="06BBB666">
                  <w:pPr>
                    <w:adjustRightInd w:val="0"/>
                    <w:snapToGrid w:val="0"/>
                    <w:jc w:val="left"/>
                    <w:rPr>
                      <w:rFonts w:eastAsiaTheme="minorEastAsia"/>
                      <w:szCs w:val="21"/>
                    </w:rPr>
                  </w:pPr>
                  <w:r>
                    <w:rPr>
                      <w:rFonts w:hint="eastAsia"/>
                      <w:szCs w:val="21"/>
                      <w:lang w:eastAsia="zh-CN"/>
                    </w:rPr>
                    <w:t>（</w:t>
                  </w:r>
                  <w:r>
                    <w:rPr>
                      <w:szCs w:val="21"/>
                    </w:rPr>
                    <w:t>2</w:t>
                  </w:r>
                  <w:r>
                    <w:rPr>
                      <w:rFonts w:hint="eastAsia"/>
                      <w:szCs w:val="21"/>
                      <w:lang w:eastAsia="zh-CN"/>
                    </w:rPr>
                    <w:t>）</w:t>
                  </w:r>
                  <w:r>
                    <w:rPr>
                      <w:szCs w:val="21"/>
                    </w:rPr>
                    <w:t>水污染物排放总量</w:t>
                  </w:r>
                  <w:r>
                    <w:rPr>
                      <w:rFonts w:hint="eastAsia"/>
                      <w:szCs w:val="21"/>
                      <w:lang w:eastAsia="zh-CN"/>
                    </w:rPr>
                    <w:t>：</w:t>
                  </w:r>
                  <w:r>
                    <w:rPr>
                      <w:szCs w:val="21"/>
                    </w:rPr>
                    <w:t>西区化学需氧量462.77吨/年，悬浮物154.26吨/年，氨氮61.7吨/年，总磷7.71吨/年，石油类23.14吨/年。</w:t>
                  </w:r>
                </w:p>
              </w:tc>
              <w:tc>
                <w:tcPr>
                  <w:tcW w:w="2035" w:type="pct"/>
                  <w:tcBorders>
                    <w:top w:val="single" w:color="auto" w:sz="4" w:space="0"/>
                    <w:left w:val="single" w:color="auto" w:sz="4" w:space="0"/>
                    <w:bottom w:val="single" w:color="auto" w:sz="4" w:space="0"/>
                    <w:right w:val="single" w:color="auto" w:sz="4" w:space="0"/>
                  </w:tcBorders>
                  <w:vAlign w:val="center"/>
                </w:tcPr>
                <w:p w14:paraId="269E7DDC">
                  <w:pPr>
                    <w:adjustRightInd w:val="0"/>
                    <w:snapToGrid w:val="0"/>
                    <w:rPr>
                      <w:rFonts w:eastAsiaTheme="minorEastAsia"/>
                      <w:szCs w:val="21"/>
                    </w:rPr>
                  </w:pPr>
                  <w:r>
                    <w:rPr>
                      <w:rFonts w:hAnsiTheme="minorEastAsia" w:eastAsiaTheme="minorEastAsia"/>
                      <w:szCs w:val="21"/>
                    </w:rPr>
                    <w:t>重新报批项目</w:t>
                  </w:r>
                  <w:r>
                    <w:rPr>
                      <w:szCs w:val="21"/>
                    </w:rPr>
                    <w:t>无生产废水产生及外排，</w:t>
                  </w:r>
                  <w:r>
                    <w:rPr>
                      <w:kern w:val="0"/>
                      <w:szCs w:val="21"/>
                    </w:rPr>
                    <w:t>生活污水总量纳入涟水经济技术开发区西区</w:t>
                  </w:r>
                  <w:r>
                    <w:rPr>
                      <w:rFonts w:hint="eastAsia"/>
                      <w:kern w:val="0"/>
                      <w:szCs w:val="21"/>
                      <w:lang w:eastAsia="zh-CN"/>
                    </w:rPr>
                    <w:t>污水处理厂</w:t>
                  </w:r>
                  <w:r>
                    <w:rPr>
                      <w:kern w:val="0"/>
                      <w:szCs w:val="21"/>
                    </w:rPr>
                    <w:t>剩余总量；</w:t>
                  </w:r>
                  <w:r>
                    <w:rPr>
                      <w:szCs w:val="21"/>
                    </w:rPr>
                    <w:t>新增废气污染物需向淮安市涟水生态环境局申请总量</w:t>
                  </w:r>
                  <w:r>
                    <w:rPr>
                      <w:bCs/>
                      <w:kern w:val="0"/>
                      <w:szCs w:val="21"/>
                    </w:rPr>
                    <w:t>。</w:t>
                  </w:r>
                  <w:r>
                    <w:rPr>
                      <w:szCs w:val="21"/>
                    </w:rPr>
                    <w:t>根据《关于落实省大气污染防治行动计划实施方案严格环境影响评价准入的通知》（苏环办</w:t>
                  </w:r>
                  <w:r>
                    <w:rPr>
                      <w:rFonts w:hint="eastAsia"/>
                      <w:szCs w:val="21"/>
                      <w:lang w:eastAsia="zh-CN"/>
                    </w:rPr>
                    <w:t>〔2014〕104号</w:t>
                  </w:r>
                  <w:r>
                    <w:rPr>
                      <w:szCs w:val="21"/>
                    </w:rPr>
                    <w:t>），重新报批项目</w:t>
                  </w:r>
                  <w:r>
                    <w:rPr>
                      <w:rFonts w:hint="eastAsia" w:hAnsiTheme="minorEastAsia" w:eastAsiaTheme="minorEastAsia"/>
                      <w:bCs/>
                      <w:kern w:val="0"/>
                    </w:rPr>
                    <w:t>所需</w:t>
                  </w:r>
                  <w:r>
                    <w:rPr>
                      <w:rFonts w:hAnsiTheme="minorEastAsia" w:eastAsiaTheme="minorEastAsia"/>
                      <w:bCs/>
                      <w:kern w:val="0"/>
                    </w:rPr>
                    <w:t>总量</w:t>
                  </w:r>
                  <w:r>
                    <w:rPr>
                      <w:rFonts w:hint="eastAsia" w:hAnsiTheme="minorEastAsia" w:eastAsiaTheme="minorEastAsia"/>
                      <w:bCs/>
                      <w:kern w:val="0"/>
                    </w:rPr>
                    <w:t>在现有</w:t>
                  </w:r>
                  <w:r>
                    <w:rPr>
                      <w:rFonts w:hAnsiTheme="minorEastAsia" w:eastAsiaTheme="minorEastAsia"/>
                      <w:bCs/>
                      <w:kern w:val="0"/>
                    </w:rPr>
                    <w:t>已批</w:t>
                  </w:r>
                  <w:r>
                    <w:rPr>
                      <w:rFonts w:hint="eastAsia" w:hAnsiTheme="minorEastAsia" w:eastAsiaTheme="minorEastAsia"/>
                      <w:bCs/>
                      <w:kern w:val="0"/>
                    </w:rPr>
                    <w:t>未建</w:t>
                  </w:r>
                  <w:r>
                    <w:rPr>
                      <w:rFonts w:hAnsiTheme="minorEastAsia" w:eastAsiaTheme="minorEastAsia"/>
                      <w:bCs/>
                      <w:kern w:val="0"/>
                    </w:rPr>
                    <w:t>项目中进行削减</w:t>
                  </w:r>
                  <w:r>
                    <w:rPr>
                      <w:rFonts w:hint="eastAsia" w:hAnsiTheme="minorEastAsia" w:eastAsiaTheme="minorEastAsia"/>
                      <w:bCs/>
                      <w:kern w:val="0"/>
                    </w:rPr>
                    <w:t>平衡</w:t>
                  </w:r>
                  <w:r>
                    <w:rPr>
                      <w:szCs w:val="21"/>
                    </w:rPr>
                    <w:t>。</w:t>
                  </w:r>
                </w:p>
              </w:tc>
              <w:tc>
                <w:tcPr>
                  <w:tcW w:w="698" w:type="pct"/>
                  <w:tcBorders>
                    <w:top w:val="single" w:color="auto" w:sz="4" w:space="0"/>
                    <w:left w:val="single" w:color="auto" w:sz="4" w:space="0"/>
                    <w:bottom w:val="single" w:color="auto" w:sz="4" w:space="0"/>
                    <w:right w:val="nil"/>
                  </w:tcBorders>
                  <w:vAlign w:val="center"/>
                </w:tcPr>
                <w:p w14:paraId="0F9876CD">
                  <w:pPr>
                    <w:adjustRightInd w:val="0"/>
                    <w:snapToGrid w:val="0"/>
                    <w:jc w:val="center"/>
                    <w:rPr>
                      <w:rFonts w:eastAsiaTheme="minorEastAsia"/>
                      <w:szCs w:val="21"/>
                    </w:rPr>
                  </w:pPr>
                  <w:r>
                    <w:rPr>
                      <w:rFonts w:hAnsiTheme="minorEastAsia" w:eastAsiaTheme="minorEastAsia"/>
                      <w:szCs w:val="21"/>
                    </w:rPr>
                    <w:t>相符</w:t>
                  </w:r>
                </w:p>
              </w:tc>
            </w:tr>
            <w:tr w14:paraId="4F4FA79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58" w:type="pct"/>
                  <w:tcBorders>
                    <w:top w:val="single" w:color="auto" w:sz="4" w:space="0"/>
                    <w:left w:val="nil"/>
                    <w:bottom w:val="single" w:color="auto" w:sz="4" w:space="0"/>
                    <w:right w:val="single" w:color="auto" w:sz="4" w:space="0"/>
                  </w:tcBorders>
                  <w:vAlign w:val="center"/>
                </w:tcPr>
                <w:p w14:paraId="05011E0D">
                  <w:pPr>
                    <w:adjustRightInd w:val="0"/>
                    <w:snapToGrid w:val="0"/>
                    <w:jc w:val="center"/>
                    <w:rPr>
                      <w:rFonts w:eastAsiaTheme="minorEastAsia"/>
                      <w:szCs w:val="21"/>
                    </w:rPr>
                  </w:pPr>
                  <w:r>
                    <w:rPr>
                      <w:rFonts w:hAnsiTheme="minorEastAsia" w:eastAsiaTheme="minorEastAsia"/>
                      <w:szCs w:val="21"/>
                    </w:rPr>
                    <w:t>环境风险防控</w:t>
                  </w:r>
                </w:p>
              </w:tc>
              <w:tc>
                <w:tcPr>
                  <w:tcW w:w="1809" w:type="pct"/>
                  <w:tcBorders>
                    <w:top w:val="single" w:color="auto" w:sz="4" w:space="0"/>
                    <w:left w:val="single" w:color="auto" w:sz="4" w:space="0"/>
                    <w:bottom w:val="single" w:color="auto" w:sz="4" w:space="0"/>
                    <w:right w:val="single" w:color="auto" w:sz="4" w:space="0"/>
                  </w:tcBorders>
                  <w:vAlign w:val="center"/>
                </w:tcPr>
                <w:p w14:paraId="2CA5B2B3">
                  <w:pPr>
                    <w:adjustRightInd w:val="0"/>
                    <w:snapToGrid w:val="0"/>
                    <w:jc w:val="center"/>
                    <w:rPr>
                      <w:szCs w:val="21"/>
                    </w:rPr>
                  </w:pPr>
                  <w:r>
                    <w:rPr>
                      <w:rFonts w:hint="eastAsia"/>
                      <w:kern w:val="0"/>
                      <w:szCs w:val="21"/>
                      <w:lang w:eastAsia="zh-CN"/>
                    </w:rPr>
                    <w:t>（</w:t>
                  </w:r>
                  <w:r>
                    <w:rPr>
                      <w:kern w:val="0"/>
                      <w:szCs w:val="21"/>
                    </w:rPr>
                    <w:t>1</w:t>
                  </w:r>
                  <w:r>
                    <w:rPr>
                      <w:rFonts w:hint="eastAsia"/>
                      <w:kern w:val="0"/>
                      <w:szCs w:val="21"/>
                      <w:lang w:eastAsia="zh-CN"/>
                    </w:rPr>
                    <w:t>）</w:t>
                  </w:r>
                  <w:r>
                    <w:rPr>
                      <w:rFonts w:hAnsi="宋体"/>
                      <w:kern w:val="0"/>
                      <w:szCs w:val="21"/>
                    </w:rPr>
                    <w:t>开发区及区内居住区边界应设置不小于</w:t>
                  </w:r>
                  <w:r>
                    <w:rPr>
                      <w:kern w:val="0"/>
                      <w:szCs w:val="21"/>
                    </w:rPr>
                    <w:t>100</w:t>
                  </w:r>
                  <w:r>
                    <w:rPr>
                      <w:rFonts w:hAnsi="宋体"/>
                      <w:kern w:val="0"/>
                      <w:szCs w:val="21"/>
                    </w:rPr>
                    <w:t>米的生态防护隔离带</w:t>
                  </w:r>
                  <w:r>
                    <w:rPr>
                      <w:rFonts w:hint="eastAsia" w:hAnsi="宋体"/>
                      <w:kern w:val="0"/>
                      <w:szCs w:val="21"/>
                      <w:lang w:eastAsia="zh-CN"/>
                    </w:rPr>
                    <w:t>（</w:t>
                  </w:r>
                  <w:r>
                    <w:rPr>
                      <w:kern w:val="0"/>
                      <w:szCs w:val="21"/>
                    </w:rPr>
                    <w:t>2</w:t>
                  </w:r>
                  <w:r>
                    <w:rPr>
                      <w:rFonts w:hint="eastAsia"/>
                      <w:kern w:val="0"/>
                      <w:szCs w:val="21"/>
                      <w:lang w:eastAsia="zh-CN"/>
                    </w:rPr>
                    <w:t>）</w:t>
                  </w:r>
                  <w:r>
                    <w:rPr>
                      <w:rFonts w:hAnsi="宋体"/>
                      <w:kern w:val="0"/>
                      <w:szCs w:val="21"/>
                    </w:rPr>
                    <w:t>开发区及入区企业均应制定并落实各类事故风险防范措施及应急预案。区内各企业须按规范要求建设贮存、使用危险化学品的生产装置，杜绝泄漏物料进入环境</w:t>
                  </w:r>
                  <w:r>
                    <w:rPr>
                      <w:rFonts w:hAnsi="宋体"/>
                      <w:szCs w:val="21"/>
                    </w:rPr>
                    <w:t>；</w:t>
                  </w:r>
                  <w:r>
                    <w:rPr>
                      <w:rFonts w:hAnsi="宋体"/>
                      <w:kern w:val="0"/>
                      <w:szCs w:val="21"/>
                    </w:rPr>
                    <w:t>储备</w:t>
                  </w:r>
                  <w:r>
                    <w:rPr>
                      <w:rFonts w:hint="eastAsia" w:hAnsi="宋体"/>
                      <w:kern w:val="0"/>
                      <w:szCs w:val="21"/>
                      <w:lang w:eastAsia="zh-CN"/>
                    </w:rPr>
                    <w:t>必需的</w:t>
                  </w:r>
                  <w:r>
                    <w:rPr>
                      <w:rFonts w:hAnsi="宋体"/>
                      <w:kern w:val="0"/>
                      <w:szCs w:val="21"/>
                    </w:rPr>
                    <w:t>设备物资，并定期组织实战演练，最大限度地防止和减轻事故的危害，确保</w:t>
                  </w:r>
                  <w:r>
                    <w:rPr>
                      <w:rFonts w:hint="eastAsia" w:hAnsi="宋体"/>
                      <w:kern w:val="0"/>
                      <w:szCs w:val="21"/>
                      <w:lang w:eastAsia="zh-CN"/>
                    </w:rPr>
                    <w:t>易发</w:t>
                  </w:r>
                  <w:r>
                    <w:rPr>
                      <w:rFonts w:hAnsi="宋体"/>
                      <w:kern w:val="0"/>
                      <w:szCs w:val="21"/>
                    </w:rPr>
                    <w:t>区环境安全。排放工业废水的企业应设置足够容量的事故污水池，严禁污水超标排放</w:t>
                  </w:r>
                  <w:r>
                    <w:rPr>
                      <w:rFonts w:hAnsi="宋体"/>
                      <w:szCs w:val="21"/>
                    </w:rPr>
                    <w:t>。</w:t>
                  </w:r>
                </w:p>
              </w:tc>
              <w:tc>
                <w:tcPr>
                  <w:tcW w:w="2035" w:type="pct"/>
                  <w:tcBorders>
                    <w:top w:val="single" w:color="auto" w:sz="4" w:space="0"/>
                    <w:left w:val="single" w:color="auto" w:sz="4" w:space="0"/>
                    <w:bottom w:val="single" w:color="auto" w:sz="4" w:space="0"/>
                    <w:right w:val="single" w:color="auto" w:sz="4" w:space="0"/>
                  </w:tcBorders>
                  <w:vAlign w:val="center"/>
                </w:tcPr>
                <w:p w14:paraId="2AF8467F">
                  <w:pPr>
                    <w:adjustRightInd w:val="0"/>
                    <w:snapToGrid w:val="0"/>
                    <w:jc w:val="left"/>
                    <w:rPr>
                      <w:rFonts w:hAnsiTheme="minorEastAsia" w:eastAsiaTheme="minorEastAsia"/>
                      <w:szCs w:val="21"/>
                    </w:rPr>
                  </w:pPr>
                  <w:r>
                    <w:rPr>
                      <w:rFonts w:hAnsiTheme="minorEastAsia" w:eastAsiaTheme="minorEastAsia"/>
                      <w:szCs w:val="21"/>
                    </w:rPr>
                    <w:t>重新报批项目</w:t>
                  </w:r>
                  <w:r>
                    <w:rPr>
                      <w:rFonts w:hint="eastAsia" w:hAnsiTheme="minorEastAsia" w:eastAsiaTheme="minorEastAsia"/>
                      <w:szCs w:val="21"/>
                    </w:rPr>
                    <w:t>位于工业集中区，按要求规范化建设绿化隔离带</w:t>
                  </w:r>
                  <w:r>
                    <w:rPr>
                      <w:rFonts w:hAnsiTheme="minorEastAsia" w:eastAsiaTheme="minorEastAsia"/>
                      <w:szCs w:val="21"/>
                    </w:rPr>
                    <w:t>。重新报批项目建成后拟制定并落实事故防范对策措施和应急预案，并定期演练。</w:t>
                  </w:r>
                </w:p>
              </w:tc>
              <w:tc>
                <w:tcPr>
                  <w:tcW w:w="698" w:type="pct"/>
                  <w:tcBorders>
                    <w:top w:val="single" w:color="auto" w:sz="4" w:space="0"/>
                    <w:left w:val="single" w:color="auto" w:sz="4" w:space="0"/>
                    <w:bottom w:val="single" w:color="auto" w:sz="4" w:space="0"/>
                    <w:right w:val="nil"/>
                  </w:tcBorders>
                  <w:vAlign w:val="center"/>
                </w:tcPr>
                <w:p w14:paraId="36382D0D">
                  <w:pPr>
                    <w:adjustRightInd w:val="0"/>
                    <w:snapToGrid w:val="0"/>
                    <w:jc w:val="center"/>
                    <w:rPr>
                      <w:rFonts w:eastAsiaTheme="minorEastAsia"/>
                      <w:szCs w:val="21"/>
                    </w:rPr>
                  </w:pPr>
                  <w:r>
                    <w:rPr>
                      <w:rFonts w:hAnsiTheme="minorEastAsia" w:eastAsiaTheme="minorEastAsia"/>
                      <w:szCs w:val="21"/>
                    </w:rPr>
                    <w:t>相符</w:t>
                  </w:r>
                </w:p>
              </w:tc>
            </w:tr>
            <w:tr w14:paraId="09CE43D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58" w:type="pct"/>
                  <w:tcBorders>
                    <w:top w:val="single" w:color="auto" w:sz="4" w:space="0"/>
                    <w:left w:val="nil"/>
                    <w:bottom w:val="single" w:color="auto" w:sz="4" w:space="0"/>
                    <w:right w:val="single" w:color="auto" w:sz="4" w:space="0"/>
                  </w:tcBorders>
                  <w:vAlign w:val="center"/>
                </w:tcPr>
                <w:p w14:paraId="6714021C">
                  <w:pPr>
                    <w:adjustRightInd w:val="0"/>
                    <w:snapToGrid w:val="0"/>
                    <w:jc w:val="center"/>
                    <w:rPr>
                      <w:rFonts w:eastAsiaTheme="minorEastAsia"/>
                      <w:szCs w:val="21"/>
                    </w:rPr>
                  </w:pPr>
                  <w:r>
                    <w:rPr>
                      <w:rFonts w:hAnsiTheme="minorEastAsia" w:eastAsiaTheme="minorEastAsia"/>
                      <w:szCs w:val="21"/>
                    </w:rPr>
                    <w:t>资源利用效率要求</w:t>
                  </w:r>
                </w:p>
              </w:tc>
              <w:tc>
                <w:tcPr>
                  <w:tcW w:w="1809" w:type="pct"/>
                  <w:tcBorders>
                    <w:top w:val="single" w:color="auto" w:sz="4" w:space="0"/>
                    <w:left w:val="single" w:color="auto" w:sz="4" w:space="0"/>
                    <w:bottom w:val="single" w:color="auto" w:sz="4" w:space="0"/>
                    <w:right w:val="single" w:color="auto" w:sz="4" w:space="0"/>
                  </w:tcBorders>
                  <w:vAlign w:val="center"/>
                </w:tcPr>
                <w:p w14:paraId="2A810E4A">
                  <w:pPr>
                    <w:adjustRightInd w:val="0"/>
                    <w:snapToGrid w:val="0"/>
                    <w:rPr>
                      <w:szCs w:val="21"/>
                    </w:rPr>
                  </w:pPr>
                  <w:r>
                    <w:rPr>
                      <w:rFonts w:hint="eastAsia"/>
                      <w:szCs w:val="21"/>
                      <w:lang w:eastAsia="zh-CN"/>
                    </w:rPr>
                    <w:t>（</w:t>
                  </w:r>
                  <w:r>
                    <w:rPr>
                      <w:szCs w:val="21"/>
                    </w:rPr>
                    <w:t>1</w:t>
                  </w:r>
                  <w:r>
                    <w:rPr>
                      <w:rFonts w:hint="eastAsia"/>
                      <w:szCs w:val="21"/>
                      <w:lang w:eastAsia="zh-CN"/>
                    </w:rPr>
                    <w:t>）</w:t>
                  </w:r>
                  <w:r>
                    <w:rPr>
                      <w:rFonts w:hAnsi="宋体"/>
                      <w:szCs w:val="21"/>
                    </w:rPr>
                    <w:t>单位工业用地工业增加值</w:t>
                  </w:r>
                  <w:r>
                    <w:rPr>
                      <w:szCs w:val="21"/>
                    </w:rPr>
                    <w:t>≥9</w:t>
                  </w:r>
                  <w:r>
                    <w:rPr>
                      <w:rFonts w:hAnsi="宋体"/>
                      <w:szCs w:val="21"/>
                    </w:rPr>
                    <w:t>亿元</w:t>
                  </w:r>
                  <w:r>
                    <w:rPr>
                      <w:szCs w:val="21"/>
                    </w:rPr>
                    <w:t>/</w:t>
                  </w:r>
                  <w:r>
                    <w:rPr>
                      <w:rFonts w:hAnsi="宋体"/>
                      <w:szCs w:val="21"/>
                    </w:rPr>
                    <w:t>平方米。</w:t>
                  </w:r>
                </w:p>
                <w:p w14:paraId="09E627C2">
                  <w:pPr>
                    <w:adjustRightInd w:val="0"/>
                    <w:snapToGrid w:val="0"/>
                    <w:rPr>
                      <w:szCs w:val="21"/>
                    </w:rPr>
                  </w:pPr>
                  <w:r>
                    <w:rPr>
                      <w:rFonts w:hint="eastAsia"/>
                      <w:szCs w:val="21"/>
                      <w:lang w:eastAsia="zh-CN"/>
                    </w:rPr>
                    <w:t>（</w:t>
                  </w:r>
                  <w:r>
                    <w:rPr>
                      <w:szCs w:val="21"/>
                    </w:rPr>
                    <w:t>2</w:t>
                  </w:r>
                  <w:r>
                    <w:rPr>
                      <w:rFonts w:hint="eastAsia"/>
                      <w:szCs w:val="21"/>
                      <w:lang w:eastAsia="zh-CN"/>
                    </w:rPr>
                    <w:t>）</w:t>
                  </w:r>
                  <w:r>
                    <w:rPr>
                      <w:rFonts w:hAnsi="宋体"/>
                      <w:szCs w:val="21"/>
                    </w:rPr>
                    <w:t>单位工业增加值综合能耗</w:t>
                  </w:r>
                  <w:r>
                    <w:rPr>
                      <w:szCs w:val="21"/>
                    </w:rPr>
                    <w:t>≤0.5</w:t>
                  </w:r>
                  <w:r>
                    <w:rPr>
                      <w:rFonts w:hAnsi="宋体"/>
                      <w:szCs w:val="21"/>
                    </w:rPr>
                    <w:t>吨标煤</w:t>
                  </w:r>
                  <w:r>
                    <w:rPr>
                      <w:szCs w:val="21"/>
                    </w:rPr>
                    <w:t>/</w:t>
                  </w:r>
                  <w:r>
                    <w:rPr>
                      <w:rFonts w:hAnsi="宋体"/>
                      <w:szCs w:val="21"/>
                    </w:rPr>
                    <w:t>万元。</w:t>
                  </w:r>
                </w:p>
                <w:p w14:paraId="584E50DA">
                  <w:pPr>
                    <w:adjustRightInd w:val="0"/>
                    <w:snapToGrid w:val="0"/>
                    <w:jc w:val="center"/>
                    <w:rPr>
                      <w:szCs w:val="21"/>
                    </w:rPr>
                  </w:pPr>
                  <w:r>
                    <w:rPr>
                      <w:rFonts w:hint="eastAsia"/>
                      <w:szCs w:val="21"/>
                      <w:lang w:eastAsia="zh-CN"/>
                    </w:rPr>
                    <w:t>（</w:t>
                  </w:r>
                  <w:r>
                    <w:rPr>
                      <w:szCs w:val="21"/>
                    </w:rPr>
                    <w:t>3</w:t>
                  </w:r>
                  <w:r>
                    <w:rPr>
                      <w:rFonts w:hint="eastAsia"/>
                      <w:szCs w:val="21"/>
                      <w:lang w:eastAsia="zh-CN"/>
                    </w:rPr>
                    <w:t>）</w:t>
                  </w:r>
                  <w:r>
                    <w:rPr>
                      <w:rFonts w:hAnsi="宋体"/>
                      <w:szCs w:val="21"/>
                    </w:rPr>
                    <w:t>单位工业增加值新鲜水耗</w:t>
                  </w:r>
                  <w:r>
                    <w:rPr>
                      <w:szCs w:val="21"/>
                    </w:rPr>
                    <w:t>≤9</w:t>
                  </w:r>
                  <w:r>
                    <w:rPr>
                      <w:rFonts w:hAnsi="宋体"/>
                      <w:szCs w:val="21"/>
                    </w:rPr>
                    <w:t>立方米</w:t>
                  </w:r>
                  <w:r>
                    <w:rPr>
                      <w:szCs w:val="21"/>
                    </w:rPr>
                    <w:t>/</w:t>
                  </w:r>
                  <w:r>
                    <w:rPr>
                      <w:rFonts w:hAnsi="宋体"/>
                      <w:szCs w:val="21"/>
                    </w:rPr>
                    <w:t>万元，工业用水重复利用率</w:t>
                  </w:r>
                  <w:r>
                    <w:rPr>
                      <w:szCs w:val="21"/>
                    </w:rPr>
                    <w:t>≥75%</w:t>
                  </w:r>
                  <w:r>
                    <w:rPr>
                      <w:rFonts w:hAnsi="宋体"/>
                      <w:szCs w:val="21"/>
                    </w:rPr>
                    <w:t>。</w:t>
                  </w:r>
                </w:p>
                <w:p w14:paraId="59ED0478">
                  <w:pPr>
                    <w:adjustRightInd w:val="0"/>
                    <w:snapToGrid w:val="0"/>
                    <w:jc w:val="center"/>
                    <w:rPr>
                      <w:szCs w:val="21"/>
                    </w:rPr>
                  </w:pPr>
                  <w:r>
                    <w:rPr>
                      <w:rFonts w:hint="eastAsia"/>
                      <w:szCs w:val="21"/>
                      <w:lang w:eastAsia="zh-CN"/>
                    </w:rPr>
                    <w:t>（</w:t>
                  </w:r>
                  <w:r>
                    <w:rPr>
                      <w:szCs w:val="21"/>
                    </w:rPr>
                    <w:t>4</w:t>
                  </w:r>
                  <w:r>
                    <w:rPr>
                      <w:rFonts w:hint="eastAsia"/>
                      <w:szCs w:val="21"/>
                      <w:lang w:eastAsia="zh-CN"/>
                    </w:rPr>
                    <w:t>）</w:t>
                  </w:r>
                  <w:r>
                    <w:rPr>
                      <w:rFonts w:hAnsi="宋体"/>
                      <w:szCs w:val="21"/>
                    </w:rPr>
                    <w:t>禁止销售使用燃料为</w:t>
                  </w:r>
                  <w:r>
                    <w:rPr>
                      <w:szCs w:val="21"/>
                    </w:rPr>
                    <w:t>“Ⅱ</w:t>
                  </w:r>
                  <w:r>
                    <w:rPr>
                      <w:rFonts w:hAnsi="宋体"/>
                      <w:szCs w:val="21"/>
                    </w:rPr>
                    <w:t>类</w:t>
                  </w:r>
                  <w:r>
                    <w:rPr>
                      <w:szCs w:val="21"/>
                    </w:rPr>
                    <w:t>”</w:t>
                  </w:r>
                  <w:r>
                    <w:rPr>
                      <w:rFonts w:hAnsi="宋体"/>
                      <w:szCs w:val="21"/>
                    </w:rPr>
                    <w:t>（较严），具体包括</w:t>
                  </w:r>
                  <w:r>
                    <w:rPr>
                      <w:rFonts w:hint="eastAsia" w:hAnsi="宋体"/>
                      <w:szCs w:val="21"/>
                      <w:lang w:eastAsia="zh-CN"/>
                    </w:rPr>
                    <w:t>：</w:t>
                  </w:r>
                  <w:r>
                    <w:rPr>
                      <w:rFonts w:hAnsi="宋体"/>
                      <w:szCs w:val="21"/>
                    </w:rPr>
                    <w:t>①除单台出力大于等于</w:t>
                  </w:r>
                  <w:r>
                    <w:rPr>
                      <w:szCs w:val="21"/>
                    </w:rPr>
                    <w:t>20</w:t>
                  </w:r>
                  <w:r>
                    <w:rPr>
                      <w:rFonts w:hAnsi="宋体"/>
                      <w:szCs w:val="21"/>
                    </w:rPr>
                    <w:t>蒸吨</w:t>
                  </w:r>
                  <w:r>
                    <w:rPr>
                      <w:szCs w:val="21"/>
                    </w:rPr>
                    <w:t>/</w:t>
                  </w:r>
                  <w:r>
                    <w:rPr>
                      <w:rFonts w:hAnsi="宋体"/>
                      <w:szCs w:val="21"/>
                    </w:rPr>
                    <w:t>小时锅炉以外燃用的煤炭及其制品。②石油焦、油页岩原油、重油、渣油、煤焦油。</w:t>
                  </w:r>
                </w:p>
              </w:tc>
              <w:tc>
                <w:tcPr>
                  <w:tcW w:w="2035" w:type="pct"/>
                  <w:tcBorders>
                    <w:top w:val="single" w:color="auto" w:sz="4" w:space="0"/>
                    <w:left w:val="single" w:color="auto" w:sz="4" w:space="0"/>
                    <w:bottom w:val="single" w:color="auto" w:sz="4" w:space="0"/>
                    <w:right w:val="single" w:color="auto" w:sz="4" w:space="0"/>
                  </w:tcBorders>
                  <w:vAlign w:val="center"/>
                </w:tcPr>
                <w:p w14:paraId="25B14CB2">
                  <w:pPr>
                    <w:adjustRightInd w:val="0"/>
                    <w:snapToGrid w:val="0"/>
                    <w:jc w:val="left"/>
                    <w:rPr>
                      <w:rFonts w:eastAsiaTheme="minorEastAsia"/>
                      <w:szCs w:val="21"/>
                    </w:rPr>
                  </w:pPr>
                  <w:r>
                    <w:rPr>
                      <w:rFonts w:hint="eastAsia"/>
                      <w:szCs w:val="21"/>
                    </w:rPr>
                    <w:t>重新报批</w:t>
                  </w:r>
                  <w:r>
                    <w:rPr>
                      <w:szCs w:val="21"/>
                    </w:rPr>
                    <w:t>项目不涉及燃料使用。</w:t>
                  </w:r>
                </w:p>
              </w:tc>
              <w:tc>
                <w:tcPr>
                  <w:tcW w:w="698" w:type="pct"/>
                  <w:tcBorders>
                    <w:top w:val="single" w:color="auto" w:sz="4" w:space="0"/>
                    <w:left w:val="single" w:color="auto" w:sz="4" w:space="0"/>
                    <w:bottom w:val="single" w:color="auto" w:sz="4" w:space="0"/>
                    <w:right w:val="nil"/>
                  </w:tcBorders>
                  <w:vAlign w:val="center"/>
                </w:tcPr>
                <w:p w14:paraId="5AE397D6">
                  <w:pPr>
                    <w:adjustRightInd w:val="0"/>
                    <w:snapToGrid w:val="0"/>
                    <w:jc w:val="center"/>
                    <w:rPr>
                      <w:rFonts w:eastAsiaTheme="minorEastAsia"/>
                      <w:szCs w:val="21"/>
                    </w:rPr>
                  </w:pPr>
                  <w:r>
                    <w:rPr>
                      <w:rFonts w:hAnsiTheme="minorEastAsia" w:eastAsiaTheme="minorEastAsia"/>
                      <w:szCs w:val="21"/>
                    </w:rPr>
                    <w:t>相符</w:t>
                  </w:r>
                </w:p>
              </w:tc>
            </w:tr>
            <w:tr w14:paraId="253DF1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58" w:type="pct"/>
                  <w:vMerge w:val="restart"/>
                  <w:tcBorders>
                    <w:top w:val="single" w:color="auto" w:sz="4" w:space="0"/>
                    <w:left w:val="nil"/>
                    <w:right w:val="single" w:color="auto" w:sz="4" w:space="0"/>
                  </w:tcBorders>
                  <w:vAlign w:val="center"/>
                </w:tcPr>
                <w:p w14:paraId="679D4105">
                  <w:pPr>
                    <w:adjustRightInd w:val="0"/>
                    <w:snapToGrid w:val="0"/>
                    <w:jc w:val="center"/>
                    <w:rPr>
                      <w:rFonts w:hAnsiTheme="minorEastAsia" w:eastAsiaTheme="minorEastAsia"/>
                      <w:szCs w:val="21"/>
                    </w:rPr>
                  </w:pPr>
                  <w:r>
                    <w:rPr>
                      <w:rFonts w:hint="eastAsia"/>
                      <w:szCs w:val="21"/>
                    </w:rPr>
                    <w:t>准入分析</w:t>
                  </w:r>
                </w:p>
              </w:tc>
              <w:tc>
                <w:tcPr>
                  <w:tcW w:w="1809" w:type="pct"/>
                  <w:tcBorders>
                    <w:top w:val="single" w:color="auto" w:sz="4" w:space="0"/>
                    <w:left w:val="single" w:color="auto" w:sz="4" w:space="0"/>
                    <w:bottom w:val="single" w:color="auto" w:sz="4" w:space="0"/>
                    <w:right w:val="single" w:color="auto" w:sz="4" w:space="0"/>
                  </w:tcBorders>
                  <w:vAlign w:val="center"/>
                </w:tcPr>
                <w:p w14:paraId="62E8AB39">
                  <w:pPr>
                    <w:adjustRightInd w:val="0"/>
                    <w:snapToGrid w:val="0"/>
                    <w:jc w:val="left"/>
                    <w:rPr>
                      <w:szCs w:val="21"/>
                    </w:rPr>
                  </w:pPr>
                  <w:r>
                    <w:rPr>
                      <w:rFonts w:hint="eastAsia" w:ascii="宋体" w:hAnsi="宋体" w:cs="宋体"/>
                      <w:szCs w:val="21"/>
                    </w:rPr>
                    <w:t>《市场准入负面清单（2022年版）》</w:t>
                  </w:r>
                  <w:r>
                    <w:rPr>
                      <w:rFonts w:hint="eastAsia" w:ascii="宋体" w:hAnsi="宋体" w:cs="宋体"/>
                      <w:kern w:val="0"/>
                      <w:szCs w:val="21"/>
                    </w:rPr>
                    <w:t>（发改体改规</w:t>
                  </w:r>
                  <w:r>
                    <w:rPr>
                      <w:rFonts w:hint="eastAsia" w:ascii="宋体" w:hAnsi="宋体" w:cs="宋体"/>
                      <w:kern w:val="0"/>
                      <w:szCs w:val="21"/>
                      <w:lang w:eastAsia="zh-CN"/>
                    </w:rPr>
                    <w:t>〔2022〕397号</w:t>
                  </w:r>
                  <w:r>
                    <w:rPr>
                      <w:rFonts w:hint="eastAsia" w:ascii="宋体" w:hAnsi="宋体" w:cs="宋体"/>
                      <w:kern w:val="0"/>
                      <w:szCs w:val="21"/>
                    </w:rPr>
                    <w:t>）</w:t>
                  </w:r>
                </w:p>
              </w:tc>
              <w:tc>
                <w:tcPr>
                  <w:tcW w:w="2035" w:type="pct"/>
                  <w:tcBorders>
                    <w:top w:val="single" w:color="auto" w:sz="4" w:space="0"/>
                    <w:left w:val="single" w:color="auto" w:sz="4" w:space="0"/>
                    <w:bottom w:val="single" w:color="auto" w:sz="4" w:space="0"/>
                    <w:right w:val="single" w:color="auto" w:sz="4" w:space="0"/>
                  </w:tcBorders>
                  <w:vAlign w:val="center"/>
                </w:tcPr>
                <w:p w14:paraId="183F82E6">
                  <w:pPr>
                    <w:adjustRightInd w:val="0"/>
                    <w:snapToGrid w:val="0"/>
                    <w:jc w:val="left"/>
                    <w:rPr>
                      <w:szCs w:val="21"/>
                    </w:rPr>
                  </w:pPr>
                  <w:r>
                    <w:rPr>
                      <w:rFonts w:hint="eastAsia" w:ascii="宋体" w:hAnsi="宋体" w:cs="宋体"/>
                      <w:szCs w:val="21"/>
                    </w:rPr>
                    <w:t>不属于市场禁止准入事项</w:t>
                  </w:r>
                </w:p>
              </w:tc>
              <w:tc>
                <w:tcPr>
                  <w:tcW w:w="698" w:type="pct"/>
                  <w:tcBorders>
                    <w:top w:val="single" w:color="auto" w:sz="4" w:space="0"/>
                    <w:left w:val="single" w:color="auto" w:sz="4" w:space="0"/>
                    <w:bottom w:val="single" w:color="auto" w:sz="4" w:space="0"/>
                    <w:right w:val="nil"/>
                  </w:tcBorders>
                  <w:vAlign w:val="center"/>
                </w:tcPr>
                <w:p w14:paraId="54C1CBCF">
                  <w:pPr>
                    <w:adjustRightInd w:val="0"/>
                    <w:snapToGrid w:val="0"/>
                    <w:jc w:val="center"/>
                    <w:rPr>
                      <w:rFonts w:hAnsiTheme="minorEastAsia" w:eastAsiaTheme="minorEastAsia"/>
                      <w:szCs w:val="21"/>
                    </w:rPr>
                  </w:pPr>
                  <w:r>
                    <w:rPr>
                      <w:rFonts w:hint="eastAsia" w:ascii="宋体" w:hAnsi="宋体" w:cs="宋体"/>
                      <w:szCs w:val="21"/>
                    </w:rPr>
                    <w:t>相符</w:t>
                  </w:r>
                </w:p>
              </w:tc>
            </w:tr>
            <w:tr w14:paraId="2CD49A0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58" w:type="pct"/>
                  <w:vMerge w:val="continue"/>
                  <w:tcBorders>
                    <w:left w:val="nil"/>
                    <w:right w:val="single" w:color="auto" w:sz="4" w:space="0"/>
                  </w:tcBorders>
                  <w:vAlign w:val="center"/>
                </w:tcPr>
                <w:p w14:paraId="4AAE6491">
                  <w:pPr>
                    <w:adjustRightInd w:val="0"/>
                    <w:snapToGrid w:val="0"/>
                    <w:jc w:val="center"/>
                    <w:rPr>
                      <w:rFonts w:hAnsiTheme="minorEastAsia" w:eastAsiaTheme="minorEastAsia"/>
                      <w:szCs w:val="21"/>
                    </w:rPr>
                  </w:pPr>
                </w:p>
              </w:tc>
              <w:tc>
                <w:tcPr>
                  <w:tcW w:w="1809" w:type="pct"/>
                  <w:tcBorders>
                    <w:top w:val="single" w:color="auto" w:sz="4" w:space="0"/>
                    <w:left w:val="single" w:color="auto" w:sz="4" w:space="0"/>
                    <w:bottom w:val="single" w:color="auto" w:sz="4" w:space="0"/>
                    <w:right w:val="single" w:color="auto" w:sz="4" w:space="0"/>
                  </w:tcBorders>
                  <w:vAlign w:val="center"/>
                </w:tcPr>
                <w:p w14:paraId="207EAE46">
                  <w:pPr>
                    <w:adjustRightInd w:val="0"/>
                    <w:snapToGrid w:val="0"/>
                    <w:jc w:val="left"/>
                    <w:rPr>
                      <w:szCs w:val="21"/>
                    </w:rPr>
                  </w:pPr>
                  <w:r>
                    <w:rPr>
                      <w:rFonts w:hint="eastAsia" w:ascii="宋体" w:hAnsi="宋体" w:cs="宋体"/>
                      <w:szCs w:val="21"/>
                    </w:rPr>
                    <w:t>《长江经济带发展负面清单指南（试行，2022年版）》（长江办</w:t>
                  </w:r>
                  <w:r>
                    <w:rPr>
                      <w:rFonts w:hint="eastAsia" w:ascii="宋体" w:hAnsi="宋体" w:cs="宋体"/>
                      <w:szCs w:val="21"/>
                      <w:lang w:eastAsia="zh-CN"/>
                    </w:rPr>
                    <w:t>〔2022〕7号</w:t>
                  </w:r>
                  <w:r>
                    <w:rPr>
                      <w:rFonts w:hint="eastAsia" w:ascii="宋体" w:hAnsi="宋体" w:cs="宋体"/>
                      <w:szCs w:val="21"/>
                    </w:rPr>
                    <w:t>）</w:t>
                  </w:r>
                </w:p>
              </w:tc>
              <w:tc>
                <w:tcPr>
                  <w:tcW w:w="2035" w:type="pct"/>
                  <w:tcBorders>
                    <w:top w:val="single" w:color="auto" w:sz="4" w:space="0"/>
                    <w:left w:val="single" w:color="auto" w:sz="4" w:space="0"/>
                    <w:bottom w:val="single" w:color="auto" w:sz="4" w:space="0"/>
                    <w:right w:val="single" w:color="auto" w:sz="4" w:space="0"/>
                  </w:tcBorders>
                  <w:vAlign w:val="center"/>
                </w:tcPr>
                <w:p w14:paraId="5E5D37A2">
                  <w:pPr>
                    <w:adjustRightInd w:val="0"/>
                    <w:snapToGrid w:val="0"/>
                    <w:jc w:val="left"/>
                    <w:rPr>
                      <w:szCs w:val="21"/>
                    </w:rPr>
                  </w:pPr>
                  <w:r>
                    <w:rPr>
                      <w:rFonts w:hint="eastAsia" w:ascii="宋体" w:hAnsi="宋体" w:cs="宋体"/>
                      <w:szCs w:val="21"/>
                    </w:rPr>
                    <w:t>不属于负面清单中禁止类项目</w:t>
                  </w:r>
                </w:p>
              </w:tc>
              <w:tc>
                <w:tcPr>
                  <w:tcW w:w="698" w:type="pct"/>
                  <w:tcBorders>
                    <w:top w:val="single" w:color="auto" w:sz="4" w:space="0"/>
                    <w:left w:val="single" w:color="auto" w:sz="4" w:space="0"/>
                    <w:bottom w:val="single" w:color="auto" w:sz="4" w:space="0"/>
                    <w:right w:val="nil"/>
                  </w:tcBorders>
                  <w:vAlign w:val="center"/>
                </w:tcPr>
                <w:p w14:paraId="1FB698CD">
                  <w:pPr>
                    <w:adjustRightInd w:val="0"/>
                    <w:snapToGrid w:val="0"/>
                    <w:jc w:val="center"/>
                    <w:rPr>
                      <w:rFonts w:hAnsiTheme="minorEastAsia" w:eastAsiaTheme="minorEastAsia"/>
                      <w:szCs w:val="21"/>
                    </w:rPr>
                  </w:pPr>
                  <w:r>
                    <w:rPr>
                      <w:rFonts w:hint="eastAsia" w:ascii="宋体" w:hAnsi="宋体" w:cs="宋体"/>
                      <w:szCs w:val="21"/>
                    </w:rPr>
                    <w:t>相符</w:t>
                  </w:r>
                </w:p>
              </w:tc>
            </w:tr>
            <w:tr w14:paraId="5E7BAD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58" w:type="pct"/>
                  <w:vMerge w:val="continue"/>
                  <w:tcBorders>
                    <w:left w:val="nil"/>
                    <w:right w:val="single" w:color="auto" w:sz="4" w:space="0"/>
                  </w:tcBorders>
                  <w:vAlign w:val="center"/>
                </w:tcPr>
                <w:p w14:paraId="6112D222">
                  <w:pPr>
                    <w:adjustRightInd w:val="0"/>
                    <w:snapToGrid w:val="0"/>
                    <w:jc w:val="center"/>
                    <w:rPr>
                      <w:rFonts w:hAnsiTheme="minorEastAsia" w:eastAsiaTheme="minorEastAsia"/>
                      <w:szCs w:val="21"/>
                    </w:rPr>
                  </w:pPr>
                </w:p>
              </w:tc>
              <w:tc>
                <w:tcPr>
                  <w:tcW w:w="1809" w:type="pct"/>
                  <w:tcBorders>
                    <w:top w:val="single" w:color="auto" w:sz="4" w:space="0"/>
                    <w:left w:val="single" w:color="auto" w:sz="4" w:space="0"/>
                    <w:bottom w:val="single" w:color="auto" w:sz="4" w:space="0"/>
                    <w:right w:val="single" w:color="auto" w:sz="4" w:space="0"/>
                  </w:tcBorders>
                  <w:vAlign w:val="center"/>
                </w:tcPr>
                <w:p w14:paraId="35A582AA">
                  <w:pPr>
                    <w:adjustRightInd w:val="0"/>
                    <w:snapToGrid w:val="0"/>
                    <w:jc w:val="left"/>
                    <w:rPr>
                      <w:szCs w:val="21"/>
                    </w:rPr>
                  </w:pPr>
                  <w:r>
                    <w:rPr>
                      <w:rFonts w:hint="eastAsia" w:ascii="宋体" w:hAnsi="宋体" w:cs="宋体"/>
                      <w:szCs w:val="21"/>
                    </w:rPr>
                    <w:t>《</w:t>
                  </w:r>
                  <w:r>
                    <w:rPr>
                      <w:rFonts w:hint="eastAsia" w:ascii="宋体" w:hAnsi="宋体" w:cs="宋体"/>
                      <w:szCs w:val="21"/>
                      <w:lang w:eastAsia="zh-CN"/>
                    </w:rPr>
                    <w:t>〈</w:t>
                  </w:r>
                  <w:r>
                    <w:rPr>
                      <w:rFonts w:hint="eastAsia" w:ascii="宋体" w:hAnsi="宋体" w:cs="宋体"/>
                      <w:szCs w:val="21"/>
                    </w:rPr>
                    <w:t>长江经济带发展负面清单指南（试行，2022年版）</w:t>
                  </w:r>
                  <w:r>
                    <w:rPr>
                      <w:rFonts w:hint="eastAsia" w:ascii="宋体" w:hAnsi="宋体" w:cs="宋体"/>
                      <w:szCs w:val="21"/>
                      <w:lang w:eastAsia="zh-CN"/>
                    </w:rPr>
                    <w:t>〉</w:t>
                  </w:r>
                  <w:r>
                    <w:rPr>
                      <w:rFonts w:hint="eastAsia" w:ascii="宋体" w:hAnsi="宋体" w:cs="宋体"/>
                      <w:szCs w:val="21"/>
                    </w:rPr>
                    <w:t>江苏省实施细则》（苏长江办发</w:t>
                  </w:r>
                  <w:r>
                    <w:rPr>
                      <w:rFonts w:hint="eastAsia" w:ascii="宋体" w:hAnsi="宋体" w:cs="宋体"/>
                      <w:szCs w:val="21"/>
                      <w:lang w:eastAsia="zh-CN"/>
                    </w:rPr>
                    <w:t>〔2022〕55号</w:t>
                  </w:r>
                  <w:r>
                    <w:rPr>
                      <w:rFonts w:hint="eastAsia" w:ascii="宋体" w:hAnsi="宋体" w:cs="宋体"/>
                      <w:szCs w:val="21"/>
                    </w:rPr>
                    <w:t>）</w:t>
                  </w:r>
                </w:p>
              </w:tc>
              <w:tc>
                <w:tcPr>
                  <w:tcW w:w="2035" w:type="pct"/>
                  <w:tcBorders>
                    <w:top w:val="single" w:color="auto" w:sz="4" w:space="0"/>
                    <w:left w:val="single" w:color="auto" w:sz="4" w:space="0"/>
                    <w:bottom w:val="single" w:color="auto" w:sz="4" w:space="0"/>
                    <w:right w:val="single" w:color="auto" w:sz="4" w:space="0"/>
                  </w:tcBorders>
                  <w:vAlign w:val="center"/>
                </w:tcPr>
                <w:p w14:paraId="1C6DDA81">
                  <w:pPr>
                    <w:adjustRightInd w:val="0"/>
                    <w:snapToGrid w:val="0"/>
                    <w:jc w:val="left"/>
                    <w:rPr>
                      <w:szCs w:val="21"/>
                    </w:rPr>
                  </w:pPr>
                  <w:r>
                    <w:rPr>
                      <w:rFonts w:hint="eastAsia" w:ascii="宋体" w:hAnsi="宋体" w:cs="宋体"/>
                      <w:szCs w:val="21"/>
                    </w:rPr>
                    <w:t>不属于负面清单中禁止类项目</w:t>
                  </w:r>
                </w:p>
              </w:tc>
              <w:tc>
                <w:tcPr>
                  <w:tcW w:w="698" w:type="pct"/>
                  <w:tcBorders>
                    <w:top w:val="single" w:color="auto" w:sz="4" w:space="0"/>
                    <w:left w:val="single" w:color="auto" w:sz="4" w:space="0"/>
                    <w:bottom w:val="single" w:color="auto" w:sz="4" w:space="0"/>
                    <w:right w:val="nil"/>
                  </w:tcBorders>
                  <w:vAlign w:val="center"/>
                </w:tcPr>
                <w:p w14:paraId="7F1B564A">
                  <w:pPr>
                    <w:adjustRightInd w:val="0"/>
                    <w:snapToGrid w:val="0"/>
                    <w:jc w:val="center"/>
                    <w:rPr>
                      <w:rFonts w:hAnsiTheme="minorEastAsia" w:eastAsiaTheme="minorEastAsia"/>
                      <w:szCs w:val="21"/>
                    </w:rPr>
                  </w:pPr>
                  <w:r>
                    <w:rPr>
                      <w:rFonts w:hint="eastAsia" w:ascii="宋体" w:hAnsi="宋体" w:cs="宋体"/>
                      <w:szCs w:val="21"/>
                    </w:rPr>
                    <w:t>相符</w:t>
                  </w:r>
                </w:p>
              </w:tc>
            </w:tr>
            <w:tr w14:paraId="1753A76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58" w:type="pct"/>
                  <w:vMerge w:val="continue"/>
                  <w:tcBorders>
                    <w:left w:val="nil"/>
                    <w:right w:val="single" w:color="auto" w:sz="4" w:space="0"/>
                  </w:tcBorders>
                  <w:vAlign w:val="center"/>
                </w:tcPr>
                <w:p w14:paraId="3F15DE65">
                  <w:pPr>
                    <w:adjustRightInd w:val="0"/>
                    <w:snapToGrid w:val="0"/>
                    <w:jc w:val="center"/>
                    <w:rPr>
                      <w:rFonts w:hAnsiTheme="minorEastAsia" w:eastAsiaTheme="minorEastAsia"/>
                      <w:szCs w:val="21"/>
                    </w:rPr>
                  </w:pPr>
                </w:p>
              </w:tc>
              <w:tc>
                <w:tcPr>
                  <w:tcW w:w="1809" w:type="pct"/>
                  <w:tcBorders>
                    <w:top w:val="single" w:color="auto" w:sz="4" w:space="0"/>
                    <w:left w:val="single" w:color="auto" w:sz="4" w:space="0"/>
                    <w:bottom w:val="single" w:color="auto" w:sz="4" w:space="0"/>
                    <w:right w:val="single" w:color="auto" w:sz="4" w:space="0"/>
                  </w:tcBorders>
                  <w:vAlign w:val="center"/>
                </w:tcPr>
                <w:p w14:paraId="08A0EC96">
                  <w:pPr>
                    <w:adjustRightInd w:val="0"/>
                    <w:snapToGrid w:val="0"/>
                    <w:jc w:val="left"/>
                    <w:rPr>
                      <w:szCs w:val="21"/>
                    </w:rPr>
                  </w:pPr>
                  <w:r>
                    <w:rPr>
                      <w:rFonts w:hint="eastAsia" w:ascii="宋体" w:hAnsi="宋体" w:cs="宋体"/>
                      <w:kern w:val="0"/>
                      <w:szCs w:val="21"/>
                    </w:rPr>
                    <w:t>《关于加快全省化工钢铁煤电行业转型升级高质量发展的实施意见》（苏办发</w:t>
                  </w:r>
                  <w:r>
                    <w:rPr>
                      <w:rFonts w:hint="eastAsia" w:ascii="宋体" w:hAnsi="宋体" w:cs="宋体"/>
                      <w:kern w:val="0"/>
                      <w:szCs w:val="21"/>
                      <w:lang w:eastAsia="zh-CN"/>
                    </w:rPr>
                    <w:t>〔2018〕32号</w:t>
                  </w:r>
                  <w:r>
                    <w:rPr>
                      <w:rFonts w:hint="eastAsia" w:ascii="宋体" w:hAnsi="宋体" w:cs="宋体"/>
                      <w:kern w:val="0"/>
                      <w:szCs w:val="21"/>
                    </w:rPr>
                    <w:t>）附件3“江苏省产业结构调整限制、淘汰和禁止目录”</w:t>
                  </w:r>
                </w:p>
              </w:tc>
              <w:tc>
                <w:tcPr>
                  <w:tcW w:w="2035" w:type="pct"/>
                  <w:tcBorders>
                    <w:top w:val="single" w:color="auto" w:sz="4" w:space="0"/>
                    <w:left w:val="single" w:color="auto" w:sz="4" w:space="0"/>
                    <w:bottom w:val="single" w:color="auto" w:sz="4" w:space="0"/>
                    <w:right w:val="single" w:color="auto" w:sz="4" w:space="0"/>
                  </w:tcBorders>
                  <w:vAlign w:val="center"/>
                </w:tcPr>
                <w:p w14:paraId="2F9A7126">
                  <w:pPr>
                    <w:adjustRightInd w:val="0"/>
                    <w:snapToGrid w:val="0"/>
                    <w:jc w:val="left"/>
                    <w:rPr>
                      <w:szCs w:val="21"/>
                    </w:rPr>
                  </w:pPr>
                  <w:r>
                    <w:rPr>
                      <w:rFonts w:hint="eastAsia" w:ascii="宋体" w:hAnsi="宋体" w:cs="宋体"/>
                      <w:kern w:val="0"/>
                      <w:szCs w:val="21"/>
                    </w:rPr>
                    <w:t>不属于限制类、淘汰类、禁止类项目，属于环境准入类</w:t>
                  </w:r>
                </w:p>
              </w:tc>
              <w:tc>
                <w:tcPr>
                  <w:tcW w:w="698" w:type="pct"/>
                  <w:tcBorders>
                    <w:top w:val="single" w:color="auto" w:sz="4" w:space="0"/>
                    <w:left w:val="single" w:color="auto" w:sz="4" w:space="0"/>
                    <w:bottom w:val="single" w:color="auto" w:sz="4" w:space="0"/>
                    <w:right w:val="nil"/>
                  </w:tcBorders>
                  <w:vAlign w:val="center"/>
                </w:tcPr>
                <w:p w14:paraId="4A5683FA">
                  <w:pPr>
                    <w:adjustRightInd w:val="0"/>
                    <w:snapToGrid w:val="0"/>
                    <w:jc w:val="center"/>
                    <w:rPr>
                      <w:rFonts w:hAnsiTheme="minorEastAsia" w:eastAsiaTheme="minorEastAsia"/>
                      <w:szCs w:val="21"/>
                    </w:rPr>
                  </w:pPr>
                  <w:r>
                    <w:rPr>
                      <w:rFonts w:hint="eastAsia" w:ascii="宋体" w:hAnsi="宋体" w:cs="宋体"/>
                      <w:szCs w:val="21"/>
                    </w:rPr>
                    <w:t>符合</w:t>
                  </w:r>
                </w:p>
              </w:tc>
            </w:tr>
            <w:tr w14:paraId="4B6A877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58" w:type="pct"/>
                  <w:vMerge w:val="continue"/>
                  <w:tcBorders>
                    <w:left w:val="nil"/>
                    <w:right w:val="single" w:color="auto" w:sz="4" w:space="0"/>
                  </w:tcBorders>
                  <w:vAlign w:val="center"/>
                </w:tcPr>
                <w:p w14:paraId="169C6357">
                  <w:pPr>
                    <w:adjustRightInd w:val="0"/>
                    <w:snapToGrid w:val="0"/>
                    <w:jc w:val="center"/>
                    <w:rPr>
                      <w:rFonts w:hAnsiTheme="minorEastAsia" w:eastAsiaTheme="minorEastAsia"/>
                      <w:szCs w:val="21"/>
                    </w:rPr>
                  </w:pPr>
                </w:p>
              </w:tc>
              <w:tc>
                <w:tcPr>
                  <w:tcW w:w="1809" w:type="pct"/>
                  <w:tcBorders>
                    <w:top w:val="single" w:color="auto" w:sz="4" w:space="0"/>
                    <w:left w:val="single" w:color="auto" w:sz="4" w:space="0"/>
                    <w:bottom w:val="single" w:color="auto" w:sz="4" w:space="0"/>
                    <w:right w:val="single" w:color="auto" w:sz="4" w:space="0"/>
                  </w:tcBorders>
                  <w:vAlign w:val="center"/>
                </w:tcPr>
                <w:p w14:paraId="22F8A0BE">
                  <w:pPr>
                    <w:widowControl/>
                    <w:adjustRightInd w:val="0"/>
                    <w:snapToGrid w:val="0"/>
                    <w:jc w:val="center"/>
                    <w:rPr>
                      <w:rFonts w:ascii="宋体" w:hAnsi="宋体" w:cs="宋体"/>
                      <w:szCs w:val="21"/>
                    </w:rPr>
                  </w:pPr>
                  <w:r>
                    <w:rPr>
                      <w:rFonts w:hint="eastAsia" w:ascii="宋体" w:hAnsi="宋体" w:cs="宋体"/>
                      <w:szCs w:val="21"/>
                    </w:rPr>
                    <w:t>《限制用地项目目录（2012年本）》</w:t>
                  </w:r>
                </w:p>
                <w:p w14:paraId="5F108CDD">
                  <w:pPr>
                    <w:adjustRightInd w:val="0"/>
                    <w:snapToGrid w:val="0"/>
                    <w:jc w:val="left"/>
                    <w:rPr>
                      <w:szCs w:val="21"/>
                    </w:rPr>
                  </w:pPr>
                  <w:r>
                    <w:rPr>
                      <w:rFonts w:hint="eastAsia" w:ascii="宋体" w:hAnsi="宋体" w:cs="宋体"/>
                      <w:szCs w:val="21"/>
                    </w:rPr>
                    <w:t>《禁止用地项目目录（2012年本）》</w:t>
                  </w:r>
                </w:p>
              </w:tc>
              <w:tc>
                <w:tcPr>
                  <w:tcW w:w="2035" w:type="pct"/>
                  <w:tcBorders>
                    <w:top w:val="single" w:color="auto" w:sz="4" w:space="0"/>
                    <w:left w:val="single" w:color="auto" w:sz="4" w:space="0"/>
                    <w:bottom w:val="single" w:color="auto" w:sz="4" w:space="0"/>
                    <w:right w:val="single" w:color="auto" w:sz="4" w:space="0"/>
                  </w:tcBorders>
                  <w:vAlign w:val="center"/>
                </w:tcPr>
                <w:p w14:paraId="48F94A48">
                  <w:pPr>
                    <w:adjustRightInd w:val="0"/>
                    <w:snapToGrid w:val="0"/>
                    <w:jc w:val="left"/>
                    <w:rPr>
                      <w:szCs w:val="21"/>
                    </w:rPr>
                  </w:pPr>
                  <w:r>
                    <w:rPr>
                      <w:rFonts w:hint="eastAsia" w:ascii="宋体" w:hAnsi="宋体" w:cs="宋体"/>
                      <w:szCs w:val="21"/>
                    </w:rPr>
                    <w:t>不属于限制、禁止用地项目</w:t>
                  </w:r>
                </w:p>
              </w:tc>
              <w:tc>
                <w:tcPr>
                  <w:tcW w:w="698" w:type="pct"/>
                  <w:tcBorders>
                    <w:top w:val="single" w:color="auto" w:sz="4" w:space="0"/>
                    <w:left w:val="single" w:color="auto" w:sz="4" w:space="0"/>
                    <w:bottom w:val="single" w:color="auto" w:sz="4" w:space="0"/>
                    <w:right w:val="nil"/>
                  </w:tcBorders>
                  <w:vAlign w:val="center"/>
                </w:tcPr>
                <w:p w14:paraId="05BC5A9C">
                  <w:pPr>
                    <w:adjustRightInd w:val="0"/>
                    <w:snapToGrid w:val="0"/>
                    <w:jc w:val="center"/>
                    <w:rPr>
                      <w:rFonts w:hAnsiTheme="minorEastAsia" w:eastAsiaTheme="minorEastAsia"/>
                      <w:szCs w:val="21"/>
                    </w:rPr>
                  </w:pPr>
                  <w:r>
                    <w:rPr>
                      <w:rFonts w:hint="eastAsia" w:ascii="宋体" w:hAnsi="宋体" w:cs="宋体"/>
                      <w:szCs w:val="21"/>
                    </w:rPr>
                    <w:t>符合</w:t>
                  </w:r>
                </w:p>
              </w:tc>
            </w:tr>
            <w:tr w14:paraId="152480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58" w:type="pct"/>
                  <w:vMerge w:val="continue"/>
                  <w:tcBorders>
                    <w:left w:val="nil"/>
                    <w:bottom w:val="single" w:color="auto" w:sz="12" w:space="0"/>
                    <w:right w:val="single" w:color="auto" w:sz="4" w:space="0"/>
                  </w:tcBorders>
                  <w:vAlign w:val="center"/>
                </w:tcPr>
                <w:p w14:paraId="3BBCBFDD">
                  <w:pPr>
                    <w:adjustRightInd w:val="0"/>
                    <w:snapToGrid w:val="0"/>
                    <w:jc w:val="center"/>
                    <w:rPr>
                      <w:rFonts w:hAnsiTheme="minorEastAsia" w:eastAsiaTheme="minorEastAsia"/>
                      <w:szCs w:val="21"/>
                    </w:rPr>
                  </w:pPr>
                </w:p>
              </w:tc>
              <w:tc>
                <w:tcPr>
                  <w:tcW w:w="1809" w:type="pct"/>
                  <w:tcBorders>
                    <w:top w:val="single" w:color="auto" w:sz="4" w:space="0"/>
                    <w:left w:val="single" w:color="auto" w:sz="4" w:space="0"/>
                    <w:bottom w:val="single" w:color="auto" w:sz="12" w:space="0"/>
                    <w:right w:val="single" w:color="auto" w:sz="4" w:space="0"/>
                  </w:tcBorders>
                  <w:vAlign w:val="center"/>
                </w:tcPr>
                <w:p w14:paraId="59518854">
                  <w:pPr>
                    <w:adjustRightInd w:val="0"/>
                    <w:snapToGrid w:val="0"/>
                    <w:jc w:val="left"/>
                    <w:rPr>
                      <w:szCs w:val="21"/>
                    </w:rPr>
                  </w:pPr>
                  <w:r>
                    <w:rPr>
                      <w:rFonts w:hint="eastAsia" w:ascii="宋体" w:hAnsi="宋体" w:cs="宋体"/>
                      <w:szCs w:val="21"/>
                    </w:rPr>
                    <w:t>《产业结构调整指导目录（2024年本）》（国家发展改革委令第7号）</w:t>
                  </w:r>
                </w:p>
              </w:tc>
              <w:tc>
                <w:tcPr>
                  <w:tcW w:w="2035" w:type="pct"/>
                  <w:tcBorders>
                    <w:top w:val="single" w:color="auto" w:sz="4" w:space="0"/>
                    <w:left w:val="single" w:color="auto" w:sz="4" w:space="0"/>
                    <w:bottom w:val="single" w:color="auto" w:sz="12" w:space="0"/>
                    <w:right w:val="single" w:color="auto" w:sz="4" w:space="0"/>
                  </w:tcBorders>
                  <w:vAlign w:val="center"/>
                </w:tcPr>
                <w:p w14:paraId="39788D31">
                  <w:pPr>
                    <w:adjustRightInd w:val="0"/>
                    <w:snapToGrid w:val="0"/>
                    <w:jc w:val="left"/>
                    <w:rPr>
                      <w:szCs w:val="21"/>
                    </w:rPr>
                  </w:pPr>
                  <w:r>
                    <w:rPr>
                      <w:rFonts w:hint="eastAsia" w:ascii="宋体" w:hAnsi="宋体" w:cs="宋体"/>
                      <w:szCs w:val="21"/>
                    </w:rPr>
                    <w:t>不属于限制类、淘汰类项目</w:t>
                  </w:r>
                </w:p>
              </w:tc>
              <w:tc>
                <w:tcPr>
                  <w:tcW w:w="698" w:type="pct"/>
                  <w:tcBorders>
                    <w:top w:val="single" w:color="auto" w:sz="4" w:space="0"/>
                    <w:left w:val="single" w:color="auto" w:sz="4" w:space="0"/>
                    <w:bottom w:val="single" w:color="auto" w:sz="12" w:space="0"/>
                    <w:right w:val="nil"/>
                  </w:tcBorders>
                  <w:vAlign w:val="center"/>
                </w:tcPr>
                <w:p w14:paraId="613227EC">
                  <w:pPr>
                    <w:adjustRightInd w:val="0"/>
                    <w:snapToGrid w:val="0"/>
                    <w:jc w:val="center"/>
                    <w:rPr>
                      <w:rFonts w:hAnsiTheme="minorEastAsia" w:eastAsiaTheme="minorEastAsia"/>
                      <w:szCs w:val="21"/>
                    </w:rPr>
                  </w:pPr>
                  <w:r>
                    <w:rPr>
                      <w:rFonts w:hint="eastAsia" w:ascii="宋体" w:hAnsi="宋体" w:cs="宋体"/>
                      <w:szCs w:val="21"/>
                    </w:rPr>
                    <w:t>符合</w:t>
                  </w:r>
                </w:p>
              </w:tc>
            </w:tr>
          </w:tbl>
          <w:p w14:paraId="7FD655D6">
            <w:pPr>
              <w:adjustRightInd w:val="0"/>
              <w:snapToGrid w:val="0"/>
              <w:spacing w:before="120" w:beforeLines="50" w:line="360" w:lineRule="auto"/>
              <w:ind w:firstLine="480" w:firstLineChars="200"/>
              <w:rPr>
                <w:rFonts w:hAnsiTheme="minorEastAsia" w:eastAsiaTheme="minorEastAsia"/>
                <w:sz w:val="24"/>
              </w:rPr>
            </w:pPr>
            <w:r>
              <w:rPr>
                <w:rFonts w:hAnsiTheme="minorEastAsia" w:eastAsiaTheme="minorEastAsia"/>
                <w:sz w:val="24"/>
              </w:rPr>
              <w:t>根据上表分析可知，重新报批项目与《淮安市环境管控单元生态环境准入清单》（淮环发〔</w:t>
            </w:r>
            <w:r>
              <w:rPr>
                <w:rFonts w:eastAsiaTheme="minorEastAsia"/>
                <w:sz w:val="24"/>
              </w:rPr>
              <w:t>2020</w:t>
            </w:r>
            <w:r>
              <w:rPr>
                <w:rFonts w:hAnsiTheme="minorEastAsia" w:eastAsiaTheme="minorEastAsia"/>
                <w:sz w:val="24"/>
              </w:rPr>
              <w:t>〕</w:t>
            </w:r>
            <w:r>
              <w:rPr>
                <w:rFonts w:eastAsiaTheme="minorEastAsia"/>
                <w:sz w:val="24"/>
              </w:rPr>
              <w:t>264</w:t>
            </w:r>
            <w:r>
              <w:rPr>
                <w:rFonts w:hAnsiTheme="minorEastAsia" w:eastAsiaTheme="minorEastAsia"/>
                <w:sz w:val="24"/>
              </w:rPr>
              <w:t>号）是相符的。</w:t>
            </w:r>
          </w:p>
          <w:p w14:paraId="5426C68F">
            <w:pPr>
              <w:adjustRightInd w:val="0"/>
              <w:snapToGrid w:val="0"/>
              <w:spacing w:before="120" w:beforeLines="50" w:line="360" w:lineRule="auto"/>
              <w:ind w:firstLine="480" w:firstLineChars="200"/>
              <w:rPr>
                <w:rFonts w:eastAsiaTheme="minorEastAsia"/>
                <w:sz w:val="24"/>
              </w:rPr>
            </w:pPr>
            <w:r>
              <w:rPr>
                <w:rFonts w:hAnsiTheme="minorEastAsia" w:eastAsiaTheme="minorEastAsia"/>
                <w:bCs/>
                <w:sz w:val="24"/>
              </w:rPr>
              <w:t>综上所述，重新报批项目符合当地生态保护红线要求，不降低项目周边环境质量底线，不超出当地资源利用</w:t>
            </w:r>
            <w:r>
              <w:rPr>
                <w:rFonts w:hint="eastAsia" w:hAnsiTheme="minorEastAsia" w:eastAsiaTheme="minorEastAsia"/>
                <w:bCs/>
                <w:sz w:val="24"/>
                <w:lang w:eastAsia="zh-CN"/>
              </w:rPr>
              <w:t>上限</w:t>
            </w:r>
            <w:r>
              <w:rPr>
                <w:rFonts w:hAnsiTheme="minorEastAsia" w:eastAsiaTheme="minorEastAsia"/>
                <w:bCs/>
                <w:sz w:val="24"/>
              </w:rPr>
              <w:t>；重新报批项目符合</w:t>
            </w:r>
            <w:r>
              <w:rPr>
                <w:rFonts w:hint="eastAsia" w:hAnsiTheme="minorEastAsia" w:eastAsiaTheme="minorEastAsia"/>
                <w:bCs/>
                <w:sz w:val="24"/>
              </w:rPr>
              <w:t>“</w:t>
            </w:r>
            <w:r>
              <w:rPr>
                <w:rFonts w:hAnsiTheme="minorEastAsia" w:eastAsiaTheme="minorEastAsia"/>
                <w:bCs/>
                <w:sz w:val="24"/>
              </w:rPr>
              <w:t>三线一单</w:t>
            </w:r>
            <w:r>
              <w:rPr>
                <w:rFonts w:hint="eastAsia" w:hAnsiTheme="minorEastAsia" w:eastAsiaTheme="minorEastAsia"/>
                <w:bCs/>
                <w:sz w:val="24"/>
              </w:rPr>
              <w:t>”</w:t>
            </w:r>
            <w:r>
              <w:rPr>
                <w:rFonts w:hAnsiTheme="minorEastAsia" w:eastAsiaTheme="minorEastAsia"/>
                <w:bCs/>
                <w:sz w:val="24"/>
              </w:rPr>
              <w:t>的要求。</w:t>
            </w:r>
          </w:p>
        </w:tc>
      </w:tr>
    </w:tbl>
    <w:p w14:paraId="104EC76D">
      <w:pPr>
        <w:autoSpaceDE w:val="0"/>
        <w:autoSpaceDN w:val="0"/>
        <w:adjustRightInd w:val="0"/>
        <w:snapToGrid w:val="0"/>
        <w:jc w:val="center"/>
        <w:rPr>
          <w:rFonts w:eastAsiaTheme="minorEastAsia"/>
          <w:b/>
          <w:bCs/>
          <w:kern w:val="0"/>
          <w:sz w:val="24"/>
        </w:rPr>
        <w:sectPr>
          <w:pgSz w:w="11906" w:h="16838"/>
          <w:pgMar w:top="1701" w:right="1531" w:bottom="1701" w:left="1531" w:header="851" w:footer="1077" w:gutter="0"/>
          <w:cols w:space="720" w:num="1"/>
          <w:docGrid w:linePitch="312" w:charSpace="0"/>
        </w:sectPr>
      </w:pPr>
    </w:p>
    <w:tbl>
      <w:tblPr>
        <w:tblStyle w:val="21"/>
        <w:tblW w:w="90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8554"/>
      </w:tblGrid>
      <w:tr w14:paraId="035842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107" w:hRule="atLeast"/>
          <w:jc w:val="center"/>
        </w:trPr>
        <w:tc>
          <w:tcPr>
            <w:tcW w:w="457" w:type="dxa"/>
            <w:vAlign w:val="center"/>
          </w:tcPr>
          <w:p w14:paraId="3417111F">
            <w:pPr>
              <w:autoSpaceDE w:val="0"/>
              <w:autoSpaceDN w:val="0"/>
              <w:adjustRightInd w:val="0"/>
              <w:snapToGrid w:val="0"/>
              <w:jc w:val="center"/>
              <w:rPr>
                <w:rFonts w:eastAsiaTheme="minorEastAsia"/>
                <w:b/>
                <w:bCs/>
                <w:kern w:val="0"/>
                <w:sz w:val="24"/>
              </w:rPr>
            </w:pPr>
            <w:r>
              <w:rPr>
                <w:rFonts w:hAnsiTheme="minorEastAsia" w:eastAsiaTheme="minorEastAsia"/>
                <w:b/>
                <w:bCs/>
                <w:kern w:val="0"/>
                <w:sz w:val="24"/>
              </w:rPr>
              <w:t>其他符合性分析</w:t>
            </w:r>
          </w:p>
        </w:tc>
        <w:tc>
          <w:tcPr>
            <w:tcW w:w="8554" w:type="dxa"/>
            <w:vAlign w:val="center"/>
          </w:tcPr>
          <w:p w14:paraId="1C427BB5">
            <w:pPr>
              <w:widowControl/>
              <w:adjustRightInd w:val="0"/>
              <w:snapToGrid w:val="0"/>
              <w:spacing w:line="360" w:lineRule="auto"/>
              <w:ind w:firstLine="482" w:firstLineChars="200"/>
              <w:jc w:val="left"/>
              <w:rPr>
                <w:rFonts w:eastAsiaTheme="minorEastAsia"/>
                <w:b/>
                <w:sz w:val="24"/>
              </w:rPr>
            </w:pPr>
            <w:r>
              <w:rPr>
                <w:rFonts w:eastAsiaTheme="minorEastAsia"/>
                <w:b/>
                <w:sz w:val="24"/>
              </w:rPr>
              <w:t>3.</w:t>
            </w:r>
            <w:r>
              <w:rPr>
                <w:rFonts w:hAnsiTheme="minorEastAsia" w:eastAsiaTheme="minorEastAsia"/>
                <w:b/>
                <w:sz w:val="24"/>
              </w:rPr>
              <w:t>与相关环保法规、指南等相符性分析</w:t>
            </w:r>
          </w:p>
          <w:p w14:paraId="30A1EC52">
            <w:pPr>
              <w:tabs>
                <w:tab w:val="left" w:pos="1095"/>
              </w:tabs>
              <w:adjustRightInd w:val="0"/>
              <w:snapToGrid w:val="0"/>
              <w:spacing w:line="360" w:lineRule="auto"/>
              <w:ind w:firstLine="480" w:firstLineChars="200"/>
              <w:rPr>
                <w:rFonts w:eastAsiaTheme="minorEastAsia"/>
                <w:sz w:val="24"/>
              </w:rPr>
            </w:pPr>
            <w:r>
              <w:rPr>
                <w:rFonts w:hAnsiTheme="minorEastAsia" w:eastAsiaTheme="minorEastAsia"/>
                <w:sz w:val="24"/>
              </w:rPr>
              <w:t>重新报批项目与国家、江苏省、淮安市相关环保法规、指南相符性分析，见表</w:t>
            </w:r>
            <w:r>
              <w:rPr>
                <w:rFonts w:eastAsiaTheme="minorEastAsia"/>
                <w:sz w:val="24"/>
              </w:rPr>
              <w:t>1-1</w:t>
            </w:r>
            <w:r>
              <w:rPr>
                <w:rFonts w:hint="eastAsia" w:eastAsiaTheme="minorEastAsia"/>
                <w:sz w:val="24"/>
              </w:rPr>
              <w:t>0</w:t>
            </w:r>
            <w:r>
              <w:rPr>
                <w:rFonts w:hAnsiTheme="minorEastAsia" w:eastAsiaTheme="minorEastAsia"/>
                <w:sz w:val="24"/>
              </w:rPr>
              <w:t>。</w:t>
            </w:r>
          </w:p>
          <w:p w14:paraId="5FCBE290">
            <w:pPr>
              <w:adjustRightInd w:val="0"/>
              <w:snapToGrid w:val="0"/>
              <w:jc w:val="center"/>
              <w:rPr>
                <w:rFonts w:eastAsiaTheme="minorEastAsia"/>
                <w:b/>
                <w:bCs/>
                <w:sz w:val="24"/>
              </w:rPr>
            </w:pPr>
            <w:r>
              <w:rPr>
                <w:rFonts w:hAnsiTheme="minorEastAsia" w:eastAsiaTheme="minorEastAsia"/>
                <w:b/>
                <w:bCs/>
                <w:sz w:val="24"/>
              </w:rPr>
              <w:t>表</w:t>
            </w:r>
            <w:r>
              <w:rPr>
                <w:rFonts w:eastAsiaTheme="minorEastAsia"/>
                <w:b/>
                <w:bCs/>
                <w:sz w:val="24"/>
              </w:rPr>
              <w:t>1-1</w:t>
            </w:r>
            <w:r>
              <w:rPr>
                <w:rFonts w:hint="eastAsia" w:eastAsiaTheme="minorEastAsia"/>
                <w:b/>
                <w:bCs/>
                <w:sz w:val="24"/>
              </w:rPr>
              <w:t xml:space="preserve">0  </w:t>
            </w:r>
            <w:r>
              <w:rPr>
                <w:rFonts w:hAnsiTheme="minorEastAsia" w:eastAsiaTheme="minorEastAsia"/>
                <w:b/>
                <w:sz w:val="24"/>
              </w:rPr>
              <w:t>重新报批</w:t>
            </w:r>
            <w:r>
              <w:rPr>
                <w:rFonts w:hAnsiTheme="minorEastAsia" w:eastAsiaTheme="minorEastAsia"/>
                <w:b/>
                <w:bCs/>
                <w:sz w:val="24"/>
              </w:rPr>
              <w:t>项目与相关环保法规、指南等相符性分析表</w:t>
            </w:r>
          </w:p>
          <w:tbl>
            <w:tblPr>
              <w:tblStyle w:val="21"/>
              <w:tblW w:w="5000"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28" w:type="dxa"/>
                <w:bottom w:w="0" w:type="dxa"/>
                <w:right w:w="28" w:type="dxa"/>
              </w:tblCellMar>
            </w:tblPr>
            <w:tblGrid>
              <w:gridCol w:w="1036"/>
              <w:gridCol w:w="500"/>
              <w:gridCol w:w="849"/>
              <w:gridCol w:w="2381"/>
              <w:gridCol w:w="2976"/>
              <w:gridCol w:w="596"/>
            </w:tblGrid>
            <w:tr w14:paraId="46594BE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812" w:hRule="atLeast"/>
                <w:jc w:val="center"/>
              </w:trPr>
              <w:tc>
                <w:tcPr>
                  <w:tcW w:w="921" w:type="pct"/>
                  <w:gridSpan w:val="2"/>
                  <w:tcBorders>
                    <w:top w:val="single" w:color="000000" w:sz="12" w:space="0"/>
                    <w:left w:val="nil"/>
                    <w:bottom w:val="single" w:color="000000" w:sz="4" w:space="0"/>
                    <w:right w:val="single" w:color="000000" w:sz="4" w:space="0"/>
                  </w:tcBorders>
                  <w:vAlign w:val="center"/>
                </w:tcPr>
                <w:p w14:paraId="6DD51DE8">
                  <w:pPr>
                    <w:jc w:val="center"/>
                    <w:rPr>
                      <w:rFonts w:eastAsiaTheme="minorEastAsia"/>
                      <w:b/>
                      <w:bCs/>
                      <w:sz w:val="18"/>
                      <w:szCs w:val="18"/>
                    </w:rPr>
                  </w:pPr>
                  <w:r>
                    <w:rPr>
                      <w:rFonts w:hAnsiTheme="minorEastAsia" w:eastAsiaTheme="minorEastAsia"/>
                      <w:b/>
                      <w:bCs/>
                      <w:sz w:val="18"/>
                      <w:szCs w:val="18"/>
                    </w:rPr>
                    <w:t>文件名称</w:t>
                  </w:r>
                </w:p>
              </w:tc>
              <w:tc>
                <w:tcPr>
                  <w:tcW w:w="1936" w:type="pct"/>
                  <w:gridSpan w:val="2"/>
                  <w:tcBorders>
                    <w:top w:val="single" w:color="000000" w:sz="12" w:space="0"/>
                    <w:left w:val="single" w:color="000000" w:sz="4" w:space="0"/>
                    <w:bottom w:val="single" w:color="000000" w:sz="4" w:space="0"/>
                    <w:right w:val="single" w:color="000000" w:sz="4" w:space="0"/>
                  </w:tcBorders>
                  <w:vAlign w:val="center"/>
                </w:tcPr>
                <w:p w14:paraId="4399119E">
                  <w:pPr>
                    <w:jc w:val="center"/>
                    <w:rPr>
                      <w:rFonts w:eastAsiaTheme="minorEastAsia"/>
                      <w:b/>
                      <w:bCs/>
                      <w:sz w:val="18"/>
                      <w:szCs w:val="18"/>
                    </w:rPr>
                  </w:pPr>
                  <w:r>
                    <w:rPr>
                      <w:rFonts w:hAnsiTheme="minorEastAsia" w:eastAsiaTheme="minorEastAsia"/>
                      <w:b/>
                      <w:bCs/>
                      <w:sz w:val="18"/>
                      <w:szCs w:val="18"/>
                    </w:rPr>
                    <w:t>要求</w:t>
                  </w:r>
                </w:p>
              </w:tc>
              <w:tc>
                <w:tcPr>
                  <w:tcW w:w="1784" w:type="pct"/>
                  <w:tcBorders>
                    <w:top w:val="single" w:color="000000" w:sz="12" w:space="0"/>
                    <w:left w:val="single" w:color="000000" w:sz="4" w:space="0"/>
                    <w:bottom w:val="single" w:color="000000" w:sz="4" w:space="0"/>
                    <w:right w:val="single" w:color="000000" w:sz="4" w:space="0"/>
                  </w:tcBorders>
                  <w:vAlign w:val="center"/>
                </w:tcPr>
                <w:p w14:paraId="33E7D7C4">
                  <w:pPr>
                    <w:jc w:val="center"/>
                    <w:rPr>
                      <w:rFonts w:eastAsiaTheme="minorEastAsia"/>
                      <w:b/>
                      <w:bCs/>
                      <w:sz w:val="18"/>
                      <w:szCs w:val="18"/>
                    </w:rPr>
                  </w:pPr>
                  <w:r>
                    <w:rPr>
                      <w:rFonts w:hAnsiTheme="minorEastAsia" w:eastAsiaTheme="minorEastAsia"/>
                      <w:b/>
                      <w:bCs/>
                      <w:sz w:val="18"/>
                      <w:szCs w:val="18"/>
                    </w:rPr>
                    <w:t>重新报批项目情况</w:t>
                  </w:r>
                </w:p>
              </w:tc>
              <w:tc>
                <w:tcPr>
                  <w:tcW w:w="357" w:type="pct"/>
                  <w:tcBorders>
                    <w:top w:val="single" w:color="000000" w:sz="12" w:space="0"/>
                    <w:left w:val="single" w:color="000000" w:sz="4" w:space="0"/>
                    <w:bottom w:val="single" w:color="000000" w:sz="4" w:space="0"/>
                    <w:right w:val="nil"/>
                  </w:tcBorders>
                  <w:vAlign w:val="center"/>
                </w:tcPr>
                <w:p w14:paraId="1499998C">
                  <w:pPr>
                    <w:jc w:val="center"/>
                    <w:rPr>
                      <w:rFonts w:eastAsiaTheme="minorEastAsia"/>
                      <w:b/>
                      <w:bCs/>
                      <w:sz w:val="18"/>
                      <w:szCs w:val="18"/>
                    </w:rPr>
                  </w:pPr>
                  <w:r>
                    <w:rPr>
                      <w:rFonts w:hAnsiTheme="minorEastAsia" w:eastAsiaTheme="minorEastAsia"/>
                      <w:b/>
                      <w:bCs/>
                      <w:sz w:val="18"/>
                      <w:szCs w:val="18"/>
                    </w:rPr>
                    <w:t>相符性判定</w:t>
                  </w:r>
                </w:p>
              </w:tc>
            </w:tr>
            <w:tr w14:paraId="32C3A44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921" w:type="pct"/>
                  <w:gridSpan w:val="2"/>
                  <w:vMerge w:val="restart"/>
                  <w:tcBorders>
                    <w:top w:val="single" w:color="000000" w:sz="4" w:space="0"/>
                    <w:left w:val="nil"/>
                    <w:right w:val="single" w:color="000000" w:sz="4" w:space="0"/>
                  </w:tcBorders>
                  <w:vAlign w:val="center"/>
                </w:tcPr>
                <w:p w14:paraId="7CA7D2D4">
                  <w:pPr>
                    <w:jc w:val="left"/>
                    <w:rPr>
                      <w:rFonts w:hAnsiTheme="minorEastAsia" w:eastAsiaTheme="minorEastAsia"/>
                      <w:sz w:val="18"/>
                      <w:szCs w:val="18"/>
                    </w:rPr>
                  </w:pPr>
                  <w:r>
                    <w:rPr>
                      <w:rFonts w:hAnsiTheme="minorEastAsia" w:eastAsiaTheme="minorEastAsia"/>
                      <w:sz w:val="18"/>
                      <w:szCs w:val="18"/>
                    </w:rPr>
                    <w:t>《挥发性有机物无组织排放控制标准》（</w:t>
                  </w:r>
                  <w:r>
                    <w:rPr>
                      <w:rFonts w:eastAsiaTheme="minorEastAsia"/>
                      <w:sz w:val="18"/>
                      <w:szCs w:val="18"/>
                    </w:rPr>
                    <w:t>GB37822-2019</w:t>
                  </w:r>
                  <w:r>
                    <w:rPr>
                      <w:rFonts w:hAnsiTheme="minorEastAsia" w:eastAsiaTheme="minorEastAsia"/>
                      <w:sz w:val="18"/>
                      <w:szCs w:val="18"/>
                    </w:rPr>
                    <w:t>）</w:t>
                  </w:r>
                </w:p>
              </w:tc>
              <w:tc>
                <w:tcPr>
                  <w:tcW w:w="1936" w:type="pct"/>
                  <w:gridSpan w:val="2"/>
                  <w:tcBorders>
                    <w:top w:val="single" w:color="000000" w:sz="4" w:space="0"/>
                    <w:left w:val="single" w:color="000000" w:sz="4" w:space="0"/>
                    <w:bottom w:val="single" w:color="000000" w:sz="4" w:space="0"/>
                    <w:right w:val="single" w:color="000000" w:sz="4" w:space="0"/>
                  </w:tcBorders>
                  <w:vAlign w:val="center"/>
                </w:tcPr>
                <w:p w14:paraId="076176EA">
                  <w:pPr>
                    <w:rPr>
                      <w:rFonts w:hAnsiTheme="minorEastAsia" w:eastAsiaTheme="minorEastAsia"/>
                      <w:sz w:val="18"/>
                      <w:szCs w:val="18"/>
                    </w:rPr>
                  </w:pPr>
                  <w:r>
                    <w:rPr>
                      <w:rFonts w:hAnsiTheme="minorEastAsia" w:eastAsiaTheme="minorEastAsia"/>
                      <w:sz w:val="18"/>
                      <w:szCs w:val="18"/>
                    </w:rPr>
                    <w:t>企业应考虑生产工艺、操作方式、废气性质、处理方法等</w:t>
                  </w:r>
                  <w:r>
                    <w:rPr>
                      <w:rFonts w:hint="eastAsia" w:hAnsiTheme="minorEastAsia" w:eastAsiaTheme="minorEastAsia"/>
                      <w:sz w:val="18"/>
                      <w:szCs w:val="18"/>
                      <w:lang w:eastAsia="zh-CN"/>
                    </w:rPr>
                    <w:t>因素</w:t>
                  </w:r>
                  <w:r>
                    <w:rPr>
                      <w:rFonts w:hAnsiTheme="minorEastAsia" w:eastAsiaTheme="minorEastAsia"/>
                      <w:sz w:val="18"/>
                      <w:szCs w:val="18"/>
                    </w:rPr>
                    <w:t>，对</w:t>
                  </w:r>
                  <w:r>
                    <w:rPr>
                      <w:rFonts w:eastAsiaTheme="minorEastAsia"/>
                      <w:sz w:val="18"/>
                      <w:szCs w:val="18"/>
                    </w:rPr>
                    <w:t>VOCs</w:t>
                  </w:r>
                  <w:r>
                    <w:rPr>
                      <w:rFonts w:hAnsiTheme="minorEastAsia" w:eastAsiaTheme="minorEastAsia"/>
                      <w:sz w:val="18"/>
                      <w:szCs w:val="18"/>
                    </w:rPr>
                    <w:t>废气进行分类收集。</w:t>
                  </w:r>
                </w:p>
              </w:tc>
              <w:tc>
                <w:tcPr>
                  <w:tcW w:w="1784" w:type="pct"/>
                  <w:tcBorders>
                    <w:top w:val="single" w:color="000000" w:sz="4" w:space="0"/>
                    <w:left w:val="single" w:color="000000" w:sz="4" w:space="0"/>
                    <w:bottom w:val="single" w:color="000000" w:sz="4" w:space="0"/>
                    <w:right w:val="single" w:color="000000" w:sz="4" w:space="0"/>
                  </w:tcBorders>
                  <w:vAlign w:val="center"/>
                </w:tcPr>
                <w:p w14:paraId="5997BD2C">
                  <w:pPr>
                    <w:jc w:val="left"/>
                    <w:rPr>
                      <w:rFonts w:hAnsiTheme="minorEastAsia" w:eastAsiaTheme="minorEastAsia"/>
                      <w:sz w:val="18"/>
                      <w:szCs w:val="18"/>
                    </w:rPr>
                  </w:pPr>
                  <w:r>
                    <w:rPr>
                      <w:rFonts w:eastAsiaTheme="minorEastAsia"/>
                      <w:sz w:val="18"/>
                      <w:szCs w:val="18"/>
                    </w:rPr>
                    <w:t>重新报批项目</w:t>
                  </w:r>
                  <w:r>
                    <w:rPr>
                      <w:rFonts w:hint="eastAsia" w:eastAsiaTheme="minorEastAsia"/>
                      <w:bCs/>
                      <w:kern w:val="0"/>
                      <w:sz w:val="18"/>
                      <w:szCs w:val="18"/>
                    </w:rPr>
                    <w:t>注塑、印刷烘干</w:t>
                  </w:r>
                  <w:r>
                    <w:rPr>
                      <w:bCs/>
                      <w:kern w:val="0"/>
                      <w:sz w:val="18"/>
                      <w:szCs w:val="18"/>
                    </w:rPr>
                    <w:t>工序产生的非甲烷总烃经集气罩收集</w:t>
                  </w:r>
                  <w:r>
                    <w:rPr>
                      <w:rFonts w:eastAsiaTheme="minorEastAsia"/>
                      <w:sz w:val="18"/>
                      <w:szCs w:val="18"/>
                    </w:rPr>
                    <w:t>通过同一根15m排气筒（DA001）排放。</w:t>
                  </w:r>
                </w:p>
              </w:tc>
              <w:tc>
                <w:tcPr>
                  <w:tcW w:w="357" w:type="pct"/>
                  <w:vMerge w:val="restart"/>
                  <w:tcBorders>
                    <w:top w:val="single" w:color="000000" w:sz="4" w:space="0"/>
                    <w:left w:val="single" w:color="000000" w:sz="4" w:space="0"/>
                    <w:right w:val="nil"/>
                  </w:tcBorders>
                  <w:vAlign w:val="center"/>
                </w:tcPr>
                <w:p w14:paraId="39F01551">
                  <w:pPr>
                    <w:jc w:val="center"/>
                    <w:rPr>
                      <w:rFonts w:hAnsiTheme="minorEastAsia" w:eastAsiaTheme="minorEastAsia"/>
                      <w:sz w:val="18"/>
                      <w:szCs w:val="18"/>
                    </w:rPr>
                  </w:pPr>
                  <w:r>
                    <w:rPr>
                      <w:rFonts w:hint="eastAsia" w:hAnsiTheme="minorEastAsia" w:eastAsiaTheme="minorEastAsia"/>
                      <w:sz w:val="18"/>
                      <w:szCs w:val="18"/>
                    </w:rPr>
                    <w:t>符合</w:t>
                  </w:r>
                </w:p>
              </w:tc>
            </w:tr>
            <w:tr w14:paraId="3CD8AD5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921" w:type="pct"/>
                  <w:gridSpan w:val="2"/>
                  <w:vMerge w:val="continue"/>
                  <w:tcBorders>
                    <w:left w:val="nil"/>
                    <w:right w:val="single" w:color="000000" w:sz="4" w:space="0"/>
                  </w:tcBorders>
                  <w:vAlign w:val="center"/>
                </w:tcPr>
                <w:p w14:paraId="7F806293">
                  <w:pPr>
                    <w:jc w:val="left"/>
                    <w:rPr>
                      <w:rFonts w:hAnsiTheme="minorEastAsia" w:eastAsiaTheme="minorEastAsia"/>
                      <w:sz w:val="18"/>
                      <w:szCs w:val="18"/>
                    </w:rPr>
                  </w:pPr>
                </w:p>
              </w:tc>
              <w:tc>
                <w:tcPr>
                  <w:tcW w:w="1936" w:type="pct"/>
                  <w:gridSpan w:val="2"/>
                  <w:tcBorders>
                    <w:top w:val="single" w:color="000000" w:sz="4" w:space="0"/>
                    <w:left w:val="single" w:color="000000" w:sz="4" w:space="0"/>
                    <w:bottom w:val="single" w:color="000000" w:sz="4" w:space="0"/>
                    <w:right w:val="single" w:color="000000" w:sz="4" w:space="0"/>
                  </w:tcBorders>
                  <w:vAlign w:val="center"/>
                </w:tcPr>
                <w:p w14:paraId="2B64E963">
                  <w:pPr>
                    <w:rPr>
                      <w:rFonts w:hAnsiTheme="minorEastAsia" w:eastAsiaTheme="minorEastAsia"/>
                      <w:sz w:val="18"/>
                      <w:szCs w:val="18"/>
                    </w:rPr>
                  </w:pPr>
                  <w:r>
                    <w:rPr>
                      <w:rFonts w:hAnsiTheme="minorEastAsia" w:eastAsiaTheme="minorEastAsia"/>
                      <w:sz w:val="18"/>
                      <w:szCs w:val="18"/>
                    </w:rPr>
                    <w:t>废气收集系统的输送管道应密闭。</w:t>
                  </w:r>
                </w:p>
              </w:tc>
              <w:tc>
                <w:tcPr>
                  <w:tcW w:w="1784" w:type="pct"/>
                  <w:tcBorders>
                    <w:top w:val="single" w:color="000000" w:sz="4" w:space="0"/>
                    <w:left w:val="single" w:color="000000" w:sz="4" w:space="0"/>
                    <w:bottom w:val="single" w:color="000000" w:sz="4" w:space="0"/>
                    <w:right w:val="single" w:color="000000" w:sz="4" w:space="0"/>
                  </w:tcBorders>
                  <w:vAlign w:val="center"/>
                </w:tcPr>
                <w:p w14:paraId="5CA78D67">
                  <w:pPr>
                    <w:jc w:val="left"/>
                    <w:rPr>
                      <w:rFonts w:hAnsiTheme="minorEastAsia" w:eastAsiaTheme="minorEastAsia"/>
                      <w:sz w:val="18"/>
                      <w:szCs w:val="18"/>
                    </w:rPr>
                  </w:pPr>
                  <w:r>
                    <w:rPr>
                      <w:rFonts w:eastAsiaTheme="minorEastAsia"/>
                      <w:sz w:val="18"/>
                      <w:szCs w:val="18"/>
                    </w:rPr>
                    <w:t>重新报批项目废气收集系统的输送管道密闭。</w:t>
                  </w:r>
                </w:p>
              </w:tc>
              <w:tc>
                <w:tcPr>
                  <w:tcW w:w="357" w:type="pct"/>
                  <w:vMerge w:val="continue"/>
                  <w:tcBorders>
                    <w:left w:val="single" w:color="000000" w:sz="4" w:space="0"/>
                    <w:right w:val="nil"/>
                  </w:tcBorders>
                  <w:vAlign w:val="center"/>
                </w:tcPr>
                <w:p w14:paraId="618376C6">
                  <w:pPr>
                    <w:jc w:val="center"/>
                    <w:rPr>
                      <w:rFonts w:hAnsiTheme="minorEastAsia" w:eastAsiaTheme="minorEastAsia"/>
                      <w:sz w:val="18"/>
                      <w:szCs w:val="18"/>
                    </w:rPr>
                  </w:pPr>
                </w:p>
              </w:tc>
            </w:tr>
            <w:tr w14:paraId="176A925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921" w:type="pct"/>
                  <w:gridSpan w:val="2"/>
                  <w:vMerge w:val="continue"/>
                  <w:tcBorders>
                    <w:left w:val="nil"/>
                    <w:right w:val="single" w:color="000000" w:sz="4" w:space="0"/>
                  </w:tcBorders>
                  <w:vAlign w:val="center"/>
                </w:tcPr>
                <w:p w14:paraId="203E4415">
                  <w:pPr>
                    <w:jc w:val="left"/>
                    <w:rPr>
                      <w:rFonts w:hAnsiTheme="minorEastAsia" w:eastAsiaTheme="minorEastAsia"/>
                      <w:sz w:val="18"/>
                      <w:szCs w:val="18"/>
                    </w:rPr>
                  </w:pPr>
                </w:p>
              </w:tc>
              <w:tc>
                <w:tcPr>
                  <w:tcW w:w="1936" w:type="pct"/>
                  <w:gridSpan w:val="2"/>
                  <w:tcBorders>
                    <w:top w:val="single" w:color="000000" w:sz="4" w:space="0"/>
                    <w:left w:val="single" w:color="000000" w:sz="4" w:space="0"/>
                    <w:bottom w:val="single" w:color="000000" w:sz="4" w:space="0"/>
                    <w:right w:val="single" w:color="000000" w:sz="4" w:space="0"/>
                  </w:tcBorders>
                  <w:vAlign w:val="center"/>
                </w:tcPr>
                <w:p w14:paraId="11F78BFC">
                  <w:pPr>
                    <w:rPr>
                      <w:rFonts w:hAnsiTheme="minorEastAsia" w:eastAsiaTheme="minorEastAsia"/>
                      <w:sz w:val="18"/>
                      <w:szCs w:val="18"/>
                    </w:rPr>
                  </w:pPr>
                  <w:r>
                    <w:rPr>
                      <w:rFonts w:hAnsiTheme="minorEastAsia" w:eastAsiaTheme="minorEastAsia"/>
                      <w:sz w:val="18"/>
                      <w:szCs w:val="18"/>
                    </w:rPr>
                    <w:t>收集处理系统污染物排放应符合</w:t>
                  </w:r>
                  <w:r>
                    <w:rPr>
                      <w:rFonts w:eastAsiaTheme="minorEastAsia"/>
                      <w:sz w:val="18"/>
                      <w:szCs w:val="18"/>
                    </w:rPr>
                    <w:t>GB16297</w:t>
                  </w:r>
                  <w:r>
                    <w:rPr>
                      <w:rFonts w:hAnsiTheme="minorEastAsia" w:eastAsiaTheme="minorEastAsia"/>
                      <w:sz w:val="18"/>
                      <w:szCs w:val="18"/>
                    </w:rPr>
                    <w:t>或相关行业排放标准的规定。</w:t>
                  </w:r>
                </w:p>
              </w:tc>
              <w:tc>
                <w:tcPr>
                  <w:tcW w:w="1784" w:type="pct"/>
                  <w:tcBorders>
                    <w:top w:val="single" w:color="000000" w:sz="4" w:space="0"/>
                    <w:left w:val="single" w:color="000000" w:sz="4" w:space="0"/>
                    <w:bottom w:val="single" w:color="000000" w:sz="4" w:space="0"/>
                    <w:right w:val="single" w:color="000000" w:sz="4" w:space="0"/>
                  </w:tcBorders>
                  <w:vAlign w:val="center"/>
                </w:tcPr>
                <w:p w14:paraId="2AE657FE">
                  <w:pPr>
                    <w:jc w:val="left"/>
                    <w:rPr>
                      <w:rFonts w:hAnsiTheme="minorEastAsia" w:eastAsiaTheme="minorEastAsia"/>
                      <w:sz w:val="18"/>
                      <w:szCs w:val="18"/>
                    </w:rPr>
                  </w:pPr>
                  <w:r>
                    <w:rPr>
                      <w:bCs/>
                      <w:kern w:val="0"/>
                      <w:sz w:val="18"/>
                      <w:szCs w:val="18"/>
                    </w:rPr>
                    <w:t>重新报批项目</w:t>
                  </w:r>
                  <w:r>
                    <w:rPr>
                      <w:rFonts w:hint="eastAsia"/>
                      <w:bCs/>
                      <w:kern w:val="0"/>
                      <w:sz w:val="18"/>
                      <w:szCs w:val="18"/>
                    </w:rPr>
                    <w:t>注塑、印刷烘干</w:t>
                  </w:r>
                  <w:r>
                    <w:rPr>
                      <w:bCs/>
                      <w:kern w:val="0"/>
                      <w:sz w:val="18"/>
                      <w:szCs w:val="18"/>
                    </w:rPr>
                    <w:t>工序产生的非甲烷总烃</w:t>
                  </w:r>
                  <w:r>
                    <w:rPr>
                      <w:rFonts w:hint="eastAsia"/>
                      <w:bCs/>
                      <w:kern w:val="0"/>
                      <w:sz w:val="18"/>
                      <w:szCs w:val="18"/>
                    </w:rPr>
                    <w:t>由</w:t>
                  </w:r>
                  <w:r>
                    <w:rPr>
                      <w:bCs/>
                      <w:kern w:val="0"/>
                      <w:sz w:val="18"/>
                      <w:szCs w:val="18"/>
                    </w:rPr>
                    <w:t>集气罩收集</w:t>
                  </w:r>
                  <w:r>
                    <w:rPr>
                      <w:rFonts w:hint="eastAsia"/>
                      <w:bCs/>
                      <w:kern w:val="0"/>
                      <w:sz w:val="18"/>
                      <w:szCs w:val="18"/>
                    </w:rPr>
                    <w:t>后</w:t>
                  </w:r>
                  <w:r>
                    <w:rPr>
                      <w:rFonts w:eastAsiaTheme="minorEastAsia"/>
                      <w:sz w:val="18"/>
                      <w:szCs w:val="18"/>
                    </w:rPr>
                    <w:t>经二级活性炭吸附处理后</w:t>
                  </w:r>
                  <w:r>
                    <w:rPr>
                      <w:rFonts w:hint="eastAsia" w:eastAsiaTheme="minorEastAsia"/>
                      <w:sz w:val="18"/>
                      <w:szCs w:val="18"/>
                    </w:rPr>
                    <w:t>排放</w:t>
                  </w:r>
                  <w:r>
                    <w:rPr>
                      <w:rFonts w:eastAsiaTheme="minorEastAsia"/>
                      <w:sz w:val="18"/>
                      <w:szCs w:val="18"/>
                    </w:rPr>
                    <w:t>，满足</w:t>
                  </w:r>
                  <w:r>
                    <w:rPr>
                      <w:sz w:val="18"/>
                      <w:szCs w:val="18"/>
                    </w:rPr>
                    <w:t>《合成树脂工业污染物排放标准》（GB31572-2015）</w:t>
                  </w:r>
                  <w:r>
                    <w:rPr>
                      <w:bCs/>
                      <w:kern w:val="0"/>
                      <w:sz w:val="18"/>
                      <w:szCs w:val="18"/>
                    </w:rPr>
                    <w:t>。</w:t>
                  </w:r>
                </w:p>
              </w:tc>
              <w:tc>
                <w:tcPr>
                  <w:tcW w:w="357" w:type="pct"/>
                  <w:vMerge w:val="continue"/>
                  <w:tcBorders>
                    <w:left w:val="single" w:color="000000" w:sz="4" w:space="0"/>
                    <w:right w:val="nil"/>
                  </w:tcBorders>
                  <w:vAlign w:val="center"/>
                </w:tcPr>
                <w:p w14:paraId="6D220197">
                  <w:pPr>
                    <w:jc w:val="center"/>
                    <w:rPr>
                      <w:rFonts w:hAnsiTheme="minorEastAsia" w:eastAsiaTheme="minorEastAsia"/>
                      <w:sz w:val="18"/>
                      <w:szCs w:val="18"/>
                    </w:rPr>
                  </w:pPr>
                </w:p>
              </w:tc>
            </w:tr>
            <w:tr w14:paraId="3DDBE2C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921" w:type="pct"/>
                  <w:gridSpan w:val="2"/>
                  <w:vMerge w:val="continue"/>
                  <w:tcBorders>
                    <w:left w:val="nil"/>
                    <w:right w:val="single" w:color="000000" w:sz="4" w:space="0"/>
                  </w:tcBorders>
                  <w:vAlign w:val="center"/>
                </w:tcPr>
                <w:p w14:paraId="174EF831">
                  <w:pPr>
                    <w:jc w:val="left"/>
                    <w:rPr>
                      <w:rFonts w:hAnsiTheme="minorEastAsia" w:eastAsiaTheme="minorEastAsia"/>
                      <w:sz w:val="18"/>
                      <w:szCs w:val="18"/>
                    </w:rPr>
                  </w:pPr>
                </w:p>
              </w:tc>
              <w:tc>
                <w:tcPr>
                  <w:tcW w:w="1936" w:type="pct"/>
                  <w:gridSpan w:val="2"/>
                  <w:tcBorders>
                    <w:top w:val="single" w:color="000000" w:sz="4" w:space="0"/>
                    <w:left w:val="single" w:color="000000" w:sz="4" w:space="0"/>
                    <w:bottom w:val="single" w:color="000000" w:sz="4" w:space="0"/>
                    <w:right w:val="single" w:color="000000" w:sz="4" w:space="0"/>
                  </w:tcBorders>
                </w:tcPr>
                <w:p w14:paraId="1A1AF9D5">
                  <w:pPr>
                    <w:jc w:val="left"/>
                    <w:rPr>
                      <w:rFonts w:hAnsiTheme="minorEastAsia" w:eastAsiaTheme="minorEastAsia"/>
                      <w:sz w:val="18"/>
                      <w:szCs w:val="18"/>
                    </w:rPr>
                  </w:pPr>
                  <w:r>
                    <w:rPr>
                      <w:rFonts w:hAnsiTheme="minorEastAsia" w:eastAsiaTheme="minorEastAsia"/>
                      <w:sz w:val="18"/>
                      <w:szCs w:val="18"/>
                    </w:rPr>
                    <w:t>收集的废气中</w:t>
                  </w:r>
                  <w:r>
                    <w:rPr>
                      <w:rFonts w:eastAsiaTheme="minorEastAsia"/>
                      <w:sz w:val="18"/>
                      <w:szCs w:val="18"/>
                    </w:rPr>
                    <w:t>NMHC</w:t>
                  </w:r>
                  <w:r>
                    <w:rPr>
                      <w:rFonts w:hAnsiTheme="minorEastAsia" w:eastAsiaTheme="minorEastAsia"/>
                      <w:sz w:val="18"/>
                      <w:szCs w:val="18"/>
                    </w:rPr>
                    <w:t>初始排放速率</w:t>
                  </w:r>
                  <w:r>
                    <w:rPr>
                      <w:rFonts w:eastAsiaTheme="minorEastAsia"/>
                      <w:sz w:val="18"/>
                      <w:szCs w:val="18"/>
                    </w:rPr>
                    <w:t>≥3kg/h</w:t>
                  </w:r>
                  <w:r>
                    <w:rPr>
                      <w:rFonts w:hAnsiTheme="minorEastAsia" w:eastAsiaTheme="minorEastAsia"/>
                      <w:sz w:val="18"/>
                      <w:szCs w:val="18"/>
                    </w:rPr>
                    <w:t>时，应配置</w:t>
                  </w:r>
                  <w:r>
                    <w:rPr>
                      <w:rFonts w:eastAsiaTheme="minorEastAsia"/>
                      <w:sz w:val="18"/>
                      <w:szCs w:val="18"/>
                    </w:rPr>
                    <w:t>VOCs</w:t>
                  </w:r>
                  <w:r>
                    <w:rPr>
                      <w:rFonts w:hAnsiTheme="minorEastAsia" w:eastAsiaTheme="minorEastAsia"/>
                      <w:sz w:val="18"/>
                      <w:szCs w:val="18"/>
                    </w:rPr>
                    <w:t>处理设施，处理效率不应低于</w:t>
                  </w:r>
                  <w:r>
                    <w:rPr>
                      <w:rFonts w:eastAsiaTheme="minorEastAsia"/>
                      <w:sz w:val="18"/>
                      <w:szCs w:val="18"/>
                    </w:rPr>
                    <w:t>80%</w:t>
                  </w:r>
                  <w:r>
                    <w:rPr>
                      <w:rFonts w:hAnsiTheme="minorEastAsia" w:eastAsiaTheme="minorEastAsia"/>
                      <w:sz w:val="18"/>
                      <w:szCs w:val="18"/>
                    </w:rPr>
                    <w:t>；对于重点地区，收集的废气</w:t>
                  </w:r>
                  <w:r>
                    <w:rPr>
                      <w:rFonts w:eastAsiaTheme="minorEastAsia"/>
                      <w:sz w:val="18"/>
                      <w:szCs w:val="18"/>
                    </w:rPr>
                    <w:t>NMHC</w:t>
                  </w:r>
                  <w:r>
                    <w:rPr>
                      <w:rFonts w:hAnsiTheme="minorEastAsia" w:eastAsiaTheme="minorEastAsia"/>
                      <w:sz w:val="18"/>
                      <w:szCs w:val="18"/>
                    </w:rPr>
                    <w:t>初始排放速率</w:t>
                  </w:r>
                  <w:r>
                    <w:rPr>
                      <w:rFonts w:eastAsiaTheme="minorEastAsia"/>
                      <w:sz w:val="18"/>
                      <w:szCs w:val="18"/>
                    </w:rPr>
                    <w:t>≥2kg/h</w:t>
                  </w:r>
                  <w:r>
                    <w:rPr>
                      <w:rFonts w:hAnsiTheme="minorEastAsia" w:eastAsiaTheme="minorEastAsia"/>
                      <w:sz w:val="18"/>
                      <w:szCs w:val="18"/>
                    </w:rPr>
                    <w:t>时，应配置</w:t>
                  </w:r>
                  <w:r>
                    <w:rPr>
                      <w:rFonts w:eastAsiaTheme="minorEastAsia"/>
                      <w:sz w:val="18"/>
                      <w:szCs w:val="18"/>
                    </w:rPr>
                    <w:t>VOCs</w:t>
                  </w:r>
                  <w:r>
                    <w:rPr>
                      <w:rFonts w:hAnsiTheme="minorEastAsia" w:eastAsiaTheme="minorEastAsia"/>
                      <w:sz w:val="18"/>
                      <w:szCs w:val="18"/>
                    </w:rPr>
                    <w:t>处理设施，处理效率不应低于</w:t>
                  </w:r>
                  <w:r>
                    <w:rPr>
                      <w:rFonts w:eastAsiaTheme="minorEastAsia"/>
                      <w:sz w:val="18"/>
                      <w:szCs w:val="18"/>
                    </w:rPr>
                    <w:t>80%</w:t>
                  </w:r>
                  <w:r>
                    <w:rPr>
                      <w:rFonts w:hAnsiTheme="minorEastAsia" w:eastAsiaTheme="minorEastAsia"/>
                      <w:sz w:val="18"/>
                      <w:szCs w:val="18"/>
                    </w:rPr>
                    <w:t>；采用的原辅材料符合国家有关低</w:t>
                  </w:r>
                  <w:r>
                    <w:rPr>
                      <w:rFonts w:eastAsiaTheme="minorEastAsia"/>
                      <w:sz w:val="18"/>
                      <w:szCs w:val="18"/>
                    </w:rPr>
                    <w:t>VOCs</w:t>
                  </w:r>
                  <w:r>
                    <w:rPr>
                      <w:rFonts w:hAnsiTheme="minorEastAsia" w:eastAsiaTheme="minorEastAsia"/>
                      <w:sz w:val="18"/>
                      <w:szCs w:val="18"/>
                    </w:rPr>
                    <w:t>含量产品规定的除外。</w:t>
                  </w:r>
                </w:p>
              </w:tc>
              <w:tc>
                <w:tcPr>
                  <w:tcW w:w="1784" w:type="pct"/>
                  <w:tcBorders>
                    <w:top w:val="single" w:color="000000" w:sz="4" w:space="0"/>
                    <w:left w:val="single" w:color="000000" w:sz="4" w:space="0"/>
                    <w:bottom w:val="single" w:color="000000" w:sz="4" w:space="0"/>
                    <w:right w:val="single" w:color="000000" w:sz="4" w:space="0"/>
                  </w:tcBorders>
                  <w:vAlign w:val="center"/>
                </w:tcPr>
                <w:p w14:paraId="6F106E52">
                  <w:pPr>
                    <w:jc w:val="left"/>
                    <w:rPr>
                      <w:rFonts w:hAnsiTheme="minorEastAsia" w:eastAsiaTheme="minorEastAsia"/>
                      <w:sz w:val="18"/>
                      <w:szCs w:val="18"/>
                    </w:rPr>
                  </w:pPr>
                  <w:r>
                    <w:rPr>
                      <w:rFonts w:eastAsiaTheme="minorEastAsia"/>
                      <w:sz w:val="18"/>
                      <w:szCs w:val="18"/>
                    </w:rPr>
                    <w:t>重新报批项目位于重点地区，NMHC初始排放速率小于2kg/h，为减少有机废气的排放，项目</w:t>
                  </w:r>
                  <w:r>
                    <w:rPr>
                      <w:rFonts w:hint="eastAsia" w:eastAsiaTheme="minorEastAsia"/>
                      <w:bCs/>
                      <w:kern w:val="0"/>
                      <w:sz w:val="18"/>
                      <w:szCs w:val="18"/>
                    </w:rPr>
                    <w:t>注塑、印刷、烘干</w:t>
                  </w:r>
                  <w:r>
                    <w:rPr>
                      <w:rFonts w:eastAsiaTheme="minorEastAsia"/>
                      <w:sz w:val="18"/>
                      <w:szCs w:val="18"/>
                    </w:rPr>
                    <w:t>工序产生的有机废气经二级活性炭吸附处理，VOCs整体去除效率可达90%以上。</w:t>
                  </w:r>
                </w:p>
              </w:tc>
              <w:tc>
                <w:tcPr>
                  <w:tcW w:w="357" w:type="pct"/>
                  <w:vMerge w:val="continue"/>
                  <w:tcBorders>
                    <w:left w:val="single" w:color="000000" w:sz="4" w:space="0"/>
                    <w:right w:val="nil"/>
                  </w:tcBorders>
                  <w:vAlign w:val="center"/>
                </w:tcPr>
                <w:p w14:paraId="0BCE9CE3">
                  <w:pPr>
                    <w:jc w:val="center"/>
                    <w:rPr>
                      <w:rFonts w:hAnsiTheme="minorEastAsia" w:eastAsiaTheme="minorEastAsia"/>
                      <w:sz w:val="18"/>
                      <w:szCs w:val="18"/>
                    </w:rPr>
                  </w:pPr>
                </w:p>
              </w:tc>
            </w:tr>
            <w:tr w14:paraId="5E5CFA2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921" w:type="pct"/>
                  <w:gridSpan w:val="2"/>
                  <w:vMerge w:val="continue"/>
                  <w:tcBorders>
                    <w:left w:val="nil"/>
                    <w:right w:val="single" w:color="000000" w:sz="4" w:space="0"/>
                  </w:tcBorders>
                  <w:vAlign w:val="center"/>
                </w:tcPr>
                <w:p w14:paraId="3289EDAF">
                  <w:pPr>
                    <w:jc w:val="left"/>
                    <w:rPr>
                      <w:rFonts w:hAnsiTheme="minorEastAsia" w:eastAsiaTheme="minorEastAsia"/>
                      <w:sz w:val="18"/>
                      <w:szCs w:val="18"/>
                    </w:rPr>
                  </w:pPr>
                </w:p>
              </w:tc>
              <w:tc>
                <w:tcPr>
                  <w:tcW w:w="1936" w:type="pct"/>
                  <w:gridSpan w:val="2"/>
                  <w:tcBorders>
                    <w:top w:val="single" w:color="000000" w:sz="4" w:space="0"/>
                    <w:left w:val="single" w:color="000000" w:sz="4" w:space="0"/>
                    <w:bottom w:val="single" w:color="000000" w:sz="4" w:space="0"/>
                    <w:right w:val="single" w:color="000000" w:sz="4" w:space="0"/>
                  </w:tcBorders>
                </w:tcPr>
                <w:p w14:paraId="19AAA841">
                  <w:pPr>
                    <w:jc w:val="left"/>
                    <w:rPr>
                      <w:rFonts w:hAnsiTheme="minorEastAsia" w:eastAsiaTheme="minorEastAsia"/>
                      <w:sz w:val="18"/>
                      <w:szCs w:val="18"/>
                    </w:rPr>
                  </w:pPr>
                  <w:r>
                    <w:rPr>
                      <w:rFonts w:hAnsiTheme="minorEastAsia" w:eastAsiaTheme="minorEastAsia"/>
                      <w:sz w:val="18"/>
                      <w:szCs w:val="18"/>
                    </w:rPr>
                    <w:t>排气筒高度不低于</w:t>
                  </w:r>
                  <w:r>
                    <w:rPr>
                      <w:rFonts w:eastAsiaTheme="minorEastAsia"/>
                      <w:sz w:val="18"/>
                      <w:szCs w:val="18"/>
                    </w:rPr>
                    <w:t>15m</w:t>
                  </w:r>
                  <w:r>
                    <w:rPr>
                      <w:rFonts w:hAnsiTheme="minorEastAsia" w:eastAsiaTheme="minorEastAsia"/>
                      <w:sz w:val="18"/>
                      <w:szCs w:val="18"/>
                    </w:rPr>
                    <w:t>（因安全考虑或有特殊工艺要求的除外），具体高度以及与周围建筑物的相对高度关系应根据环境影响评价文件确定。</w:t>
                  </w:r>
                </w:p>
              </w:tc>
              <w:tc>
                <w:tcPr>
                  <w:tcW w:w="1784" w:type="pct"/>
                  <w:tcBorders>
                    <w:top w:val="single" w:color="000000" w:sz="4" w:space="0"/>
                    <w:left w:val="single" w:color="000000" w:sz="4" w:space="0"/>
                    <w:bottom w:val="single" w:color="000000" w:sz="4" w:space="0"/>
                    <w:right w:val="single" w:color="000000" w:sz="4" w:space="0"/>
                  </w:tcBorders>
                  <w:vAlign w:val="center"/>
                </w:tcPr>
                <w:p w14:paraId="18933198">
                  <w:pPr>
                    <w:jc w:val="left"/>
                    <w:rPr>
                      <w:rFonts w:hAnsiTheme="minorEastAsia" w:eastAsiaTheme="minorEastAsia"/>
                      <w:sz w:val="18"/>
                      <w:szCs w:val="18"/>
                    </w:rPr>
                  </w:pPr>
                  <w:r>
                    <w:rPr>
                      <w:rFonts w:eastAsiaTheme="minorEastAsia"/>
                      <w:sz w:val="18"/>
                      <w:szCs w:val="18"/>
                    </w:rPr>
                    <w:t>重新报批项目排气筒高度不低于15m。</w:t>
                  </w:r>
                </w:p>
              </w:tc>
              <w:tc>
                <w:tcPr>
                  <w:tcW w:w="357" w:type="pct"/>
                  <w:vMerge w:val="continue"/>
                  <w:tcBorders>
                    <w:left w:val="single" w:color="000000" w:sz="4" w:space="0"/>
                    <w:right w:val="nil"/>
                  </w:tcBorders>
                  <w:vAlign w:val="center"/>
                </w:tcPr>
                <w:p w14:paraId="084DDC8D">
                  <w:pPr>
                    <w:jc w:val="center"/>
                    <w:rPr>
                      <w:rFonts w:hAnsiTheme="minorEastAsia" w:eastAsiaTheme="minorEastAsia"/>
                      <w:sz w:val="18"/>
                      <w:szCs w:val="18"/>
                    </w:rPr>
                  </w:pPr>
                </w:p>
              </w:tc>
            </w:tr>
            <w:tr w14:paraId="57CA683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921" w:type="pct"/>
                  <w:gridSpan w:val="2"/>
                  <w:tcBorders>
                    <w:left w:val="nil"/>
                    <w:right w:val="single" w:color="000000" w:sz="4" w:space="0"/>
                  </w:tcBorders>
                  <w:vAlign w:val="center"/>
                </w:tcPr>
                <w:p w14:paraId="09A4A404">
                  <w:pPr>
                    <w:jc w:val="left"/>
                    <w:rPr>
                      <w:rFonts w:hAnsiTheme="minorEastAsia" w:eastAsiaTheme="minorEastAsia"/>
                      <w:sz w:val="18"/>
                      <w:szCs w:val="18"/>
                    </w:rPr>
                  </w:pPr>
                  <w:r>
                    <w:rPr>
                      <w:rFonts w:hint="eastAsia"/>
                      <w:sz w:val="18"/>
                      <w:szCs w:val="18"/>
                    </w:rPr>
                    <w:t>《江苏省挥发性有机物污染防治管理办法》</w:t>
                  </w:r>
                  <w:r>
                    <w:rPr>
                      <w:rFonts w:hint="eastAsia"/>
                      <w:sz w:val="18"/>
                      <w:szCs w:val="18"/>
                      <w:lang w:eastAsia="zh-CN"/>
                    </w:rPr>
                    <w:t>（</w:t>
                  </w:r>
                  <w:r>
                    <w:rPr>
                      <w:rFonts w:hint="eastAsia"/>
                      <w:sz w:val="18"/>
                      <w:szCs w:val="18"/>
                    </w:rPr>
                    <w:t>省政府令</w:t>
                  </w:r>
                  <w:r>
                    <w:rPr>
                      <w:sz w:val="18"/>
                      <w:szCs w:val="18"/>
                    </w:rPr>
                    <w:t>119</w:t>
                  </w:r>
                  <w:r>
                    <w:rPr>
                      <w:rFonts w:hint="eastAsia"/>
                      <w:sz w:val="18"/>
                      <w:szCs w:val="18"/>
                    </w:rPr>
                    <w:t>号</w:t>
                  </w:r>
                  <w:r>
                    <w:rPr>
                      <w:rFonts w:hint="eastAsia"/>
                      <w:sz w:val="18"/>
                      <w:szCs w:val="18"/>
                      <w:lang w:eastAsia="zh-CN"/>
                    </w:rPr>
                    <w:t>）</w:t>
                  </w:r>
                </w:p>
              </w:tc>
              <w:tc>
                <w:tcPr>
                  <w:tcW w:w="1936" w:type="pct"/>
                  <w:gridSpan w:val="2"/>
                  <w:tcBorders>
                    <w:top w:val="single" w:color="000000" w:sz="4" w:space="0"/>
                    <w:left w:val="single" w:color="000000" w:sz="4" w:space="0"/>
                    <w:bottom w:val="single" w:color="000000" w:sz="4" w:space="0"/>
                    <w:right w:val="single" w:color="000000" w:sz="4" w:space="0"/>
                  </w:tcBorders>
                  <w:vAlign w:val="center"/>
                </w:tcPr>
                <w:p w14:paraId="34A95F34">
                  <w:pPr>
                    <w:adjustRightInd w:val="0"/>
                    <w:snapToGrid w:val="0"/>
                    <w:jc w:val="center"/>
                    <w:rPr>
                      <w:sz w:val="18"/>
                      <w:szCs w:val="18"/>
                    </w:rPr>
                  </w:pPr>
                  <w:r>
                    <w:rPr>
                      <w:rFonts w:hint="eastAsia"/>
                      <w:sz w:val="18"/>
                      <w:szCs w:val="18"/>
                    </w:rPr>
                    <w:t>产生挥发性有机物废气的生产经营活动应当在密闭空间或者密闭设备中进行。生产场所、生产设备应当按照环境保护和安全生产等要求设计、安装和有效运行挥发性有机物回收或净化设施；</w:t>
                  </w:r>
                </w:p>
                <w:p w14:paraId="002A5EE0">
                  <w:pPr>
                    <w:jc w:val="left"/>
                    <w:rPr>
                      <w:rFonts w:hAnsiTheme="minorEastAsia" w:eastAsiaTheme="minorEastAsia"/>
                      <w:sz w:val="18"/>
                      <w:szCs w:val="18"/>
                    </w:rPr>
                  </w:pPr>
                  <w:r>
                    <w:rPr>
                      <w:rFonts w:hint="eastAsia"/>
                      <w:sz w:val="18"/>
                      <w:szCs w:val="18"/>
                    </w:rPr>
                    <w:t>固体废物、废水、废气处理系统产生的废气应当收集和处理；含有挥发性有机物的物料应当密闭储存、运输、装卸、禁止敞口和露天放置。无法在密闭空间进行的生产经营活动应当采取有效措施，减少挥发性有机物排放量。</w:t>
                  </w:r>
                </w:p>
              </w:tc>
              <w:tc>
                <w:tcPr>
                  <w:tcW w:w="1784" w:type="pct"/>
                  <w:tcBorders>
                    <w:top w:val="single" w:color="000000" w:sz="4" w:space="0"/>
                    <w:left w:val="single" w:color="000000" w:sz="4" w:space="0"/>
                    <w:bottom w:val="single" w:color="000000" w:sz="4" w:space="0"/>
                    <w:right w:val="single" w:color="000000" w:sz="4" w:space="0"/>
                  </w:tcBorders>
                  <w:vAlign w:val="center"/>
                </w:tcPr>
                <w:p w14:paraId="7255542B">
                  <w:pPr>
                    <w:jc w:val="left"/>
                    <w:rPr>
                      <w:rFonts w:eastAsiaTheme="minorEastAsia"/>
                      <w:sz w:val="18"/>
                      <w:szCs w:val="18"/>
                    </w:rPr>
                  </w:pPr>
                  <w:r>
                    <w:rPr>
                      <w:rFonts w:hint="eastAsia" w:hAnsiTheme="minorEastAsia" w:eastAsiaTheme="minorEastAsia"/>
                      <w:sz w:val="18"/>
                      <w:szCs w:val="18"/>
                    </w:rPr>
                    <w:t>重新报批</w:t>
                  </w:r>
                  <w:r>
                    <w:rPr>
                      <w:rFonts w:hAnsiTheme="minorEastAsia" w:eastAsiaTheme="minorEastAsia"/>
                      <w:sz w:val="18"/>
                      <w:szCs w:val="18"/>
                    </w:rPr>
                    <w:t>项目</w:t>
                  </w:r>
                  <w:r>
                    <w:rPr>
                      <w:rFonts w:hint="eastAsia"/>
                      <w:bCs/>
                      <w:kern w:val="0"/>
                      <w:sz w:val="18"/>
                      <w:szCs w:val="18"/>
                    </w:rPr>
                    <w:t>注塑</w:t>
                  </w:r>
                  <w:r>
                    <w:rPr>
                      <w:bCs/>
                      <w:kern w:val="0"/>
                      <w:sz w:val="18"/>
                      <w:szCs w:val="18"/>
                    </w:rPr>
                    <w:t>工序因设备体积较大，无法在密闭环境中进行生产，为减少挥发性有机物排放量，采用软帘半密闭</w:t>
                  </w:r>
                  <w:r>
                    <w:rPr>
                      <w:rFonts w:hint="eastAsia"/>
                      <w:bCs/>
                      <w:kern w:val="0"/>
                      <w:sz w:val="18"/>
                      <w:szCs w:val="18"/>
                    </w:rPr>
                    <w:t>包围，</w:t>
                  </w:r>
                  <w:r>
                    <w:rPr>
                      <w:bCs/>
                      <w:kern w:val="0"/>
                      <w:sz w:val="18"/>
                      <w:szCs w:val="18"/>
                    </w:rPr>
                    <w:t>产生的非甲烷总烃</w:t>
                  </w:r>
                  <w:r>
                    <w:rPr>
                      <w:rFonts w:hint="eastAsia"/>
                      <w:bCs/>
                      <w:kern w:val="0"/>
                      <w:sz w:val="18"/>
                      <w:szCs w:val="18"/>
                    </w:rPr>
                    <w:t>由</w:t>
                  </w:r>
                  <w:r>
                    <w:rPr>
                      <w:bCs/>
                      <w:kern w:val="0"/>
                      <w:sz w:val="18"/>
                      <w:szCs w:val="18"/>
                    </w:rPr>
                    <w:t>集气罩收集</w:t>
                  </w:r>
                  <w:r>
                    <w:rPr>
                      <w:rFonts w:hint="eastAsia"/>
                      <w:bCs/>
                      <w:kern w:val="0"/>
                      <w:sz w:val="18"/>
                      <w:szCs w:val="18"/>
                    </w:rPr>
                    <w:t>后</w:t>
                  </w:r>
                  <w:r>
                    <w:rPr>
                      <w:rFonts w:eastAsiaTheme="minorEastAsia"/>
                      <w:sz w:val="18"/>
                      <w:szCs w:val="18"/>
                    </w:rPr>
                    <w:t>经二级活性炭吸附处理后通过一根15m排气筒（DA001）排放</w:t>
                  </w:r>
                  <w:r>
                    <w:rPr>
                      <w:rFonts w:hAnsiTheme="minorEastAsia" w:eastAsiaTheme="minorEastAsia"/>
                      <w:sz w:val="18"/>
                      <w:szCs w:val="18"/>
                    </w:rPr>
                    <w:t>；印刷工序在集气罩下方进行；烘干工序烘箱内全密闭收集。原辅料中</w:t>
                  </w:r>
                  <w:r>
                    <w:rPr>
                      <w:rFonts w:hint="eastAsia" w:eastAsiaTheme="minorEastAsia"/>
                      <w:sz w:val="18"/>
                      <w:szCs w:val="18"/>
                    </w:rPr>
                    <w:t>树脂颗粒常温储存不产生挥发性有机物，无需密闭储存、运输、装卸，可露天存放；油墨、清洗剂均为密闭储存、运输、装卸；在集气罩下方开启和使用</w:t>
                  </w:r>
                  <w:r>
                    <w:rPr>
                      <w:rFonts w:hAnsiTheme="minorEastAsia" w:eastAsiaTheme="minorEastAsia"/>
                      <w:sz w:val="18"/>
                      <w:szCs w:val="18"/>
                    </w:rPr>
                    <w:t>。</w:t>
                  </w:r>
                </w:p>
              </w:tc>
              <w:tc>
                <w:tcPr>
                  <w:tcW w:w="357" w:type="pct"/>
                  <w:tcBorders>
                    <w:left w:val="single" w:color="000000" w:sz="4" w:space="0"/>
                    <w:right w:val="nil"/>
                  </w:tcBorders>
                  <w:vAlign w:val="center"/>
                </w:tcPr>
                <w:p w14:paraId="0AD3F659">
                  <w:pPr>
                    <w:jc w:val="center"/>
                    <w:rPr>
                      <w:rFonts w:hAnsiTheme="minorEastAsia" w:eastAsiaTheme="minorEastAsia"/>
                      <w:sz w:val="18"/>
                      <w:szCs w:val="18"/>
                    </w:rPr>
                  </w:pPr>
                  <w:r>
                    <w:rPr>
                      <w:rFonts w:hint="eastAsia"/>
                      <w:sz w:val="18"/>
                      <w:szCs w:val="18"/>
                    </w:rPr>
                    <w:t>符合</w:t>
                  </w:r>
                </w:p>
              </w:tc>
            </w:tr>
            <w:tr w14:paraId="6F79FD7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921" w:type="pct"/>
                  <w:gridSpan w:val="2"/>
                  <w:vMerge w:val="restart"/>
                  <w:tcBorders>
                    <w:left w:val="nil"/>
                    <w:right w:val="single" w:color="000000" w:sz="4" w:space="0"/>
                  </w:tcBorders>
                  <w:vAlign w:val="center"/>
                </w:tcPr>
                <w:p w14:paraId="1BFC75B2">
                  <w:pPr>
                    <w:jc w:val="left"/>
                    <w:rPr>
                      <w:rFonts w:hAnsiTheme="minorEastAsia" w:eastAsiaTheme="minorEastAsia"/>
                      <w:sz w:val="18"/>
                      <w:szCs w:val="18"/>
                    </w:rPr>
                  </w:pPr>
                  <w:r>
                    <w:rPr>
                      <w:sz w:val="18"/>
                      <w:szCs w:val="18"/>
                    </w:rPr>
                    <w:t>《省生态环境厅关于实施厂区内挥发性有机物无组织排放监控要求的通告》（苏环办</w:t>
                  </w:r>
                  <w:r>
                    <w:rPr>
                      <w:rFonts w:hint="eastAsia"/>
                      <w:sz w:val="18"/>
                      <w:szCs w:val="18"/>
                      <w:lang w:eastAsia="zh-CN"/>
                    </w:rPr>
                    <w:t>〔2020〕218号</w:t>
                  </w:r>
                  <w:r>
                    <w:rPr>
                      <w:sz w:val="18"/>
                      <w:szCs w:val="18"/>
                    </w:rPr>
                    <w:t>）</w:t>
                  </w:r>
                </w:p>
              </w:tc>
              <w:tc>
                <w:tcPr>
                  <w:tcW w:w="1936" w:type="pct"/>
                  <w:gridSpan w:val="2"/>
                  <w:tcBorders>
                    <w:top w:val="single" w:color="000000" w:sz="4" w:space="0"/>
                    <w:left w:val="single" w:color="000000" w:sz="4" w:space="0"/>
                    <w:bottom w:val="single" w:color="000000" w:sz="4" w:space="0"/>
                    <w:right w:val="single" w:color="000000" w:sz="4" w:space="0"/>
                  </w:tcBorders>
                  <w:vAlign w:val="center"/>
                </w:tcPr>
                <w:p w14:paraId="74F712CE">
                  <w:pPr>
                    <w:jc w:val="left"/>
                    <w:rPr>
                      <w:rFonts w:hAnsiTheme="minorEastAsia" w:eastAsiaTheme="minorEastAsia"/>
                      <w:sz w:val="18"/>
                      <w:szCs w:val="18"/>
                    </w:rPr>
                  </w:pPr>
                  <w:r>
                    <w:rPr>
                      <w:sz w:val="18"/>
                      <w:szCs w:val="18"/>
                    </w:rPr>
                    <w:t>自2020年7月1日起，我省全面实施《挥发性有机物无组织排放控制标准》附录A“厂区内VOCs无组织排放监控要求”，实施范围为省内涉及VOCs无组织排放的现有企业及新建企业。</w:t>
                  </w:r>
                </w:p>
              </w:tc>
              <w:tc>
                <w:tcPr>
                  <w:tcW w:w="1784" w:type="pct"/>
                  <w:vMerge w:val="restart"/>
                  <w:tcBorders>
                    <w:top w:val="single" w:color="000000" w:sz="4" w:space="0"/>
                    <w:left w:val="single" w:color="000000" w:sz="4" w:space="0"/>
                    <w:right w:val="single" w:color="000000" w:sz="4" w:space="0"/>
                  </w:tcBorders>
                  <w:vAlign w:val="center"/>
                </w:tcPr>
                <w:p w14:paraId="5089499D">
                  <w:pPr>
                    <w:jc w:val="left"/>
                    <w:rPr>
                      <w:rFonts w:eastAsiaTheme="minorEastAsia"/>
                      <w:sz w:val="18"/>
                      <w:szCs w:val="18"/>
                    </w:rPr>
                  </w:pPr>
                  <w:r>
                    <w:rPr>
                      <w:sz w:val="18"/>
                      <w:szCs w:val="18"/>
                    </w:rPr>
                    <w:t>项目产生的NMHC排放执行《合成树脂工业污染物排放标准》（GB31572-2015）表5大气污染物特别排放限值以及表9企业边界大气污染物浓度限值。</w:t>
                  </w:r>
                </w:p>
              </w:tc>
              <w:tc>
                <w:tcPr>
                  <w:tcW w:w="357" w:type="pct"/>
                  <w:vMerge w:val="restart"/>
                  <w:tcBorders>
                    <w:left w:val="single" w:color="000000" w:sz="4" w:space="0"/>
                    <w:right w:val="nil"/>
                  </w:tcBorders>
                  <w:vAlign w:val="center"/>
                </w:tcPr>
                <w:p w14:paraId="7F2DB987">
                  <w:pPr>
                    <w:jc w:val="center"/>
                    <w:rPr>
                      <w:rFonts w:hAnsiTheme="minorEastAsia" w:eastAsiaTheme="minorEastAsia"/>
                      <w:sz w:val="18"/>
                      <w:szCs w:val="18"/>
                    </w:rPr>
                  </w:pPr>
                  <w:r>
                    <w:rPr>
                      <w:sz w:val="18"/>
                      <w:szCs w:val="18"/>
                    </w:rPr>
                    <w:t>符合</w:t>
                  </w:r>
                </w:p>
              </w:tc>
            </w:tr>
            <w:tr w14:paraId="7F3F1D9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921" w:type="pct"/>
                  <w:gridSpan w:val="2"/>
                  <w:vMerge w:val="continue"/>
                  <w:tcBorders>
                    <w:left w:val="nil"/>
                    <w:right w:val="single" w:color="000000" w:sz="4" w:space="0"/>
                  </w:tcBorders>
                  <w:vAlign w:val="center"/>
                </w:tcPr>
                <w:p w14:paraId="047561EC">
                  <w:pPr>
                    <w:jc w:val="left"/>
                    <w:rPr>
                      <w:rFonts w:hAnsiTheme="minorEastAsia" w:eastAsiaTheme="minorEastAsia"/>
                      <w:sz w:val="18"/>
                      <w:szCs w:val="18"/>
                    </w:rPr>
                  </w:pPr>
                </w:p>
              </w:tc>
              <w:tc>
                <w:tcPr>
                  <w:tcW w:w="1936" w:type="pct"/>
                  <w:gridSpan w:val="2"/>
                  <w:tcBorders>
                    <w:top w:val="single" w:color="000000" w:sz="4" w:space="0"/>
                    <w:left w:val="single" w:color="000000" w:sz="4" w:space="0"/>
                    <w:bottom w:val="single" w:color="000000" w:sz="4" w:space="0"/>
                    <w:right w:val="single" w:color="000000" w:sz="4" w:space="0"/>
                  </w:tcBorders>
                  <w:vAlign w:val="center"/>
                </w:tcPr>
                <w:p w14:paraId="725B8A59">
                  <w:pPr>
                    <w:jc w:val="left"/>
                    <w:rPr>
                      <w:rFonts w:hAnsiTheme="minorEastAsia" w:eastAsiaTheme="minorEastAsia"/>
                      <w:sz w:val="18"/>
                      <w:szCs w:val="18"/>
                    </w:rPr>
                  </w:pPr>
                  <w:r>
                    <w:rPr>
                      <w:sz w:val="18"/>
                      <w:szCs w:val="18"/>
                    </w:rPr>
                    <w:t>企业厂区内VOCs无组织排放监控点浓度执行特别排放限值。</w:t>
                  </w:r>
                </w:p>
              </w:tc>
              <w:tc>
                <w:tcPr>
                  <w:tcW w:w="1784" w:type="pct"/>
                  <w:vMerge w:val="continue"/>
                  <w:tcBorders>
                    <w:left w:val="single" w:color="000000" w:sz="4" w:space="0"/>
                    <w:right w:val="single" w:color="000000" w:sz="4" w:space="0"/>
                  </w:tcBorders>
                  <w:vAlign w:val="center"/>
                </w:tcPr>
                <w:p w14:paraId="59C44510">
                  <w:pPr>
                    <w:jc w:val="left"/>
                    <w:rPr>
                      <w:rFonts w:eastAsiaTheme="minorEastAsia"/>
                      <w:sz w:val="18"/>
                      <w:szCs w:val="18"/>
                    </w:rPr>
                  </w:pPr>
                </w:p>
              </w:tc>
              <w:tc>
                <w:tcPr>
                  <w:tcW w:w="357" w:type="pct"/>
                  <w:vMerge w:val="continue"/>
                  <w:tcBorders>
                    <w:left w:val="single" w:color="000000" w:sz="4" w:space="0"/>
                    <w:right w:val="nil"/>
                  </w:tcBorders>
                  <w:vAlign w:val="center"/>
                </w:tcPr>
                <w:p w14:paraId="2A39BFE3">
                  <w:pPr>
                    <w:jc w:val="center"/>
                    <w:rPr>
                      <w:rFonts w:hAnsiTheme="minorEastAsia" w:eastAsiaTheme="minorEastAsia"/>
                      <w:sz w:val="18"/>
                      <w:szCs w:val="18"/>
                    </w:rPr>
                  </w:pPr>
                </w:p>
              </w:tc>
            </w:tr>
            <w:tr w14:paraId="26EA0AC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921" w:type="pct"/>
                  <w:gridSpan w:val="2"/>
                  <w:vMerge w:val="continue"/>
                  <w:tcBorders>
                    <w:left w:val="nil"/>
                    <w:right w:val="single" w:color="000000" w:sz="4" w:space="0"/>
                  </w:tcBorders>
                  <w:vAlign w:val="center"/>
                </w:tcPr>
                <w:p w14:paraId="5474F411">
                  <w:pPr>
                    <w:jc w:val="left"/>
                    <w:rPr>
                      <w:rFonts w:hAnsiTheme="minorEastAsia" w:eastAsiaTheme="minorEastAsia"/>
                      <w:sz w:val="18"/>
                      <w:szCs w:val="18"/>
                    </w:rPr>
                  </w:pPr>
                </w:p>
              </w:tc>
              <w:tc>
                <w:tcPr>
                  <w:tcW w:w="1936" w:type="pct"/>
                  <w:gridSpan w:val="2"/>
                  <w:tcBorders>
                    <w:top w:val="single" w:color="000000" w:sz="4" w:space="0"/>
                    <w:left w:val="single" w:color="000000" w:sz="4" w:space="0"/>
                    <w:bottom w:val="single" w:color="000000" w:sz="4" w:space="0"/>
                    <w:right w:val="single" w:color="000000" w:sz="4" w:space="0"/>
                  </w:tcBorders>
                  <w:vAlign w:val="center"/>
                </w:tcPr>
                <w:p w14:paraId="637DC096">
                  <w:pPr>
                    <w:jc w:val="left"/>
                    <w:rPr>
                      <w:rFonts w:hAnsiTheme="minorEastAsia" w:eastAsiaTheme="minorEastAsia"/>
                      <w:sz w:val="18"/>
                      <w:szCs w:val="18"/>
                    </w:rPr>
                  </w:pPr>
                  <w:r>
                    <w:rPr>
                      <w:sz w:val="18"/>
                      <w:szCs w:val="18"/>
                    </w:rPr>
                    <w:t>如新制（修）订标准或发布标准修改单有关规定严于《挥发性有机物无组织排放控制标准》附录A“厂区内VOCs无组织排放监控要求”的，按照更严格标准要求执行。</w:t>
                  </w:r>
                </w:p>
              </w:tc>
              <w:tc>
                <w:tcPr>
                  <w:tcW w:w="1784" w:type="pct"/>
                  <w:vMerge w:val="continue"/>
                  <w:tcBorders>
                    <w:left w:val="single" w:color="000000" w:sz="4" w:space="0"/>
                    <w:bottom w:val="single" w:color="000000" w:sz="4" w:space="0"/>
                    <w:right w:val="single" w:color="000000" w:sz="4" w:space="0"/>
                  </w:tcBorders>
                  <w:vAlign w:val="center"/>
                </w:tcPr>
                <w:p w14:paraId="7A963F55">
                  <w:pPr>
                    <w:jc w:val="left"/>
                    <w:rPr>
                      <w:rFonts w:eastAsiaTheme="minorEastAsia"/>
                      <w:sz w:val="18"/>
                      <w:szCs w:val="18"/>
                    </w:rPr>
                  </w:pPr>
                </w:p>
              </w:tc>
              <w:tc>
                <w:tcPr>
                  <w:tcW w:w="357" w:type="pct"/>
                  <w:vMerge w:val="continue"/>
                  <w:tcBorders>
                    <w:left w:val="single" w:color="000000" w:sz="4" w:space="0"/>
                    <w:right w:val="nil"/>
                  </w:tcBorders>
                  <w:vAlign w:val="center"/>
                </w:tcPr>
                <w:p w14:paraId="5E436CC6">
                  <w:pPr>
                    <w:jc w:val="center"/>
                    <w:rPr>
                      <w:rFonts w:hAnsiTheme="minorEastAsia" w:eastAsiaTheme="minorEastAsia"/>
                      <w:sz w:val="18"/>
                      <w:szCs w:val="18"/>
                    </w:rPr>
                  </w:pPr>
                </w:p>
              </w:tc>
            </w:tr>
            <w:tr w14:paraId="1171429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921" w:type="pct"/>
                  <w:gridSpan w:val="2"/>
                  <w:vMerge w:val="restart"/>
                  <w:tcBorders>
                    <w:top w:val="single" w:color="000000" w:sz="4" w:space="0"/>
                    <w:left w:val="nil"/>
                    <w:right w:val="single" w:color="000000" w:sz="4" w:space="0"/>
                  </w:tcBorders>
                  <w:vAlign w:val="center"/>
                </w:tcPr>
                <w:p w14:paraId="43671CB7">
                  <w:pPr>
                    <w:jc w:val="left"/>
                    <w:rPr>
                      <w:rFonts w:hAnsiTheme="minorEastAsia" w:eastAsiaTheme="minorEastAsia"/>
                      <w:sz w:val="18"/>
                      <w:szCs w:val="18"/>
                    </w:rPr>
                  </w:pPr>
                  <w:r>
                    <w:rPr>
                      <w:rFonts w:hAnsiTheme="minorEastAsia" w:eastAsiaTheme="minorEastAsia"/>
                      <w:sz w:val="18"/>
                      <w:szCs w:val="18"/>
                    </w:rPr>
                    <w:t>《</w:t>
                  </w:r>
                  <w:r>
                    <w:rPr>
                      <w:rFonts w:eastAsiaTheme="minorEastAsia"/>
                      <w:sz w:val="18"/>
                      <w:szCs w:val="18"/>
                    </w:rPr>
                    <w:t>2020</w:t>
                  </w:r>
                  <w:r>
                    <w:rPr>
                      <w:rFonts w:hAnsiTheme="minorEastAsia" w:eastAsiaTheme="minorEastAsia"/>
                      <w:sz w:val="18"/>
                      <w:szCs w:val="18"/>
                    </w:rPr>
                    <w:t>年挥发性有机物治理攻坚方案》（环大气</w:t>
                  </w:r>
                  <w:r>
                    <w:rPr>
                      <w:rFonts w:hint="eastAsia" w:hAnsiTheme="minorEastAsia" w:eastAsiaTheme="minorEastAsia"/>
                      <w:sz w:val="18"/>
                      <w:szCs w:val="18"/>
                      <w:lang w:eastAsia="zh-CN"/>
                    </w:rPr>
                    <w:t>〔2020〕33号</w:t>
                  </w:r>
                  <w:r>
                    <w:rPr>
                      <w:rFonts w:hAnsiTheme="minorEastAsia" w:eastAsiaTheme="minorEastAsia"/>
                      <w:sz w:val="18"/>
                      <w:szCs w:val="18"/>
                    </w:rPr>
                    <w:t>）</w:t>
                  </w:r>
                </w:p>
              </w:tc>
              <w:tc>
                <w:tcPr>
                  <w:tcW w:w="1936" w:type="pct"/>
                  <w:gridSpan w:val="2"/>
                  <w:tcBorders>
                    <w:top w:val="single" w:color="000000" w:sz="4" w:space="0"/>
                    <w:left w:val="single" w:color="000000" w:sz="4" w:space="0"/>
                    <w:bottom w:val="single" w:color="000000" w:sz="4" w:space="0"/>
                    <w:right w:val="single" w:color="000000" w:sz="4" w:space="0"/>
                  </w:tcBorders>
                  <w:vAlign w:val="center"/>
                </w:tcPr>
                <w:p w14:paraId="7ADD6099">
                  <w:pPr>
                    <w:jc w:val="left"/>
                    <w:rPr>
                      <w:rFonts w:hAnsiTheme="minorEastAsia" w:eastAsiaTheme="minorEastAsia"/>
                      <w:sz w:val="18"/>
                      <w:szCs w:val="18"/>
                    </w:rPr>
                  </w:pPr>
                  <w:r>
                    <w:rPr>
                      <w:rFonts w:hAnsiTheme="minorEastAsia" w:eastAsiaTheme="minorEastAsia"/>
                      <w:sz w:val="18"/>
                      <w:szCs w:val="18"/>
                    </w:rPr>
                    <w:t>企业在无组织排放排查整治过程中，在保证安全的前提下，加强含</w:t>
                  </w:r>
                  <w:r>
                    <w:rPr>
                      <w:rFonts w:eastAsiaTheme="minorEastAsia"/>
                      <w:sz w:val="18"/>
                      <w:szCs w:val="18"/>
                    </w:rPr>
                    <w:t>VOCs</w:t>
                  </w:r>
                  <w:r>
                    <w:rPr>
                      <w:rFonts w:hAnsiTheme="minorEastAsia" w:eastAsiaTheme="minorEastAsia"/>
                      <w:sz w:val="18"/>
                      <w:szCs w:val="18"/>
                    </w:rPr>
                    <w:t>物料全方位、全链条、全环节密闭管理。储存环节应采用密闭容器、包装袋，高效密封储罐，封闭式储库、料仓等。装卸、转移和输送环节应采用密闭管道或密闭容器、罐车等。生产和使用环节应采用密闭设备，或在密闭空间中操作并有效收集废气，或进行局部气体收集；非取用状态时容器应密闭。处置环节应将盛装过</w:t>
                  </w:r>
                  <w:r>
                    <w:rPr>
                      <w:rFonts w:eastAsiaTheme="minorEastAsia"/>
                      <w:sz w:val="18"/>
                      <w:szCs w:val="18"/>
                    </w:rPr>
                    <w:t>VOCs</w:t>
                  </w:r>
                  <w:r>
                    <w:rPr>
                      <w:rFonts w:hAnsiTheme="minorEastAsia" w:eastAsiaTheme="minorEastAsia"/>
                      <w:sz w:val="18"/>
                      <w:szCs w:val="18"/>
                    </w:rPr>
                    <w:t>物料的包装容器、含</w:t>
                  </w:r>
                  <w:r>
                    <w:rPr>
                      <w:rFonts w:eastAsiaTheme="minorEastAsia"/>
                      <w:sz w:val="18"/>
                      <w:szCs w:val="18"/>
                    </w:rPr>
                    <w:t>VOCs</w:t>
                  </w:r>
                  <w:r>
                    <w:rPr>
                      <w:rFonts w:hAnsiTheme="minorEastAsia" w:eastAsiaTheme="minorEastAsia"/>
                      <w:sz w:val="18"/>
                      <w:szCs w:val="18"/>
                    </w:rPr>
                    <w:t>废料（渣、液）、废吸附剂等通过加盖、封装等方式密闭，妥善存放，不得随意丢弃；</w:t>
                  </w:r>
                </w:p>
              </w:tc>
              <w:tc>
                <w:tcPr>
                  <w:tcW w:w="1784" w:type="pct"/>
                  <w:tcBorders>
                    <w:top w:val="single" w:color="000000" w:sz="4" w:space="0"/>
                    <w:left w:val="single" w:color="000000" w:sz="4" w:space="0"/>
                    <w:bottom w:val="single" w:color="000000" w:sz="4" w:space="0"/>
                    <w:right w:val="single" w:color="000000" w:sz="4" w:space="0"/>
                  </w:tcBorders>
                  <w:vAlign w:val="center"/>
                </w:tcPr>
                <w:p w14:paraId="780AD1EB">
                  <w:pPr>
                    <w:jc w:val="left"/>
                    <w:rPr>
                      <w:rFonts w:hAnsiTheme="minorEastAsia" w:eastAsiaTheme="minorEastAsia"/>
                      <w:sz w:val="18"/>
                      <w:szCs w:val="18"/>
                    </w:rPr>
                  </w:pPr>
                  <w:r>
                    <w:rPr>
                      <w:rFonts w:eastAsiaTheme="minorEastAsia"/>
                      <w:sz w:val="18"/>
                      <w:szCs w:val="18"/>
                    </w:rPr>
                    <w:t>重新报批项目</w:t>
                  </w:r>
                  <w:r>
                    <w:rPr>
                      <w:rFonts w:eastAsiaTheme="minorEastAsia"/>
                      <w:bCs/>
                      <w:kern w:val="0"/>
                      <w:sz w:val="18"/>
                      <w:szCs w:val="18"/>
                    </w:rPr>
                    <w:t>原辅料中</w:t>
                  </w:r>
                  <w:r>
                    <w:rPr>
                      <w:rFonts w:hint="eastAsia" w:eastAsiaTheme="minorEastAsia"/>
                      <w:bCs/>
                      <w:kern w:val="0"/>
                      <w:sz w:val="18"/>
                      <w:szCs w:val="18"/>
                    </w:rPr>
                    <w:t>树脂颗粒常温储存不产生挥发性有机物，无需密闭储存、运输、装卸，可露天存放，使用时废气在半密闭软帘内采用集气罩收集；油墨、清洗剂均为密闭储存、运输、装卸，在集气罩下方开启和使用</w:t>
                  </w:r>
                  <w:r>
                    <w:rPr>
                      <w:rFonts w:eastAsiaTheme="minorEastAsia"/>
                      <w:bCs/>
                      <w:kern w:val="0"/>
                      <w:sz w:val="18"/>
                      <w:szCs w:val="18"/>
                    </w:rPr>
                    <w:t>。废包装桶、废抹布收集后密闭储存，交由有资质单位处置</w:t>
                  </w:r>
                  <w:r>
                    <w:rPr>
                      <w:rFonts w:eastAsiaTheme="minorEastAsia"/>
                      <w:sz w:val="18"/>
                      <w:szCs w:val="18"/>
                    </w:rPr>
                    <w:t>。</w:t>
                  </w:r>
                </w:p>
              </w:tc>
              <w:tc>
                <w:tcPr>
                  <w:tcW w:w="357" w:type="pct"/>
                  <w:vMerge w:val="restart"/>
                  <w:tcBorders>
                    <w:top w:val="single" w:color="000000" w:sz="4" w:space="0"/>
                    <w:left w:val="single" w:color="000000" w:sz="4" w:space="0"/>
                    <w:right w:val="nil"/>
                  </w:tcBorders>
                  <w:vAlign w:val="center"/>
                </w:tcPr>
                <w:p w14:paraId="1C8B500D">
                  <w:pPr>
                    <w:jc w:val="center"/>
                    <w:rPr>
                      <w:rFonts w:hAnsiTheme="minorEastAsia" w:eastAsiaTheme="minorEastAsia"/>
                      <w:sz w:val="18"/>
                      <w:szCs w:val="18"/>
                    </w:rPr>
                  </w:pPr>
                  <w:r>
                    <w:rPr>
                      <w:rFonts w:hint="eastAsia" w:hAnsiTheme="minorEastAsia" w:eastAsiaTheme="minorEastAsia"/>
                      <w:sz w:val="18"/>
                      <w:szCs w:val="18"/>
                    </w:rPr>
                    <w:t>符合</w:t>
                  </w:r>
                </w:p>
              </w:tc>
            </w:tr>
            <w:tr w14:paraId="7204139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921" w:type="pct"/>
                  <w:gridSpan w:val="2"/>
                  <w:vMerge w:val="continue"/>
                  <w:tcBorders>
                    <w:left w:val="nil"/>
                    <w:right w:val="single" w:color="000000" w:sz="4" w:space="0"/>
                  </w:tcBorders>
                  <w:vAlign w:val="center"/>
                </w:tcPr>
                <w:p w14:paraId="2B1DFE5F">
                  <w:pPr>
                    <w:jc w:val="left"/>
                    <w:rPr>
                      <w:rFonts w:hAnsiTheme="minorEastAsia" w:eastAsiaTheme="minorEastAsia"/>
                      <w:sz w:val="18"/>
                      <w:szCs w:val="18"/>
                    </w:rPr>
                  </w:pPr>
                </w:p>
              </w:tc>
              <w:tc>
                <w:tcPr>
                  <w:tcW w:w="1936" w:type="pct"/>
                  <w:gridSpan w:val="2"/>
                  <w:tcBorders>
                    <w:top w:val="single" w:color="000000" w:sz="4" w:space="0"/>
                    <w:left w:val="single" w:color="000000" w:sz="4" w:space="0"/>
                    <w:bottom w:val="single" w:color="000000" w:sz="4" w:space="0"/>
                    <w:right w:val="single" w:color="000000" w:sz="4" w:space="0"/>
                  </w:tcBorders>
                  <w:vAlign w:val="center"/>
                </w:tcPr>
                <w:p w14:paraId="6758CED4">
                  <w:pPr>
                    <w:jc w:val="left"/>
                    <w:rPr>
                      <w:rFonts w:hAnsiTheme="minorEastAsia" w:eastAsiaTheme="minorEastAsia"/>
                      <w:sz w:val="18"/>
                      <w:szCs w:val="18"/>
                    </w:rPr>
                  </w:pPr>
                  <w:r>
                    <w:rPr>
                      <w:rFonts w:hAnsiTheme="minorEastAsia" w:eastAsiaTheme="minorEastAsia"/>
                      <w:sz w:val="18"/>
                      <w:szCs w:val="18"/>
                    </w:rPr>
                    <w:t>按照</w:t>
                  </w:r>
                  <w:r>
                    <w:rPr>
                      <w:rFonts w:eastAsiaTheme="minorEastAsia"/>
                      <w:sz w:val="18"/>
                      <w:szCs w:val="18"/>
                    </w:rPr>
                    <w:t>“</w:t>
                  </w:r>
                  <w:r>
                    <w:rPr>
                      <w:rFonts w:hAnsiTheme="minorEastAsia" w:eastAsiaTheme="minorEastAsia"/>
                      <w:sz w:val="18"/>
                      <w:szCs w:val="18"/>
                    </w:rPr>
                    <w:t>应收尽收</w:t>
                  </w:r>
                  <w:r>
                    <w:rPr>
                      <w:rFonts w:eastAsiaTheme="minorEastAsia"/>
                      <w:sz w:val="18"/>
                      <w:szCs w:val="18"/>
                    </w:rPr>
                    <w:t>”</w:t>
                  </w:r>
                  <w:r>
                    <w:rPr>
                      <w:rFonts w:hAnsiTheme="minorEastAsia" w:eastAsiaTheme="minorEastAsia"/>
                      <w:sz w:val="18"/>
                      <w:szCs w:val="18"/>
                    </w:rPr>
                    <w:t>的原则提升废气收集率。优先采用密闭设备、在密闭空间中操作或采用全密闭集气罩收集方式；对于采用局部集气罩的，应根据废气排放特点合理选择收集点位，距集气罩开口面最远处的</w:t>
                  </w:r>
                  <w:r>
                    <w:rPr>
                      <w:rFonts w:eastAsiaTheme="minorEastAsia"/>
                      <w:sz w:val="18"/>
                      <w:szCs w:val="18"/>
                    </w:rPr>
                    <w:t>VOCs</w:t>
                  </w:r>
                  <w:r>
                    <w:rPr>
                      <w:rFonts w:hAnsiTheme="minorEastAsia" w:eastAsiaTheme="minorEastAsia"/>
                      <w:sz w:val="18"/>
                      <w:szCs w:val="18"/>
                    </w:rPr>
                    <w:t>无组织排放位置，控制风速不低于</w:t>
                  </w:r>
                  <w:r>
                    <w:rPr>
                      <w:rFonts w:eastAsiaTheme="minorEastAsia"/>
                      <w:sz w:val="18"/>
                      <w:szCs w:val="18"/>
                    </w:rPr>
                    <w:t>0.3</w:t>
                  </w:r>
                  <w:r>
                    <w:rPr>
                      <w:rFonts w:hAnsiTheme="minorEastAsia" w:eastAsiaTheme="minorEastAsia"/>
                      <w:sz w:val="18"/>
                      <w:szCs w:val="18"/>
                    </w:rPr>
                    <w:t>米</w:t>
                  </w:r>
                  <w:r>
                    <w:rPr>
                      <w:rFonts w:eastAsiaTheme="minorEastAsia"/>
                      <w:sz w:val="18"/>
                      <w:szCs w:val="18"/>
                    </w:rPr>
                    <w:t>/</w:t>
                  </w:r>
                  <w:r>
                    <w:rPr>
                      <w:rFonts w:hAnsiTheme="minorEastAsia" w:eastAsiaTheme="minorEastAsia"/>
                      <w:sz w:val="18"/>
                      <w:szCs w:val="18"/>
                    </w:rPr>
                    <w:t>秒；根据处理工艺要求，在处理设施达到正常运行条件后方可启动生产设备，在生产设备停止、残留</w:t>
                  </w:r>
                  <w:r>
                    <w:rPr>
                      <w:rFonts w:eastAsiaTheme="minorEastAsia"/>
                      <w:sz w:val="18"/>
                      <w:szCs w:val="18"/>
                    </w:rPr>
                    <w:t>VOCs</w:t>
                  </w:r>
                  <w:r>
                    <w:rPr>
                      <w:rFonts w:hAnsiTheme="minorEastAsia" w:eastAsiaTheme="minorEastAsia"/>
                      <w:sz w:val="18"/>
                      <w:szCs w:val="18"/>
                    </w:rPr>
                    <w:t>废气收集处理完毕后，方可停运处理设施。</w:t>
                  </w:r>
                  <w:r>
                    <w:rPr>
                      <w:rFonts w:eastAsiaTheme="minorEastAsia"/>
                      <w:sz w:val="18"/>
                      <w:szCs w:val="18"/>
                    </w:rPr>
                    <w:t>VOCs</w:t>
                  </w:r>
                  <w:r>
                    <w:rPr>
                      <w:rFonts w:hAnsiTheme="minorEastAsia" w:eastAsiaTheme="minorEastAsia"/>
                      <w:sz w:val="18"/>
                      <w:szCs w:val="18"/>
                    </w:rPr>
                    <w:t>废气处理系统发生故障或检修时，对应生产工艺设备应停止运行，待检修完毕后同步投入使用；企业新建治污设施或对现有治污设施实施改造，应依据排放废气特征、</w:t>
                  </w:r>
                  <w:r>
                    <w:rPr>
                      <w:rFonts w:eastAsiaTheme="minorEastAsia"/>
                      <w:sz w:val="18"/>
                      <w:szCs w:val="18"/>
                    </w:rPr>
                    <w:t>VOCs</w:t>
                  </w:r>
                  <w:r>
                    <w:rPr>
                      <w:rFonts w:hAnsiTheme="minorEastAsia" w:eastAsiaTheme="minorEastAsia"/>
                      <w:sz w:val="18"/>
                      <w:szCs w:val="18"/>
                    </w:rPr>
                    <w:t>组分及浓度、生产工况等，合理选择治理技术，对治理难度大、单一治理工艺难以稳定达标的，要采用多种技术的组合工艺。采用活性炭吸附技术的，应选择碘值不低于</w:t>
                  </w:r>
                  <w:r>
                    <w:rPr>
                      <w:rFonts w:eastAsiaTheme="minorEastAsia"/>
                      <w:sz w:val="18"/>
                      <w:szCs w:val="18"/>
                    </w:rPr>
                    <w:t>800</w:t>
                  </w:r>
                  <w:r>
                    <w:rPr>
                      <w:rFonts w:hAnsiTheme="minorEastAsia" w:eastAsiaTheme="minorEastAsia"/>
                      <w:sz w:val="18"/>
                      <w:szCs w:val="18"/>
                    </w:rPr>
                    <w:t>毫克</w:t>
                  </w:r>
                  <w:r>
                    <w:rPr>
                      <w:rFonts w:eastAsiaTheme="minorEastAsia"/>
                      <w:sz w:val="18"/>
                      <w:szCs w:val="18"/>
                    </w:rPr>
                    <w:t>/</w:t>
                  </w:r>
                  <w:r>
                    <w:rPr>
                      <w:rFonts w:hAnsiTheme="minorEastAsia" w:eastAsiaTheme="minorEastAsia"/>
                      <w:sz w:val="18"/>
                      <w:szCs w:val="18"/>
                    </w:rPr>
                    <w:t>克的活性炭，并按设计要求足量添加、及时更换。</w:t>
                  </w:r>
                </w:p>
              </w:tc>
              <w:tc>
                <w:tcPr>
                  <w:tcW w:w="1784" w:type="pct"/>
                  <w:tcBorders>
                    <w:top w:val="single" w:color="000000" w:sz="4" w:space="0"/>
                    <w:left w:val="single" w:color="000000" w:sz="4" w:space="0"/>
                    <w:bottom w:val="single" w:color="000000" w:sz="4" w:space="0"/>
                    <w:right w:val="single" w:color="000000" w:sz="4" w:space="0"/>
                  </w:tcBorders>
                  <w:vAlign w:val="center"/>
                </w:tcPr>
                <w:p w14:paraId="6D7FFF6A">
                  <w:pPr>
                    <w:jc w:val="left"/>
                    <w:rPr>
                      <w:rFonts w:hAnsiTheme="minorEastAsia" w:eastAsiaTheme="minorEastAsia"/>
                      <w:sz w:val="18"/>
                      <w:szCs w:val="18"/>
                    </w:rPr>
                  </w:pPr>
                  <w:r>
                    <w:rPr>
                      <w:rFonts w:eastAsiaTheme="minorEastAsia"/>
                      <w:sz w:val="18"/>
                      <w:szCs w:val="18"/>
                    </w:rPr>
                    <w:t>重新报批项目</w:t>
                  </w:r>
                  <w:r>
                    <w:rPr>
                      <w:rFonts w:hint="eastAsia" w:eastAsiaTheme="minorEastAsia"/>
                      <w:bCs/>
                      <w:kern w:val="0"/>
                      <w:sz w:val="18"/>
                      <w:szCs w:val="18"/>
                    </w:rPr>
                    <w:t>注塑</w:t>
                  </w:r>
                  <w:r>
                    <w:rPr>
                      <w:rFonts w:eastAsiaTheme="minorEastAsia"/>
                      <w:sz w:val="18"/>
                      <w:szCs w:val="18"/>
                    </w:rPr>
                    <w:t>工序产生的有机废气经</w:t>
                  </w:r>
                  <w:r>
                    <w:rPr>
                      <w:rFonts w:hint="eastAsia" w:eastAsiaTheme="minorEastAsia"/>
                      <w:sz w:val="18"/>
                      <w:szCs w:val="18"/>
                    </w:rPr>
                    <w:t>集气罩</w:t>
                  </w:r>
                  <w:r>
                    <w:rPr>
                      <w:rFonts w:eastAsiaTheme="minorEastAsia"/>
                      <w:sz w:val="18"/>
                      <w:szCs w:val="18"/>
                    </w:rPr>
                    <w:t>收集+二级活性炭吸附处理；VOCs废气处理系统发生故障或检修时，对应生产工艺设备应停止运行，待检修完毕后同步投入使用；选择碘值不低于800毫克/克的活性炭，并按设计要求足量添加、及时更换。</w:t>
                  </w:r>
                </w:p>
              </w:tc>
              <w:tc>
                <w:tcPr>
                  <w:tcW w:w="357" w:type="pct"/>
                  <w:vMerge w:val="continue"/>
                  <w:tcBorders>
                    <w:left w:val="single" w:color="000000" w:sz="4" w:space="0"/>
                    <w:right w:val="nil"/>
                  </w:tcBorders>
                  <w:vAlign w:val="center"/>
                </w:tcPr>
                <w:p w14:paraId="4541DADC">
                  <w:pPr>
                    <w:jc w:val="center"/>
                    <w:rPr>
                      <w:rFonts w:hAnsiTheme="minorEastAsia" w:eastAsiaTheme="minorEastAsia"/>
                      <w:sz w:val="18"/>
                      <w:szCs w:val="18"/>
                    </w:rPr>
                  </w:pPr>
                </w:p>
              </w:tc>
            </w:tr>
            <w:tr w14:paraId="33B6E55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921" w:type="pct"/>
                  <w:gridSpan w:val="2"/>
                  <w:vMerge w:val="continue"/>
                  <w:tcBorders>
                    <w:left w:val="nil"/>
                    <w:right w:val="single" w:color="000000" w:sz="4" w:space="0"/>
                  </w:tcBorders>
                  <w:vAlign w:val="center"/>
                </w:tcPr>
                <w:p w14:paraId="1638D711">
                  <w:pPr>
                    <w:jc w:val="left"/>
                    <w:rPr>
                      <w:rFonts w:hAnsiTheme="minorEastAsia" w:eastAsiaTheme="minorEastAsia"/>
                      <w:sz w:val="18"/>
                      <w:szCs w:val="18"/>
                    </w:rPr>
                  </w:pPr>
                </w:p>
              </w:tc>
              <w:tc>
                <w:tcPr>
                  <w:tcW w:w="1936" w:type="pct"/>
                  <w:gridSpan w:val="2"/>
                  <w:tcBorders>
                    <w:top w:val="single" w:color="000000" w:sz="4" w:space="0"/>
                    <w:left w:val="single" w:color="000000" w:sz="4" w:space="0"/>
                    <w:bottom w:val="single" w:color="000000" w:sz="4" w:space="0"/>
                    <w:right w:val="single" w:color="000000" w:sz="4" w:space="0"/>
                  </w:tcBorders>
                  <w:vAlign w:val="center"/>
                </w:tcPr>
                <w:p w14:paraId="65D755B6">
                  <w:pPr>
                    <w:jc w:val="left"/>
                    <w:rPr>
                      <w:rFonts w:hAnsiTheme="minorEastAsia" w:eastAsiaTheme="minorEastAsia"/>
                      <w:sz w:val="18"/>
                      <w:szCs w:val="18"/>
                    </w:rPr>
                  </w:pPr>
                  <w:r>
                    <w:rPr>
                      <w:sz w:val="18"/>
                      <w:szCs w:val="18"/>
                    </w:rPr>
                    <w:t>强化危险废物全过程环境监管。制定危险废物利用处置技术规范，探索分级分类管理，完善危险废物全生命周期监控系统，进一步提升监管能力。加强危险废物流向监控，实现全省运输电子运单和转移电子联单对接，严厉打击危险废物非法转移处置倾倒等违法犯罪行为。建立危险废物跨省转移“白名单”制度。</w:t>
                  </w:r>
                </w:p>
              </w:tc>
              <w:tc>
                <w:tcPr>
                  <w:tcW w:w="1784" w:type="pct"/>
                  <w:tcBorders>
                    <w:top w:val="single" w:color="000000" w:sz="4" w:space="0"/>
                    <w:left w:val="single" w:color="000000" w:sz="4" w:space="0"/>
                    <w:bottom w:val="single" w:color="000000" w:sz="4" w:space="0"/>
                    <w:right w:val="single" w:color="000000" w:sz="4" w:space="0"/>
                  </w:tcBorders>
                  <w:vAlign w:val="center"/>
                </w:tcPr>
                <w:p w14:paraId="20AB1FE5">
                  <w:pPr>
                    <w:jc w:val="left"/>
                    <w:rPr>
                      <w:rFonts w:hAnsiTheme="minorEastAsia" w:eastAsiaTheme="minorEastAsia"/>
                      <w:sz w:val="18"/>
                      <w:szCs w:val="18"/>
                    </w:rPr>
                  </w:pPr>
                  <w:r>
                    <w:rPr>
                      <w:rFonts w:hint="eastAsia"/>
                      <w:sz w:val="18"/>
                      <w:szCs w:val="18"/>
                    </w:rPr>
                    <w:t>重新报批项目</w:t>
                  </w:r>
                  <w:r>
                    <w:rPr>
                      <w:sz w:val="18"/>
                      <w:szCs w:val="18"/>
                    </w:rPr>
                    <w:t>建成后企业将按规范在“江苏省污染源“一企一档”管理系统”（环保脸谱系统）进行危险废物全过程环境监管。</w:t>
                  </w:r>
                </w:p>
              </w:tc>
              <w:tc>
                <w:tcPr>
                  <w:tcW w:w="357" w:type="pct"/>
                  <w:vMerge w:val="continue"/>
                  <w:tcBorders>
                    <w:left w:val="single" w:color="000000" w:sz="4" w:space="0"/>
                    <w:right w:val="nil"/>
                  </w:tcBorders>
                  <w:vAlign w:val="center"/>
                </w:tcPr>
                <w:p w14:paraId="367700EB">
                  <w:pPr>
                    <w:jc w:val="center"/>
                    <w:rPr>
                      <w:rFonts w:hAnsiTheme="minorEastAsia" w:eastAsiaTheme="minorEastAsia"/>
                      <w:sz w:val="18"/>
                      <w:szCs w:val="18"/>
                    </w:rPr>
                  </w:pPr>
                </w:p>
              </w:tc>
            </w:tr>
            <w:tr w14:paraId="5ADDC9F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921" w:type="pct"/>
                  <w:gridSpan w:val="2"/>
                  <w:vMerge w:val="restart"/>
                  <w:tcBorders>
                    <w:left w:val="nil"/>
                    <w:right w:val="single" w:color="000000" w:sz="4" w:space="0"/>
                  </w:tcBorders>
                  <w:vAlign w:val="center"/>
                </w:tcPr>
                <w:p w14:paraId="3A356557">
                  <w:pPr>
                    <w:jc w:val="left"/>
                    <w:rPr>
                      <w:rFonts w:hAnsiTheme="minorEastAsia" w:eastAsiaTheme="minorEastAsia"/>
                      <w:sz w:val="18"/>
                      <w:szCs w:val="18"/>
                    </w:rPr>
                  </w:pPr>
                  <w:r>
                    <w:rPr>
                      <w:rFonts w:hint="eastAsia"/>
                      <w:sz w:val="18"/>
                      <w:szCs w:val="18"/>
                    </w:rPr>
                    <w:t>《关于印发</w:t>
                  </w:r>
                  <w:r>
                    <w:rPr>
                      <w:rFonts w:hint="eastAsia"/>
                      <w:sz w:val="18"/>
                      <w:szCs w:val="18"/>
                      <w:lang w:eastAsia="zh-CN"/>
                    </w:rPr>
                    <w:t>〈</w:t>
                  </w:r>
                  <w:r>
                    <w:rPr>
                      <w:rFonts w:hint="eastAsia"/>
                      <w:sz w:val="18"/>
                      <w:szCs w:val="18"/>
                    </w:rPr>
                    <w:t>重点行业挥发性有机物综合治理方案</w:t>
                  </w:r>
                  <w:r>
                    <w:rPr>
                      <w:rFonts w:hint="eastAsia"/>
                      <w:sz w:val="18"/>
                      <w:szCs w:val="18"/>
                      <w:lang w:eastAsia="zh-CN"/>
                    </w:rPr>
                    <w:t>〉</w:t>
                  </w:r>
                  <w:r>
                    <w:rPr>
                      <w:rFonts w:hint="eastAsia"/>
                      <w:sz w:val="18"/>
                      <w:szCs w:val="18"/>
                    </w:rPr>
                    <w:t>的通知》</w:t>
                  </w:r>
                  <w:r>
                    <w:rPr>
                      <w:rFonts w:hint="eastAsia"/>
                      <w:bCs/>
                      <w:sz w:val="18"/>
                      <w:szCs w:val="18"/>
                    </w:rPr>
                    <w:t>（环大气</w:t>
                  </w:r>
                  <w:r>
                    <w:rPr>
                      <w:rFonts w:hint="eastAsia"/>
                      <w:bCs/>
                      <w:sz w:val="18"/>
                      <w:szCs w:val="18"/>
                      <w:lang w:eastAsia="zh-CN"/>
                    </w:rPr>
                    <w:t>〔2019〕53号</w:t>
                  </w:r>
                  <w:r>
                    <w:rPr>
                      <w:rFonts w:hint="eastAsia"/>
                      <w:bCs/>
                      <w:sz w:val="18"/>
                      <w:szCs w:val="18"/>
                    </w:rPr>
                    <w:t>）</w:t>
                  </w:r>
                </w:p>
              </w:tc>
              <w:tc>
                <w:tcPr>
                  <w:tcW w:w="1936" w:type="pct"/>
                  <w:gridSpan w:val="2"/>
                  <w:tcBorders>
                    <w:top w:val="single" w:color="000000" w:sz="4" w:space="0"/>
                    <w:left w:val="single" w:color="000000" w:sz="4" w:space="0"/>
                    <w:bottom w:val="single" w:color="000000" w:sz="4" w:space="0"/>
                    <w:right w:val="single" w:color="000000" w:sz="4" w:space="0"/>
                  </w:tcBorders>
                  <w:vAlign w:val="center"/>
                </w:tcPr>
                <w:p w14:paraId="4D062256">
                  <w:pPr>
                    <w:jc w:val="center"/>
                    <w:rPr>
                      <w:sz w:val="18"/>
                      <w:szCs w:val="18"/>
                    </w:rPr>
                  </w:pPr>
                  <w:r>
                    <w:rPr>
                      <w:rFonts w:hint="eastAsia"/>
                      <w:sz w:val="18"/>
                      <w:szCs w:val="18"/>
                    </w:rPr>
                    <w:t>重点对含</w:t>
                  </w:r>
                  <w:r>
                    <w:rPr>
                      <w:sz w:val="18"/>
                      <w:szCs w:val="18"/>
                    </w:rPr>
                    <w:t>VOCs</w:t>
                  </w:r>
                  <w:r>
                    <w:rPr>
                      <w:rFonts w:hint="eastAsia"/>
                      <w:sz w:val="18"/>
                      <w:szCs w:val="18"/>
                    </w:rPr>
                    <w:t>物料（包括含</w:t>
                  </w:r>
                  <w:r>
                    <w:rPr>
                      <w:sz w:val="18"/>
                      <w:szCs w:val="18"/>
                    </w:rPr>
                    <w:t>VOCs</w:t>
                  </w:r>
                  <w:r>
                    <w:rPr>
                      <w:rFonts w:hint="eastAsia"/>
                      <w:sz w:val="18"/>
                      <w:szCs w:val="18"/>
                    </w:rPr>
                    <w:t>原辅材料、含</w:t>
                  </w:r>
                  <w:r>
                    <w:rPr>
                      <w:sz w:val="18"/>
                      <w:szCs w:val="18"/>
                    </w:rPr>
                    <w:t>VOCs</w:t>
                  </w:r>
                  <w:r>
                    <w:rPr>
                      <w:rFonts w:hint="eastAsia"/>
                      <w:sz w:val="18"/>
                      <w:szCs w:val="18"/>
                    </w:rPr>
                    <w:t>产品、含</w:t>
                  </w:r>
                  <w:r>
                    <w:rPr>
                      <w:sz w:val="18"/>
                      <w:szCs w:val="18"/>
                    </w:rPr>
                    <w:t>VOCs</w:t>
                  </w:r>
                  <w:r>
                    <w:rPr>
                      <w:rFonts w:hint="eastAsia"/>
                      <w:sz w:val="18"/>
                      <w:szCs w:val="18"/>
                    </w:rPr>
                    <w:t>废料以及有机聚合物材料等）储存、转移和输送、设备与管线组件泄漏、敞开液面逸散以及工艺过程等五类排放源实施管控，通过采取设备与场所密闭、工艺改进、废气有效收集等措施，</w:t>
                  </w:r>
                  <w:r>
                    <w:rPr>
                      <w:sz w:val="18"/>
                      <w:szCs w:val="18"/>
                    </w:rPr>
                    <w:t>VOCs</w:t>
                  </w:r>
                  <w:r>
                    <w:rPr>
                      <w:rFonts w:hint="eastAsia"/>
                      <w:sz w:val="18"/>
                      <w:szCs w:val="18"/>
                    </w:rPr>
                    <w:t>无组织排放。</w:t>
                  </w:r>
                </w:p>
                <w:p w14:paraId="3653BF3D">
                  <w:pPr>
                    <w:jc w:val="left"/>
                    <w:rPr>
                      <w:sz w:val="18"/>
                      <w:szCs w:val="18"/>
                    </w:rPr>
                  </w:pPr>
                  <w:r>
                    <w:rPr>
                      <w:rFonts w:hint="eastAsia"/>
                      <w:sz w:val="18"/>
                      <w:szCs w:val="18"/>
                    </w:rPr>
                    <w:t>提高废气收集率。遵循</w:t>
                  </w:r>
                  <w:r>
                    <w:rPr>
                      <w:sz w:val="18"/>
                      <w:szCs w:val="18"/>
                    </w:rPr>
                    <w:t>“</w:t>
                  </w:r>
                  <w:r>
                    <w:rPr>
                      <w:rFonts w:hint="eastAsia"/>
                      <w:sz w:val="18"/>
                      <w:szCs w:val="18"/>
                    </w:rPr>
                    <w:t>应收尽收、分质收集</w:t>
                  </w:r>
                  <w:r>
                    <w:rPr>
                      <w:sz w:val="18"/>
                      <w:szCs w:val="18"/>
                    </w:rPr>
                    <w:t>”</w:t>
                  </w:r>
                  <w:r>
                    <w:rPr>
                      <w:rFonts w:hint="eastAsia"/>
                      <w:sz w:val="18"/>
                      <w:szCs w:val="18"/>
                    </w:rPr>
                    <w:t>的原则，科学设计废气收集系统，将无组织排放转变为有组织排放进行控制。采用全密闭集气罩或密闭空间的，除行业有特殊要求外，应保持微负压状态，并根据相关规范合理设置通风量。</w:t>
                  </w:r>
                </w:p>
              </w:tc>
              <w:tc>
                <w:tcPr>
                  <w:tcW w:w="1784" w:type="pct"/>
                  <w:tcBorders>
                    <w:top w:val="single" w:color="000000" w:sz="4" w:space="0"/>
                    <w:left w:val="single" w:color="000000" w:sz="4" w:space="0"/>
                    <w:bottom w:val="single" w:color="000000" w:sz="4" w:space="0"/>
                    <w:right w:val="single" w:color="000000" w:sz="4" w:space="0"/>
                  </w:tcBorders>
                  <w:vAlign w:val="center"/>
                </w:tcPr>
                <w:p w14:paraId="52497969">
                  <w:pPr>
                    <w:jc w:val="left"/>
                    <w:rPr>
                      <w:sz w:val="18"/>
                      <w:szCs w:val="18"/>
                    </w:rPr>
                  </w:pPr>
                  <w:r>
                    <w:rPr>
                      <w:rFonts w:hint="eastAsia"/>
                      <w:sz w:val="18"/>
                      <w:szCs w:val="18"/>
                    </w:rPr>
                    <w:t>重新报批项目注塑工序采用集气罩收集，收集效率达</w:t>
                  </w:r>
                  <w:r>
                    <w:rPr>
                      <w:sz w:val="18"/>
                      <w:szCs w:val="18"/>
                    </w:rPr>
                    <w:t>9</w:t>
                  </w:r>
                  <w:r>
                    <w:rPr>
                      <w:rFonts w:hint="eastAsia"/>
                      <w:sz w:val="18"/>
                      <w:szCs w:val="18"/>
                    </w:rPr>
                    <w:t>0</w:t>
                  </w:r>
                  <w:r>
                    <w:rPr>
                      <w:sz w:val="18"/>
                      <w:szCs w:val="18"/>
                    </w:rPr>
                    <w:t>%</w:t>
                  </w:r>
                  <w:r>
                    <w:rPr>
                      <w:rFonts w:hint="eastAsia"/>
                      <w:sz w:val="18"/>
                      <w:szCs w:val="18"/>
                    </w:rPr>
                    <w:t>，有效削减</w:t>
                  </w:r>
                  <w:r>
                    <w:rPr>
                      <w:sz w:val="18"/>
                      <w:szCs w:val="18"/>
                    </w:rPr>
                    <w:t>VOCs</w:t>
                  </w:r>
                  <w:r>
                    <w:rPr>
                      <w:rFonts w:hint="eastAsia"/>
                      <w:sz w:val="18"/>
                      <w:szCs w:val="18"/>
                    </w:rPr>
                    <w:t>无组织排放。</w:t>
                  </w:r>
                </w:p>
              </w:tc>
              <w:tc>
                <w:tcPr>
                  <w:tcW w:w="357" w:type="pct"/>
                  <w:vMerge w:val="restart"/>
                  <w:tcBorders>
                    <w:left w:val="single" w:color="000000" w:sz="4" w:space="0"/>
                    <w:right w:val="nil"/>
                  </w:tcBorders>
                  <w:vAlign w:val="center"/>
                </w:tcPr>
                <w:p w14:paraId="55EFD27F">
                  <w:pPr>
                    <w:jc w:val="center"/>
                    <w:rPr>
                      <w:rFonts w:hAnsiTheme="minorEastAsia" w:eastAsiaTheme="minorEastAsia"/>
                      <w:sz w:val="18"/>
                      <w:szCs w:val="18"/>
                    </w:rPr>
                  </w:pPr>
                </w:p>
              </w:tc>
            </w:tr>
            <w:tr w14:paraId="068A014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921" w:type="pct"/>
                  <w:gridSpan w:val="2"/>
                  <w:vMerge w:val="continue"/>
                  <w:tcBorders>
                    <w:left w:val="nil"/>
                    <w:right w:val="single" w:color="000000" w:sz="4" w:space="0"/>
                  </w:tcBorders>
                  <w:vAlign w:val="center"/>
                </w:tcPr>
                <w:p w14:paraId="46E5142E">
                  <w:pPr>
                    <w:jc w:val="left"/>
                    <w:rPr>
                      <w:rFonts w:hAnsiTheme="minorEastAsia" w:eastAsiaTheme="minorEastAsia"/>
                      <w:sz w:val="18"/>
                      <w:szCs w:val="18"/>
                    </w:rPr>
                  </w:pPr>
                </w:p>
              </w:tc>
              <w:tc>
                <w:tcPr>
                  <w:tcW w:w="1936" w:type="pct"/>
                  <w:gridSpan w:val="2"/>
                  <w:tcBorders>
                    <w:top w:val="single" w:color="000000" w:sz="4" w:space="0"/>
                    <w:left w:val="single" w:color="000000" w:sz="4" w:space="0"/>
                    <w:bottom w:val="single" w:color="000000" w:sz="4" w:space="0"/>
                    <w:right w:val="single" w:color="000000" w:sz="4" w:space="0"/>
                  </w:tcBorders>
                  <w:vAlign w:val="center"/>
                </w:tcPr>
                <w:p w14:paraId="1B211AFF">
                  <w:pPr>
                    <w:jc w:val="left"/>
                    <w:rPr>
                      <w:sz w:val="18"/>
                      <w:szCs w:val="18"/>
                    </w:rPr>
                  </w:pPr>
                  <w:r>
                    <w:rPr>
                      <w:rFonts w:hint="eastAsia"/>
                      <w:sz w:val="18"/>
                      <w:szCs w:val="18"/>
                    </w:rPr>
                    <w:t>企业新建治污设施或对现有治污设施实施改造，应依据排放废气的浓度、组分、风量，温度、湿度、压力，以及生产工况等，合理选择治理技术。鼓励企业采用多种技术的组合工艺，提高</w:t>
                  </w:r>
                  <w:r>
                    <w:rPr>
                      <w:sz w:val="18"/>
                      <w:szCs w:val="18"/>
                    </w:rPr>
                    <w:t>VOCs</w:t>
                  </w:r>
                  <w:r>
                    <w:rPr>
                      <w:rFonts w:hint="eastAsia"/>
                      <w:sz w:val="18"/>
                      <w:szCs w:val="18"/>
                    </w:rPr>
                    <w:t>治理效率。</w:t>
                  </w:r>
                </w:p>
              </w:tc>
              <w:tc>
                <w:tcPr>
                  <w:tcW w:w="1784" w:type="pct"/>
                  <w:tcBorders>
                    <w:top w:val="single" w:color="000000" w:sz="4" w:space="0"/>
                    <w:left w:val="single" w:color="000000" w:sz="4" w:space="0"/>
                    <w:bottom w:val="single" w:color="000000" w:sz="4" w:space="0"/>
                    <w:right w:val="single" w:color="000000" w:sz="4" w:space="0"/>
                  </w:tcBorders>
                  <w:vAlign w:val="center"/>
                </w:tcPr>
                <w:p w14:paraId="1D256067">
                  <w:pPr>
                    <w:jc w:val="left"/>
                    <w:rPr>
                      <w:sz w:val="18"/>
                      <w:szCs w:val="18"/>
                    </w:rPr>
                  </w:pPr>
                  <w:r>
                    <w:rPr>
                      <w:rFonts w:hint="eastAsia"/>
                      <w:sz w:val="18"/>
                      <w:szCs w:val="18"/>
                    </w:rPr>
                    <w:t>重新报批项目产生的注塑废气采用二级活性炭吸附处理，</w:t>
                  </w:r>
                  <w:r>
                    <w:rPr>
                      <w:sz w:val="18"/>
                      <w:szCs w:val="18"/>
                    </w:rPr>
                    <w:t>VOCs</w:t>
                  </w:r>
                  <w:r>
                    <w:rPr>
                      <w:rFonts w:hint="eastAsia"/>
                      <w:sz w:val="18"/>
                      <w:szCs w:val="18"/>
                    </w:rPr>
                    <w:t>去除效率可达9</w:t>
                  </w:r>
                  <w:r>
                    <w:rPr>
                      <w:sz w:val="18"/>
                      <w:szCs w:val="18"/>
                    </w:rPr>
                    <w:t>0%</w:t>
                  </w:r>
                  <w:r>
                    <w:rPr>
                      <w:rFonts w:hint="eastAsia"/>
                      <w:sz w:val="18"/>
                      <w:szCs w:val="18"/>
                    </w:rPr>
                    <w:t>。</w:t>
                  </w:r>
                </w:p>
              </w:tc>
              <w:tc>
                <w:tcPr>
                  <w:tcW w:w="357" w:type="pct"/>
                  <w:vMerge w:val="continue"/>
                  <w:tcBorders>
                    <w:left w:val="single" w:color="000000" w:sz="4" w:space="0"/>
                    <w:right w:val="nil"/>
                  </w:tcBorders>
                  <w:vAlign w:val="center"/>
                </w:tcPr>
                <w:p w14:paraId="13E22DDE">
                  <w:pPr>
                    <w:jc w:val="center"/>
                    <w:rPr>
                      <w:rFonts w:hAnsiTheme="minorEastAsia" w:eastAsiaTheme="minorEastAsia"/>
                      <w:sz w:val="18"/>
                      <w:szCs w:val="18"/>
                    </w:rPr>
                  </w:pPr>
                </w:p>
              </w:tc>
            </w:tr>
            <w:tr w14:paraId="76E865B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921" w:type="pct"/>
                  <w:gridSpan w:val="2"/>
                  <w:vMerge w:val="continue"/>
                  <w:tcBorders>
                    <w:left w:val="nil"/>
                    <w:right w:val="single" w:color="000000" w:sz="4" w:space="0"/>
                  </w:tcBorders>
                  <w:vAlign w:val="center"/>
                </w:tcPr>
                <w:p w14:paraId="58CB4A94">
                  <w:pPr>
                    <w:jc w:val="left"/>
                    <w:rPr>
                      <w:rFonts w:hAnsiTheme="minorEastAsia" w:eastAsiaTheme="minorEastAsia"/>
                      <w:sz w:val="18"/>
                      <w:szCs w:val="18"/>
                    </w:rPr>
                  </w:pPr>
                </w:p>
              </w:tc>
              <w:tc>
                <w:tcPr>
                  <w:tcW w:w="1936" w:type="pct"/>
                  <w:gridSpan w:val="2"/>
                  <w:tcBorders>
                    <w:top w:val="single" w:color="000000" w:sz="4" w:space="0"/>
                    <w:left w:val="single" w:color="000000" w:sz="4" w:space="0"/>
                    <w:bottom w:val="single" w:color="000000" w:sz="4" w:space="0"/>
                    <w:right w:val="single" w:color="000000" w:sz="4" w:space="0"/>
                  </w:tcBorders>
                  <w:vAlign w:val="center"/>
                </w:tcPr>
                <w:p w14:paraId="361E81F9">
                  <w:pPr>
                    <w:jc w:val="left"/>
                    <w:rPr>
                      <w:sz w:val="18"/>
                      <w:szCs w:val="18"/>
                    </w:rPr>
                  </w:pPr>
                  <w:r>
                    <w:rPr>
                      <w:rFonts w:hint="eastAsia"/>
                      <w:sz w:val="18"/>
                      <w:szCs w:val="18"/>
                    </w:rPr>
                    <w:t>规范工程设计。采用吸附处理工艺的，应满足《吸附法工业有机废气治理工程技术规范》要求：废气温度宜低于</w:t>
                  </w:r>
                  <w:r>
                    <w:rPr>
                      <w:sz w:val="18"/>
                      <w:szCs w:val="18"/>
                    </w:rPr>
                    <w:t>40</w:t>
                  </w:r>
                  <w:r>
                    <w:rPr>
                      <w:rFonts w:hint="eastAsia" w:cs="宋体"/>
                      <w:sz w:val="18"/>
                      <w:szCs w:val="18"/>
                    </w:rPr>
                    <w:t>℃</w:t>
                  </w:r>
                  <w:r>
                    <w:rPr>
                      <w:rFonts w:hint="eastAsia"/>
                      <w:sz w:val="18"/>
                      <w:szCs w:val="18"/>
                    </w:rPr>
                    <w:t>；预处理产生的粉尘和废渣以及更换后的过滤材料、吸附剂和催化剂的处理应符合国家固体废弃物处理与处置的相关规定。</w:t>
                  </w:r>
                </w:p>
              </w:tc>
              <w:tc>
                <w:tcPr>
                  <w:tcW w:w="1784" w:type="pct"/>
                  <w:tcBorders>
                    <w:top w:val="single" w:color="000000" w:sz="4" w:space="0"/>
                    <w:left w:val="single" w:color="000000" w:sz="4" w:space="0"/>
                    <w:bottom w:val="single" w:color="000000" w:sz="4" w:space="0"/>
                    <w:right w:val="single" w:color="000000" w:sz="4" w:space="0"/>
                  </w:tcBorders>
                  <w:vAlign w:val="center"/>
                </w:tcPr>
                <w:p w14:paraId="1FDB2732">
                  <w:pPr>
                    <w:jc w:val="left"/>
                    <w:rPr>
                      <w:sz w:val="18"/>
                      <w:szCs w:val="18"/>
                    </w:rPr>
                  </w:pPr>
                  <w:r>
                    <w:rPr>
                      <w:rFonts w:hint="eastAsia"/>
                      <w:sz w:val="18"/>
                      <w:szCs w:val="18"/>
                    </w:rPr>
                    <w:t>重新报批项目注塑工序产生的有机废气采用集气罩收集</w:t>
                  </w:r>
                  <w:r>
                    <w:rPr>
                      <w:sz w:val="18"/>
                      <w:szCs w:val="18"/>
                    </w:rPr>
                    <w:t>+</w:t>
                  </w:r>
                  <w:r>
                    <w:rPr>
                      <w:rFonts w:hint="eastAsia"/>
                      <w:sz w:val="18"/>
                      <w:szCs w:val="18"/>
                    </w:rPr>
                    <w:t>二级活性炭吸附处理，进入活性炭吸附装置的气体温度低于</w:t>
                  </w:r>
                  <w:r>
                    <w:rPr>
                      <w:sz w:val="18"/>
                      <w:szCs w:val="18"/>
                    </w:rPr>
                    <w:t>40</w:t>
                  </w:r>
                  <w:r>
                    <w:rPr>
                      <w:rFonts w:hint="eastAsia" w:cs="宋体"/>
                      <w:sz w:val="18"/>
                      <w:szCs w:val="18"/>
                    </w:rPr>
                    <w:t>℃</w:t>
                  </w:r>
                  <w:r>
                    <w:rPr>
                      <w:rFonts w:hint="eastAsia"/>
                      <w:sz w:val="18"/>
                      <w:szCs w:val="18"/>
                    </w:rPr>
                    <w:t>；产生的二次污染物废活性炭委托有资质单位进行安全处置。</w:t>
                  </w:r>
                </w:p>
              </w:tc>
              <w:tc>
                <w:tcPr>
                  <w:tcW w:w="357" w:type="pct"/>
                  <w:vMerge w:val="continue"/>
                  <w:tcBorders>
                    <w:left w:val="single" w:color="000000" w:sz="4" w:space="0"/>
                    <w:right w:val="nil"/>
                  </w:tcBorders>
                  <w:vAlign w:val="center"/>
                </w:tcPr>
                <w:p w14:paraId="686C00D1">
                  <w:pPr>
                    <w:jc w:val="center"/>
                    <w:rPr>
                      <w:rFonts w:hAnsiTheme="minorEastAsia" w:eastAsiaTheme="minorEastAsia"/>
                      <w:sz w:val="18"/>
                      <w:szCs w:val="18"/>
                    </w:rPr>
                  </w:pPr>
                </w:p>
              </w:tc>
            </w:tr>
            <w:tr w14:paraId="34D504B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921" w:type="pct"/>
                  <w:gridSpan w:val="2"/>
                  <w:vMerge w:val="continue"/>
                  <w:tcBorders>
                    <w:left w:val="nil"/>
                    <w:right w:val="single" w:color="000000" w:sz="4" w:space="0"/>
                  </w:tcBorders>
                  <w:vAlign w:val="center"/>
                </w:tcPr>
                <w:p w14:paraId="01761789">
                  <w:pPr>
                    <w:jc w:val="left"/>
                    <w:rPr>
                      <w:rFonts w:hAnsiTheme="minorEastAsia" w:eastAsiaTheme="minorEastAsia"/>
                      <w:sz w:val="18"/>
                      <w:szCs w:val="18"/>
                    </w:rPr>
                  </w:pPr>
                </w:p>
              </w:tc>
              <w:tc>
                <w:tcPr>
                  <w:tcW w:w="1936" w:type="pct"/>
                  <w:gridSpan w:val="2"/>
                  <w:tcBorders>
                    <w:top w:val="single" w:color="000000" w:sz="4" w:space="0"/>
                    <w:left w:val="single" w:color="000000" w:sz="4" w:space="0"/>
                    <w:bottom w:val="single" w:color="000000" w:sz="4" w:space="0"/>
                    <w:right w:val="single" w:color="000000" w:sz="4" w:space="0"/>
                  </w:tcBorders>
                  <w:vAlign w:val="center"/>
                </w:tcPr>
                <w:p w14:paraId="28EFFAB5">
                  <w:pPr>
                    <w:jc w:val="left"/>
                    <w:rPr>
                      <w:sz w:val="18"/>
                      <w:szCs w:val="18"/>
                    </w:rPr>
                  </w:pPr>
                  <w:r>
                    <w:rPr>
                      <w:rFonts w:hint="eastAsia"/>
                      <w:sz w:val="18"/>
                      <w:szCs w:val="18"/>
                    </w:rPr>
                    <w:t>实行重点排放源排放浓度与去除效率双重控制。车间或生产设施收集排放的废气，</w:t>
                  </w:r>
                  <w:r>
                    <w:rPr>
                      <w:sz w:val="18"/>
                      <w:szCs w:val="18"/>
                    </w:rPr>
                    <w:t>VOCs</w:t>
                  </w:r>
                  <w:r>
                    <w:rPr>
                      <w:rFonts w:hint="eastAsia"/>
                      <w:sz w:val="18"/>
                      <w:szCs w:val="18"/>
                    </w:rPr>
                    <w:t>初始排放速率大于等于</w:t>
                  </w:r>
                  <w:r>
                    <w:rPr>
                      <w:sz w:val="18"/>
                      <w:szCs w:val="18"/>
                    </w:rPr>
                    <w:t>3</w:t>
                  </w:r>
                  <w:r>
                    <w:rPr>
                      <w:rFonts w:hint="eastAsia"/>
                      <w:sz w:val="18"/>
                      <w:szCs w:val="18"/>
                    </w:rPr>
                    <w:t>千克</w:t>
                  </w:r>
                  <w:r>
                    <w:rPr>
                      <w:sz w:val="18"/>
                      <w:szCs w:val="18"/>
                    </w:rPr>
                    <w:t>/</w:t>
                  </w:r>
                  <w:r>
                    <w:rPr>
                      <w:rFonts w:hint="eastAsia"/>
                      <w:sz w:val="18"/>
                      <w:szCs w:val="18"/>
                    </w:rPr>
                    <w:t>小时、重点区域大于等于</w:t>
                  </w:r>
                  <w:r>
                    <w:rPr>
                      <w:sz w:val="18"/>
                      <w:szCs w:val="18"/>
                    </w:rPr>
                    <w:t>2</w:t>
                  </w:r>
                  <w:r>
                    <w:rPr>
                      <w:rFonts w:hint="eastAsia"/>
                      <w:sz w:val="18"/>
                      <w:szCs w:val="18"/>
                    </w:rPr>
                    <w:t>千克</w:t>
                  </w:r>
                  <w:r>
                    <w:rPr>
                      <w:sz w:val="18"/>
                      <w:szCs w:val="18"/>
                    </w:rPr>
                    <w:t>/</w:t>
                  </w:r>
                  <w:r>
                    <w:rPr>
                      <w:rFonts w:hint="eastAsia"/>
                      <w:sz w:val="18"/>
                      <w:szCs w:val="18"/>
                    </w:rPr>
                    <w:t>小时的，应加大控制力度，除确保排放浓度稳定达标外，还应实行去除效率控制，去除效率不低于</w:t>
                  </w:r>
                  <w:r>
                    <w:rPr>
                      <w:sz w:val="18"/>
                      <w:szCs w:val="18"/>
                    </w:rPr>
                    <w:t>80%</w:t>
                  </w:r>
                  <w:r>
                    <w:rPr>
                      <w:rFonts w:hint="eastAsia"/>
                      <w:sz w:val="18"/>
                      <w:szCs w:val="18"/>
                    </w:rPr>
                    <w:t>；采用的原辅材料符合国家有关低</w:t>
                  </w:r>
                  <w:r>
                    <w:rPr>
                      <w:sz w:val="18"/>
                      <w:szCs w:val="18"/>
                    </w:rPr>
                    <w:t>VOCs</w:t>
                  </w:r>
                  <w:r>
                    <w:rPr>
                      <w:rFonts w:hint="eastAsia"/>
                      <w:sz w:val="18"/>
                      <w:szCs w:val="18"/>
                    </w:rPr>
                    <w:t>含量产品规定的除外，有行业排放标准的按其相关规定执行。</w:t>
                  </w:r>
                </w:p>
              </w:tc>
              <w:tc>
                <w:tcPr>
                  <w:tcW w:w="1784" w:type="pct"/>
                  <w:tcBorders>
                    <w:top w:val="single" w:color="000000" w:sz="4" w:space="0"/>
                    <w:left w:val="single" w:color="000000" w:sz="4" w:space="0"/>
                    <w:bottom w:val="single" w:color="000000" w:sz="4" w:space="0"/>
                    <w:right w:val="single" w:color="000000" w:sz="4" w:space="0"/>
                  </w:tcBorders>
                  <w:vAlign w:val="center"/>
                </w:tcPr>
                <w:p w14:paraId="0E806F3B">
                  <w:pPr>
                    <w:jc w:val="left"/>
                    <w:rPr>
                      <w:sz w:val="18"/>
                      <w:szCs w:val="18"/>
                    </w:rPr>
                  </w:pPr>
                  <w:r>
                    <w:rPr>
                      <w:rFonts w:hint="eastAsia"/>
                      <w:sz w:val="18"/>
                      <w:szCs w:val="18"/>
                    </w:rPr>
                    <w:t>重新报批项目产生的非甲烷总烃初始排放速率小于</w:t>
                  </w:r>
                  <w:r>
                    <w:rPr>
                      <w:sz w:val="18"/>
                      <w:szCs w:val="18"/>
                    </w:rPr>
                    <w:t>2kg/h</w:t>
                  </w:r>
                  <w:r>
                    <w:rPr>
                      <w:rFonts w:hint="eastAsia"/>
                      <w:sz w:val="18"/>
                      <w:szCs w:val="18"/>
                    </w:rPr>
                    <w:t>，但为了减轻对大气环境的影响，项目注塑废气采用集气罩收集</w:t>
                  </w:r>
                  <w:r>
                    <w:rPr>
                      <w:sz w:val="18"/>
                      <w:szCs w:val="18"/>
                    </w:rPr>
                    <w:t>+</w:t>
                  </w:r>
                  <w:r>
                    <w:rPr>
                      <w:rFonts w:hint="eastAsia"/>
                      <w:sz w:val="18"/>
                      <w:szCs w:val="18"/>
                    </w:rPr>
                    <w:t>二级活性炭吸附处理，收集效率达90</w:t>
                  </w:r>
                  <w:r>
                    <w:rPr>
                      <w:sz w:val="18"/>
                      <w:szCs w:val="18"/>
                    </w:rPr>
                    <w:t>%</w:t>
                  </w:r>
                  <w:r>
                    <w:rPr>
                      <w:rFonts w:hint="eastAsia"/>
                      <w:sz w:val="18"/>
                      <w:szCs w:val="18"/>
                    </w:rPr>
                    <w:t>，去除效率可达90</w:t>
                  </w:r>
                  <w:r>
                    <w:rPr>
                      <w:sz w:val="18"/>
                      <w:szCs w:val="18"/>
                    </w:rPr>
                    <w:t>%</w:t>
                  </w:r>
                  <w:r>
                    <w:rPr>
                      <w:rFonts w:hint="eastAsia"/>
                      <w:sz w:val="18"/>
                      <w:szCs w:val="18"/>
                    </w:rPr>
                    <w:t>。</w:t>
                  </w:r>
                </w:p>
              </w:tc>
              <w:tc>
                <w:tcPr>
                  <w:tcW w:w="357" w:type="pct"/>
                  <w:vMerge w:val="continue"/>
                  <w:tcBorders>
                    <w:left w:val="single" w:color="000000" w:sz="4" w:space="0"/>
                    <w:right w:val="nil"/>
                  </w:tcBorders>
                  <w:vAlign w:val="center"/>
                </w:tcPr>
                <w:p w14:paraId="6FB4378D">
                  <w:pPr>
                    <w:jc w:val="center"/>
                    <w:rPr>
                      <w:rFonts w:hAnsiTheme="minorEastAsia" w:eastAsiaTheme="minorEastAsia"/>
                      <w:sz w:val="18"/>
                      <w:szCs w:val="18"/>
                    </w:rPr>
                  </w:pPr>
                </w:p>
              </w:tc>
            </w:tr>
            <w:tr w14:paraId="7144544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921" w:type="pct"/>
                  <w:gridSpan w:val="2"/>
                  <w:vMerge w:val="restart"/>
                  <w:tcBorders>
                    <w:left w:val="nil"/>
                    <w:right w:val="single" w:color="000000" w:sz="4" w:space="0"/>
                  </w:tcBorders>
                  <w:vAlign w:val="center"/>
                </w:tcPr>
                <w:p w14:paraId="1FBD27B5">
                  <w:pPr>
                    <w:jc w:val="left"/>
                    <w:rPr>
                      <w:rFonts w:hAnsiTheme="minorEastAsia" w:eastAsiaTheme="minorEastAsia"/>
                      <w:sz w:val="18"/>
                      <w:szCs w:val="18"/>
                    </w:rPr>
                  </w:pPr>
                  <w:r>
                    <w:rPr>
                      <w:sz w:val="18"/>
                      <w:szCs w:val="18"/>
                    </w:rPr>
                    <w:t>《省政府办公厅关于印发江苏省“十四五”生态环境保护规划的通知》（苏政办发</w:t>
                  </w:r>
                  <w:r>
                    <w:rPr>
                      <w:rFonts w:hint="eastAsia"/>
                      <w:sz w:val="18"/>
                      <w:szCs w:val="18"/>
                      <w:lang w:eastAsia="zh-CN"/>
                    </w:rPr>
                    <w:t>〔2021〕84号</w:t>
                  </w:r>
                  <w:r>
                    <w:rPr>
                      <w:sz w:val="18"/>
                      <w:szCs w:val="18"/>
                    </w:rPr>
                    <w:t>）</w:t>
                  </w:r>
                </w:p>
              </w:tc>
              <w:tc>
                <w:tcPr>
                  <w:tcW w:w="1936" w:type="pct"/>
                  <w:gridSpan w:val="2"/>
                  <w:tcBorders>
                    <w:top w:val="single" w:color="000000" w:sz="4" w:space="0"/>
                    <w:left w:val="single" w:color="000000" w:sz="4" w:space="0"/>
                    <w:bottom w:val="single" w:color="000000" w:sz="4" w:space="0"/>
                    <w:right w:val="single" w:color="000000" w:sz="4" w:space="0"/>
                  </w:tcBorders>
                  <w:vAlign w:val="center"/>
                </w:tcPr>
                <w:p w14:paraId="3E458ABF">
                  <w:pPr>
                    <w:jc w:val="left"/>
                    <w:rPr>
                      <w:rFonts w:hAnsiTheme="minorEastAsia" w:eastAsiaTheme="minorEastAsia"/>
                      <w:sz w:val="18"/>
                      <w:szCs w:val="18"/>
                    </w:rPr>
                  </w:pPr>
                  <w:r>
                    <w:rPr>
                      <w:sz w:val="18"/>
                      <w:szCs w:val="18"/>
                    </w:rPr>
                    <w:t>大力推进源头替代，按照“可替尽替、应代尽代”的原则，推进实施源头替代，培育一批源头替代示范型企业。加大工业涂装、包装印刷等行业源头替代力度，在化工行业推广使用低（无）VOCs含量、低反应活性的原辅材料，加快芳香烃、含卤素有机化合物的绿色替代。严格准入要求，禁止建设生产和使用高VOCs含量的溶剂型涂料、油墨、胶黏剂等项目。</w:t>
                  </w:r>
                </w:p>
              </w:tc>
              <w:tc>
                <w:tcPr>
                  <w:tcW w:w="1784" w:type="pct"/>
                  <w:tcBorders>
                    <w:top w:val="single" w:color="000000" w:sz="4" w:space="0"/>
                    <w:left w:val="single" w:color="000000" w:sz="4" w:space="0"/>
                    <w:bottom w:val="single" w:color="000000" w:sz="4" w:space="0"/>
                    <w:right w:val="single" w:color="000000" w:sz="4" w:space="0"/>
                  </w:tcBorders>
                  <w:vAlign w:val="center"/>
                </w:tcPr>
                <w:p w14:paraId="29E63A1E">
                  <w:pPr>
                    <w:adjustRightInd w:val="0"/>
                    <w:snapToGrid w:val="0"/>
                    <w:jc w:val="left"/>
                    <w:rPr>
                      <w:rFonts w:hAnsiTheme="minorEastAsia"/>
                      <w:sz w:val="18"/>
                      <w:szCs w:val="18"/>
                    </w:rPr>
                  </w:pPr>
                  <w:r>
                    <w:rPr>
                      <w:rFonts w:hAnsiTheme="minorEastAsia" w:eastAsiaTheme="minorEastAsia"/>
                      <w:sz w:val="18"/>
                      <w:szCs w:val="18"/>
                    </w:rPr>
                    <w:t>重新报批项目</w:t>
                  </w:r>
                  <w:r>
                    <w:rPr>
                      <w:rFonts w:hint="eastAsia" w:hAnsiTheme="minorEastAsia" w:eastAsiaTheme="minorEastAsia"/>
                      <w:sz w:val="18"/>
                      <w:szCs w:val="18"/>
                    </w:rPr>
                    <w:t>为塑料制品制造项目，采用低</w:t>
                  </w:r>
                  <w:r>
                    <w:rPr>
                      <w:kern w:val="0"/>
                      <w:sz w:val="18"/>
                      <w:szCs w:val="18"/>
                    </w:rPr>
                    <w:t>VOCs含量</w:t>
                  </w:r>
                  <w:r>
                    <w:rPr>
                      <w:rFonts w:hint="eastAsia"/>
                      <w:kern w:val="0"/>
                      <w:sz w:val="18"/>
                      <w:szCs w:val="18"/>
                    </w:rPr>
                    <w:t>的树脂颗粒作为原料，不涉及溶剂型涂料、油墨及</w:t>
                  </w:r>
                  <w:r>
                    <w:rPr>
                      <w:rFonts w:hint="eastAsia"/>
                      <w:kern w:val="0"/>
                      <w:sz w:val="18"/>
                      <w:szCs w:val="18"/>
                      <w:lang w:eastAsia="zh-CN"/>
                    </w:rPr>
                    <w:t>胶黏剂</w:t>
                  </w:r>
                  <w:r>
                    <w:rPr>
                      <w:rFonts w:hint="eastAsia"/>
                      <w:kern w:val="0"/>
                      <w:sz w:val="18"/>
                      <w:szCs w:val="18"/>
                    </w:rPr>
                    <w:t>的使用和生产。</w:t>
                  </w:r>
                </w:p>
                <w:p w14:paraId="4D885086">
                  <w:pPr>
                    <w:jc w:val="left"/>
                    <w:rPr>
                      <w:kern w:val="0"/>
                      <w:sz w:val="18"/>
                      <w:szCs w:val="18"/>
                    </w:rPr>
                  </w:pPr>
                </w:p>
              </w:tc>
              <w:tc>
                <w:tcPr>
                  <w:tcW w:w="357" w:type="pct"/>
                  <w:vMerge w:val="restart"/>
                  <w:tcBorders>
                    <w:left w:val="single" w:color="000000" w:sz="4" w:space="0"/>
                    <w:right w:val="nil"/>
                  </w:tcBorders>
                  <w:vAlign w:val="center"/>
                </w:tcPr>
                <w:p w14:paraId="06132D74">
                  <w:pPr>
                    <w:jc w:val="center"/>
                    <w:rPr>
                      <w:rFonts w:hAnsiTheme="minorEastAsia" w:eastAsiaTheme="minorEastAsia"/>
                      <w:sz w:val="18"/>
                      <w:szCs w:val="18"/>
                    </w:rPr>
                  </w:pPr>
                  <w:r>
                    <w:rPr>
                      <w:rFonts w:hint="eastAsia" w:hAnsiTheme="minorEastAsia" w:eastAsiaTheme="minorEastAsia"/>
                      <w:sz w:val="18"/>
                      <w:szCs w:val="18"/>
                    </w:rPr>
                    <w:t>符合</w:t>
                  </w:r>
                </w:p>
              </w:tc>
            </w:tr>
            <w:tr w14:paraId="73AC61C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921" w:type="pct"/>
                  <w:gridSpan w:val="2"/>
                  <w:vMerge w:val="continue"/>
                  <w:tcBorders>
                    <w:left w:val="nil"/>
                    <w:right w:val="single" w:color="000000" w:sz="4" w:space="0"/>
                  </w:tcBorders>
                  <w:vAlign w:val="center"/>
                </w:tcPr>
                <w:p w14:paraId="38A2B99D">
                  <w:pPr>
                    <w:jc w:val="left"/>
                    <w:rPr>
                      <w:rFonts w:hAnsiTheme="minorEastAsia" w:eastAsiaTheme="minorEastAsia"/>
                      <w:sz w:val="18"/>
                      <w:szCs w:val="18"/>
                    </w:rPr>
                  </w:pPr>
                </w:p>
              </w:tc>
              <w:tc>
                <w:tcPr>
                  <w:tcW w:w="1936" w:type="pct"/>
                  <w:gridSpan w:val="2"/>
                  <w:tcBorders>
                    <w:top w:val="single" w:color="000000" w:sz="4" w:space="0"/>
                    <w:left w:val="single" w:color="000000" w:sz="4" w:space="0"/>
                    <w:bottom w:val="single" w:color="000000" w:sz="4" w:space="0"/>
                    <w:right w:val="single" w:color="000000" w:sz="4" w:space="0"/>
                  </w:tcBorders>
                  <w:vAlign w:val="center"/>
                </w:tcPr>
                <w:p w14:paraId="685DFB7F">
                  <w:pPr>
                    <w:jc w:val="left"/>
                    <w:rPr>
                      <w:rFonts w:hAnsiTheme="minorEastAsia" w:eastAsiaTheme="minorEastAsia"/>
                      <w:sz w:val="18"/>
                      <w:szCs w:val="18"/>
                    </w:rPr>
                  </w:pPr>
                  <w:r>
                    <w:rPr>
                      <w:sz w:val="18"/>
                      <w:szCs w:val="18"/>
                    </w:rPr>
                    <w:t>强化危险废物全过程环境监管。制定危险废物利用处置技术规范，探索分级分类管理，完善危险废物全生命周期监控系统，进一步提升监管能力。加强危险废物流向监控，实现全省运输电子运单和转移电子联单对接，严厉打击危险废物非法转移处置倾倒等违法犯罪行为。建立危险废物跨省转移“白名单”制度。</w:t>
                  </w:r>
                </w:p>
              </w:tc>
              <w:tc>
                <w:tcPr>
                  <w:tcW w:w="1784" w:type="pct"/>
                  <w:tcBorders>
                    <w:top w:val="single" w:color="000000" w:sz="4" w:space="0"/>
                    <w:left w:val="single" w:color="000000" w:sz="4" w:space="0"/>
                    <w:bottom w:val="single" w:color="000000" w:sz="4" w:space="0"/>
                    <w:right w:val="single" w:color="000000" w:sz="4" w:space="0"/>
                  </w:tcBorders>
                  <w:vAlign w:val="center"/>
                </w:tcPr>
                <w:p w14:paraId="22348FB5">
                  <w:pPr>
                    <w:jc w:val="left"/>
                    <w:rPr>
                      <w:kern w:val="0"/>
                      <w:sz w:val="18"/>
                      <w:szCs w:val="18"/>
                    </w:rPr>
                  </w:pPr>
                  <w:r>
                    <w:rPr>
                      <w:rFonts w:hint="eastAsia"/>
                      <w:sz w:val="18"/>
                      <w:szCs w:val="18"/>
                    </w:rPr>
                    <w:t>重新报批项目建成后，要求企业在</w:t>
                  </w:r>
                  <w:r>
                    <w:rPr>
                      <w:sz w:val="18"/>
                      <w:szCs w:val="18"/>
                    </w:rPr>
                    <w:t>“江苏省污染源“一企一档”管理系统”（环保脸谱系统）完善危险废物全生命周期监控系统</w:t>
                  </w:r>
                  <w:r>
                    <w:rPr>
                      <w:rFonts w:hint="eastAsia"/>
                      <w:sz w:val="18"/>
                      <w:szCs w:val="18"/>
                      <w:lang w:eastAsia="zh-CN"/>
                    </w:rPr>
                    <w:t>并</w:t>
                  </w:r>
                  <w:r>
                    <w:rPr>
                      <w:sz w:val="18"/>
                      <w:szCs w:val="18"/>
                    </w:rPr>
                    <w:t>加强危险废物流向监控。</w:t>
                  </w:r>
                </w:p>
              </w:tc>
              <w:tc>
                <w:tcPr>
                  <w:tcW w:w="357" w:type="pct"/>
                  <w:vMerge w:val="continue"/>
                  <w:tcBorders>
                    <w:left w:val="single" w:color="000000" w:sz="4" w:space="0"/>
                    <w:right w:val="nil"/>
                  </w:tcBorders>
                  <w:vAlign w:val="center"/>
                </w:tcPr>
                <w:p w14:paraId="0EEF6153">
                  <w:pPr>
                    <w:jc w:val="center"/>
                    <w:rPr>
                      <w:rFonts w:hAnsiTheme="minorEastAsia" w:eastAsiaTheme="minorEastAsia"/>
                      <w:sz w:val="18"/>
                      <w:szCs w:val="18"/>
                    </w:rPr>
                  </w:pPr>
                </w:p>
              </w:tc>
            </w:tr>
            <w:tr w14:paraId="1BBAAEA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921" w:type="pct"/>
                  <w:gridSpan w:val="2"/>
                  <w:vMerge w:val="restart"/>
                  <w:tcBorders>
                    <w:left w:val="nil"/>
                    <w:right w:val="single" w:color="000000" w:sz="4" w:space="0"/>
                  </w:tcBorders>
                  <w:vAlign w:val="center"/>
                </w:tcPr>
                <w:p w14:paraId="0FADF4B2">
                  <w:pPr>
                    <w:jc w:val="left"/>
                    <w:rPr>
                      <w:rFonts w:hAnsiTheme="minorEastAsia" w:eastAsiaTheme="minorEastAsia"/>
                      <w:sz w:val="18"/>
                      <w:szCs w:val="18"/>
                    </w:rPr>
                  </w:pPr>
                  <w:r>
                    <w:rPr>
                      <w:rFonts w:hAnsiTheme="minorEastAsia" w:eastAsiaTheme="minorEastAsia"/>
                      <w:sz w:val="18"/>
                      <w:szCs w:val="18"/>
                    </w:rPr>
                    <w:t>《江苏省</w:t>
                  </w:r>
                  <w:r>
                    <w:rPr>
                      <w:rFonts w:eastAsiaTheme="minorEastAsia"/>
                      <w:sz w:val="18"/>
                      <w:szCs w:val="18"/>
                    </w:rPr>
                    <w:t>2020</w:t>
                  </w:r>
                  <w:r>
                    <w:rPr>
                      <w:rFonts w:hAnsiTheme="minorEastAsia" w:eastAsiaTheme="minorEastAsia"/>
                      <w:sz w:val="18"/>
                      <w:szCs w:val="18"/>
                    </w:rPr>
                    <w:t>年挥发性有机物专项治理工作方案》</w:t>
                  </w:r>
                </w:p>
              </w:tc>
              <w:tc>
                <w:tcPr>
                  <w:tcW w:w="1936" w:type="pct"/>
                  <w:gridSpan w:val="2"/>
                  <w:tcBorders>
                    <w:top w:val="single" w:color="000000" w:sz="4" w:space="0"/>
                    <w:left w:val="single" w:color="000000" w:sz="4" w:space="0"/>
                    <w:bottom w:val="single" w:color="000000" w:sz="4" w:space="0"/>
                    <w:right w:val="single" w:color="000000" w:sz="4" w:space="0"/>
                  </w:tcBorders>
                </w:tcPr>
                <w:p w14:paraId="3E9AD76A">
                  <w:pPr>
                    <w:jc w:val="left"/>
                    <w:rPr>
                      <w:sz w:val="18"/>
                      <w:szCs w:val="18"/>
                    </w:rPr>
                  </w:pPr>
                  <w:r>
                    <w:rPr>
                      <w:rFonts w:hAnsiTheme="minorEastAsia" w:eastAsiaTheme="minorEastAsia"/>
                      <w:sz w:val="18"/>
                      <w:szCs w:val="18"/>
                    </w:rPr>
                    <w:t>禁止建设生产和使用高</w:t>
                  </w:r>
                  <w:r>
                    <w:rPr>
                      <w:rFonts w:eastAsiaTheme="minorEastAsia"/>
                      <w:sz w:val="18"/>
                      <w:szCs w:val="18"/>
                    </w:rPr>
                    <w:t>VOCs</w:t>
                  </w:r>
                  <w:r>
                    <w:rPr>
                      <w:rFonts w:hAnsiTheme="minorEastAsia" w:eastAsiaTheme="minorEastAsia"/>
                      <w:sz w:val="18"/>
                      <w:szCs w:val="18"/>
                    </w:rPr>
                    <w:t>含量的溶剂型涂料、油墨、</w:t>
                  </w:r>
                  <w:r>
                    <w:rPr>
                      <w:rFonts w:hint="eastAsia" w:hAnsiTheme="minorEastAsia" w:eastAsiaTheme="minorEastAsia"/>
                      <w:sz w:val="18"/>
                      <w:szCs w:val="18"/>
                      <w:lang w:eastAsia="zh-CN"/>
                    </w:rPr>
                    <w:t>胶黏剂</w:t>
                  </w:r>
                  <w:r>
                    <w:rPr>
                      <w:rFonts w:hAnsiTheme="minorEastAsia" w:eastAsiaTheme="minorEastAsia"/>
                      <w:sz w:val="18"/>
                      <w:szCs w:val="18"/>
                    </w:rPr>
                    <w:t>等项目。工业涂装行业重点加快使用粉末、水性、高固体分、辐射固化等低</w:t>
                  </w:r>
                  <w:r>
                    <w:rPr>
                      <w:rFonts w:eastAsiaTheme="minorEastAsia"/>
                      <w:sz w:val="18"/>
                      <w:szCs w:val="18"/>
                    </w:rPr>
                    <w:t>VOCs</w:t>
                  </w:r>
                  <w:r>
                    <w:rPr>
                      <w:rFonts w:hAnsiTheme="minorEastAsia" w:eastAsiaTheme="minorEastAsia"/>
                      <w:sz w:val="18"/>
                      <w:szCs w:val="18"/>
                    </w:rPr>
                    <w:t>含量的涂料替代溶剂型涂料，按照《涂料中挥发性有机物限量》中</w:t>
                  </w:r>
                  <w:r>
                    <w:rPr>
                      <w:rFonts w:eastAsiaTheme="minorEastAsia"/>
                      <w:sz w:val="18"/>
                      <w:szCs w:val="18"/>
                    </w:rPr>
                    <w:t>VOCs</w:t>
                  </w:r>
                  <w:r>
                    <w:rPr>
                      <w:rFonts w:hAnsiTheme="minorEastAsia" w:eastAsiaTheme="minorEastAsia"/>
                      <w:sz w:val="18"/>
                      <w:szCs w:val="18"/>
                    </w:rPr>
                    <w:t>含量限值要求，尽快完成涂装行业低</w:t>
                  </w:r>
                  <w:r>
                    <w:rPr>
                      <w:rFonts w:eastAsiaTheme="minorEastAsia"/>
                      <w:sz w:val="18"/>
                      <w:szCs w:val="18"/>
                    </w:rPr>
                    <w:t>VOCs</w:t>
                  </w:r>
                  <w:r>
                    <w:rPr>
                      <w:rFonts w:hAnsiTheme="minorEastAsia" w:eastAsiaTheme="minorEastAsia"/>
                      <w:sz w:val="18"/>
                      <w:szCs w:val="18"/>
                    </w:rPr>
                    <w:t>含量涂料替代，对有机溶剂年用量小于</w:t>
                  </w:r>
                  <w:r>
                    <w:rPr>
                      <w:rFonts w:eastAsiaTheme="minorEastAsia"/>
                      <w:sz w:val="18"/>
                      <w:szCs w:val="18"/>
                    </w:rPr>
                    <w:t>10</w:t>
                  </w:r>
                  <w:r>
                    <w:rPr>
                      <w:rFonts w:hAnsiTheme="minorEastAsia" w:eastAsiaTheme="minorEastAsia"/>
                      <w:sz w:val="18"/>
                      <w:szCs w:val="18"/>
                    </w:rPr>
                    <w:t>吨且无法完成替代的企业实施兼并重组、关停转移。</w:t>
                  </w:r>
                </w:p>
              </w:tc>
              <w:tc>
                <w:tcPr>
                  <w:tcW w:w="1784" w:type="pct"/>
                  <w:tcBorders>
                    <w:top w:val="single" w:color="000000" w:sz="4" w:space="0"/>
                    <w:left w:val="single" w:color="000000" w:sz="4" w:space="0"/>
                    <w:bottom w:val="single" w:color="000000" w:sz="4" w:space="0"/>
                    <w:right w:val="single" w:color="000000" w:sz="4" w:space="0"/>
                  </w:tcBorders>
                  <w:vAlign w:val="center"/>
                </w:tcPr>
                <w:p w14:paraId="45D87E3C">
                  <w:pPr>
                    <w:jc w:val="left"/>
                    <w:rPr>
                      <w:sz w:val="18"/>
                      <w:szCs w:val="18"/>
                    </w:rPr>
                  </w:pPr>
                  <w:r>
                    <w:rPr>
                      <w:rFonts w:hAnsiTheme="minorEastAsia" w:eastAsiaTheme="minorEastAsia"/>
                      <w:sz w:val="18"/>
                      <w:szCs w:val="18"/>
                    </w:rPr>
                    <w:t>重新报批项目</w:t>
                  </w:r>
                  <w:r>
                    <w:rPr>
                      <w:rFonts w:hint="eastAsia" w:hAnsiTheme="minorEastAsia" w:eastAsiaTheme="minorEastAsia"/>
                      <w:sz w:val="18"/>
                      <w:szCs w:val="18"/>
                    </w:rPr>
                    <w:t>为塑料制品制造项目，采用低</w:t>
                  </w:r>
                  <w:r>
                    <w:rPr>
                      <w:kern w:val="0"/>
                      <w:sz w:val="18"/>
                      <w:szCs w:val="18"/>
                    </w:rPr>
                    <w:t>VOCs含量</w:t>
                  </w:r>
                  <w:r>
                    <w:rPr>
                      <w:rFonts w:hint="eastAsia"/>
                      <w:kern w:val="0"/>
                      <w:sz w:val="18"/>
                      <w:szCs w:val="18"/>
                    </w:rPr>
                    <w:t>的树脂颗粒作为原料，不涉及溶剂型涂料、油墨及</w:t>
                  </w:r>
                  <w:r>
                    <w:rPr>
                      <w:rFonts w:hint="eastAsia"/>
                      <w:kern w:val="0"/>
                      <w:sz w:val="18"/>
                      <w:szCs w:val="18"/>
                      <w:lang w:eastAsia="zh-CN"/>
                    </w:rPr>
                    <w:t>胶黏剂</w:t>
                  </w:r>
                  <w:r>
                    <w:rPr>
                      <w:rFonts w:hint="eastAsia"/>
                      <w:kern w:val="0"/>
                      <w:sz w:val="18"/>
                      <w:szCs w:val="18"/>
                    </w:rPr>
                    <w:t>的使用和生产。</w:t>
                  </w:r>
                </w:p>
              </w:tc>
              <w:tc>
                <w:tcPr>
                  <w:tcW w:w="357" w:type="pct"/>
                  <w:vMerge w:val="restart"/>
                  <w:tcBorders>
                    <w:left w:val="single" w:color="000000" w:sz="4" w:space="0"/>
                    <w:right w:val="nil"/>
                  </w:tcBorders>
                  <w:vAlign w:val="center"/>
                </w:tcPr>
                <w:p w14:paraId="0F6BC0C4">
                  <w:pPr>
                    <w:jc w:val="center"/>
                    <w:rPr>
                      <w:rFonts w:hAnsiTheme="minorEastAsia" w:eastAsiaTheme="minorEastAsia"/>
                      <w:sz w:val="18"/>
                      <w:szCs w:val="18"/>
                    </w:rPr>
                  </w:pPr>
                  <w:r>
                    <w:rPr>
                      <w:rFonts w:hint="eastAsia" w:hAnsiTheme="minorEastAsia" w:eastAsiaTheme="minorEastAsia"/>
                      <w:sz w:val="18"/>
                      <w:szCs w:val="18"/>
                    </w:rPr>
                    <w:t>符合</w:t>
                  </w:r>
                </w:p>
              </w:tc>
            </w:tr>
            <w:tr w14:paraId="6B52DC8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921" w:type="pct"/>
                  <w:gridSpan w:val="2"/>
                  <w:vMerge w:val="continue"/>
                  <w:tcBorders>
                    <w:left w:val="nil"/>
                    <w:right w:val="single" w:color="000000" w:sz="4" w:space="0"/>
                  </w:tcBorders>
                  <w:vAlign w:val="center"/>
                </w:tcPr>
                <w:p w14:paraId="4D7D92D6">
                  <w:pPr>
                    <w:jc w:val="left"/>
                    <w:rPr>
                      <w:rFonts w:hAnsiTheme="minorEastAsia" w:eastAsiaTheme="minorEastAsia"/>
                      <w:sz w:val="18"/>
                      <w:szCs w:val="18"/>
                    </w:rPr>
                  </w:pPr>
                </w:p>
              </w:tc>
              <w:tc>
                <w:tcPr>
                  <w:tcW w:w="1936" w:type="pct"/>
                  <w:gridSpan w:val="2"/>
                  <w:tcBorders>
                    <w:top w:val="single" w:color="000000" w:sz="4" w:space="0"/>
                    <w:left w:val="single" w:color="000000" w:sz="4" w:space="0"/>
                    <w:bottom w:val="single" w:color="000000" w:sz="4" w:space="0"/>
                    <w:right w:val="single" w:color="000000" w:sz="4" w:space="0"/>
                  </w:tcBorders>
                  <w:vAlign w:val="center"/>
                </w:tcPr>
                <w:p w14:paraId="377FC3AA">
                  <w:pPr>
                    <w:jc w:val="left"/>
                    <w:rPr>
                      <w:sz w:val="18"/>
                      <w:szCs w:val="18"/>
                    </w:rPr>
                  </w:pPr>
                  <w:r>
                    <w:rPr>
                      <w:rFonts w:eastAsiaTheme="minorEastAsia"/>
                      <w:sz w:val="18"/>
                      <w:szCs w:val="18"/>
                    </w:rPr>
                    <w:t>VOCs</w:t>
                  </w:r>
                  <w:r>
                    <w:rPr>
                      <w:rFonts w:hAnsiTheme="minorEastAsia" w:eastAsiaTheme="minorEastAsia"/>
                      <w:sz w:val="18"/>
                      <w:szCs w:val="18"/>
                    </w:rPr>
                    <w:t>排放量大于等于</w:t>
                  </w:r>
                  <w:r>
                    <w:rPr>
                      <w:rFonts w:eastAsiaTheme="minorEastAsia"/>
                      <w:sz w:val="18"/>
                      <w:szCs w:val="18"/>
                    </w:rPr>
                    <w:t>2</w:t>
                  </w:r>
                  <w:r>
                    <w:rPr>
                      <w:rFonts w:hAnsiTheme="minorEastAsia" w:eastAsiaTheme="minorEastAsia"/>
                      <w:sz w:val="18"/>
                      <w:szCs w:val="18"/>
                    </w:rPr>
                    <w:t>千克</w:t>
                  </w:r>
                  <w:r>
                    <w:rPr>
                      <w:rFonts w:eastAsiaTheme="minorEastAsia"/>
                      <w:sz w:val="18"/>
                      <w:szCs w:val="18"/>
                    </w:rPr>
                    <w:t>/</w:t>
                  </w:r>
                  <w:r>
                    <w:rPr>
                      <w:rFonts w:hAnsiTheme="minorEastAsia" w:eastAsiaTheme="minorEastAsia"/>
                      <w:sz w:val="18"/>
                      <w:szCs w:val="18"/>
                    </w:rPr>
                    <w:t>小时的企业，除确保排放浓度稳定达标外，去除效率不低于</w:t>
                  </w:r>
                  <w:r>
                    <w:rPr>
                      <w:rFonts w:eastAsiaTheme="minorEastAsia"/>
                      <w:sz w:val="18"/>
                      <w:szCs w:val="18"/>
                    </w:rPr>
                    <w:t>80%</w:t>
                  </w:r>
                  <w:r>
                    <w:rPr>
                      <w:rFonts w:hAnsiTheme="minorEastAsia" w:eastAsiaTheme="minorEastAsia"/>
                      <w:sz w:val="18"/>
                      <w:szCs w:val="18"/>
                    </w:rPr>
                    <w:t>。</w:t>
                  </w:r>
                </w:p>
              </w:tc>
              <w:tc>
                <w:tcPr>
                  <w:tcW w:w="1784" w:type="pct"/>
                  <w:tcBorders>
                    <w:top w:val="single" w:color="000000" w:sz="4" w:space="0"/>
                    <w:left w:val="single" w:color="000000" w:sz="4" w:space="0"/>
                    <w:bottom w:val="single" w:color="000000" w:sz="4" w:space="0"/>
                    <w:right w:val="single" w:color="000000" w:sz="4" w:space="0"/>
                  </w:tcBorders>
                  <w:vAlign w:val="center"/>
                </w:tcPr>
                <w:p w14:paraId="6E4A84AD">
                  <w:pPr>
                    <w:jc w:val="left"/>
                    <w:rPr>
                      <w:sz w:val="18"/>
                      <w:szCs w:val="18"/>
                    </w:rPr>
                  </w:pPr>
                  <w:r>
                    <w:rPr>
                      <w:rFonts w:eastAsiaTheme="minorEastAsia"/>
                      <w:sz w:val="18"/>
                      <w:szCs w:val="18"/>
                    </w:rPr>
                    <w:t>重新报批项目产生的非甲烷总烃初始排放速率为</w:t>
                  </w:r>
                  <w:r>
                    <w:rPr>
                      <w:rFonts w:hint="eastAsia" w:eastAsiaTheme="minorEastAsia"/>
                      <w:sz w:val="18"/>
                      <w:szCs w:val="18"/>
                    </w:rPr>
                    <w:t>0.1025</w:t>
                  </w:r>
                  <w:r>
                    <w:rPr>
                      <w:rFonts w:eastAsiaTheme="minorEastAsia"/>
                      <w:sz w:val="18"/>
                      <w:szCs w:val="18"/>
                    </w:rPr>
                    <w:t>kg/h，小于2kg/h，为减少有机废气的排放，</w:t>
                  </w:r>
                  <w:r>
                    <w:rPr>
                      <w:rFonts w:hint="eastAsia" w:eastAsiaTheme="minorEastAsia"/>
                      <w:sz w:val="18"/>
                      <w:szCs w:val="18"/>
                    </w:rPr>
                    <w:t>注塑</w:t>
                  </w:r>
                  <w:r>
                    <w:rPr>
                      <w:rFonts w:eastAsiaTheme="minorEastAsia"/>
                      <w:sz w:val="18"/>
                      <w:szCs w:val="18"/>
                    </w:rPr>
                    <w:t>废气采用</w:t>
                  </w:r>
                  <w:r>
                    <w:rPr>
                      <w:rFonts w:hint="eastAsia" w:eastAsiaTheme="minorEastAsia"/>
                      <w:sz w:val="18"/>
                      <w:szCs w:val="18"/>
                    </w:rPr>
                    <w:t>集气罩</w:t>
                  </w:r>
                  <w:r>
                    <w:rPr>
                      <w:rFonts w:eastAsiaTheme="minorEastAsia"/>
                      <w:sz w:val="18"/>
                      <w:szCs w:val="18"/>
                    </w:rPr>
                    <w:t>收集，收集效率可达9</w:t>
                  </w:r>
                  <w:r>
                    <w:rPr>
                      <w:rFonts w:hint="eastAsia" w:eastAsiaTheme="minorEastAsia"/>
                      <w:sz w:val="18"/>
                      <w:szCs w:val="18"/>
                    </w:rPr>
                    <w:t>0</w:t>
                  </w:r>
                  <w:r>
                    <w:rPr>
                      <w:rFonts w:eastAsiaTheme="minorEastAsia"/>
                      <w:sz w:val="18"/>
                      <w:szCs w:val="18"/>
                    </w:rPr>
                    <w:t>%以上，收集后经二级活性炭吸附处理，VOCs整体去除效率可达90%。</w:t>
                  </w:r>
                </w:p>
              </w:tc>
              <w:tc>
                <w:tcPr>
                  <w:tcW w:w="357" w:type="pct"/>
                  <w:vMerge w:val="continue"/>
                  <w:tcBorders>
                    <w:left w:val="single" w:color="000000" w:sz="4" w:space="0"/>
                    <w:right w:val="nil"/>
                  </w:tcBorders>
                  <w:vAlign w:val="center"/>
                </w:tcPr>
                <w:p w14:paraId="04A1FADA">
                  <w:pPr>
                    <w:jc w:val="center"/>
                    <w:rPr>
                      <w:rFonts w:hAnsiTheme="minorEastAsia" w:eastAsiaTheme="minorEastAsia"/>
                      <w:sz w:val="18"/>
                      <w:szCs w:val="18"/>
                    </w:rPr>
                  </w:pPr>
                </w:p>
              </w:tc>
            </w:tr>
            <w:tr w14:paraId="38FF65A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621" w:type="pct"/>
                  <w:vMerge w:val="restart"/>
                  <w:tcBorders>
                    <w:left w:val="nil"/>
                    <w:right w:val="single" w:color="auto" w:sz="4" w:space="0"/>
                  </w:tcBorders>
                  <w:vAlign w:val="center"/>
                </w:tcPr>
                <w:p w14:paraId="0716038D">
                  <w:pPr>
                    <w:jc w:val="left"/>
                    <w:rPr>
                      <w:rFonts w:hAnsiTheme="minorEastAsia" w:eastAsiaTheme="minorEastAsia"/>
                      <w:sz w:val="18"/>
                      <w:szCs w:val="18"/>
                    </w:rPr>
                  </w:pPr>
                  <w:r>
                    <w:rPr>
                      <w:sz w:val="18"/>
                      <w:szCs w:val="18"/>
                    </w:rPr>
                    <w:t>《江苏省重点行业挥发性有机物污染控制指南》（江苏省环保厅，2014年5月20日）</w:t>
                  </w:r>
                </w:p>
              </w:tc>
              <w:tc>
                <w:tcPr>
                  <w:tcW w:w="299" w:type="pct"/>
                  <w:vMerge w:val="restart"/>
                  <w:tcBorders>
                    <w:left w:val="single" w:color="auto" w:sz="4" w:space="0"/>
                    <w:right w:val="single" w:color="000000" w:sz="4" w:space="0"/>
                  </w:tcBorders>
                  <w:vAlign w:val="center"/>
                </w:tcPr>
                <w:p w14:paraId="5AFFB73F">
                  <w:pPr>
                    <w:jc w:val="left"/>
                    <w:rPr>
                      <w:rFonts w:hAnsiTheme="minorEastAsia" w:eastAsiaTheme="minorEastAsia"/>
                      <w:sz w:val="18"/>
                      <w:szCs w:val="18"/>
                    </w:rPr>
                  </w:pPr>
                  <w:r>
                    <w:rPr>
                      <w:b/>
                      <w:sz w:val="18"/>
                      <w:szCs w:val="18"/>
                    </w:rPr>
                    <w:t>总体要求</w:t>
                  </w:r>
                </w:p>
              </w:tc>
              <w:tc>
                <w:tcPr>
                  <w:tcW w:w="1936" w:type="pct"/>
                  <w:gridSpan w:val="2"/>
                  <w:tcBorders>
                    <w:top w:val="single" w:color="000000" w:sz="4" w:space="0"/>
                    <w:left w:val="single" w:color="000000" w:sz="4" w:space="0"/>
                    <w:bottom w:val="single" w:color="000000" w:sz="4" w:space="0"/>
                    <w:right w:val="single" w:color="000000" w:sz="4" w:space="0"/>
                  </w:tcBorders>
                  <w:vAlign w:val="center"/>
                </w:tcPr>
                <w:p w14:paraId="609F6473">
                  <w:pPr>
                    <w:jc w:val="left"/>
                    <w:rPr>
                      <w:rFonts w:eastAsiaTheme="minorEastAsia"/>
                      <w:sz w:val="18"/>
                      <w:szCs w:val="18"/>
                    </w:rPr>
                  </w:pPr>
                  <w:r>
                    <w:rPr>
                      <w:sz w:val="18"/>
                      <w:szCs w:val="18"/>
                    </w:rPr>
                    <w:t>所有产生有机废气污染的企业，应优先采用环保型原辅料、生产工艺和装备，对相应生产单元或设施进行密闭，从源头控制VOCs的产生，减少废气污染物排放。</w:t>
                  </w:r>
                </w:p>
              </w:tc>
              <w:tc>
                <w:tcPr>
                  <w:tcW w:w="1784" w:type="pct"/>
                  <w:tcBorders>
                    <w:top w:val="single" w:color="000000" w:sz="4" w:space="0"/>
                    <w:left w:val="single" w:color="000000" w:sz="4" w:space="0"/>
                    <w:bottom w:val="single" w:color="000000" w:sz="4" w:space="0"/>
                    <w:right w:val="single" w:color="000000" w:sz="4" w:space="0"/>
                  </w:tcBorders>
                  <w:vAlign w:val="center"/>
                </w:tcPr>
                <w:p w14:paraId="36551A46">
                  <w:pPr>
                    <w:jc w:val="left"/>
                    <w:rPr>
                      <w:rFonts w:eastAsiaTheme="minorEastAsia"/>
                      <w:sz w:val="18"/>
                      <w:szCs w:val="18"/>
                    </w:rPr>
                  </w:pPr>
                  <w:r>
                    <w:rPr>
                      <w:rFonts w:hAnsiTheme="minorEastAsia" w:eastAsiaTheme="minorEastAsia"/>
                      <w:sz w:val="18"/>
                      <w:szCs w:val="18"/>
                    </w:rPr>
                    <w:t>重新报批项目</w:t>
                  </w:r>
                  <w:r>
                    <w:rPr>
                      <w:rFonts w:hint="eastAsia" w:hAnsiTheme="minorEastAsia" w:eastAsiaTheme="minorEastAsia"/>
                      <w:sz w:val="18"/>
                      <w:szCs w:val="18"/>
                    </w:rPr>
                    <w:t>为塑料制品制造项目，采用低</w:t>
                  </w:r>
                  <w:r>
                    <w:rPr>
                      <w:kern w:val="0"/>
                      <w:sz w:val="18"/>
                      <w:szCs w:val="18"/>
                    </w:rPr>
                    <w:t>VOCs含量</w:t>
                  </w:r>
                  <w:r>
                    <w:rPr>
                      <w:rFonts w:hint="eastAsia"/>
                      <w:kern w:val="0"/>
                      <w:sz w:val="18"/>
                      <w:szCs w:val="18"/>
                    </w:rPr>
                    <w:t>的树脂颗粒作为原料。</w:t>
                  </w:r>
                  <w:r>
                    <w:rPr>
                      <w:sz w:val="18"/>
                      <w:szCs w:val="18"/>
                    </w:rPr>
                    <w:t>项目</w:t>
                  </w:r>
                  <w:r>
                    <w:rPr>
                      <w:rFonts w:hint="eastAsia"/>
                      <w:sz w:val="18"/>
                      <w:szCs w:val="18"/>
                    </w:rPr>
                    <w:t>各工序产生的有机</w:t>
                  </w:r>
                  <w:r>
                    <w:rPr>
                      <w:sz w:val="18"/>
                      <w:szCs w:val="18"/>
                    </w:rPr>
                    <w:t>废气通过</w:t>
                  </w:r>
                  <w:r>
                    <w:rPr>
                      <w:rFonts w:hint="eastAsia"/>
                      <w:sz w:val="18"/>
                      <w:szCs w:val="18"/>
                    </w:rPr>
                    <w:t>二级活性炭吸附装置</w:t>
                  </w:r>
                  <w:r>
                    <w:rPr>
                      <w:sz w:val="18"/>
                      <w:szCs w:val="18"/>
                    </w:rPr>
                    <w:t>处理，减少废气污染物排放。</w:t>
                  </w:r>
                </w:p>
              </w:tc>
              <w:tc>
                <w:tcPr>
                  <w:tcW w:w="357" w:type="pct"/>
                  <w:vMerge w:val="restart"/>
                  <w:tcBorders>
                    <w:left w:val="single" w:color="000000" w:sz="4" w:space="0"/>
                    <w:right w:val="nil"/>
                  </w:tcBorders>
                  <w:vAlign w:val="center"/>
                </w:tcPr>
                <w:p w14:paraId="33F3F04D">
                  <w:pPr>
                    <w:jc w:val="center"/>
                    <w:rPr>
                      <w:rFonts w:hAnsiTheme="minorEastAsia" w:eastAsiaTheme="minorEastAsia"/>
                      <w:sz w:val="18"/>
                      <w:szCs w:val="18"/>
                    </w:rPr>
                  </w:pPr>
                  <w:r>
                    <w:rPr>
                      <w:rFonts w:hint="eastAsia" w:hAnsiTheme="minorEastAsia" w:eastAsiaTheme="minorEastAsia"/>
                      <w:sz w:val="18"/>
                      <w:szCs w:val="18"/>
                    </w:rPr>
                    <w:t>符合</w:t>
                  </w:r>
                </w:p>
              </w:tc>
            </w:tr>
            <w:tr w14:paraId="63E88C5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621" w:type="pct"/>
                  <w:vMerge w:val="continue"/>
                  <w:tcBorders>
                    <w:left w:val="nil"/>
                    <w:right w:val="single" w:color="auto" w:sz="4" w:space="0"/>
                  </w:tcBorders>
                  <w:vAlign w:val="center"/>
                </w:tcPr>
                <w:p w14:paraId="5BA21FC2">
                  <w:pPr>
                    <w:jc w:val="left"/>
                    <w:rPr>
                      <w:rFonts w:hAnsiTheme="minorEastAsia" w:eastAsiaTheme="minorEastAsia"/>
                      <w:sz w:val="18"/>
                      <w:szCs w:val="18"/>
                    </w:rPr>
                  </w:pPr>
                </w:p>
              </w:tc>
              <w:tc>
                <w:tcPr>
                  <w:tcW w:w="299" w:type="pct"/>
                  <w:vMerge w:val="continue"/>
                  <w:tcBorders>
                    <w:left w:val="single" w:color="auto" w:sz="4" w:space="0"/>
                    <w:right w:val="single" w:color="000000" w:sz="4" w:space="0"/>
                  </w:tcBorders>
                  <w:vAlign w:val="center"/>
                </w:tcPr>
                <w:p w14:paraId="228CFBB0">
                  <w:pPr>
                    <w:jc w:val="left"/>
                    <w:rPr>
                      <w:rFonts w:hAnsiTheme="minorEastAsia" w:eastAsiaTheme="minorEastAsia"/>
                      <w:sz w:val="18"/>
                      <w:szCs w:val="18"/>
                    </w:rPr>
                  </w:pPr>
                </w:p>
              </w:tc>
              <w:tc>
                <w:tcPr>
                  <w:tcW w:w="1936" w:type="pct"/>
                  <w:gridSpan w:val="2"/>
                  <w:tcBorders>
                    <w:top w:val="single" w:color="000000" w:sz="4" w:space="0"/>
                    <w:left w:val="single" w:color="000000" w:sz="4" w:space="0"/>
                    <w:bottom w:val="single" w:color="000000" w:sz="4" w:space="0"/>
                    <w:right w:val="single" w:color="000000" w:sz="4" w:space="0"/>
                  </w:tcBorders>
                  <w:vAlign w:val="center"/>
                </w:tcPr>
                <w:p w14:paraId="24461D1B">
                  <w:pPr>
                    <w:jc w:val="left"/>
                    <w:rPr>
                      <w:rFonts w:eastAsiaTheme="minorEastAsia"/>
                      <w:sz w:val="18"/>
                      <w:szCs w:val="18"/>
                    </w:rPr>
                  </w:pPr>
                  <w:r>
                    <w:rPr>
                      <w:sz w:val="18"/>
                      <w:szCs w:val="18"/>
                    </w:rPr>
                    <w:t>鼓励对排放的VOCs进行回收利用，并优先在生产系统内回用。对浓度、性状差异较大的废气应分类收集，并采用适宜的方式进行有效处理，确保VOCs总去除率满足管理要求，其中有机化工、医药化工、橡胶和塑料制品</w:t>
                  </w:r>
                  <w:r>
                    <w:rPr>
                      <w:rFonts w:hint="eastAsia"/>
                      <w:sz w:val="18"/>
                      <w:szCs w:val="18"/>
                      <w:lang w:eastAsia="zh-CN"/>
                    </w:rPr>
                    <w:t>（</w:t>
                  </w:r>
                  <w:r>
                    <w:rPr>
                      <w:sz w:val="18"/>
                      <w:szCs w:val="18"/>
                    </w:rPr>
                    <w:t>有溶剂浸胶工艺</w:t>
                  </w:r>
                  <w:r>
                    <w:rPr>
                      <w:rFonts w:hint="eastAsia"/>
                      <w:sz w:val="18"/>
                      <w:szCs w:val="18"/>
                      <w:lang w:eastAsia="zh-CN"/>
                    </w:rPr>
                    <w:t>）</w:t>
                  </w:r>
                  <w:r>
                    <w:rPr>
                      <w:sz w:val="18"/>
                      <w:szCs w:val="18"/>
                    </w:rPr>
                    <w:t>、溶剂型涂料表面涂装、包装印刷业的VOCs总收集、净化处理率均不低于90%，其他行业原则上不低于75%。</w:t>
                  </w:r>
                </w:p>
              </w:tc>
              <w:tc>
                <w:tcPr>
                  <w:tcW w:w="1784" w:type="pct"/>
                  <w:tcBorders>
                    <w:top w:val="single" w:color="000000" w:sz="4" w:space="0"/>
                    <w:left w:val="single" w:color="000000" w:sz="4" w:space="0"/>
                    <w:bottom w:val="single" w:color="000000" w:sz="4" w:space="0"/>
                    <w:right w:val="single" w:color="000000" w:sz="4" w:space="0"/>
                  </w:tcBorders>
                  <w:vAlign w:val="center"/>
                </w:tcPr>
                <w:p w14:paraId="128461E2">
                  <w:pPr>
                    <w:jc w:val="left"/>
                    <w:rPr>
                      <w:rFonts w:eastAsiaTheme="minorEastAsia"/>
                      <w:sz w:val="18"/>
                      <w:szCs w:val="18"/>
                    </w:rPr>
                  </w:pPr>
                  <w:r>
                    <w:rPr>
                      <w:rFonts w:hint="eastAsia"/>
                      <w:sz w:val="18"/>
                      <w:szCs w:val="18"/>
                    </w:rPr>
                    <w:t>重新报批项目</w:t>
                  </w:r>
                  <w:r>
                    <w:rPr>
                      <w:sz w:val="18"/>
                      <w:szCs w:val="18"/>
                    </w:rPr>
                    <w:t>排放的VOCs废气不具备回收利用条件。</w:t>
                  </w:r>
                  <w:r>
                    <w:rPr>
                      <w:rFonts w:hint="eastAsia"/>
                      <w:sz w:val="18"/>
                      <w:szCs w:val="18"/>
                    </w:rPr>
                    <w:t>各</w:t>
                  </w:r>
                  <w:r>
                    <w:rPr>
                      <w:sz w:val="18"/>
                      <w:szCs w:val="18"/>
                    </w:rPr>
                    <w:t>工序产生的有机废气经</w:t>
                  </w:r>
                  <w:r>
                    <w:rPr>
                      <w:rFonts w:hint="eastAsia"/>
                      <w:sz w:val="18"/>
                      <w:szCs w:val="18"/>
                    </w:rPr>
                    <w:t>集气罩</w:t>
                  </w:r>
                  <w:r>
                    <w:rPr>
                      <w:sz w:val="18"/>
                      <w:szCs w:val="18"/>
                    </w:rPr>
                    <w:t>收集，收集效率可达9</w:t>
                  </w:r>
                  <w:r>
                    <w:rPr>
                      <w:rFonts w:hint="eastAsia"/>
                      <w:sz w:val="18"/>
                      <w:szCs w:val="18"/>
                    </w:rPr>
                    <w:t>0</w:t>
                  </w:r>
                  <w:r>
                    <w:rPr>
                      <w:sz w:val="18"/>
                      <w:szCs w:val="18"/>
                    </w:rPr>
                    <w:t>%以上，收集后经二级活性炭吸附处理，VOCs整体去除效率可达90%。</w:t>
                  </w:r>
                </w:p>
              </w:tc>
              <w:tc>
                <w:tcPr>
                  <w:tcW w:w="357" w:type="pct"/>
                  <w:vMerge w:val="continue"/>
                  <w:tcBorders>
                    <w:left w:val="single" w:color="000000" w:sz="4" w:space="0"/>
                    <w:right w:val="nil"/>
                  </w:tcBorders>
                  <w:vAlign w:val="center"/>
                </w:tcPr>
                <w:p w14:paraId="56CE367D">
                  <w:pPr>
                    <w:jc w:val="center"/>
                    <w:rPr>
                      <w:rFonts w:hAnsiTheme="minorEastAsia" w:eastAsiaTheme="minorEastAsia"/>
                      <w:sz w:val="18"/>
                      <w:szCs w:val="18"/>
                    </w:rPr>
                  </w:pPr>
                </w:p>
              </w:tc>
            </w:tr>
            <w:tr w14:paraId="03CDDEC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621" w:type="pct"/>
                  <w:vMerge w:val="continue"/>
                  <w:tcBorders>
                    <w:left w:val="nil"/>
                    <w:right w:val="single" w:color="auto" w:sz="4" w:space="0"/>
                  </w:tcBorders>
                  <w:vAlign w:val="center"/>
                </w:tcPr>
                <w:p w14:paraId="2704F013">
                  <w:pPr>
                    <w:jc w:val="left"/>
                    <w:rPr>
                      <w:rFonts w:hAnsiTheme="minorEastAsia" w:eastAsiaTheme="minorEastAsia"/>
                      <w:sz w:val="18"/>
                      <w:szCs w:val="18"/>
                    </w:rPr>
                  </w:pPr>
                </w:p>
              </w:tc>
              <w:tc>
                <w:tcPr>
                  <w:tcW w:w="299" w:type="pct"/>
                  <w:vMerge w:val="continue"/>
                  <w:tcBorders>
                    <w:left w:val="single" w:color="auto" w:sz="4" w:space="0"/>
                    <w:right w:val="single" w:color="000000" w:sz="4" w:space="0"/>
                  </w:tcBorders>
                  <w:vAlign w:val="center"/>
                </w:tcPr>
                <w:p w14:paraId="7A4154F6">
                  <w:pPr>
                    <w:jc w:val="left"/>
                    <w:rPr>
                      <w:rFonts w:hAnsiTheme="minorEastAsia" w:eastAsiaTheme="minorEastAsia"/>
                      <w:sz w:val="18"/>
                      <w:szCs w:val="18"/>
                    </w:rPr>
                  </w:pPr>
                </w:p>
              </w:tc>
              <w:tc>
                <w:tcPr>
                  <w:tcW w:w="1936" w:type="pct"/>
                  <w:gridSpan w:val="2"/>
                  <w:tcBorders>
                    <w:top w:val="single" w:color="000000" w:sz="4" w:space="0"/>
                    <w:left w:val="single" w:color="000000" w:sz="4" w:space="0"/>
                    <w:bottom w:val="single" w:color="000000" w:sz="4" w:space="0"/>
                    <w:right w:val="single" w:color="000000" w:sz="4" w:space="0"/>
                  </w:tcBorders>
                  <w:vAlign w:val="center"/>
                </w:tcPr>
                <w:p w14:paraId="23429F36">
                  <w:pPr>
                    <w:jc w:val="left"/>
                    <w:rPr>
                      <w:rFonts w:eastAsiaTheme="minorEastAsia"/>
                      <w:sz w:val="18"/>
                      <w:szCs w:val="18"/>
                    </w:rPr>
                  </w:pPr>
                  <w:r>
                    <w:rPr>
                      <w:sz w:val="18"/>
                      <w:szCs w:val="18"/>
                    </w:rPr>
                    <w:t>企业应提出针对VOCs的废气治理方案，明确处理装置长期有效运行的管理方案和监控方案，经审核备案后作为环境监察的依据。</w:t>
                  </w:r>
                </w:p>
              </w:tc>
              <w:tc>
                <w:tcPr>
                  <w:tcW w:w="1784" w:type="pct"/>
                  <w:tcBorders>
                    <w:top w:val="single" w:color="000000" w:sz="4" w:space="0"/>
                    <w:left w:val="single" w:color="000000" w:sz="4" w:space="0"/>
                    <w:bottom w:val="single" w:color="000000" w:sz="4" w:space="0"/>
                    <w:right w:val="single" w:color="000000" w:sz="4" w:space="0"/>
                  </w:tcBorders>
                  <w:vAlign w:val="center"/>
                </w:tcPr>
                <w:p w14:paraId="734AA59D">
                  <w:pPr>
                    <w:jc w:val="left"/>
                    <w:rPr>
                      <w:rFonts w:eastAsiaTheme="minorEastAsia"/>
                      <w:sz w:val="18"/>
                      <w:szCs w:val="18"/>
                    </w:rPr>
                  </w:pPr>
                  <w:r>
                    <w:rPr>
                      <w:rFonts w:hint="eastAsia"/>
                      <w:sz w:val="18"/>
                      <w:szCs w:val="18"/>
                    </w:rPr>
                    <w:t>重新报批项目各</w:t>
                  </w:r>
                  <w:r>
                    <w:rPr>
                      <w:sz w:val="18"/>
                      <w:szCs w:val="18"/>
                    </w:rPr>
                    <w:t>工序产生的有机废气采用</w:t>
                  </w:r>
                  <w:r>
                    <w:rPr>
                      <w:rFonts w:hint="eastAsia"/>
                      <w:sz w:val="18"/>
                      <w:szCs w:val="18"/>
                    </w:rPr>
                    <w:t>二级活性炭吸附装置</w:t>
                  </w:r>
                  <w:r>
                    <w:rPr>
                      <w:sz w:val="18"/>
                      <w:szCs w:val="18"/>
                    </w:rPr>
                    <w:t>处理的高效治理方案，按要求明确管理方案和监控方案，作为处理装置长期有效运行的管理和监控依据。</w:t>
                  </w:r>
                </w:p>
              </w:tc>
              <w:tc>
                <w:tcPr>
                  <w:tcW w:w="357" w:type="pct"/>
                  <w:vMerge w:val="continue"/>
                  <w:tcBorders>
                    <w:left w:val="single" w:color="000000" w:sz="4" w:space="0"/>
                    <w:right w:val="nil"/>
                  </w:tcBorders>
                  <w:vAlign w:val="center"/>
                </w:tcPr>
                <w:p w14:paraId="35F18D0E">
                  <w:pPr>
                    <w:jc w:val="center"/>
                    <w:rPr>
                      <w:rFonts w:hAnsiTheme="minorEastAsia" w:eastAsiaTheme="minorEastAsia"/>
                      <w:sz w:val="18"/>
                      <w:szCs w:val="18"/>
                    </w:rPr>
                  </w:pPr>
                </w:p>
              </w:tc>
            </w:tr>
            <w:tr w14:paraId="151C425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621" w:type="pct"/>
                  <w:vMerge w:val="continue"/>
                  <w:tcBorders>
                    <w:left w:val="nil"/>
                    <w:right w:val="single" w:color="auto" w:sz="4" w:space="0"/>
                  </w:tcBorders>
                  <w:vAlign w:val="center"/>
                </w:tcPr>
                <w:p w14:paraId="25E5D7C3">
                  <w:pPr>
                    <w:jc w:val="left"/>
                    <w:rPr>
                      <w:rFonts w:hAnsiTheme="minorEastAsia" w:eastAsiaTheme="minorEastAsia"/>
                      <w:sz w:val="18"/>
                      <w:szCs w:val="18"/>
                    </w:rPr>
                  </w:pPr>
                </w:p>
              </w:tc>
              <w:tc>
                <w:tcPr>
                  <w:tcW w:w="299" w:type="pct"/>
                  <w:vMerge w:val="continue"/>
                  <w:tcBorders>
                    <w:left w:val="single" w:color="auto" w:sz="4" w:space="0"/>
                    <w:right w:val="single" w:color="000000" w:sz="4" w:space="0"/>
                  </w:tcBorders>
                  <w:vAlign w:val="center"/>
                </w:tcPr>
                <w:p w14:paraId="2D82FAD2">
                  <w:pPr>
                    <w:jc w:val="left"/>
                    <w:rPr>
                      <w:rFonts w:hAnsiTheme="minorEastAsia" w:eastAsiaTheme="minorEastAsia"/>
                      <w:sz w:val="18"/>
                      <w:szCs w:val="18"/>
                    </w:rPr>
                  </w:pPr>
                </w:p>
              </w:tc>
              <w:tc>
                <w:tcPr>
                  <w:tcW w:w="1936" w:type="pct"/>
                  <w:gridSpan w:val="2"/>
                  <w:tcBorders>
                    <w:top w:val="single" w:color="000000" w:sz="4" w:space="0"/>
                    <w:left w:val="single" w:color="000000" w:sz="4" w:space="0"/>
                    <w:bottom w:val="single" w:color="000000" w:sz="4" w:space="0"/>
                    <w:right w:val="single" w:color="000000" w:sz="4" w:space="0"/>
                  </w:tcBorders>
                  <w:vAlign w:val="center"/>
                </w:tcPr>
                <w:p w14:paraId="6898EDED">
                  <w:pPr>
                    <w:jc w:val="left"/>
                    <w:rPr>
                      <w:rFonts w:eastAsiaTheme="minorEastAsia"/>
                      <w:sz w:val="18"/>
                      <w:szCs w:val="18"/>
                    </w:rPr>
                  </w:pPr>
                  <w:r>
                    <w:rPr>
                      <w:sz w:val="18"/>
                      <w:szCs w:val="18"/>
                    </w:rPr>
                    <w:t>企业在VOCs污染防治设施验收时应监测TVOCs净化效率，并记录在线连续检测装置或其他检测方法获取的TVOCs排放浓度，以作为设施日常稳定运行情况的考核依据。</w:t>
                  </w:r>
                </w:p>
              </w:tc>
              <w:tc>
                <w:tcPr>
                  <w:tcW w:w="1784" w:type="pct"/>
                  <w:tcBorders>
                    <w:top w:val="single" w:color="000000" w:sz="4" w:space="0"/>
                    <w:left w:val="single" w:color="000000" w:sz="4" w:space="0"/>
                    <w:bottom w:val="single" w:color="000000" w:sz="4" w:space="0"/>
                    <w:right w:val="single" w:color="000000" w:sz="4" w:space="0"/>
                  </w:tcBorders>
                  <w:vAlign w:val="center"/>
                </w:tcPr>
                <w:p w14:paraId="14B6A319">
                  <w:pPr>
                    <w:jc w:val="left"/>
                    <w:rPr>
                      <w:rFonts w:eastAsiaTheme="minorEastAsia"/>
                      <w:sz w:val="18"/>
                      <w:szCs w:val="18"/>
                    </w:rPr>
                  </w:pPr>
                  <w:r>
                    <w:rPr>
                      <w:sz w:val="18"/>
                      <w:szCs w:val="18"/>
                    </w:rPr>
                    <w:t>企业投产后按监测方案确定的频次，采用例行监测的方式监测非甲烷总烃（VOCs）排放浓度、净化效率，作为设施日常稳定运行情况的考核依据。</w:t>
                  </w:r>
                </w:p>
              </w:tc>
              <w:tc>
                <w:tcPr>
                  <w:tcW w:w="357" w:type="pct"/>
                  <w:vMerge w:val="continue"/>
                  <w:tcBorders>
                    <w:left w:val="single" w:color="000000" w:sz="4" w:space="0"/>
                    <w:right w:val="nil"/>
                  </w:tcBorders>
                  <w:vAlign w:val="center"/>
                </w:tcPr>
                <w:p w14:paraId="61BCD70B">
                  <w:pPr>
                    <w:jc w:val="center"/>
                    <w:rPr>
                      <w:rFonts w:hAnsiTheme="minorEastAsia" w:eastAsiaTheme="minorEastAsia"/>
                      <w:sz w:val="18"/>
                      <w:szCs w:val="18"/>
                    </w:rPr>
                  </w:pPr>
                </w:p>
              </w:tc>
            </w:tr>
            <w:tr w14:paraId="6503257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621" w:type="pct"/>
                  <w:vMerge w:val="continue"/>
                  <w:tcBorders>
                    <w:left w:val="nil"/>
                    <w:right w:val="single" w:color="auto" w:sz="4" w:space="0"/>
                  </w:tcBorders>
                  <w:vAlign w:val="center"/>
                </w:tcPr>
                <w:p w14:paraId="29CC1175">
                  <w:pPr>
                    <w:jc w:val="left"/>
                    <w:rPr>
                      <w:rFonts w:hAnsiTheme="minorEastAsia" w:eastAsiaTheme="minorEastAsia"/>
                      <w:sz w:val="18"/>
                      <w:szCs w:val="18"/>
                    </w:rPr>
                  </w:pPr>
                </w:p>
              </w:tc>
              <w:tc>
                <w:tcPr>
                  <w:tcW w:w="299" w:type="pct"/>
                  <w:vMerge w:val="continue"/>
                  <w:tcBorders>
                    <w:left w:val="single" w:color="auto" w:sz="4" w:space="0"/>
                    <w:right w:val="single" w:color="000000" w:sz="4" w:space="0"/>
                  </w:tcBorders>
                  <w:vAlign w:val="center"/>
                </w:tcPr>
                <w:p w14:paraId="0B3DFF5B">
                  <w:pPr>
                    <w:jc w:val="left"/>
                    <w:rPr>
                      <w:rFonts w:hAnsiTheme="minorEastAsia" w:eastAsiaTheme="minorEastAsia"/>
                      <w:sz w:val="18"/>
                      <w:szCs w:val="18"/>
                    </w:rPr>
                  </w:pPr>
                </w:p>
              </w:tc>
              <w:tc>
                <w:tcPr>
                  <w:tcW w:w="1936" w:type="pct"/>
                  <w:gridSpan w:val="2"/>
                  <w:tcBorders>
                    <w:top w:val="single" w:color="000000" w:sz="4" w:space="0"/>
                    <w:left w:val="single" w:color="000000" w:sz="4" w:space="0"/>
                    <w:bottom w:val="single" w:color="000000" w:sz="4" w:space="0"/>
                    <w:right w:val="single" w:color="000000" w:sz="4" w:space="0"/>
                  </w:tcBorders>
                  <w:vAlign w:val="center"/>
                </w:tcPr>
                <w:p w14:paraId="37178E3A">
                  <w:pPr>
                    <w:jc w:val="left"/>
                    <w:rPr>
                      <w:rFonts w:hAnsiTheme="minorEastAsia" w:eastAsiaTheme="minorEastAsia"/>
                      <w:sz w:val="18"/>
                      <w:szCs w:val="18"/>
                    </w:rPr>
                  </w:pPr>
                  <w:r>
                    <w:rPr>
                      <w:rFonts w:hAnsiTheme="minorEastAsia" w:eastAsiaTheme="minorEastAsia"/>
                      <w:sz w:val="18"/>
                      <w:szCs w:val="18"/>
                    </w:rPr>
                    <w:t>企业应安排有关机构和专门人员负责VOCs污染控制的相关工作。需定期更换吸附剂、催化剂或吸收液的，应有详细的购买及更换台账。</w:t>
                  </w:r>
                </w:p>
              </w:tc>
              <w:tc>
                <w:tcPr>
                  <w:tcW w:w="1784" w:type="pct"/>
                  <w:tcBorders>
                    <w:top w:val="single" w:color="000000" w:sz="4" w:space="0"/>
                    <w:left w:val="single" w:color="000000" w:sz="4" w:space="0"/>
                    <w:bottom w:val="single" w:color="000000" w:sz="4" w:space="0"/>
                    <w:right w:val="single" w:color="000000" w:sz="4" w:space="0"/>
                  </w:tcBorders>
                  <w:vAlign w:val="center"/>
                </w:tcPr>
                <w:p w14:paraId="5EB3B7A7">
                  <w:pPr>
                    <w:jc w:val="left"/>
                    <w:rPr>
                      <w:rFonts w:eastAsiaTheme="minorEastAsia"/>
                      <w:sz w:val="18"/>
                      <w:szCs w:val="18"/>
                    </w:rPr>
                  </w:pPr>
                  <w:r>
                    <w:rPr>
                      <w:rFonts w:hint="eastAsia"/>
                      <w:sz w:val="18"/>
                      <w:szCs w:val="18"/>
                    </w:rPr>
                    <w:t>重新报批项目拟</w:t>
                  </w:r>
                  <w:r>
                    <w:rPr>
                      <w:sz w:val="18"/>
                      <w:szCs w:val="18"/>
                    </w:rPr>
                    <w:t>设人员负责VOCs污染控制的相关工作，定期更换活性炭等，按要求建立污染防治工作台账。</w:t>
                  </w:r>
                </w:p>
              </w:tc>
              <w:tc>
                <w:tcPr>
                  <w:tcW w:w="357" w:type="pct"/>
                  <w:vMerge w:val="continue"/>
                  <w:tcBorders>
                    <w:left w:val="single" w:color="000000" w:sz="4" w:space="0"/>
                    <w:right w:val="nil"/>
                  </w:tcBorders>
                  <w:vAlign w:val="center"/>
                </w:tcPr>
                <w:p w14:paraId="7716A4D2">
                  <w:pPr>
                    <w:jc w:val="center"/>
                    <w:rPr>
                      <w:rFonts w:hAnsiTheme="minorEastAsia" w:eastAsiaTheme="minorEastAsia"/>
                      <w:sz w:val="18"/>
                      <w:szCs w:val="18"/>
                    </w:rPr>
                  </w:pPr>
                </w:p>
              </w:tc>
            </w:tr>
            <w:tr w14:paraId="3C876BD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921" w:type="pct"/>
                  <w:gridSpan w:val="2"/>
                  <w:tcBorders>
                    <w:left w:val="nil"/>
                    <w:right w:val="single" w:color="000000" w:sz="4" w:space="0"/>
                  </w:tcBorders>
                  <w:vAlign w:val="center"/>
                </w:tcPr>
                <w:p w14:paraId="773E74B0">
                  <w:pPr>
                    <w:jc w:val="left"/>
                    <w:rPr>
                      <w:rFonts w:hAnsiTheme="minorEastAsia" w:eastAsiaTheme="minorEastAsia"/>
                      <w:sz w:val="18"/>
                      <w:szCs w:val="18"/>
                    </w:rPr>
                  </w:pPr>
                  <w:r>
                    <w:rPr>
                      <w:rFonts w:hAnsiTheme="minorEastAsia" w:eastAsiaTheme="minorEastAsia"/>
                      <w:sz w:val="18"/>
                      <w:szCs w:val="18"/>
                    </w:rPr>
                    <w:t>《关于印发</w:t>
                  </w:r>
                  <w:r>
                    <w:rPr>
                      <w:rFonts w:hint="eastAsia" w:hAnsiTheme="minorEastAsia" w:eastAsiaTheme="minorEastAsia"/>
                      <w:sz w:val="18"/>
                      <w:szCs w:val="18"/>
                      <w:lang w:eastAsia="zh-CN"/>
                    </w:rPr>
                    <w:t>〈</w:t>
                  </w:r>
                  <w:r>
                    <w:rPr>
                      <w:rFonts w:hAnsiTheme="minorEastAsia" w:eastAsiaTheme="minorEastAsia"/>
                      <w:sz w:val="18"/>
                      <w:szCs w:val="18"/>
                    </w:rPr>
                    <w:t>淮安市</w:t>
                  </w:r>
                  <w:r>
                    <w:rPr>
                      <w:rFonts w:eastAsiaTheme="minorEastAsia"/>
                      <w:sz w:val="18"/>
                      <w:szCs w:val="18"/>
                    </w:rPr>
                    <w:t>2020</w:t>
                  </w:r>
                  <w:r>
                    <w:rPr>
                      <w:rFonts w:hAnsiTheme="minorEastAsia" w:eastAsiaTheme="minorEastAsia"/>
                      <w:sz w:val="18"/>
                      <w:szCs w:val="18"/>
                    </w:rPr>
                    <w:t>年挥发性有机物专项治理工作方案</w:t>
                  </w:r>
                  <w:r>
                    <w:rPr>
                      <w:rFonts w:hint="eastAsia" w:hAnsiTheme="minorEastAsia" w:eastAsiaTheme="minorEastAsia"/>
                      <w:sz w:val="18"/>
                      <w:szCs w:val="18"/>
                      <w:lang w:eastAsia="zh-CN"/>
                    </w:rPr>
                    <w:t>〉</w:t>
                  </w:r>
                  <w:r>
                    <w:rPr>
                      <w:rFonts w:hAnsiTheme="minorEastAsia" w:eastAsiaTheme="minorEastAsia"/>
                      <w:sz w:val="18"/>
                      <w:szCs w:val="18"/>
                    </w:rPr>
                    <w:t>的通知》（淮大气办</w:t>
                  </w:r>
                  <w:r>
                    <w:rPr>
                      <w:rFonts w:hint="eastAsia" w:hAnsiTheme="minorEastAsia" w:eastAsiaTheme="minorEastAsia"/>
                      <w:sz w:val="18"/>
                      <w:szCs w:val="18"/>
                      <w:lang w:eastAsia="zh-CN"/>
                    </w:rPr>
                    <w:t>〔2020〕4号</w:t>
                  </w:r>
                  <w:r>
                    <w:rPr>
                      <w:rFonts w:hAnsiTheme="minorEastAsia" w:eastAsiaTheme="minorEastAsia"/>
                      <w:sz w:val="18"/>
                      <w:szCs w:val="18"/>
                    </w:rPr>
                    <w:t>）</w:t>
                  </w:r>
                </w:p>
              </w:tc>
              <w:tc>
                <w:tcPr>
                  <w:tcW w:w="1936" w:type="pct"/>
                  <w:gridSpan w:val="2"/>
                  <w:tcBorders>
                    <w:top w:val="single" w:color="000000" w:sz="4" w:space="0"/>
                    <w:left w:val="single" w:color="000000" w:sz="4" w:space="0"/>
                    <w:bottom w:val="single" w:color="000000" w:sz="4" w:space="0"/>
                    <w:right w:val="single" w:color="000000" w:sz="4" w:space="0"/>
                  </w:tcBorders>
                  <w:vAlign w:val="center"/>
                </w:tcPr>
                <w:p w14:paraId="0ACD51F2">
                  <w:pPr>
                    <w:jc w:val="left"/>
                    <w:rPr>
                      <w:sz w:val="18"/>
                      <w:szCs w:val="18"/>
                    </w:rPr>
                  </w:pPr>
                  <w:r>
                    <w:rPr>
                      <w:rFonts w:hAnsiTheme="minorEastAsia" w:eastAsiaTheme="minorEastAsia"/>
                      <w:sz w:val="18"/>
                      <w:szCs w:val="18"/>
                    </w:rPr>
                    <w:t>石化、化工、工业涂装、包装印刷、油品储运行业推进低</w:t>
                  </w:r>
                  <w:r>
                    <w:rPr>
                      <w:rFonts w:eastAsiaTheme="minorEastAsia"/>
                      <w:sz w:val="18"/>
                      <w:szCs w:val="18"/>
                    </w:rPr>
                    <w:t>VOCs</w:t>
                  </w:r>
                  <w:r>
                    <w:rPr>
                      <w:rFonts w:hAnsiTheme="minorEastAsia" w:eastAsiaTheme="minorEastAsia"/>
                      <w:sz w:val="18"/>
                      <w:szCs w:val="18"/>
                    </w:rPr>
                    <w:t>含量的涂料、油墨、胶水、清洗剂和其他低（无）</w:t>
                  </w:r>
                  <w:r>
                    <w:rPr>
                      <w:rFonts w:eastAsiaTheme="minorEastAsia"/>
                      <w:sz w:val="18"/>
                      <w:szCs w:val="18"/>
                    </w:rPr>
                    <w:t>VOCs</w:t>
                  </w:r>
                  <w:r>
                    <w:rPr>
                      <w:rFonts w:hAnsiTheme="minorEastAsia" w:eastAsiaTheme="minorEastAsia"/>
                      <w:sz w:val="18"/>
                      <w:szCs w:val="18"/>
                    </w:rPr>
                    <w:t>含量、低反应活性的原辅材料使用，鼓励低</w:t>
                  </w:r>
                  <w:r>
                    <w:rPr>
                      <w:rFonts w:eastAsiaTheme="minorEastAsia"/>
                      <w:sz w:val="18"/>
                      <w:szCs w:val="18"/>
                    </w:rPr>
                    <w:t>VOCs</w:t>
                  </w:r>
                  <w:r>
                    <w:rPr>
                      <w:rFonts w:hAnsiTheme="minorEastAsia" w:eastAsiaTheme="minorEastAsia"/>
                      <w:sz w:val="18"/>
                      <w:szCs w:val="18"/>
                    </w:rPr>
                    <w:t>含量涂料、油墨、</w:t>
                  </w:r>
                  <w:r>
                    <w:rPr>
                      <w:rFonts w:hint="eastAsia" w:hAnsiTheme="minorEastAsia" w:eastAsiaTheme="minorEastAsia"/>
                      <w:sz w:val="18"/>
                      <w:szCs w:val="18"/>
                      <w:lang w:eastAsia="zh-CN"/>
                    </w:rPr>
                    <w:t>胶黏剂</w:t>
                  </w:r>
                  <w:r>
                    <w:rPr>
                      <w:rFonts w:hAnsiTheme="minorEastAsia" w:eastAsiaTheme="minorEastAsia"/>
                      <w:sz w:val="18"/>
                      <w:szCs w:val="18"/>
                    </w:rPr>
                    <w:t>、清洗剂等研发和生产，禁止建设生产和使用高</w:t>
                  </w:r>
                  <w:r>
                    <w:rPr>
                      <w:rFonts w:eastAsiaTheme="minorEastAsia"/>
                      <w:sz w:val="18"/>
                      <w:szCs w:val="18"/>
                    </w:rPr>
                    <w:t>VOCs</w:t>
                  </w:r>
                  <w:r>
                    <w:rPr>
                      <w:rFonts w:hAnsiTheme="minorEastAsia" w:eastAsiaTheme="minorEastAsia"/>
                      <w:sz w:val="18"/>
                      <w:szCs w:val="18"/>
                    </w:rPr>
                    <w:t>含量的溶剂涂料、油墨、</w:t>
                  </w:r>
                  <w:r>
                    <w:rPr>
                      <w:rFonts w:hint="eastAsia" w:hAnsiTheme="minorEastAsia" w:eastAsiaTheme="minorEastAsia"/>
                      <w:sz w:val="18"/>
                      <w:szCs w:val="18"/>
                      <w:lang w:eastAsia="zh-CN"/>
                    </w:rPr>
                    <w:t>胶黏剂</w:t>
                  </w:r>
                  <w:r>
                    <w:rPr>
                      <w:rFonts w:hAnsiTheme="minorEastAsia" w:eastAsiaTheme="minorEastAsia"/>
                      <w:sz w:val="18"/>
                      <w:szCs w:val="18"/>
                    </w:rPr>
                    <w:t>、清洗剂项目，从源头减少</w:t>
                  </w:r>
                  <w:r>
                    <w:rPr>
                      <w:rFonts w:eastAsiaTheme="minorEastAsia"/>
                      <w:sz w:val="18"/>
                      <w:szCs w:val="18"/>
                    </w:rPr>
                    <w:t>VOCs</w:t>
                  </w:r>
                  <w:r>
                    <w:rPr>
                      <w:rFonts w:hAnsiTheme="minorEastAsia" w:eastAsiaTheme="minorEastAsia"/>
                      <w:sz w:val="18"/>
                      <w:szCs w:val="18"/>
                    </w:rPr>
                    <w:t>产生</w:t>
                  </w:r>
                </w:p>
              </w:tc>
              <w:tc>
                <w:tcPr>
                  <w:tcW w:w="1784" w:type="pct"/>
                  <w:vMerge w:val="restart"/>
                  <w:tcBorders>
                    <w:top w:val="single" w:color="000000" w:sz="4" w:space="0"/>
                    <w:left w:val="single" w:color="000000" w:sz="4" w:space="0"/>
                    <w:right w:val="single" w:color="000000" w:sz="4" w:space="0"/>
                  </w:tcBorders>
                  <w:vAlign w:val="center"/>
                </w:tcPr>
                <w:p w14:paraId="18BC7280">
                  <w:pPr>
                    <w:jc w:val="left"/>
                    <w:rPr>
                      <w:sz w:val="18"/>
                      <w:szCs w:val="18"/>
                    </w:rPr>
                  </w:pPr>
                  <w:r>
                    <w:rPr>
                      <w:rFonts w:hAnsiTheme="minorEastAsia" w:eastAsiaTheme="minorEastAsia"/>
                      <w:sz w:val="18"/>
                      <w:szCs w:val="18"/>
                    </w:rPr>
                    <w:t>重新报批项目</w:t>
                  </w:r>
                  <w:r>
                    <w:rPr>
                      <w:rFonts w:hint="eastAsia" w:hAnsiTheme="minorEastAsia" w:eastAsiaTheme="minorEastAsia"/>
                      <w:sz w:val="18"/>
                      <w:szCs w:val="18"/>
                    </w:rPr>
                    <w:t>为塑料制品制造项目，采用低</w:t>
                  </w:r>
                  <w:r>
                    <w:rPr>
                      <w:kern w:val="0"/>
                      <w:sz w:val="18"/>
                      <w:szCs w:val="18"/>
                    </w:rPr>
                    <w:t>VOCs含量</w:t>
                  </w:r>
                  <w:r>
                    <w:rPr>
                      <w:rFonts w:hint="eastAsia"/>
                      <w:kern w:val="0"/>
                      <w:sz w:val="18"/>
                      <w:szCs w:val="18"/>
                    </w:rPr>
                    <w:t>的树脂颗粒作为原料；项目使用的油墨为水性油墨，</w:t>
                  </w:r>
                  <w:r>
                    <w:rPr>
                      <w:kern w:val="0"/>
                      <w:sz w:val="18"/>
                      <w:szCs w:val="18"/>
                    </w:rPr>
                    <w:t>VOCs含量为</w:t>
                  </w:r>
                  <w:r>
                    <w:rPr>
                      <w:rFonts w:hint="eastAsia"/>
                      <w:kern w:val="0"/>
                      <w:sz w:val="18"/>
                      <w:szCs w:val="18"/>
                    </w:rPr>
                    <w:t>1%，清洗剂</w:t>
                  </w:r>
                  <w:r>
                    <w:rPr>
                      <w:kern w:val="0"/>
                      <w:sz w:val="18"/>
                      <w:szCs w:val="18"/>
                    </w:rPr>
                    <w:t>VOCs含量为</w:t>
                  </w:r>
                  <w:r>
                    <w:rPr>
                      <w:rFonts w:hint="eastAsia"/>
                      <w:kern w:val="0"/>
                      <w:sz w:val="18"/>
                      <w:szCs w:val="18"/>
                    </w:rPr>
                    <w:t>56g/L，符合规定要求。</w:t>
                  </w:r>
                </w:p>
              </w:tc>
              <w:tc>
                <w:tcPr>
                  <w:tcW w:w="357" w:type="pct"/>
                  <w:vMerge w:val="restart"/>
                  <w:tcBorders>
                    <w:left w:val="single" w:color="000000" w:sz="4" w:space="0"/>
                    <w:right w:val="nil"/>
                  </w:tcBorders>
                  <w:vAlign w:val="center"/>
                </w:tcPr>
                <w:p w14:paraId="7A475AD2">
                  <w:pPr>
                    <w:jc w:val="center"/>
                    <w:rPr>
                      <w:rFonts w:hAnsiTheme="minorEastAsia" w:eastAsiaTheme="minorEastAsia"/>
                      <w:sz w:val="18"/>
                      <w:szCs w:val="18"/>
                    </w:rPr>
                  </w:pPr>
                  <w:r>
                    <w:rPr>
                      <w:rFonts w:hint="eastAsia" w:hAnsiTheme="minorEastAsia" w:eastAsiaTheme="minorEastAsia"/>
                      <w:sz w:val="18"/>
                      <w:szCs w:val="18"/>
                    </w:rPr>
                    <w:t>符合</w:t>
                  </w:r>
                </w:p>
              </w:tc>
            </w:tr>
            <w:tr w14:paraId="0A0EBE9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921" w:type="pct"/>
                  <w:gridSpan w:val="2"/>
                  <w:tcBorders>
                    <w:left w:val="nil"/>
                    <w:right w:val="single" w:color="000000" w:sz="4" w:space="0"/>
                  </w:tcBorders>
                  <w:vAlign w:val="center"/>
                </w:tcPr>
                <w:p w14:paraId="4935D445">
                  <w:pPr>
                    <w:jc w:val="left"/>
                    <w:rPr>
                      <w:rFonts w:hAnsiTheme="minorEastAsia" w:eastAsiaTheme="minorEastAsia"/>
                      <w:sz w:val="18"/>
                      <w:szCs w:val="18"/>
                    </w:rPr>
                  </w:pPr>
                  <w:r>
                    <w:rPr>
                      <w:rFonts w:hAnsiTheme="minorEastAsia" w:eastAsiaTheme="minorEastAsia"/>
                      <w:kern w:val="0"/>
                      <w:sz w:val="18"/>
                      <w:szCs w:val="18"/>
                    </w:rPr>
                    <w:t>《江苏省大气办关于印发</w:t>
                  </w:r>
                  <w:r>
                    <w:rPr>
                      <w:rFonts w:hint="eastAsia" w:hAnsiTheme="minorEastAsia" w:eastAsiaTheme="minorEastAsia"/>
                      <w:kern w:val="0"/>
                      <w:sz w:val="18"/>
                      <w:szCs w:val="18"/>
                      <w:lang w:eastAsia="zh-CN"/>
                    </w:rPr>
                    <w:t>〈</w:t>
                  </w:r>
                  <w:r>
                    <w:rPr>
                      <w:rFonts w:hAnsiTheme="minorEastAsia" w:eastAsiaTheme="minorEastAsia"/>
                      <w:kern w:val="0"/>
                      <w:sz w:val="18"/>
                      <w:szCs w:val="18"/>
                    </w:rPr>
                    <w:t>江苏省挥发性有机物清洁原料替代工作方案</w:t>
                  </w:r>
                  <w:r>
                    <w:rPr>
                      <w:rFonts w:hint="eastAsia" w:hAnsiTheme="minorEastAsia" w:eastAsiaTheme="minorEastAsia"/>
                      <w:kern w:val="0"/>
                      <w:sz w:val="18"/>
                      <w:szCs w:val="18"/>
                      <w:lang w:eastAsia="zh-CN"/>
                    </w:rPr>
                    <w:t>〉</w:t>
                  </w:r>
                  <w:r>
                    <w:rPr>
                      <w:rFonts w:hAnsiTheme="minorEastAsia" w:eastAsiaTheme="minorEastAsia"/>
                      <w:kern w:val="0"/>
                      <w:sz w:val="18"/>
                      <w:szCs w:val="18"/>
                    </w:rPr>
                    <w:t>的通知》（苏大气办〔</w:t>
                  </w:r>
                  <w:r>
                    <w:rPr>
                      <w:rFonts w:eastAsiaTheme="minorEastAsia"/>
                      <w:kern w:val="0"/>
                      <w:sz w:val="18"/>
                      <w:szCs w:val="18"/>
                    </w:rPr>
                    <w:t>2021</w:t>
                  </w:r>
                  <w:r>
                    <w:rPr>
                      <w:rFonts w:hAnsiTheme="minorEastAsia" w:eastAsiaTheme="minorEastAsia"/>
                      <w:kern w:val="0"/>
                      <w:sz w:val="18"/>
                      <w:szCs w:val="18"/>
                    </w:rPr>
                    <w:t>〕</w:t>
                  </w:r>
                  <w:r>
                    <w:rPr>
                      <w:rFonts w:eastAsiaTheme="minorEastAsia"/>
                      <w:kern w:val="0"/>
                      <w:sz w:val="18"/>
                      <w:szCs w:val="18"/>
                    </w:rPr>
                    <w:t>2</w:t>
                  </w:r>
                  <w:r>
                    <w:rPr>
                      <w:rFonts w:hAnsiTheme="minorEastAsia" w:eastAsiaTheme="minorEastAsia"/>
                      <w:kern w:val="0"/>
                      <w:sz w:val="18"/>
                      <w:szCs w:val="18"/>
                    </w:rPr>
                    <w:t>号）</w:t>
                  </w:r>
                </w:p>
              </w:tc>
              <w:tc>
                <w:tcPr>
                  <w:tcW w:w="1936" w:type="pct"/>
                  <w:gridSpan w:val="2"/>
                  <w:tcBorders>
                    <w:top w:val="single" w:color="000000" w:sz="4" w:space="0"/>
                    <w:left w:val="single" w:color="000000" w:sz="4" w:space="0"/>
                    <w:bottom w:val="single" w:color="000000" w:sz="4" w:space="0"/>
                    <w:right w:val="single" w:color="000000" w:sz="4" w:space="0"/>
                  </w:tcBorders>
                  <w:vAlign w:val="center"/>
                </w:tcPr>
                <w:p w14:paraId="76E23314">
                  <w:pPr>
                    <w:jc w:val="left"/>
                    <w:rPr>
                      <w:sz w:val="18"/>
                      <w:szCs w:val="18"/>
                    </w:rPr>
                  </w:pPr>
                  <w:r>
                    <w:rPr>
                      <w:rFonts w:hAnsiTheme="minorEastAsia" w:eastAsiaTheme="minorEastAsia"/>
                      <w:kern w:val="0"/>
                      <w:sz w:val="18"/>
                      <w:szCs w:val="18"/>
                    </w:rPr>
                    <w:t>明确替代要求。以工业涂装、包装印刷、木材加工、纺织（附件</w:t>
                  </w:r>
                  <w:r>
                    <w:rPr>
                      <w:rFonts w:eastAsiaTheme="minorEastAsia"/>
                      <w:kern w:val="0"/>
                      <w:sz w:val="18"/>
                      <w:szCs w:val="18"/>
                    </w:rPr>
                    <w:t>1</w:t>
                  </w:r>
                  <w:r>
                    <w:rPr>
                      <w:rFonts w:hAnsiTheme="minorEastAsia" w:eastAsiaTheme="minorEastAsia"/>
                      <w:kern w:val="0"/>
                      <w:sz w:val="18"/>
                      <w:szCs w:val="18"/>
                    </w:rPr>
                    <w:t>）等行业为重点，分阶段推进</w:t>
                  </w:r>
                  <w:r>
                    <w:rPr>
                      <w:rFonts w:eastAsiaTheme="minorEastAsia"/>
                      <w:kern w:val="0"/>
                      <w:sz w:val="18"/>
                      <w:szCs w:val="18"/>
                    </w:rPr>
                    <w:t>3130</w:t>
                  </w:r>
                  <w:r>
                    <w:rPr>
                      <w:rFonts w:hAnsiTheme="minorEastAsia" w:eastAsiaTheme="minorEastAsia"/>
                      <w:kern w:val="0"/>
                      <w:sz w:val="18"/>
                      <w:szCs w:val="18"/>
                    </w:rPr>
                    <w:t>家企业（附件</w:t>
                  </w:r>
                  <w:r>
                    <w:rPr>
                      <w:rFonts w:eastAsiaTheme="minorEastAsia"/>
                      <w:kern w:val="0"/>
                      <w:sz w:val="18"/>
                      <w:szCs w:val="18"/>
                    </w:rPr>
                    <w:t>2</w:t>
                  </w:r>
                  <w:r>
                    <w:rPr>
                      <w:rFonts w:hAnsiTheme="minorEastAsia" w:eastAsiaTheme="minorEastAsia"/>
                      <w:kern w:val="0"/>
                      <w:sz w:val="18"/>
                      <w:szCs w:val="18"/>
                    </w:rPr>
                    <w:t>）清洁原料替代工作。实施替代的企业要使用符合《低挥发性有机化合物含量涂料产品技术要求》（</w:t>
                  </w:r>
                  <w:r>
                    <w:rPr>
                      <w:rFonts w:eastAsiaTheme="minorEastAsia"/>
                      <w:kern w:val="0"/>
                      <w:sz w:val="18"/>
                      <w:szCs w:val="18"/>
                    </w:rPr>
                    <w:t>GB/T 38597-2020</w:t>
                  </w:r>
                  <w:r>
                    <w:rPr>
                      <w:rFonts w:hAnsiTheme="minorEastAsia" w:eastAsiaTheme="minorEastAsia"/>
                      <w:kern w:val="0"/>
                      <w:sz w:val="18"/>
                      <w:szCs w:val="18"/>
                    </w:rPr>
                    <w:t>）规定的粉末、水性、无溶剂、辐射固化涂料产品；符合《油墨中可挥发性有机化合物（</w:t>
                  </w:r>
                  <w:r>
                    <w:rPr>
                      <w:rFonts w:eastAsiaTheme="minorEastAsia"/>
                      <w:kern w:val="0"/>
                      <w:sz w:val="18"/>
                      <w:szCs w:val="18"/>
                    </w:rPr>
                    <w:t>VOCs</w:t>
                  </w:r>
                  <w:r>
                    <w:rPr>
                      <w:rFonts w:hAnsiTheme="minorEastAsia" w:eastAsiaTheme="minorEastAsia"/>
                      <w:kern w:val="0"/>
                      <w:sz w:val="18"/>
                      <w:szCs w:val="18"/>
                    </w:rPr>
                    <w:t>）含量的限值》（</w:t>
                  </w:r>
                  <w:r>
                    <w:rPr>
                      <w:rFonts w:eastAsiaTheme="minorEastAsia"/>
                      <w:kern w:val="0"/>
                      <w:sz w:val="18"/>
                      <w:szCs w:val="18"/>
                    </w:rPr>
                    <w:t>GB38507-2020</w:t>
                  </w:r>
                  <w:r>
                    <w:rPr>
                      <w:rFonts w:hAnsiTheme="minorEastAsia" w:eastAsiaTheme="minorEastAsia"/>
                      <w:kern w:val="0"/>
                      <w:sz w:val="18"/>
                      <w:szCs w:val="18"/>
                    </w:rPr>
                    <w:t>）规定的水性油墨和能量固化油墨产品；符合《清洗剂挥发性有机化合物含量限值》（</w:t>
                  </w:r>
                  <w:r>
                    <w:rPr>
                      <w:rFonts w:eastAsiaTheme="minorEastAsia"/>
                      <w:kern w:val="0"/>
                      <w:sz w:val="18"/>
                      <w:szCs w:val="18"/>
                    </w:rPr>
                    <w:t>GB38508-2020</w:t>
                  </w:r>
                  <w:r>
                    <w:rPr>
                      <w:rFonts w:hAnsiTheme="minorEastAsia" w:eastAsiaTheme="minorEastAsia"/>
                      <w:kern w:val="0"/>
                      <w:sz w:val="18"/>
                      <w:szCs w:val="18"/>
                    </w:rPr>
                    <w:t>）规定的水基、半水基清洗剂产品；符合《</w:t>
                  </w:r>
                  <w:r>
                    <w:rPr>
                      <w:rFonts w:hint="eastAsia" w:hAnsiTheme="minorEastAsia" w:eastAsiaTheme="minorEastAsia"/>
                      <w:kern w:val="0"/>
                      <w:sz w:val="18"/>
                      <w:szCs w:val="18"/>
                      <w:lang w:eastAsia="zh-CN"/>
                    </w:rPr>
                    <w:t>胶黏剂</w:t>
                  </w:r>
                  <w:r>
                    <w:rPr>
                      <w:rFonts w:hAnsiTheme="minorEastAsia" w:eastAsiaTheme="minorEastAsia"/>
                      <w:kern w:val="0"/>
                      <w:sz w:val="18"/>
                      <w:szCs w:val="18"/>
                    </w:rPr>
                    <w:t>挥发性有机化合物限量》（</w:t>
                  </w:r>
                  <w:r>
                    <w:rPr>
                      <w:rFonts w:eastAsiaTheme="minorEastAsia"/>
                      <w:kern w:val="0"/>
                      <w:sz w:val="18"/>
                      <w:szCs w:val="18"/>
                    </w:rPr>
                    <w:t>GB 33372-2020</w:t>
                  </w:r>
                  <w:r>
                    <w:rPr>
                      <w:rFonts w:hAnsiTheme="minorEastAsia" w:eastAsiaTheme="minorEastAsia"/>
                      <w:kern w:val="0"/>
                      <w:sz w:val="18"/>
                      <w:szCs w:val="18"/>
                    </w:rPr>
                    <w:t>）规定的水基型、本体型</w:t>
                  </w:r>
                  <w:r>
                    <w:rPr>
                      <w:rFonts w:hint="eastAsia" w:hAnsiTheme="minorEastAsia" w:eastAsiaTheme="minorEastAsia"/>
                      <w:kern w:val="0"/>
                      <w:sz w:val="18"/>
                      <w:szCs w:val="18"/>
                      <w:lang w:eastAsia="zh-CN"/>
                    </w:rPr>
                    <w:t>胶黏剂</w:t>
                  </w:r>
                  <w:r>
                    <w:rPr>
                      <w:rFonts w:hAnsiTheme="minorEastAsia" w:eastAsiaTheme="minorEastAsia"/>
                      <w:kern w:val="0"/>
                      <w:sz w:val="18"/>
                      <w:szCs w:val="18"/>
                    </w:rPr>
                    <w:t>产品。若确实无法达到上述要求，应提供相应的论证说明，相关涂料、油墨、清洗剂、</w:t>
                  </w:r>
                  <w:r>
                    <w:rPr>
                      <w:rFonts w:hint="eastAsia" w:hAnsiTheme="minorEastAsia" w:eastAsiaTheme="minorEastAsia"/>
                      <w:kern w:val="0"/>
                      <w:sz w:val="18"/>
                      <w:szCs w:val="18"/>
                      <w:lang w:eastAsia="zh-CN"/>
                    </w:rPr>
                    <w:t>胶黏剂</w:t>
                  </w:r>
                  <w:r>
                    <w:rPr>
                      <w:rFonts w:hAnsiTheme="minorEastAsia" w:eastAsiaTheme="minorEastAsia"/>
                      <w:kern w:val="0"/>
                      <w:sz w:val="18"/>
                      <w:szCs w:val="18"/>
                    </w:rPr>
                    <w:t>等产品应符合相关标准中</w:t>
                  </w:r>
                  <w:r>
                    <w:rPr>
                      <w:rFonts w:eastAsiaTheme="minorEastAsia"/>
                      <w:kern w:val="0"/>
                      <w:sz w:val="18"/>
                      <w:szCs w:val="18"/>
                    </w:rPr>
                    <w:t>VOCs</w:t>
                  </w:r>
                  <w:r>
                    <w:rPr>
                      <w:rFonts w:hAnsiTheme="minorEastAsia" w:eastAsiaTheme="minorEastAsia"/>
                      <w:kern w:val="0"/>
                      <w:sz w:val="18"/>
                      <w:szCs w:val="18"/>
                    </w:rPr>
                    <w:t>含量的限值要求。</w:t>
                  </w:r>
                </w:p>
              </w:tc>
              <w:tc>
                <w:tcPr>
                  <w:tcW w:w="1784" w:type="pct"/>
                  <w:vMerge w:val="continue"/>
                  <w:tcBorders>
                    <w:left w:val="single" w:color="000000" w:sz="4" w:space="0"/>
                    <w:bottom w:val="single" w:color="000000" w:sz="4" w:space="0"/>
                    <w:right w:val="single" w:color="000000" w:sz="4" w:space="0"/>
                  </w:tcBorders>
                  <w:vAlign w:val="center"/>
                </w:tcPr>
                <w:p w14:paraId="573A34AE">
                  <w:pPr>
                    <w:jc w:val="left"/>
                    <w:rPr>
                      <w:sz w:val="18"/>
                      <w:szCs w:val="18"/>
                    </w:rPr>
                  </w:pPr>
                </w:p>
              </w:tc>
              <w:tc>
                <w:tcPr>
                  <w:tcW w:w="357" w:type="pct"/>
                  <w:vMerge w:val="continue"/>
                  <w:tcBorders>
                    <w:left w:val="single" w:color="000000" w:sz="4" w:space="0"/>
                    <w:right w:val="nil"/>
                  </w:tcBorders>
                  <w:vAlign w:val="center"/>
                </w:tcPr>
                <w:p w14:paraId="550FD8CB">
                  <w:pPr>
                    <w:jc w:val="center"/>
                    <w:rPr>
                      <w:rFonts w:hAnsiTheme="minorEastAsia" w:eastAsiaTheme="minorEastAsia"/>
                      <w:sz w:val="18"/>
                      <w:szCs w:val="18"/>
                    </w:rPr>
                  </w:pPr>
                </w:p>
              </w:tc>
            </w:tr>
            <w:tr w14:paraId="3D37F22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921" w:type="pct"/>
                  <w:gridSpan w:val="2"/>
                  <w:vMerge w:val="restart"/>
                  <w:tcBorders>
                    <w:top w:val="single" w:color="auto" w:sz="4" w:space="0"/>
                    <w:left w:val="nil"/>
                    <w:bottom w:val="single" w:color="auto" w:sz="4" w:space="0"/>
                    <w:right w:val="single" w:color="auto" w:sz="4" w:space="0"/>
                  </w:tcBorders>
                  <w:vAlign w:val="center"/>
                </w:tcPr>
                <w:p w14:paraId="07EB822E">
                  <w:pPr>
                    <w:jc w:val="center"/>
                    <w:rPr>
                      <w:rFonts w:eastAsiaTheme="minorEastAsia"/>
                      <w:sz w:val="18"/>
                      <w:szCs w:val="18"/>
                    </w:rPr>
                  </w:pPr>
                  <w:r>
                    <w:rPr>
                      <w:rFonts w:hAnsiTheme="minorEastAsia" w:eastAsiaTheme="minorEastAsia"/>
                      <w:sz w:val="18"/>
                      <w:szCs w:val="18"/>
                    </w:rPr>
                    <w:t>《江苏省生态环境厅关于进一步做好建设项目环评审批工作的通知》</w:t>
                  </w:r>
                </w:p>
              </w:tc>
              <w:tc>
                <w:tcPr>
                  <w:tcW w:w="509" w:type="pct"/>
                  <w:vMerge w:val="restart"/>
                  <w:tcBorders>
                    <w:top w:val="single" w:color="000000" w:sz="4" w:space="0"/>
                    <w:left w:val="single" w:color="auto" w:sz="4" w:space="0"/>
                    <w:bottom w:val="single" w:color="000000" w:sz="4" w:space="0"/>
                    <w:right w:val="single" w:color="auto" w:sz="4" w:space="0"/>
                  </w:tcBorders>
                  <w:vAlign w:val="center"/>
                </w:tcPr>
                <w:p w14:paraId="57605923">
                  <w:pPr>
                    <w:tabs>
                      <w:tab w:val="left" w:pos="1418"/>
                    </w:tabs>
                    <w:adjustRightInd w:val="0"/>
                    <w:snapToGrid w:val="0"/>
                    <w:jc w:val="center"/>
                    <w:rPr>
                      <w:rFonts w:eastAsiaTheme="minorEastAsia"/>
                      <w:sz w:val="18"/>
                      <w:szCs w:val="18"/>
                    </w:rPr>
                  </w:pPr>
                  <w:r>
                    <w:rPr>
                      <w:rFonts w:hAnsiTheme="minorEastAsia" w:eastAsiaTheme="minorEastAsia"/>
                      <w:sz w:val="18"/>
                      <w:szCs w:val="18"/>
                    </w:rPr>
                    <w:t>以下情形不予审批</w:t>
                  </w:r>
                </w:p>
              </w:tc>
              <w:tc>
                <w:tcPr>
                  <w:tcW w:w="1427" w:type="pct"/>
                  <w:tcBorders>
                    <w:top w:val="single" w:color="000000" w:sz="4" w:space="0"/>
                    <w:left w:val="single" w:color="auto" w:sz="4" w:space="0"/>
                    <w:bottom w:val="single" w:color="000000" w:sz="4" w:space="0"/>
                    <w:right w:val="single" w:color="000000" w:sz="4" w:space="0"/>
                  </w:tcBorders>
                  <w:vAlign w:val="center"/>
                </w:tcPr>
                <w:p w14:paraId="65CBBBD7">
                  <w:pPr>
                    <w:tabs>
                      <w:tab w:val="left" w:pos="1418"/>
                    </w:tabs>
                    <w:adjustRightInd w:val="0"/>
                    <w:snapToGrid w:val="0"/>
                    <w:jc w:val="left"/>
                    <w:rPr>
                      <w:rFonts w:eastAsiaTheme="minorEastAsia"/>
                      <w:sz w:val="18"/>
                      <w:szCs w:val="18"/>
                    </w:rPr>
                  </w:pPr>
                  <w:r>
                    <w:rPr>
                      <w:rFonts w:hAnsiTheme="minorEastAsia" w:eastAsiaTheme="minorEastAsia"/>
                      <w:sz w:val="18"/>
                      <w:szCs w:val="18"/>
                    </w:rPr>
                    <w:t>建设项目类型及其选址、布局、规模等不符合环境保护法律法规和相关法定规划</w:t>
                  </w:r>
                </w:p>
              </w:tc>
              <w:tc>
                <w:tcPr>
                  <w:tcW w:w="1784" w:type="pct"/>
                  <w:tcBorders>
                    <w:top w:val="single" w:color="000000" w:sz="4" w:space="0"/>
                    <w:left w:val="single" w:color="000000" w:sz="4" w:space="0"/>
                    <w:bottom w:val="single" w:color="000000" w:sz="4" w:space="0"/>
                    <w:right w:val="single" w:color="auto" w:sz="4" w:space="0"/>
                  </w:tcBorders>
                  <w:vAlign w:val="center"/>
                </w:tcPr>
                <w:p w14:paraId="7C607CFE">
                  <w:pPr>
                    <w:jc w:val="left"/>
                    <w:rPr>
                      <w:rFonts w:eastAsiaTheme="minorEastAsia"/>
                      <w:sz w:val="18"/>
                      <w:szCs w:val="18"/>
                    </w:rPr>
                  </w:pPr>
                  <w:r>
                    <w:rPr>
                      <w:rFonts w:hAnsiTheme="minorEastAsia" w:eastAsiaTheme="minorEastAsia"/>
                      <w:sz w:val="18"/>
                      <w:szCs w:val="18"/>
                    </w:rPr>
                    <w:t>经过与</w:t>
                  </w:r>
                  <w:r>
                    <w:rPr>
                      <w:rFonts w:eastAsiaTheme="minorEastAsia"/>
                      <w:sz w:val="18"/>
                      <w:szCs w:val="18"/>
                    </w:rPr>
                    <w:t>“</w:t>
                  </w:r>
                  <w:r>
                    <w:rPr>
                      <w:rFonts w:hAnsiTheme="minorEastAsia" w:eastAsiaTheme="minorEastAsia"/>
                      <w:sz w:val="18"/>
                      <w:szCs w:val="18"/>
                    </w:rPr>
                    <w:t>三线一单</w:t>
                  </w:r>
                  <w:r>
                    <w:rPr>
                      <w:rFonts w:eastAsiaTheme="minorEastAsia"/>
                      <w:sz w:val="18"/>
                      <w:szCs w:val="18"/>
                    </w:rPr>
                    <w:t>”</w:t>
                  </w:r>
                  <w:r>
                    <w:rPr>
                      <w:rFonts w:hAnsiTheme="minorEastAsia" w:eastAsiaTheme="minorEastAsia"/>
                      <w:sz w:val="18"/>
                      <w:szCs w:val="18"/>
                    </w:rPr>
                    <w:t>及规划相符性分析可知，重新报批项目类型及其选址、布局、规模等均符合环境保护法律法规和相关法定规划。</w:t>
                  </w:r>
                </w:p>
              </w:tc>
              <w:tc>
                <w:tcPr>
                  <w:tcW w:w="357" w:type="pct"/>
                  <w:vMerge w:val="restart"/>
                  <w:tcBorders>
                    <w:top w:val="single" w:color="auto" w:sz="4" w:space="0"/>
                    <w:left w:val="single" w:color="auto" w:sz="4" w:space="0"/>
                    <w:bottom w:val="single" w:color="auto" w:sz="4" w:space="0"/>
                    <w:right w:val="nil"/>
                  </w:tcBorders>
                  <w:vAlign w:val="center"/>
                </w:tcPr>
                <w:p w14:paraId="5D25252E">
                  <w:pPr>
                    <w:jc w:val="center"/>
                    <w:rPr>
                      <w:rFonts w:eastAsiaTheme="minorEastAsia"/>
                      <w:sz w:val="18"/>
                      <w:szCs w:val="18"/>
                    </w:rPr>
                  </w:pPr>
                  <w:r>
                    <w:rPr>
                      <w:rFonts w:hAnsiTheme="minorEastAsia" w:eastAsiaTheme="minorEastAsia"/>
                      <w:sz w:val="18"/>
                      <w:szCs w:val="18"/>
                    </w:rPr>
                    <w:t>符合</w:t>
                  </w:r>
                </w:p>
              </w:tc>
            </w:tr>
            <w:tr w14:paraId="77A6F5D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921" w:type="pct"/>
                  <w:gridSpan w:val="2"/>
                  <w:vMerge w:val="continue"/>
                  <w:tcBorders>
                    <w:top w:val="single" w:color="auto" w:sz="4" w:space="0"/>
                    <w:left w:val="nil"/>
                    <w:bottom w:val="single" w:color="auto" w:sz="4" w:space="0"/>
                    <w:right w:val="single" w:color="auto" w:sz="4" w:space="0"/>
                  </w:tcBorders>
                  <w:vAlign w:val="center"/>
                </w:tcPr>
                <w:p w14:paraId="5D1071BD">
                  <w:pPr>
                    <w:widowControl/>
                    <w:jc w:val="center"/>
                    <w:rPr>
                      <w:rFonts w:eastAsiaTheme="minorEastAsia"/>
                      <w:sz w:val="18"/>
                      <w:szCs w:val="18"/>
                    </w:rPr>
                  </w:pPr>
                </w:p>
              </w:tc>
              <w:tc>
                <w:tcPr>
                  <w:tcW w:w="509" w:type="pct"/>
                  <w:vMerge w:val="continue"/>
                  <w:tcBorders>
                    <w:top w:val="single" w:color="000000" w:sz="4" w:space="0"/>
                    <w:left w:val="single" w:color="auto" w:sz="4" w:space="0"/>
                    <w:bottom w:val="single" w:color="000000" w:sz="4" w:space="0"/>
                    <w:right w:val="single" w:color="auto" w:sz="4" w:space="0"/>
                  </w:tcBorders>
                  <w:vAlign w:val="center"/>
                </w:tcPr>
                <w:p w14:paraId="6790F4EE">
                  <w:pPr>
                    <w:widowControl/>
                    <w:jc w:val="center"/>
                    <w:rPr>
                      <w:rFonts w:eastAsiaTheme="minorEastAsia"/>
                      <w:sz w:val="18"/>
                      <w:szCs w:val="18"/>
                    </w:rPr>
                  </w:pPr>
                </w:p>
              </w:tc>
              <w:tc>
                <w:tcPr>
                  <w:tcW w:w="1427" w:type="pct"/>
                  <w:tcBorders>
                    <w:top w:val="single" w:color="000000" w:sz="4" w:space="0"/>
                    <w:left w:val="single" w:color="auto" w:sz="4" w:space="0"/>
                    <w:bottom w:val="single" w:color="000000" w:sz="4" w:space="0"/>
                    <w:right w:val="single" w:color="000000" w:sz="4" w:space="0"/>
                  </w:tcBorders>
                  <w:vAlign w:val="center"/>
                </w:tcPr>
                <w:p w14:paraId="53DFBF4A">
                  <w:pPr>
                    <w:jc w:val="left"/>
                    <w:rPr>
                      <w:rFonts w:eastAsiaTheme="minorEastAsia"/>
                      <w:sz w:val="18"/>
                      <w:szCs w:val="18"/>
                    </w:rPr>
                  </w:pPr>
                  <w:r>
                    <w:rPr>
                      <w:rFonts w:hAnsiTheme="minorEastAsia" w:eastAsiaTheme="minorEastAsia"/>
                      <w:sz w:val="18"/>
                      <w:szCs w:val="18"/>
                    </w:rPr>
                    <w:t>所在区域环境质量未达到国家或者地方环境质量标准，且建设项目拟采取的措施不能满足区域环境质量改善目标管理要求</w:t>
                  </w:r>
                </w:p>
              </w:tc>
              <w:tc>
                <w:tcPr>
                  <w:tcW w:w="1784" w:type="pct"/>
                  <w:tcBorders>
                    <w:top w:val="single" w:color="000000" w:sz="4" w:space="0"/>
                    <w:left w:val="single" w:color="000000" w:sz="4" w:space="0"/>
                    <w:bottom w:val="single" w:color="000000" w:sz="4" w:space="0"/>
                    <w:right w:val="single" w:color="auto" w:sz="4" w:space="0"/>
                  </w:tcBorders>
                  <w:vAlign w:val="center"/>
                </w:tcPr>
                <w:p w14:paraId="3CB1D80A">
                  <w:pPr>
                    <w:jc w:val="left"/>
                    <w:rPr>
                      <w:rFonts w:eastAsiaTheme="minorEastAsia"/>
                      <w:sz w:val="18"/>
                      <w:szCs w:val="18"/>
                    </w:rPr>
                  </w:pPr>
                  <w:r>
                    <w:rPr>
                      <w:rFonts w:hAnsiTheme="minorEastAsia" w:eastAsiaTheme="minorEastAsia"/>
                      <w:sz w:val="18"/>
                      <w:szCs w:val="18"/>
                    </w:rPr>
                    <w:t>重新报批项目所在区域</w:t>
                  </w:r>
                  <w:r>
                    <w:rPr>
                      <w:rFonts w:hint="eastAsia" w:hAnsiTheme="minorEastAsia" w:eastAsiaTheme="minorEastAsia"/>
                      <w:sz w:val="18"/>
                      <w:szCs w:val="18"/>
                    </w:rPr>
                    <w:t>根据2023年淮安市生态环境局网站公布的数据为不达标区。</w:t>
                  </w:r>
                  <w:r>
                    <w:rPr>
                      <w:rFonts w:hAnsiTheme="minorEastAsia" w:eastAsiaTheme="minorEastAsia"/>
                      <w:sz w:val="18"/>
                      <w:szCs w:val="18"/>
                    </w:rPr>
                    <w:t>随着整治计划落实，</w:t>
                  </w:r>
                  <w:r>
                    <w:rPr>
                      <w:rFonts w:hint="eastAsia" w:hAnsiTheme="minorEastAsia" w:eastAsiaTheme="minorEastAsia"/>
                      <w:sz w:val="18"/>
                      <w:szCs w:val="18"/>
                    </w:rPr>
                    <w:t>预期淮安市环境空气质量状况会进一步改善；根据</w:t>
                  </w:r>
                  <w:r>
                    <w:rPr>
                      <w:rFonts w:hint="eastAsia"/>
                      <w:sz w:val="18"/>
                      <w:szCs w:val="18"/>
                    </w:rPr>
                    <w:t>《淮安涟水经济开发区管委会环境质量现状监测报告》（报告编号：MST20210414020）</w:t>
                  </w:r>
                  <w:bookmarkStart w:id="45" w:name="_GoBack"/>
                  <w:r>
                    <w:rPr>
                      <w:rFonts w:hint="eastAsia"/>
                      <w:sz w:val="18"/>
                      <w:szCs w:val="18"/>
                    </w:rPr>
                    <w:t>》</w:t>
                  </w:r>
                  <w:bookmarkEnd w:id="45"/>
                  <w:r>
                    <w:rPr>
                      <w:rFonts w:hint="eastAsia" w:hAnsiTheme="minorEastAsia" w:eastAsiaTheme="minorEastAsia"/>
                      <w:sz w:val="18"/>
                      <w:szCs w:val="18"/>
                    </w:rPr>
                    <w:t>则公兴河水质能够满足《地表水环境质量标准》（G</w:t>
                  </w:r>
                  <w:r>
                    <w:rPr>
                      <w:rFonts w:hAnsiTheme="minorEastAsia" w:eastAsiaTheme="minorEastAsia"/>
                      <w:sz w:val="18"/>
                      <w:szCs w:val="18"/>
                    </w:rPr>
                    <w:t>B3838-2002</w:t>
                  </w:r>
                  <w:r>
                    <w:rPr>
                      <w:rFonts w:hint="eastAsia" w:hAnsiTheme="minorEastAsia" w:eastAsiaTheme="minorEastAsia"/>
                      <w:sz w:val="18"/>
                      <w:szCs w:val="18"/>
                    </w:rPr>
                    <w:t>）</w:t>
                  </w:r>
                  <w:r>
                    <w:rPr>
                      <w:rFonts w:hAnsiTheme="minorEastAsia" w:eastAsiaTheme="minorEastAsia"/>
                      <w:sz w:val="18"/>
                      <w:szCs w:val="18"/>
                    </w:rPr>
                    <w:t>Ⅳ类水质标准</w:t>
                  </w:r>
                  <w:r>
                    <w:rPr>
                      <w:rFonts w:hint="eastAsia" w:hAnsiTheme="minorEastAsia" w:eastAsiaTheme="minorEastAsia"/>
                      <w:sz w:val="18"/>
                      <w:szCs w:val="18"/>
                    </w:rPr>
                    <w:t>，水质状况良好</w:t>
                  </w:r>
                  <w:r>
                    <w:rPr>
                      <w:rFonts w:hint="eastAsia" w:hAnsiTheme="minorEastAsia" w:eastAsiaTheme="minorEastAsia"/>
                      <w:sz w:val="18"/>
                      <w:szCs w:val="18"/>
                      <w:lang w:eastAsia="zh-CN"/>
                    </w:rPr>
                    <w:t>。</w:t>
                  </w:r>
                  <w:r>
                    <w:rPr>
                      <w:rFonts w:hAnsiTheme="minorEastAsia" w:eastAsiaTheme="minorEastAsia"/>
                      <w:sz w:val="18"/>
                      <w:szCs w:val="18"/>
                    </w:rPr>
                    <w:t>项目区域噪声环境质量达标。</w:t>
                  </w:r>
                </w:p>
              </w:tc>
              <w:tc>
                <w:tcPr>
                  <w:tcW w:w="357" w:type="pct"/>
                  <w:vMerge w:val="continue"/>
                  <w:tcBorders>
                    <w:top w:val="single" w:color="auto" w:sz="4" w:space="0"/>
                    <w:left w:val="single" w:color="auto" w:sz="4" w:space="0"/>
                    <w:bottom w:val="single" w:color="auto" w:sz="4" w:space="0"/>
                    <w:right w:val="nil"/>
                  </w:tcBorders>
                  <w:vAlign w:val="center"/>
                </w:tcPr>
                <w:p w14:paraId="3668033B">
                  <w:pPr>
                    <w:widowControl/>
                    <w:jc w:val="center"/>
                    <w:rPr>
                      <w:rFonts w:eastAsiaTheme="minorEastAsia"/>
                      <w:sz w:val="18"/>
                      <w:szCs w:val="18"/>
                    </w:rPr>
                  </w:pPr>
                </w:p>
              </w:tc>
            </w:tr>
            <w:tr w14:paraId="513CE25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921" w:type="pct"/>
                  <w:gridSpan w:val="2"/>
                  <w:vMerge w:val="continue"/>
                  <w:tcBorders>
                    <w:top w:val="single" w:color="auto" w:sz="4" w:space="0"/>
                    <w:left w:val="nil"/>
                    <w:bottom w:val="single" w:color="auto" w:sz="4" w:space="0"/>
                    <w:right w:val="single" w:color="auto" w:sz="4" w:space="0"/>
                  </w:tcBorders>
                  <w:vAlign w:val="center"/>
                </w:tcPr>
                <w:p w14:paraId="2EDA3208">
                  <w:pPr>
                    <w:widowControl/>
                    <w:jc w:val="center"/>
                    <w:rPr>
                      <w:rFonts w:eastAsiaTheme="minorEastAsia"/>
                      <w:sz w:val="18"/>
                      <w:szCs w:val="18"/>
                    </w:rPr>
                  </w:pPr>
                </w:p>
              </w:tc>
              <w:tc>
                <w:tcPr>
                  <w:tcW w:w="509" w:type="pct"/>
                  <w:vMerge w:val="continue"/>
                  <w:tcBorders>
                    <w:top w:val="single" w:color="000000" w:sz="4" w:space="0"/>
                    <w:left w:val="single" w:color="auto" w:sz="4" w:space="0"/>
                    <w:bottom w:val="single" w:color="000000" w:sz="4" w:space="0"/>
                    <w:right w:val="single" w:color="auto" w:sz="4" w:space="0"/>
                  </w:tcBorders>
                  <w:vAlign w:val="center"/>
                </w:tcPr>
                <w:p w14:paraId="6FBE8F8E">
                  <w:pPr>
                    <w:widowControl/>
                    <w:jc w:val="center"/>
                    <w:rPr>
                      <w:rFonts w:eastAsiaTheme="minorEastAsia"/>
                      <w:sz w:val="18"/>
                      <w:szCs w:val="18"/>
                    </w:rPr>
                  </w:pPr>
                </w:p>
              </w:tc>
              <w:tc>
                <w:tcPr>
                  <w:tcW w:w="1427" w:type="pct"/>
                  <w:tcBorders>
                    <w:top w:val="single" w:color="000000" w:sz="4" w:space="0"/>
                    <w:left w:val="single" w:color="auto" w:sz="4" w:space="0"/>
                    <w:bottom w:val="single" w:color="000000" w:sz="4" w:space="0"/>
                    <w:right w:val="single" w:color="000000" w:sz="4" w:space="0"/>
                  </w:tcBorders>
                  <w:vAlign w:val="center"/>
                </w:tcPr>
                <w:p w14:paraId="7383B6E2">
                  <w:pPr>
                    <w:jc w:val="left"/>
                    <w:rPr>
                      <w:rFonts w:eastAsiaTheme="minorEastAsia"/>
                      <w:sz w:val="18"/>
                      <w:szCs w:val="18"/>
                    </w:rPr>
                  </w:pPr>
                  <w:r>
                    <w:rPr>
                      <w:rFonts w:hAnsiTheme="minorEastAsia" w:eastAsiaTheme="minorEastAsia"/>
                      <w:sz w:val="18"/>
                      <w:szCs w:val="18"/>
                    </w:rPr>
                    <w:t>建设项目采取的污染防治措施无法确保污染物排放达到国家和地方排放标准，或者未采取必要措施预防和控制生态破坏</w:t>
                  </w:r>
                </w:p>
              </w:tc>
              <w:tc>
                <w:tcPr>
                  <w:tcW w:w="1784" w:type="pct"/>
                  <w:tcBorders>
                    <w:top w:val="single" w:color="000000" w:sz="4" w:space="0"/>
                    <w:left w:val="single" w:color="000000" w:sz="4" w:space="0"/>
                    <w:bottom w:val="single" w:color="000000" w:sz="4" w:space="0"/>
                    <w:right w:val="single" w:color="auto" w:sz="4" w:space="0"/>
                  </w:tcBorders>
                  <w:vAlign w:val="center"/>
                </w:tcPr>
                <w:p w14:paraId="425C1EF5">
                  <w:pPr>
                    <w:jc w:val="left"/>
                    <w:rPr>
                      <w:rFonts w:eastAsiaTheme="minorEastAsia"/>
                      <w:sz w:val="18"/>
                      <w:szCs w:val="18"/>
                    </w:rPr>
                  </w:pPr>
                  <w:r>
                    <w:rPr>
                      <w:rFonts w:hAnsiTheme="minorEastAsia" w:eastAsiaTheme="minorEastAsia"/>
                      <w:sz w:val="18"/>
                      <w:szCs w:val="18"/>
                    </w:rPr>
                    <w:t>重新报批项目废气、废水和噪声采取污染防治措施，确保排放达标，固废零排放，生态影响较小。</w:t>
                  </w:r>
                </w:p>
              </w:tc>
              <w:tc>
                <w:tcPr>
                  <w:tcW w:w="357" w:type="pct"/>
                  <w:vMerge w:val="continue"/>
                  <w:tcBorders>
                    <w:top w:val="single" w:color="auto" w:sz="4" w:space="0"/>
                    <w:left w:val="single" w:color="auto" w:sz="4" w:space="0"/>
                    <w:bottom w:val="single" w:color="auto" w:sz="4" w:space="0"/>
                    <w:right w:val="nil"/>
                  </w:tcBorders>
                  <w:vAlign w:val="center"/>
                </w:tcPr>
                <w:p w14:paraId="2AA0EA5C">
                  <w:pPr>
                    <w:widowControl/>
                    <w:jc w:val="center"/>
                    <w:rPr>
                      <w:rFonts w:eastAsiaTheme="minorEastAsia"/>
                      <w:sz w:val="18"/>
                      <w:szCs w:val="18"/>
                    </w:rPr>
                  </w:pPr>
                </w:p>
              </w:tc>
            </w:tr>
            <w:tr w14:paraId="44B81D5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921" w:type="pct"/>
                  <w:gridSpan w:val="2"/>
                  <w:vMerge w:val="continue"/>
                  <w:tcBorders>
                    <w:top w:val="single" w:color="auto" w:sz="4" w:space="0"/>
                    <w:left w:val="nil"/>
                    <w:bottom w:val="single" w:color="auto" w:sz="4" w:space="0"/>
                    <w:right w:val="single" w:color="auto" w:sz="4" w:space="0"/>
                  </w:tcBorders>
                  <w:vAlign w:val="center"/>
                </w:tcPr>
                <w:p w14:paraId="7CDBF294">
                  <w:pPr>
                    <w:widowControl/>
                    <w:jc w:val="center"/>
                    <w:rPr>
                      <w:rFonts w:eastAsiaTheme="minorEastAsia"/>
                      <w:sz w:val="18"/>
                      <w:szCs w:val="18"/>
                    </w:rPr>
                  </w:pPr>
                </w:p>
              </w:tc>
              <w:tc>
                <w:tcPr>
                  <w:tcW w:w="509" w:type="pct"/>
                  <w:vMerge w:val="continue"/>
                  <w:tcBorders>
                    <w:top w:val="single" w:color="000000" w:sz="4" w:space="0"/>
                    <w:left w:val="single" w:color="auto" w:sz="4" w:space="0"/>
                    <w:bottom w:val="single" w:color="000000" w:sz="4" w:space="0"/>
                    <w:right w:val="single" w:color="auto" w:sz="4" w:space="0"/>
                  </w:tcBorders>
                  <w:vAlign w:val="center"/>
                </w:tcPr>
                <w:p w14:paraId="3E435869">
                  <w:pPr>
                    <w:widowControl/>
                    <w:jc w:val="center"/>
                    <w:rPr>
                      <w:rFonts w:eastAsiaTheme="minorEastAsia"/>
                      <w:sz w:val="18"/>
                      <w:szCs w:val="18"/>
                    </w:rPr>
                  </w:pPr>
                </w:p>
              </w:tc>
              <w:tc>
                <w:tcPr>
                  <w:tcW w:w="1427" w:type="pct"/>
                  <w:tcBorders>
                    <w:top w:val="single" w:color="000000" w:sz="4" w:space="0"/>
                    <w:left w:val="single" w:color="auto" w:sz="4" w:space="0"/>
                    <w:bottom w:val="single" w:color="000000" w:sz="4" w:space="0"/>
                    <w:right w:val="single" w:color="000000" w:sz="4" w:space="0"/>
                  </w:tcBorders>
                  <w:vAlign w:val="center"/>
                </w:tcPr>
                <w:p w14:paraId="603D8763">
                  <w:pPr>
                    <w:jc w:val="left"/>
                    <w:rPr>
                      <w:rFonts w:eastAsiaTheme="minorEastAsia"/>
                      <w:sz w:val="18"/>
                      <w:szCs w:val="18"/>
                    </w:rPr>
                  </w:pPr>
                  <w:r>
                    <w:rPr>
                      <w:rFonts w:hAnsiTheme="minorEastAsia" w:eastAsiaTheme="minorEastAsia"/>
                      <w:sz w:val="18"/>
                      <w:szCs w:val="18"/>
                    </w:rPr>
                    <w:t>改建、扩建和技术改造项目，未针对项目原有环境污染和生态破坏提出有效</w:t>
                  </w:r>
                  <w:r>
                    <w:rPr>
                      <w:rFonts w:hint="eastAsia" w:hAnsiTheme="minorEastAsia" w:eastAsiaTheme="minorEastAsia"/>
                      <w:sz w:val="18"/>
                      <w:szCs w:val="18"/>
                      <w:lang w:eastAsia="zh-CN"/>
                    </w:rPr>
                    <w:t>防治</w:t>
                  </w:r>
                  <w:r>
                    <w:rPr>
                      <w:rFonts w:hAnsiTheme="minorEastAsia" w:eastAsiaTheme="minorEastAsia"/>
                      <w:sz w:val="18"/>
                      <w:szCs w:val="18"/>
                    </w:rPr>
                    <w:t>措施</w:t>
                  </w:r>
                </w:p>
              </w:tc>
              <w:tc>
                <w:tcPr>
                  <w:tcW w:w="1784" w:type="pct"/>
                  <w:tcBorders>
                    <w:top w:val="single" w:color="000000" w:sz="4" w:space="0"/>
                    <w:left w:val="single" w:color="000000" w:sz="4" w:space="0"/>
                    <w:bottom w:val="single" w:color="000000" w:sz="4" w:space="0"/>
                    <w:right w:val="single" w:color="auto" w:sz="4" w:space="0"/>
                  </w:tcBorders>
                  <w:vAlign w:val="center"/>
                </w:tcPr>
                <w:p w14:paraId="4DC60090">
                  <w:pPr>
                    <w:jc w:val="left"/>
                    <w:rPr>
                      <w:rFonts w:eastAsiaTheme="minorEastAsia"/>
                      <w:sz w:val="18"/>
                      <w:szCs w:val="18"/>
                    </w:rPr>
                  </w:pPr>
                  <w:r>
                    <w:rPr>
                      <w:rFonts w:hAnsiTheme="minorEastAsia" w:eastAsiaTheme="minorEastAsia"/>
                      <w:sz w:val="18"/>
                      <w:szCs w:val="18"/>
                    </w:rPr>
                    <w:t>建设项目为重新报批项目</w:t>
                  </w:r>
                  <w:r>
                    <w:rPr>
                      <w:rFonts w:hAnsiTheme="minorEastAsia" w:eastAsiaTheme="minorEastAsia"/>
                      <w:bCs/>
                      <w:sz w:val="18"/>
                      <w:szCs w:val="18"/>
                    </w:rPr>
                    <w:t>，项目</w:t>
                  </w:r>
                  <w:r>
                    <w:rPr>
                      <w:rFonts w:hint="eastAsia" w:hAnsiTheme="minorEastAsia" w:eastAsiaTheme="minorEastAsia"/>
                      <w:bCs/>
                      <w:sz w:val="18"/>
                      <w:szCs w:val="18"/>
                    </w:rPr>
                    <w:t>已建设设备已进场但未生产</w:t>
                  </w:r>
                  <w:r>
                    <w:rPr>
                      <w:rFonts w:hAnsiTheme="minorEastAsia" w:eastAsiaTheme="minorEastAsia"/>
                      <w:bCs/>
                      <w:sz w:val="18"/>
                      <w:szCs w:val="18"/>
                    </w:rPr>
                    <w:t>，无与项目有关的原有污染情况及主要环境问题</w:t>
                  </w:r>
                  <w:r>
                    <w:rPr>
                      <w:rFonts w:hAnsiTheme="minorEastAsia" w:eastAsiaTheme="minorEastAsia"/>
                      <w:sz w:val="18"/>
                      <w:szCs w:val="18"/>
                    </w:rPr>
                    <w:t>。</w:t>
                  </w:r>
                </w:p>
              </w:tc>
              <w:tc>
                <w:tcPr>
                  <w:tcW w:w="357" w:type="pct"/>
                  <w:vMerge w:val="continue"/>
                  <w:tcBorders>
                    <w:top w:val="single" w:color="auto" w:sz="4" w:space="0"/>
                    <w:left w:val="single" w:color="auto" w:sz="4" w:space="0"/>
                    <w:bottom w:val="single" w:color="auto" w:sz="4" w:space="0"/>
                    <w:right w:val="nil"/>
                  </w:tcBorders>
                  <w:vAlign w:val="center"/>
                </w:tcPr>
                <w:p w14:paraId="0A311230">
                  <w:pPr>
                    <w:widowControl/>
                    <w:jc w:val="center"/>
                    <w:rPr>
                      <w:rFonts w:eastAsiaTheme="minorEastAsia"/>
                      <w:sz w:val="18"/>
                      <w:szCs w:val="18"/>
                    </w:rPr>
                  </w:pPr>
                </w:p>
              </w:tc>
            </w:tr>
            <w:tr w14:paraId="5606027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921" w:type="pct"/>
                  <w:gridSpan w:val="2"/>
                  <w:vMerge w:val="continue"/>
                  <w:tcBorders>
                    <w:top w:val="single" w:color="auto" w:sz="4" w:space="0"/>
                    <w:left w:val="nil"/>
                    <w:bottom w:val="single" w:color="auto" w:sz="4" w:space="0"/>
                    <w:right w:val="single" w:color="auto" w:sz="4" w:space="0"/>
                  </w:tcBorders>
                  <w:vAlign w:val="center"/>
                </w:tcPr>
                <w:p w14:paraId="4F44FEB7">
                  <w:pPr>
                    <w:widowControl/>
                    <w:jc w:val="center"/>
                    <w:rPr>
                      <w:rFonts w:eastAsiaTheme="minorEastAsia"/>
                      <w:sz w:val="18"/>
                      <w:szCs w:val="18"/>
                    </w:rPr>
                  </w:pPr>
                </w:p>
              </w:tc>
              <w:tc>
                <w:tcPr>
                  <w:tcW w:w="509" w:type="pct"/>
                  <w:vMerge w:val="continue"/>
                  <w:tcBorders>
                    <w:top w:val="single" w:color="000000" w:sz="4" w:space="0"/>
                    <w:left w:val="single" w:color="auto" w:sz="4" w:space="0"/>
                    <w:bottom w:val="single" w:color="000000" w:sz="4" w:space="0"/>
                    <w:right w:val="single" w:color="000000" w:sz="4" w:space="0"/>
                  </w:tcBorders>
                  <w:vAlign w:val="center"/>
                </w:tcPr>
                <w:p w14:paraId="4C2FCE2D">
                  <w:pPr>
                    <w:widowControl/>
                    <w:jc w:val="center"/>
                    <w:rPr>
                      <w:rFonts w:eastAsiaTheme="minorEastAsia"/>
                      <w:sz w:val="18"/>
                      <w:szCs w:val="18"/>
                    </w:rPr>
                  </w:pPr>
                </w:p>
              </w:tc>
              <w:tc>
                <w:tcPr>
                  <w:tcW w:w="1427" w:type="pct"/>
                  <w:tcBorders>
                    <w:top w:val="single" w:color="000000" w:sz="4" w:space="0"/>
                    <w:left w:val="single" w:color="000000" w:sz="4" w:space="0"/>
                    <w:bottom w:val="single" w:color="000000" w:sz="4" w:space="0"/>
                    <w:right w:val="single" w:color="auto" w:sz="4" w:space="0"/>
                  </w:tcBorders>
                  <w:vAlign w:val="center"/>
                </w:tcPr>
                <w:p w14:paraId="34B4878C">
                  <w:pPr>
                    <w:jc w:val="left"/>
                    <w:rPr>
                      <w:rFonts w:eastAsiaTheme="minorEastAsia"/>
                      <w:sz w:val="18"/>
                      <w:szCs w:val="18"/>
                    </w:rPr>
                  </w:pPr>
                  <w:r>
                    <w:rPr>
                      <w:rFonts w:hAnsiTheme="minorEastAsia" w:eastAsiaTheme="minorEastAsia"/>
                      <w:sz w:val="18"/>
                      <w:szCs w:val="18"/>
                    </w:rPr>
                    <w:t>建设项目的环境影响报告书、环境影响报告表的基础资料数据明显不实，内容存在重大缺陷、遗漏，或者环境影响评价结论不明确、不合理</w:t>
                  </w:r>
                </w:p>
              </w:tc>
              <w:tc>
                <w:tcPr>
                  <w:tcW w:w="1784" w:type="pct"/>
                  <w:tcBorders>
                    <w:top w:val="single" w:color="000000" w:sz="4" w:space="0"/>
                    <w:left w:val="single" w:color="000000" w:sz="4" w:space="0"/>
                    <w:bottom w:val="single" w:color="000000" w:sz="4" w:space="0"/>
                    <w:right w:val="single" w:color="auto" w:sz="4" w:space="0"/>
                  </w:tcBorders>
                  <w:vAlign w:val="center"/>
                </w:tcPr>
                <w:p w14:paraId="1D567BCB">
                  <w:pPr>
                    <w:jc w:val="left"/>
                    <w:rPr>
                      <w:rFonts w:eastAsiaTheme="minorEastAsia"/>
                      <w:sz w:val="18"/>
                      <w:szCs w:val="18"/>
                    </w:rPr>
                  </w:pPr>
                  <w:r>
                    <w:rPr>
                      <w:rFonts w:hAnsiTheme="minorEastAsia" w:eastAsiaTheme="minorEastAsia"/>
                      <w:sz w:val="18"/>
                      <w:szCs w:val="18"/>
                    </w:rPr>
                    <w:t>本次评价以企业实际提供资料为前提，核实后进行报告编制，环境影响评价结论明确，经初步审查不存在重大缺陷、遗漏。</w:t>
                  </w:r>
                </w:p>
              </w:tc>
              <w:tc>
                <w:tcPr>
                  <w:tcW w:w="357" w:type="pct"/>
                  <w:vMerge w:val="continue"/>
                  <w:tcBorders>
                    <w:top w:val="single" w:color="auto" w:sz="4" w:space="0"/>
                    <w:left w:val="single" w:color="auto" w:sz="4" w:space="0"/>
                    <w:bottom w:val="single" w:color="auto" w:sz="4" w:space="0"/>
                    <w:right w:val="nil"/>
                  </w:tcBorders>
                  <w:vAlign w:val="center"/>
                </w:tcPr>
                <w:p w14:paraId="0FC1E84A">
                  <w:pPr>
                    <w:widowControl/>
                    <w:jc w:val="center"/>
                    <w:rPr>
                      <w:rFonts w:eastAsiaTheme="minorEastAsia"/>
                      <w:sz w:val="18"/>
                      <w:szCs w:val="18"/>
                    </w:rPr>
                  </w:pPr>
                </w:p>
              </w:tc>
            </w:tr>
            <w:tr w14:paraId="5D32DB3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921" w:type="pct"/>
                  <w:gridSpan w:val="2"/>
                  <w:vMerge w:val="continue"/>
                  <w:tcBorders>
                    <w:top w:val="single" w:color="auto" w:sz="4" w:space="0"/>
                    <w:left w:val="nil"/>
                    <w:bottom w:val="single" w:color="auto" w:sz="4" w:space="0"/>
                    <w:right w:val="single" w:color="auto" w:sz="4" w:space="0"/>
                  </w:tcBorders>
                  <w:vAlign w:val="center"/>
                </w:tcPr>
                <w:p w14:paraId="3BE63E55">
                  <w:pPr>
                    <w:widowControl/>
                    <w:jc w:val="center"/>
                    <w:rPr>
                      <w:rFonts w:eastAsiaTheme="minorEastAsia"/>
                      <w:sz w:val="18"/>
                      <w:szCs w:val="18"/>
                    </w:rPr>
                  </w:pPr>
                </w:p>
              </w:tc>
              <w:tc>
                <w:tcPr>
                  <w:tcW w:w="1936" w:type="pct"/>
                  <w:gridSpan w:val="2"/>
                  <w:tcBorders>
                    <w:top w:val="single" w:color="000000" w:sz="4" w:space="0"/>
                    <w:left w:val="single" w:color="auto" w:sz="4" w:space="0"/>
                    <w:bottom w:val="single" w:color="000000" w:sz="4" w:space="0"/>
                    <w:right w:val="single" w:color="000000" w:sz="4" w:space="0"/>
                  </w:tcBorders>
                  <w:vAlign w:val="center"/>
                </w:tcPr>
                <w:p w14:paraId="38BBFA56">
                  <w:pPr>
                    <w:jc w:val="left"/>
                    <w:rPr>
                      <w:rFonts w:eastAsiaTheme="minorEastAsia"/>
                      <w:sz w:val="18"/>
                      <w:szCs w:val="18"/>
                    </w:rPr>
                  </w:pPr>
                  <w:r>
                    <w:rPr>
                      <w:rFonts w:hAnsiTheme="minorEastAsia" w:eastAsiaTheme="minorEastAsia"/>
                      <w:sz w:val="18"/>
                      <w:szCs w:val="18"/>
                    </w:rPr>
                    <w:t>严格控制在优先保护类耕地集中区域新建有色金属冶炼、石油加工、化工、焦化、电镀、制革等行业企业，有关环境保护主管部门依法不予审批可能造成耕地土壤污染的建设项目环境影响报告书或者报告表。</w:t>
                  </w:r>
                </w:p>
              </w:tc>
              <w:tc>
                <w:tcPr>
                  <w:tcW w:w="1784" w:type="pct"/>
                  <w:tcBorders>
                    <w:top w:val="single" w:color="000000" w:sz="4" w:space="0"/>
                    <w:left w:val="single" w:color="000000" w:sz="4" w:space="0"/>
                    <w:bottom w:val="single" w:color="000000" w:sz="4" w:space="0"/>
                    <w:right w:val="single" w:color="auto" w:sz="4" w:space="0"/>
                  </w:tcBorders>
                  <w:vAlign w:val="center"/>
                </w:tcPr>
                <w:p w14:paraId="0ABC1100">
                  <w:pPr>
                    <w:jc w:val="left"/>
                    <w:rPr>
                      <w:rFonts w:eastAsiaTheme="minorEastAsia"/>
                      <w:sz w:val="18"/>
                      <w:szCs w:val="18"/>
                    </w:rPr>
                  </w:pPr>
                  <w:r>
                    <w:rPr>
                      <w:rFonts w:hAnsiTheme="minorEastAsia" w:eastAsiaTheme="minorEastAsia"/>
                      <w:sz w:val="18"/>
                      <w:szCs w:val="18"/>
                    </w:rPr>
                    <w:t>重新报批项目位于</w:t>
                  </w:r>
                  <w:r>
                    <w:rPr>
                      <w:sz w:val="18"/>
                      <w:szCs w:val="18"/>
                    </w:rPr>
                    <w:t>涟水县经济开发区高速路东侧、祥云路南侧</w:t>
                  </w:r>
                  <w:r>
                    <w:rPr>
                      <w:rFonts w:hAnsiTheme="minorEastAsia" w:eastAsiaTheme="minorEastAsia"/>
                      <w:sz w:val="18"/>
                      <w:szCs w:val="18"/>
                    </w:rPr>
                    <w:t>，属于工业用地。</w:t>
                  </w:r>
                </w:p>
              </w:tc>
              <w:tc>
                <w:tcPr>
                  <w:tcW w:w="357" w:type="pct"/>
                  <w:vMerge w:val="continue"/>
                  <w:tcBorders>
                    <w:top w:val="single" w:color="auto" w:sz="4" w:space="0"/>
                    <w:left w:val="single" w:color="auto" w:sz="4" w:space="0"/>
                    <w:bottom w:val="single" w:color="auto" w:sz="4" w:space="0"/>
                    <w:right w:val="nil"/>
                  </w:tcBorders>
                  <w:vAlign w:val="center"/>
                </w:tcPr>
                <w:p w14:paraId="1097A9E4">
                  <w:pPr>
                    <w:widowControl/>
                    <w:jc w:val="center"/>
                    <w:rPr>
                      <w:rFonts w:eastAsiaTheme="minorEastAsia"/>
                      <w:sz w:val="18"/>
                      <w:szCs w:val="18"/>
                    </w:rPr>
                  </w:pPr>
                </w:p>
              </w:tc>
            </w:tr>
            <w:tr w14:paraId="01E948D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921" w:type="pct"/>
                  <w:gridSpan w:val="2"/>
                  <w:vMerge w:val="continue"/>
                  <w:tcBorders>
                    <w:top w:val="single" w:color="auto" w:sz="4" w:space="0"/>
                    <w:left w:val="nil"/>
                    <w:bottom w:val="single" w:color="auto" w:sz="4" w:space="0"/>
                    <w:right w:val="single" w:color="auto" w:sz="4" w:space="0"/>
                  </w:tcBorders>
                  <w:vAlign w:val="center"/>
                </w:tcPr>
                <w:p w14:paraId="650D0EEE">
                  <w:pPr>
                    <w:widowControl/>
                    <w:jc w:val="center"/>
                    <w:rPr>
                      <w:rFonts w:eastAsiaTheme="minorEastAsia"/>
                      <w:sz w:val="18"/>
                      <w:szCs w:val="18"/>
                    </w:rPr>
                  </w:pPr>
                </w:p>
              </w:tc>
              <w:tc>
                <w:tcPr>
                  <w:tcW w:w="1936" w:type="pct"/>
                  <w:gridSpan w:val="2"/>
                  <w:tcBorders>
                    <w:top w:val="single" w:color="000000" w:sz="4" w:space="0"/>
                    <w:left w:val="single" w:color="auto" w:sz="4" w:space="0"/>
                    <w:bottom w:val="single" w:color="000000" w:sz="4" w:space="0"/>
                    <w:right w:val="single" w:color="000000" w:sz="4" w:space="0"/>
                  </w:tcBorders>
                  <w:vAlign w:val="center"/>
                </w:tcPr>
                <w:p w14:paraId="05648263">
                  <w:pPr>
                    <w:jc w:val="left"/>
                    <w:rPr>
                      <w:rFonts w:eastAsiaTheme="minorEastAsia"/>
                      <w:sz w:val="18"/>
                      <w:szCs w:val="18"/>
                    </w:rPr>
                  </w:pPr>
                  <w:r>
                    <w:rPr>
                      <w:rFonts w:hAnsiTheme="minorEastAsia" w:eastAsiaTheme="minorEastAsia"/>
                      <w:sz w:val="18"/>
                      <w:szCs w:val="18"/>
                    </w:rPr>
                    <w:t>严格落实污染物排放总量控制制度，把主要污染物排放总量指标作为建设项目环境影响评价审批的前置条件。排放主要污染物的建设项目，在环境影响评价文件审批前，须取得主要污染物排放总量指标</w:t>
                  </w:r>
                </w:p>
              </w:tc>
              <w:tc>
                <w:tcPr>
                  <w:tcW w:w="1784" w:type="pct"/>
                  <w:tcBorders>
                    <w:top w:val="single" w:color="000000" w:sz="4" w:space="0"/>
                    <w:left w:val="single" w:color="000000" w:sz="4" w:space="0"/>
                    <w:bottom w:val="single" w:color="000000" w:sz="4" w:space="0"/>
                    <w:right w:val="single" w:color="auto" w:sz="4" w:space="0"/>
                  </w:tcBorders>
                  <w:vAlign w:val="center"/>
                </w:tcPr>
                <w:p w14:paraId="3E57FE1D">
                  <w:pPr>
                    <w:jc w:val="left"/>
                    <w:rPr>
                      <w:rFonts w:eastAsiaTheme="minorEastAsia"/>
                      <w:sz w:val="18"/>
                      <w:szCs w:val="18"/>
                    </w:rPr>
                  </w:pPr>
                  <w:r>
                    <w:rPr>
                      <w:rFonts w:hAnsiTheme="minorEastAsia" w:eastAsiaTheme="minorEastAsia"/>
                      <w:sz w:val="18"/>
                      <w:szCs w:val="18"/>
                    </w:rPr>
                    <w:t>重新报批项目将按要求严格落实污染物排放总量控制制度，把主要污染物排放总量指标作为重新报批项目环境影响评价审批的前置条件。在环境影响评价文件审批前，须取得主要污染物排放总量指标。</w:t>
                  </w:r>
                </w:p>
              </w:tc>
              <w:tc>
                <w:tcPr>
                  <w:tcW w:w="357" w:type="pct"/>
                  <w:vMerge w:val="continue"/>
                  <w:tcBorders>
                    <w:top w:val="single" w:color="auto" w:sz="4" w:space="0"/>
                    <w:left w:val="single" w:color="auto" w:sz="4" w:space="0"/>
                    <w:bottom w:val="single" w:color="auto" w:sz="4" w:space="0"/>
                    <w:right w:val="nil"/>
                  </w:tcBorders>
                  <w:vAlign w:val="center"/>
                </w:tcPr>
                <w:p w14:paraId="6DDBEA53">
                  <w:pPr>
                    <w:widowControl/>
                    <w:jc w:val="center"/>
                    <w:rPr>
                      <w:rFonts w:eastAsiaTheme="minorEastAsia"/>
                      <w:sz w:val="18"/>
                      <w:szCs w:val="18"/>
                    </w:rPr>
                  </w:pPr>
                </w:p>
              </w:tc>
            </w:tr>
            <w:tr w14:paraId="5E04B67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921" w:type="pct"/>
                  <w:gridSpan w:val="2"/>
                  <w:vMerge w:val="continue"/>
                  <w:tcBorders>
                    <w:top w:val="single" w:color="auto" w:sz="4" w:space="0"/>
                    <w:left w:val="nil"/>
                    <w:bottom w:val="single" w:color="auto" w:sz="4" w:space="0"/>
                    <w:right w:val="single" w:color="auto" w:sz="4" w:space="0"/>
                  </w:tcBorders>
                  <w:vAlign w:val="center"/>
                </w:tcPr>
                <w:p w14:paraId="4E1A9CAD">
                  <w:pPr>
                    <w:widowControl/>
                    <w:jc w:val="center"/>
                    <w:rPr>
                      <w:rFonts w:eastAsiaTheme="minorEastAsia"/>
                      <w:sz w:val="18"/>
                      <w:szCs w:val="18"/>
                    </w:rPr>
                  </w:pPr>
                </w:p>
              </w:tc>
              <w:tc>
                <w:tcPr>
                  <w:tcW w:w="1936" w:type="pct"/>
                  <w:gridSpan w:val="2"/>
                  <w:tcBorders>
                    <w:top w:val="single" w:color="000000" w:sz="4" w:space="0"/>
                    <w:left w:val="single" w:color="auto" w:sz="4" w:space="0"/>
                    <w:bottom w:val="single" w:color="000000" w:sz="4" w:space="0"/>
                    <w:right w:val="single" w:color="000000" w:sz="4" w:space="0"/>
                  </w:tcBorders>
                  <w:vAlign w:val="center"/>
                </w:tcPr>
                <w:p w14:paraId="129EE4C9">
                  <w:pPr>
                    <w:jc w:val="left"/>
                    <w:rPr>
                      <w:rFonts w:eastAsiaTheme="minorEastAsia"/>
                      <w:sz w:val="18"/>
                      <w:szCs w:val="18"/>
                    </w:rPr>
                  </w:pPr>
                  <w:r>
                    <w:rPr>
                      <w:rFonts w:hAnsiTheme="minorEastAsia" w:eastAsiaTheme="minorEastAsia"/>
                      <w:sz w:val="18"/>
                      <w:szCs w:val="18"/>
                    </w:rPr>
                    <w:t>对环境质量现状超标的地区，项目拟采取的措施不能满足区域环境质量改善目标管理要求的，依法不予审批其环评文件。</w:t>
                  </w:r>
                </w:p>
              </w:tc>
              <w:tc>
                <w:tcPr>
                  <w:tcW w:w="1784" w:type="pct"/>
                  <w:tcBorders>
                    <w:top w:val="single" w:color="000000" w:sz="4" w:space="0"/>
                    <w:left w:val="single" w:color="000000" w:sz="4" w:space="0"/>
                    <w:bottom w:val="single" w:color="000000" w:sz="4" w:space="0"/>
                    <w:right w:val="single" w:color="auto" w:sz="4" w:space="0"/>
                  </w:tcBorders>
                  <w:vAlign w:val="center"/>
                </w:tcPr>
                <w:p w14:paraId="4D344A79">
                  <w:pPr>
                    <w:jc w:val="left"/>
                    <w:rPr>
                      <w:rFonts w:eastAsiaTheme="minorEastAsia"/>
                      <w:sz w:val="18"/>
                      <w:szCs w:val="18"/>
                    </w:rPr>
                  </w:pPr>
                  <w:r>
                    <w:rPr>
                      <w:rFonts w:hAnsiTheme="minorEastAsia" w:eastAsiaTheme="minorEastAsia"/>
                      <w:sz w:val="18"/>
                      <w:szCs w:val="18"/>
                    </w:rPr>
                    <w:t>重新报批项目所在区域</w:t>
                  </w:r>
                  <w:r>
                    <w:rPr>
                      <w:rFonts w:hint="eastAsia" w:hAnsiTheme="minorEastAsia" w:eastAsiaTheme="minorEastAsia"/>
                      <w:sz w:val="18"/>
                      <w:szCs w:val="18"/>
                    </w:rPr>
                    <w:t>根据2023年淮安市生态环境局网站公布的数据为不达标区。</w:t>
                  </w:r>
                  <w:r>
                    <w:rPr>
                      <w:rFonts w:hAnsiTheme="minorEastAsia" w:eastAsiaTheme="minorEastAsia"/>
                      <w:sz w:val="18"/>
                      <w:szCs w:val="18"/>
                    </w:rPr>
                    <w:t>随着整治计划落实，</w:t>
                  </w:r>
                  <w:r>
                    <w:rPr>
                      <w:rFonts w:hint="eastAsia" w:hAnsiTheme="minorEastAsia" w:eastAsiaTheme="minorEastAsia"/>
                      <w:sz w:val="18"/>
                      <w:szCs w:val="18"/>
                    </w:rPr>
                    <w:t>预期淮安市环境空气质量状况会进一步改善；根据</w:t>
                  </w:r>
                  <w:r>
                    <w:rPr>
                      <w:rFonts w:hint="eastAsia"/>
                      <w:sz w:val="18"/>
                      <w:szCs w:val="18"/>
                    </w:rPr>
                    <w:t>《淮安涟水经济开发区管委会环境质量现状监测报告》（报告编号：MST20210414020）》</w:t>
                  </w:r>
                  <w:r>
                    <w:rPr>
                      <w:rFonts w:hint="eastAsia" w:hAnsiTheme="minorEastAsia" w:eastAsiaTheme="minorEastAsia"/>
                      <w:sz w:val="18"/>
                      <w:szCs w:val="18"/>
                    </w:rPr>
                    <w:t>则公兴河水质能够满足《地表水环境质量标准》（G</w:t>
                  </w:r>
                  <w:r>
                    <w:rPr>
                      <w:rFonts w:hAnsiTheme="minorEastAsia" w:eastAsiaTheme="minorEastAsia"/>
                      <w:sz w:val="18"/>
                      <w:szCs w:val="18"/>
                    </w:rPr>
                    <w:t>B3838-2002</w:t>
                  </w:r>
                  <w:r>
                    <w:rPr>
                      <w:rFonts w:hint="eastAsia" w:hAnsiTheme="minorEastAsia" w:eastAsiaTheme="minorEastAsia"/>
                      <w:sz w:val="18"/>
                      <w:szCs w:val="18"/>
                    </w:rPr>
                    <w:t>）</w:t>
                  </w:r>
                  <w:r>
                    <w:rPr>
                      <w:rFonts w:hAnsiTheme="minorEastAsia" w:eastAsiaTheme="minorEastAsia"/>
                      <w:sz w:val="18"/>
                      <w:szCs w:val="18"/>
                    </w:rPr>
                    <w:t>Ⅳ类水质标准</w:t>
                  </w:r>
                  <w:r>
                    <w:rPr>
                      <w:rFonts w:hint="eastAsia" w:hAnsiTheme="minorEastAsia" w:eastAsiaTheme="minorEastAsia"/>
                      <w:sz w:val="18"/>
                      <w:szCs w:val="18"/>
                    </w:rPr>
                    <w:t>，水质状况良好</w:t>
                  </w:r>
                  <w:r>
                    <w:rPr>
                      <w:rFonts w:hint="eastAsia" w:hAnsiTheme="minorEastAsia" w:eastAsiaTheme="minorEastAsia"/>
                      <w:sz w:val="18"/>
                      <w:szCs w:val="18"/>
                      <w:lang w:eastAsia="zh-CN"/>
                    </w:rPr>
                    <w:t>。</w:t>
                  </w:r>
                  <w:r>
                    <w:rPr>
                      <w:rFonts w:hAnsiTheme="minorEastAsia" w:eastAsiaTheme="minorEastAsia"/>
                      <w:sz w:val="18"/>
                      <w:szCs w:val="18"/>
                    </w:rPr>
                    <w:t>项目区域噪声环境质量达标</w:t>
                  </w:r>
                </w:p>
              </w:tc>
              <w:tc>
                <w:tcPr>
                  <w:tcW w:w="357" w:type="pct"/>
                  <w:vMerge w:val="continue"/>
                  <w:tcBorders>
                    <w:top w:val="single" w:color="auto" w:sz="4" w:space="0"/>
                    <w:left w:val="single" w:color="auto" w:sz="4" w:space="0"/>
                    <w:bottom w:val="single" w:color="auto" w:sz="4" w:space="0"/>
                    <w:right w:val="nil"/>
                  </w:tcBorders>
                  <w:vAlign w:val="center"/>
                </w:tcPr>
                <w:p w14:paraId="5081461B">
                  <w:pPr>
                    <w:widowControl/>
                    <w:jc w:val="center"/>
                    <w:rPr>
                      <w:rFonts w:eastAsiaTheme="minorEastAsia"/>
                      <w:sz w:val="18"/>
                      <w:szCs w:val="18"/>
                    </w:rPr>
                  </w:pPr>
                </w:p>
              </w:tc>
            </w:tr>
            <w:tr w14:paraId="32D8BF5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921" w:type="pct"/>
                  <w:gridSpan w:val="2"/>
                  <w:vMerge w:val="continue"/>
                  <w:tcBorders>
                    <w:top w:val="single" w:color="auto" w:sz="4" w:space="0"/>
                    <w:left w:val="nil"/>
                    <w:bottom w:val="single" w:color="auto" w:sz="4" w:space="0"/>
                    <w:right w:val="single" w:color="auto" w:sz="4" w:space="0"/>
                  </w:tcBorders>
                  <w:vAlign w:val="center"/>
                </w:tcPr>
                <w:p w14:paraId="5EAF11D6">
                  <w:pPr>
                    <w:widowControl/>
                    <w:jc w:val="center"/>
                    <w:rPr>
                      <w:rFonts w:eastAsiaTheme="minorEastAsia"/>
                      <w:sz w:val="18"/>
                      <w:szCs w:val="18"/>
                    </w:rPr>
                  </w:pPr>
                </w:p>
              </w:tc>
              <w:tc>
                <w:tcPr>
                  <w:tcW w:w="1936" w:type="pct"/>
                  <w:gridSpan w:val="2"/>
                  <w:tcBorders>
                    <w:top w:val="single" w:color="000000" w:sz="4" w:space="0"/>
                    <w:left w:val="single" w:color="auto" w:sz="4" w:space="0"/>
                    <w:bottom w:val="single" w:color="000000" w:sz="4" w:space="0"/>
                    <w:right w:val="single" w:color="000000" w:sz="4" w:space="0"/>
                  </w:tcBorders>
                  <w:vAlign w:val="center"/>
                </w:tcPr>
                <w:p w14:paraId="023C16AF">
                  <w:pPr>
                    <w:jc w:val="left"/>
                    <w:rPr>
                      <w:rFonts w:eastAsiaTheme="minorEastAsia"/>
                      <w:sz w:val="18"/>
                      <w:szCs w:val="18"/>
                    </w:rPr>
                  </w:pPr>
                  <w:r>
                    <w:rPr>
                      <w:rFonts w:hAnsiTheme="minorEastAsia" w:eastAsiaTheme="minorEastAsia"/>
                      <w:sz w:val="18"/>
                      <w:szCs w:val="18"/>
                    </w:rPr>
                    <w:t>生态保护红线原则上按禁止开发区域的要求进行管理，严禁不符合主体功能定位的各类开发活动，严禁任意改变用途。</w:t>
                  </w:r>
                </w:p>
              </w:tc>
              <w:tc>
                <w:tcPr>
                  <w:tcW w:w="1784" w:type="pct"/>
                  <w:tcBorders>
                    <w:top w:val="single" w:color="000000" w:sz="4" w:space="0"/>
                    <w:left w:val="single" w:color="000000" w:sz="4" w:space="0"/>
                    <w:bottom w:val="single" w:color="000000" w:sz="4" w:space="0"/>
                    <w:right w:val="single" w:color="auto" w:sz="4" w:space="0"/>
                  </w:tcBorders>
                  <w:vAlign w:val="center"/>
                </w:tcPr>
                <w:p w14:paraId="75FECCBE">
                  <w:pPr>
                    <w:jc w:val="left"/>
                    <w:rPr>
                      <w:rFonts w:eastAsiaTheme="minorEastAsia"/>
                      <w:sz w:val="18"/>
                      <w:szCs w:val="18"/>
                    </w:rPr>
                  </w:pPr>
                  <w:r>
                    <w:rPr>
                      <w:rFonts w:eastAsiaTheme="minorEastAsia"/>
                      <w:sz w:val="18"/>
                      <w:szCs w:val="18"/>
                    </w:rPr>
                    <w:t>距离项目最近的生态红线保护区为</w:t>
                  </w:r>
                  <w:r>
                    <w:rPr>
                      <w:rFonts w:hint="eastAsia" w:eastAsiaTheme="minorEastAsia"/>
                      <w:sz w:val="18"/>
                      <w:szCs w:val="18"/>
                    </w:rPr>
                    <w:t>废黄河（涟水县）重要湿地</w:t>
                  </w:r>
                  <w:r>
                    <w:rPr>
                      <w:rFonts w:eastAsiaTheme="minorEastAsia"/>
                      <w:sz w:val="18"/>
                      <w:szCs w:val="18"/>
                    </w:rPr>
                    <w:t>，距离生态保护红线</w:t>
                  </w:r>
                  <w:r>
                    <w:rPr>
                      <w:rFonts w:hint="eastAsia" w:eastAsiaTheme="minorEastAsia"/>
                      <w:sz w:val="18"/>
                      <w:szCs w:val="18"/>
                    </w:rPr>
                    <w:t>5.1</w:t>
                  </w:r>
                  <w:r>
                    <w:rPr>
                      <w:rFonts w:eastAsiaTheme="minorEastAsia"/>
                      <w:sz w:val="18"/>
                      <w:szCs w:val="18"/>
                    </w:rPr>
                    <w:t>km，不在其管控范围内。</w:t>
                  </w:r>
                </w:p>
              </w:tc>
              <w:tc>
                <w:tcPr>
                  <w:tcW w:w="357" w:type="pct"/>
                  <w:vMerge w:val="continue"/>
                  <w:tcBorders>
                    <w:top w:val="single" w:color="auto" w:sz="4" w:space="0"/>
                    <w:left w:val="single" w:color="auto" w:sz="4" w:space="0"/>
                    <w:bottom w:val="single" w:color="auto" w:sz="4" w:space="0"/>
                    <w:right w:val="nil"/>
                  </w:tcBorders>
                  <w:vAlign w:val="center"/>
                </w:tcPr>
                <w:p w14:paraId="13D4F101">
                  <w:pPr>
                    <w:widowControl/>
                    <w:jc w:val="center"/>
                    <w:rPr>
                      <w:rFonts w:eastAsiaTheme="minorEastAsia"/>
                      <w:sz w:val="18"/>
                      <w:szCs w:val="18"/>
                    </w:rPr>
                  </w:pPr>
                </w:p>
              </w:tc>
            </w:tr>
            <w:tr w14:paraId="32EE639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921" w:type="pct"/>
                  <w:gridSpan w:val="2"/>
                  <w:vMerge w:val="continue"/>
                  <w:tcBorders>
                    <w:top w:val="single" w:color="auto" w:sz="4" w:space="0"/>
                    <w:left w:val="nil"/>
                    <w:bottom w:val="single" w:color="auto" w:sz="4" w:space="0"/>
                    <w:right w:val="single" w:color="auto" w:sz="4" w:space="0"/>
                  </w:tcBorders>
                  <w:vAlign w:val="center"/>
                </w:tcPr>
                <w:p w14:paraId="70576B8B">
                  <w:pPr>
                    <w:widowControl/>
                    <w:jc w:val="center"/>
                    <w:rPr>
                      <w:rFonts w:eastAsiaTheme="minorEastAsia"/>
                      <w:sz w:val="18"/>
                      <w:szCs w:val="18"/>
                    </w:rPr>
                  </w:pPr>
                </w:p>
              </w:tc>
              <w:tc>
                <w:tcPr>
                  <w:tcW w:w="1936" w:type="pct"/>
                  <w:gridSpan w:val="2"/>
                  <w:tcBorders>
                    <w:top w:val="single" w:color="000000" w:sz="4" w:space="0"/>
                    <w:left w:val="single" w:color="auto" w:sz="4" w:space="0"/>
                    <w:bottom w:val="single" w:color="000000" w:sz="4" w:space="0"/>
                    <w:right w:val="single" w:color="000000" w:sz="4" w:space="0"/>
                  </w:tcBorders>
                  <w:vAlign w:val="center"/>
                </w:tcPr>
                <w:p w14:paraId="3FE475E3">
                  <w:pPr>
                    <w:jc w:val="left"/>
                    <w:rPr>
                      <w:rFonts w:eastAsiaTheme="minorEastAsia"/>
                      <w:sz w:val="18"/>
                      <w:szCs w:val="18"/>
                    </w:rPr>
                  </w:pPr>
                  <w:r>
                    <w:rPr>
                      <w:rFonts w:hAnsiTheme="minorEastAsia" w:eastAsiaTheme="minorEastAsia"/>
                      <w:sz w:val="18"/>
                      <w:szCs w:val="18"/>
                    </w:rPr>
                    <w:t>禁止审批无法落实危险废物利用、处置途径的项目，从严审批危险废物产生量大、本地无配套利用处置能力</w:t>
                  </w:r>
                  <w:r>
                    <w:rPr>
                      <w:rFonts w:hint="eastAsia" w:hAnsiTheme="minorEastAsia" w:eastAsiaTheme="minorEastAsia"/>
                      <w:sz w:val="18"/>
                      <w:szCs w:val="18"/>
                      <w:lang w:eastAsia="zh-CN"/>
                    </w:rPr>
                    <w:t>且</w:t>
                  </w:r>
                  <w:r>
                    <w:rPr>
                      <w:rFonts w:hAnsiTheme="minorEastAsia" w:eastAsiaTheme="minorEastAsia"/>
                      <w:sz w:val="18"/>
                      <w:szCs w:val="18"/>
                    </w:rPr>
                    <w:t>需设区市统筹解决的项目</w:t>
                  </w:r>
                </w:p>
              </w:tc>
              <w:tc>
                <w:tcPr>
                  <w:tcW w:w="1784" w:type="pct"/>
                  <w:tcBorders>
                    <w:top w:val="single" w:color="000000" w:sz="4" w:space="0"/>
                    <w:left w:val="single" w:color="000000" w:sz="4" w:space="0"/>
                    <w:bottom w:val="single" w:color="000000" w:sz="4" w:space="0"/>
                    <w:right w:val="single" w:color="auto" w:sz="4" w:space="0"/>
                  </w:tcBorders>
                  <w:vAlign w:val="center"/>
                </w:tcPr>
                <w:p w14:paraId="1C20DDBE">
                  <w:pPr>
                    <w:jc w:val="left"/>
                    <w:rPr>
                      <w:rFonts w:eastAsiaTheme="minorEastAsia"/>
                      <w:sz w:val="18"/>
                      <w:szCs w:val="18"/>
                    </w:rPr>
                  </w:pPr>
                  <w:r>
                    <w:rPr>
                      <w:rFonts w:hAnsiTheme="minorEastAsia" w:eastAsiaTheme="minorEastAsia"/>
                      <w:sz w:val="18"/>
                      <w:szCs w:val="18"/>
                    </w:rPr>
                    <w:t>项目危险废物委托有资质单位安全处置，危险废物处置可行性论证详见相关章节。</w:t>
                  </w:r>
                </w:p>
              </w:tc>
              <w:tc>
                <w:tcPr>
                  <w:tcW w:w="357" w:type="pct"/>
                  <w:vMerge w:val="continue"/>
                  <w:tcBorders>
                    <w:top w:val="single" w:color="auto" w:sz="4" w:space="0"/>
                    <w:left w:val="single" w:color="auto" w:sz="4" w:space="0"/>
                    <w:bottom w:val="single" w:color="auto" w:sz="4" w:space="0"/>
                    <w:right w:val="nil"/>
                  </w:tcBorders>
                  <w:vAlign w:val="center"/>
                </w:tcPr>
                <w:p w14:paraId="160AF582">
                  <w:pPr>
                    <w:widowControl/>
                    <w:jc w:val="center"/>
                    <w:rPr>
                      <w:rFonts w:eastAsiaTheme="minorEastAsia"/>
                      <w:sz w:val="18"/>
                      <w:szCs w:val="18"/>
                    </w:rPr>
                  </w:pPr>
                </w:p>
              </w:tc>
            </w:tr>
            <w:tr w14:paraId="4609B3F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921" w:type="pct"/>
                  <w:gridSpan w:val="2"/>
                  <w:vMerge w:val="continue"/>
                  <w:tcBorders>
                    <w:top w:val="single" w:color="auto" w:sz="4" w:space="0"/>
                    <w:left w:val="nil"/>
                    <w:bottom w:val="single" w:color="auto" w:sz="4" w:space="0"/>
                    <w:right w:val="single" w:color="auto" w:sz="4" w:space="0"/>
                  </w:tcBorders>
                  <w:vAlign w:val="center"/>
                </w:tcPr>
                <w:p w14:paraId="51E53B39">
                  <w:pPr>
                    <w:widowControl/>
                    <w:jc w:val="center"/>
                    <w:rPr>
                      <w:rFonts w:eastAsiaTheme="minorEastAsia"/>
                      <w:sz w:val="18"/>
                      <w:szCs w:val="18"/>
                    </w:rPr>
                  </w:pPr>
                </w:p>
              </w:tc>
              <w:tc>
                <w:tcPr>
                  <w:tcW w:w="1936" w:type="pct"/>
                  <w:gridSpan w:val="2"/>
                  <w:tcBorders>
                    <w:top w:val="single" w:color="000000" w:sz="4" w:space="0"/>
                    <w:left w:val="single" w:color="auto" w:sz="4" w:space="0"/>
                    <w:bottom w:val="single" w:color="000000" w:sz="4" w:space="0"/>
                    <w:right w:val="single" w:color="000000" w:sz="4" w:space="0"/>
                  </w:tcBorders>
                  <w:vAlign w:val="center"/>
                </w:tcPr>
                <w:p w14:paraId="0C31150E">
                  <w:pPr>
                    <w:jc w:val="left"/>
                    <w:rPr>
                      <w:rFonts w:eastAsiaTheme="minorEastAsia"/>
                      <w:sz w:val="18"/>
                      <w:szCs w:val="18"/>
                    </w:rPr>
                  </w:pPr>
                  <w:r>
                    <w:rPr>
                      <w:rFonts w:hAnsiTheme="minorEastAsia" w:eastAsiaTheme="minorEastAsia"/>
                      <w:sz w:val="18"/>
                      <w:szCs w:val="18"/>
                    </w:rPr>
                    <w:t>禁止新建、扩建不符合国家产能置换要求的严重过剩产能行业的项目</w:t>
                  </w:r>
                </w:p>
              </w:tc>
              <w:tc>
                <w:tcPr>
                  <w:tcW w:w="1784" w:type="pct"/>
                  <w:vMerge w:val="restart"/>
                  <w:tcBorders>
                    <w:top w:val="single" w:color="000000" w:sz="4" w:space="0"/>
                    <w:left w:val="single" w:color="000000" w:sz="4" w:space="0"/>
                    <w:bottom w:val="single" w:color="000000" w:sz="4" w:space="0"/>
                    <w:right w:val="single" w:color="auto" w:sz="4" w:space="0"/>
                  </w:tcBorders>
                  <w:vAlign w:val="center"/>
                </w:tcPr>
                <w:p w14:paraId="3C7FB758">
                  <w:pPr>
                    <w:jc w:val="left"/>
                    <w:rPr>
                      <w:rFonts w:eastAsiaTheme="minorEastAsia"/>
                      <w:sz w:val="18"/>
                      <w:szCs w:val="18"/>
                    </w:rPr>
                  </w:pPr>
                  <w:r>
                    <w:rPr>
                      <w:rFonts w:hAnsiTheme="minorEastAsia" w:eastAsiaTheme="minorEastAsia"/>
                      <w:sz w:val="18"/>
                      <w:szCs w:val="18"/>
                    </w:rPr>
                    <w:t>项目为</w:t>
                  </w:r>
                  <w:r>
                    <w:rPr>
                      <w:rFonts w:hint="eastAsia" w:hAnsiTheme="minorEastAsia" w:eastAsiaTheme="minorEastAsia"/>
                      <w:sz w:val="18"/>
                      <w:szCs w:val="18"/>
                    </w:rPr>
                    <w:t>塑料制品制造</w:t>
                  </w:r>
                  <w:r>
                    <w:rPr>
                      <w:rFonts w:hAnsiTheme="minorEastAsia" w:eastAsiaTheme="minorEastAsia"/>
                      <w:sz w:val="18"/>
                      <w:szCs w:val="18"/>
                    </w:rPr>
                    <w:t>项目，不属于法律法规和相关政策明令禁止的落后产能项目，不属于国家产能置换要求的过剩产能行业的项目。</w:t>
                  </w:r>
                </w:p>
              </w:tc>
              <w:tc>
                <w:tcPr>
                  <w:tcW w:w="357" w:type="pct"/>
                  <w:vMerge w:val="continue"/>
                  <w:tcBorders>
                    <w:top w:val="single" w:color="auto" w:sz="4" w:space="0"/>
                    <w:left w:val="single" w:color="auto" w:sz="4" w:space="0"/>
                    <w:bottom w:val="single" w:color="auto" w:sz="4" w:space="0"/>
                    <w:right w:val="nil"/>
                  </w:tcBorders>
                  <w:vAlign w:val="center"/>
                </w:tcPr>
                <w:p w14:paraId="3220462F">
                  <w:pPr>
                    <w:widowControl/>
                    <w:jc w:val="center"/>
                    <w:rPr>
                      <w:rFonts w:eastAsiaTheme="minorEastAsia"/>
                      <w:sz w:val="18"/>
                      <w:szCs w:val="18"/>
                    </w:rPr>
                  </w:pPr>
                </w:p>
              </w:tc>
            </w:tr>
            <w:tr w14:paraId="4B20271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921" w:type="pct"/>
                  <w:gridSpan w:val="2"/>
                  <w:vMerge w:val="continue"/>
                  <w:tcBorders>
                    <w:top w:val="single" w:color="auto" w:sz="4" w:space="0"/>
                    <w:left w:val="nil"/>
                    <w:bottom w:val="single" w:color="auto" w:sz="4" w:space="0"/>
                    <w:right w:val="single" w:color="auto" w:sz="4" w:space="0"/>
                  </w:tcBorders>
                  <w:vAlign w:val="center"/>
                </w:tcPr>
                <w:p w14:paraId="728A1EA2">
                  <w:pPr>
                    <w:widowControl/>
                    <w:jc w:val="center"/>
                    <w:rPr>
                      <w:rFonts w:eastAsiaTheme="minorEastAsia"/>
                      <w:sz w:val="18"/>
                      <w:szCs w:val="18"/>
                    </w:rPr>
                  </w:pPr>
                </w:p>
              </w:tc>
              <w:tc>
                <w:tcPr>
                  <w:tcW w:w="1936" w:type="pct"/>
                  <w:gridSpan w:val="2"/>
                  <w:tcBorders>
                    <w:top w:val="single" w:color="000000" w:sz="4" w:space="0"/>
                    <w:left w:val="single" w:color="auto" w:sz="4" w:space="0"/>
                    <w:bottom w:val="single" w:color="000000" w:sz="4" w:space="0"/>
                    <w:right w:val="single" w:color="000000" w:sz="4" w:space="0"/>
                  </w:tcBorders>
                  <w:vAlign w:val="center"/>
                </w:tcPr>
                <w:p w14:paraId="41D5316F">
                  <w:pPr>
                    <w:jc w:val="left"/>
                    <w:rPr>
                      <w:rFonts w:eastAsiaTheme="minorEastAsia"/>
                      <w:sz w:val="18"/>
                      <w:szCs w:val="18"/>
                    </w:rPr>
                  </w:pPr>
                  <w:r>
                    <w:rPr>
                      <w:rFonts w:hAnsiTheme="minorEastAsia" w:eastAsiaTheme="minorEastAsia"/>
                      <w:sz w:val="18"/>
                      <w:szCs w:val="18"/>
                    </w:rPr>
                    <w:t>禁止新建、扩建法律法规和相关政策明令禁止的落后产能项目</w:t>
                  </w:r>
                </w:p>
              </w:tc>
              <w:tc>
                <w:tcPr>
                  <w:tcW w:w="1784" w:type="pct"/>
                  <w:vMerge w:val="continue"/>
                  <w:tcBorders>
                    <w:top w:val="single" w:color="000000" w:sz="4" w:space="0"/>
                    <w:left w:val="single" w:color="000000" w:sz="4" w:space="0"/>
                    <w:bottom w:val="single" w:color="000000" w:sz="4" w:space="0"/>
                    <w:right w:val="single" w:color="auto" w:sz="4" w:space="0"/>
                  </w:tcBorders>
                  <w:vAlign w:val="center"/>
                </w:tcPr>
                <w:p w14:paraId="451F4733">
                  <w:pPr>
                    <w:jc w:val="center"/>
                    <w:rPr>
                      <w:rFonts w:eastAsiaTheme="minorEastAsia"/>
                      <w:sz w:val="18"/>
                      <w:szCs w:val="18"/>
                    </w:rPr>
                  </w:pPr>
                </w:p>
              </w:tc>
              <w:tc>
                <w:tcPr>
                  <w:tcW w:w="357" w:type="pct"/>
                  <w:vMerge w:val="continue"/>
                  <w:tcBorders>
                    <w:top w:val="single" w:color="auto" w:sz="4" w:space="0"/>
                    <w:left w:val="single" w:color="auto" w:sz="4" w:space="0"/>
                    <w:bottom w:val="single" w:color="auto" w:sz="4" w:space="0"/>
                    <w:right w:val="nil"/>
                  </w:tcBorders>
                  <w:vAlign w:val="center"/>
                </w:tcPr>
                <w:p w14:paraId="19AC770D">
                  <w:pPr>
                    <w:widowControl/>
                    <w:jc w:val="center"/>
                    <w:rPr>
                      <w:rFonts w:eastAsiaTheme="minorEastAsia"/>
                      <w:sz w:val="18"/>
                      <w:szCs w:val="18"/>
                    </w:rPr>
                  </w:pPr>
                </w:p>
              </w:tc>
            </w:tr>
          </w:tbl>
          <w:p w14:paraId="6579F7A6">
            <w:pPr>
              <w:adjustRightInd w:val="0"/>
              <w:snapToGrid w:val="0"/>
              <w:spacing w:before="120" w:beforeLines="50" w:line="360" w:lineRule="auto"/>
              <w:ind w:firstLine="480" w:firstLineChars="200"/>
              <w:rPr>
                <w:rFonts w:eastAsiaTheme="minorEastAsia"/>
                <w:b/>
                <w:kern w:val="0"/>
                <w:sz w:val="24"/>
                <w:szCs w:val="20"/>
              </w:rPr>
            </w:pPr>
            <w:r>
              <w:rPr>
                <w:rFonts w:hAnsiTheme="minorEastAsia" w:eastAsiaTheme="minorEastAsia"/>
                <w:sz w:val="24"/>
              </w:rPr>
              <w:t>根据上表分析可知，重新报批项目与国家、江苏省、淮安市相关环保法规、指南中的相关要求是相符的。</w:t>
            </w:r>
          </w:p>
          <w:p w14:paraId="0F929ADE">
            <w:pPr>
              <w:widowControl/>
              <w:adjustRightInd w:val="0"/>
              <w:snapToGrid w:val="0"/>
              <w:spacing w:before="120" w:beforeLines="50" w:line="360" w:lineRule="auto"/>
              <w:jc w:val="left"/>
              <w:rPr>
                <w:rFonts w:eastAsiaTheme="minorEastAsia"/>
                <w:sz w:val="24"/>
              </w:rPr>
            </w:pPr>
          </w:p>
        </w:tc>
      </w:tr>
    </w:tbl>
    <w:p w14:paraId="7633C4CD">
      <w:pPr>
        <w:spacing w:line="360" w:lineRule="auto"/>
        <w:outlineLvl w:val="0"/>
        <w:rPr>
          <w:rFonts w:eastAsiaTheme="minorEastAsia"/>
          <w:sz w:val="30"/>
        </w:rPr>
        <w:sectPr>
          <w:pgSz w:w="11906" w:h="16838"/>
          <w:pgMar w:top="1701" w:right="1531" w:bottom="1701" w:left="1531" w:header="851" w:footer="1077" w:gutter="0"/>
          <w:cols w:space="720" w:num="1"/>
          <w:docGrid w:linePitch="312" w:charSpace="0"/>
        </w:sectPr>
      </w:pPr>
    </w:p>
    <w:p w14:paraId="4DBF2C05">
      <w:pPr>
        <w:pStyle w:val="19"/>
        <w:jc w:val="center"/>
        <w:outlineLvl w:val="0"/>
        <w:rPr>
          <w:rFonts w:ascii="Times New Roman" w:hAnsi="Times New Roman" w:eastAsiaTheme="minorEastAsia"/>
          <w:snapToGrid w:val="0"/>
          <w:sz w:val="30"/>
          <w:szCs w:val="30"/>
        </w:rPr>
      </w:pPr>
      <w:bookmarkStart w:id="6" w:name="_Toc69388162"/>
      <w:r>
        <w:rPr>
          <w:rFonts w:ascii="Times New Roman" w:hAnsiTheme="minorEastAsia" w:eastAsiaTheme="minorEastAsia"/>
          <w:snapToGrid w:val="0"/>
          <w:sz w:val="30"/>
          <w:szCs w:val="30"/>
        </w:rPr>
        <w:t>二、建设项目工程分析</w:t>
      </w:r>
      <w:bookmarkEnd w:id="6"/>
    </w:p>
    <w:tbl>
      <w:tblPr>
        <w:tblStyle w:val="21"/>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8603"/>
      </w:tblGrid>
      <w:tr w14:paraId="360BA3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5" w:type="pct"/>
            <w:vAlign w:val="center"/>
          </w:tcPr>
          <w:p w14:paraId="715156B9">
            <w:pPr>
              <w:pStyle w:val="19"/>
              <w:adjustRightInd w:val="0"/>
              <w:snapToGrid w:val="0"/>
              <w:spacing w:before="0" w:beforeAutospacing="0" w:after="0" w:afterAutospacing="0"/>
              <w:jc w:val="center"/>
              <w:rPr>
                <w:rFonts w:ascii="Times New Roman" w:hAnsi="Times New Roman" w:eastAsiaTheme="minorEastAsia"/>
                <w:b/>
                <w:bCs/>
                <w:szCs w:val="24"/>
              </w:rPr>
            </w:pPr>
            <w:r>
              <w:rPr>
                <w:rFonts w:ascii="Times New Roman" w:hAnsiTheme="minorEastAsia" w:eastAsiaTheme="minorEastAsia"/>
                <w:b/>
                <w:bCs/>
                <w:szCs w:val="24"/>
              </w:rPr>
              <w:t>建设内容</w:t>
            </w:r>
          </w:p>
        </w:tc>
        <w:tc>
          <w:tcPr>
            <w:tcW w:w="4795" w:type="pct"/>
          </w:tcPr>
          <w:p w14:paraId="5CC71EA1">
            <w:pPr>
              <w:widowControl/>
              <w:adjustRightInd w:val="0"/>
              <w:snapToGrid w:val="0"/>
              <w:spacing w:before="120" w:beforeLines="50" w:line="360" w:lineRule="auto"/>
              <w:ind w:firstLine="482" w:firstLineChars="200"/>
              <w:jc w:val="left"/>
              <w:rPr>
                <w:rFonts w:eastAsiaTheme="minorEastAsia"/>
                <w:b/>
                <w:kern w:val="0"/>
                <w:sz w:val="24"/>
                <w:szCs w:val="20"/>
              </w:rPr>
            </w:pPr>
            <w:r>
              <w:rPr>
                <w:rFonts w:eastAsiaTheme="minorEastAsia"/>
                <w:b/>
                <w:kern w:val="0"/>
                <w:sz w:val="24"/>
                <w:szCs w:val="20"/>
              </w:rPr>
              <w:t>1.</w:t>
            </w:r>
            <w:r>
              <w:rPr>
                <w:rFonts w:hAnsiTheme="minorEastAsia" w:eastAsiaTheme="minorEastAsia"/>
                <w:b/>
                <w:kern w:val="0"/>
                <w:sz w:val="24"/>
                <w:szCs w:val="20"/>
              </w:rPr>
              <w:t>项目由来</w:t>
            </w:r>
          </w:p>
          <w:p w14:paraId="20D2CFF7">
            <w:pPr>
              <w:adjustRightInd w:val="0"/>
              <w:snapToGrid w:val="0"/>
              <w:spacing w:line="360" w:lineRule="auto"/>
              <w:ind w:firstLine="480" w:firstLineChars="200"/>
              <w:rPr>
                <w:rFonts w:eastAsiaTheme="minorEastAsia"/>
                <w:sz w:val="24"/>
              </w:rPr>
            </w:pPr>
            <w:r>
              <w:rPr>
                <w:rFonts w:eastAsiaTheme="minorEastAsia"/>
                <w:sz w:val="24"/>
              </w:rPr>
              <w:t>汇杰塑料制品（淮安）有限公司成立于2018年，</w:t>
            </w:r>
            <w:r>
              <w:rPr>
                <w:rFonts w:hint="eastAsia" w:eastAsiaTheme="minorEastAsia"/>
                <w:sz w:val="24"/>
              </w:rPr>
              <w:t>建厂地点位于</w:t>
            </w:r>
            <w:r>
              <w:rPr>
                <w:rFonts w:eastAsiaTheme="minorEastAsia"/>
                <w:sz w:val="24"/>
              </w:rPr>
              <w:t>江苏涟水经济开发区高速路东侧、祥云路南侧</w:t>
            </w:r>
            <w:r>
              <w:rPr>
                <w:rFonts w:hint="eastAsia" w:eastAsiaTheme="minorEastAsia"/>
                <w:sz w:val="24"/>
              </w:rPr>
              <w:t>，</w:t>
            </w:r>
            <w:r>
              <w:rPr>
                <w:rFonts w:eastAsiaTheme="minorEastAsia"/>
                <w:sz w:val="24"/>
              </w:rPr>
              <w:t>于2019年10月委托有资质单位编制《塑料制品加工项目环境影响评价报告表》，涟水县环境保护局于2018年11月15日以涟环表复</w:t>
            </w:r>
            <w:r>
              <w:rPr>
                <w:rFonts w:hint="eastAsia" w:eastAsiaTheme="minorEastAsia"/>
                <w:sz w:val="24"/>
                <w:lang w:eastAsia="zh-CN"/>
              </w:rPr>
              <w:t>〔2018〕104号</w:t>
            </w:r>
            <w:r>
              <w:rPr>
                <w:rFonts w:eastAsiaTheme="minorEastAsia"/>
                <w:sz w:val="24"/>
              </w:rPr>
              <w:t>文批复，并于同年通过环保“三同时”验收。</w:t>
            </w:r>
            <w:r>
              <w:rPr>
                <w:rFonts w:hint="eastAsia" w:eastAsiaTheme="minorEastAsia"/>
                <w:sz w:val="24"/>
              </w:rPr>
              <w:t>后</w:t>
            </w:r>
            <w:r>
              <w:rPr>
                <w:rFonts w:eastAsiaTheme="minorEastAsia"/>
                <w:sz w:val="24"/>
              </w:rPr>
              <w:t>为进一步发展需要，该公司整厂进行搬迁至江苏省淮安市涟水县经济开发区高速路东侧、祥云路南侧（第12号地块）新建厂区内进行生产，</w:t>
            </w:r>
            <w:r>
              <w:rPr>
                <w:rFonts w:hint="eastAsia" w:eastAsiaTheme="minorEastAsia"/>
                <w:sz w:val="24"/>
              </w:rPr>
              <w:t>迁建</w:t>
            </w:r>
            <w:r>
              <w:rPr>
                <w:rFonts w:eastAsiaTheme="minorEastAsia"/>
                <w:sz w:val="24"/>
              </w:rPr>
              <w:t>完成后全厂生产规模为年产塑料工具箱180万个、塑料桶20万个、塑料配件40万个。</w:t>
            </w:r>
            <w:r>
              <w:rPr>
                <w:rFonts w:hint="eastAsia" w:eastAsiaTheme="minorEastAsia"/>
                <w:sz w:val="24"/>
              </w:rPr>
              <w:t>迁建项目</w:t>
            </w:r>
            <w:r>
              <w:rPr>
                <w:rFonts w:eastAsiaTheme="minorEastAsia"/>
                <w:sz w:val="24"/>
              </w:rPr>
              <w:t>编制的《塑料制品加工项目环境影响报告表》于</w:t>
            </w:r>
            <w:r>
              <w:rPr>
                <w:rFonts w:hint="eastAsia" w:eastAsiaTheme="minorEastAsia"/>
                <w:sz w:val="24"/>
              </w:rPr>
              <w:t>2023年6月27日通过淮安市（涟水）生态环境局审批，批复文号为淮（涟）环表复</w:t>
            </w:r>
            <w:r>
              <w:rPr>
                <w:rFonts w:hint="eastAsia" w:eastAsiaTheme="minorEastAsia"/>
                <w:sz w:val="24"/>
                <w:lang w:eastAsia="zh-CN"/>
              </w:rPr>
              <w:t>〔2023〕53号</w:t>
            </w:r>
            <w:r>
              <w:rPr>
                <w:rFonts w:hint="eastAsia" w:eastAsiaTheme="minorEastAsia"/>
                <w:sz w:val="24"/>
              </w:rPr>
              <w:t>，目前该项目已建设，并未生产。</w:t>
            </w:r>
          </w:p>
          <w:p w14:paraId="65307F16">
            <w:pPr>
              <w:adjustRightInd w:val="0"/>
              <w:snapToGrid w:val="0"/>
              <w:spacing w:line="360" w:lineRule="auto"/>
              <w:ind w:firstLine="480" w:firstLineChars="200"/>
              <w:rPr>
                <w:rFonts w:eastAsiaTheme="minorEastAsia"/>
                <w:sz w:val="24"/>
              </w:rPr>
            </w:pPr>
            <w:r>
              <w:rPr>
                <w:rFonts w:eastAsiaTheme="minorEastAsia"/>
                <w:sz w:val="24"/>
              </w:rPr>
              <w:t>现</w:t>
            </w:r>
            <w:r>
              <w:rPr>
                <w:rFonts w:hAnsiTheme="minorEastAsia" w:eastAsiaTheme="minorEastAsia"/>
                <w:sz w:val="24"/>
              </w:rPr>
              <w:t>因经营策略调整，企业调整项目平面布置，原</w:t>
            </w:r>
            <w:r>
              <w:rPr>
                <w:rFonts w:hint="eastAsia" w:hAnsiTheme="minorEastAsia" w:eastAsiaTheme="minorEastAsia"/>
                <w:sz w:val="24"/>
              </w:rPr>
              <w:t>1#厂房作仓库使用，设备数量减少且均迁移至2#厂房</w:t>
            </w:r>
            <w:r>
              <w:rPr>
                <w:rFonts w:hAnsiTheme="minorEastAsia" w:eastAsiaTheme="minorEastAsia"/>
                <w:sz w:val="24"/>
              </w:rPr>
              <w:t>，同时增加印刷烘干</w:t>
            </w:r>
            <w:r>
              <w:rPr>
                <w:rFonts w:hint="eastAsia" w:hAnsiTheme="minorEastAsia" w:eastAsiaTheme="minorEastAsia"/>
                <w:sz w:val="24"/>
              </w:rPr>
              <w:t>（电烘干）</w:t>
            </w:r>
            <w:r>
              <w:rPr>
                <w:rFonts w:hAnsiTheme="minorEastAsia" w:eastAsiaTheme="minorEastAsia"/>
                <w:sz w:val="24"/>
              </w:rPr>
              <w:t>工艺，仍维持原年产</w:t>
            </w:r>
            <w:r>
              <w:rPr>
                <w:rFonts w:eastAsiaTheme="minorEastAsia"/>
                <w:kern w:val="0"/>
                <w:sz w:val="24"/>
              </w:rPr>
              <w:t>塑料工具箱180万个、塑料桶20万个、塑料配件40万个</w:t>
            </w:r>
            <w:r>
              <w:rPr>
                <w:rFonts w:hAnsiTheme="minorEastAsia" w:eastAsiaTheme="minorEastAsia"/>
                <w:sz w:val="24"/>
              </w:rPr>
              <w:t>的生产规模</w:t>
            </w:r>
            <w:r>
              <w:rPr>
                <w:rFonts w:hint="eastAsia" w:hAnsiTheme="minorEastAsia" w:eastAsiaTheme="minorEastAsia"/>
                <w:sz w:val="24"/>
              </w:rPr>
              <w:t>不变</w:t>
            </w:r>
            <w:r>
              <w:rPr>
                <w:rFonts w:hAnsiTheme="minorEastAsia" w:eastAsiaTheme="minorEastAsia"/>
                <w:sz w:val="24"/>
              </w:rPr>
              <w:t>。</w:t>
            </w:r>
          </w:p>
          <w:p w14:paraId="351D1732">
            <w:pPr>
              <w:widowControl/>
              <w:adjustRightInd w:val="0"/>
              <w:snapToGrid w:val="0"/>
              <w:spacing w:line="360" w:lineRule="auto"/>
              <w:ind w:firstLine="480" w:firstLineChars="200"/>
              <w:jc w:val="left"/>
              <w:rPr>
                <w:rFonts w:eastAsiaTheme="minorEastAsia"/>
                <w:sz w:val="24"/>
              </w:rPr>
            </w:pPr>
            <w:r>
              <w:rPr>
                <w:rFonts w:hAnsiTheme="minorEastAsia" w:eastAsiaTheme="minorEastAsia"/>
                <w:sz w:val="24"/>
              </w:rPr>
              <w:t>根据《中华人民共和国环境影响评价法》第二十四条规定，</w:t>
            </w:r>
            <w:r>
              <w:rPr>
                <w:rFonts w:eastAsiaTheme="minorEastAsia"/>
                <w:sz w:val="24"/>
              </w:rPr>
              <w:t>“</w:t>
            </w:r>
            <w:r>
              <w:rPr>
                <w:rFonts w:hAnsiTheme="minorEastAsia" w:eastAsiaTheme="minorEastAsia"/>
                <w:sz w:val="24"/>
              </w:rPr>
              <w:t>建设项目的环境影响评价文件经批准后，建设项目的性质、规模、地点、采用的生产工艺或污染防治、防止生态破坏的措施发生重大变动的，建设单位应当重新报批建设项目的环境影响评价文件</w:t>
            </w:r>
            <w:r>
              <w:rPr>
                <w:rFonts w:eastAsiaTheme="minorEastAsia"/>
                <w:sz w:val="24"/>
              </w:rPr>
              <w:t>”</w:t>
            </w:r>
            <w:r>
              <w:rPr>
                <w:rFonts w:hAnsiTheme="minorEastAsia" w:eastAsiaTheme="minorEastAsia"/>
                <w:sz w:val="24"/>
              </w:rPr>
              <w:t>；根据《关于印发</w:t>
            </w:r>
            <w:r>
              <w:rPr>
                <w:rFonts w:hint="eastAsia" w:hAnsiTheme="minorEastAsia" w:eastAsiaTheme="minorEastAsia"/>
                <w:sz w:val="24"/>
                <w:lang w:eastAsia="zh-CN"/>
              </w:rPr>
              <w:t>〈</w:t>
            </w:r>
            <w:r>
              <w:rPr>
                <w:rFonts w:hAnsiTheme="minorEastAsia" w:eastAsiaTheme="minorEastAsia"/>
                <w:sz w:val="24"/>
              </w:rPr>
              <w:t>污染影响类建设项目重大变动清单（试行）</w:t>
            </w:r>
            <w:r>
              <w:rPr>
                <w:rFonts w:hint="eastAsia" w:hAnsiTheme="minorEastAsia" w:eastAsiaTheme="minorEastAsia"/>
                <w:sz w:val="24"/>
                <w:lang w:eastAsia="zh-CN"/>
              </w:rPr>
              <w:t>〉</w:t>
            </w:r>
            <w:r>
              <w:rPr>
                <w:rFonts w:hAnsiTheme="minorEastAsia" w:eastAsiaTheme="minorEastAsia"/>
                <w:sz w:val="24"/>
              </w:rPr>
              <w:t>的通知》（环办环评函</w:t>
            </w:r>
            <w:r>
              <w:rPr>
                <w:rFonts w:hint="eastAsia" w:hAnsiTheme="minorEastAsia" w:eastAsiaTheme="minorEastAsia"/>
                <w:sz w:val="24"/>
                <w:lang w:eastAsia="zh-CN"/>
              </w:rPr>
              <w:t>〔2020〕688号</w:t>
            </w:r>
            <w:r>
              <w:rPr>
                <w:rFonts w:hAnsiTheme="minorEastAsia" w:eastAsiaTheme="minorEastAsia"/>
                <w:sz w:val="24"/>
              </w:rPr>
              <w:t>），建设项目的性质、规模、地点、生产工艺和环境保护措施五个因素中的一项或一项以上发生重大变动，且可能导致环境影响显著变化（特别是不利环境影响加重）的，界定为重大变动。建设项目存在重大变动的，建设单位应当按照现有审批权限重新报批环境影响评价文件。项目实际变动情况与《污染影响类建设项目重大变动清单（试行）》（环办环评函</w:t>
            </w:r>
            <w:r>
              <w:rPr>
                <w:rFonts w:hint="eastAsia" w:hAnsiTheme="minorEastAsia" w:eastAsiaTheme="minorEastAsia"/>
                <w:sz w:val="24"/>
                <w:lang w:eastAsia="zh-CN"/>
              </w:rPr>
              <w:t>〔2020〕688号</w:t>
            </w:r>
            <w:r>
              <w:rPr>
                <w:rFonts w:hAnsiTheme="minorEastAsia" w:eastAsiaTheme="minorEastAsia"/>
                <w:sz w:val="24"/>
              </w:rPr>
              <w:t>）要求对照如下表所示。</w:t>
            </w:r>
          </w:p>
          <w:p w14:paraId="27FEA7B5">
            <w:pPr>
              <w:widowControl/>
              <w:adjustRightInd w:val="0"/>
              <w:snapToGrid w:val="0"/>
              <w:jc w:val="center"/>
              <w:rPr>
                <w:rFonts w:hAnsiTheme="minorEastAsia" w:eastAsiaTheme="minorEastAsia"/>
                <w:b/>
                <w:sz w:val="24"/>
              </w:rPr>
            </w:pPr>
          </w:p>
          <w:p w14:paraId="4C1356AE">
            <w:pPr>
              <w:widowControl/>
              <w:adjustRightInd w:val="0"/>
              <w:snapToGrid w:val="0"/>
              <w:jc w:val="center"/>
              <w:rPr>
                <w:rFonts w:hAnsiTheme="minorEastAsia" w:eastAsiaTheme="minorEastAsia"/>
                <w:b/>
                <w:sz w:val="24"/>
              </w:rPr>
            </w:pPr>
          </w:p>
          <w:p w14:paraId="29B07F32">
            <w:pPr>
              <w:widowControl/>
              <w:adjustRightInd w:val="0"/>
              <w:snapToGrid w:val="0"/>
              <w:jc w:val="center"/>
              <w:rPr>
                <w:rFonts w:hAnsiTheme="minorEastAsia" w:eastAsiaTheme="minorEastAsia"/>
                <w:b/>
                <w:sz w:val="24"/>
              </w:rPr>
            </w:pPr>
          </w:p>
          <w:p w14:paraId="4844D6AA">
            <w:pPr>
              <w:widowControl/>
              <w:adjustRightInd w:val="0"/>
              <w:snapToGrid w:val="0"/>
              <w:jc w:val="center"/>
              <w:rPr>
                <w:rFonts w:eastAsiaTheme="minorEastAsia"/>
                <w:b/>
                <w:sz w:val="24"/>
              </w:rPr>
            </w:pPr>
            <w:r>
              <w:rPr>
                <w:rFonts w:hAnsiTheme="minorEastAsia" w:eastAsiaTheme="minorEastAsia"/>
                <w:b/>
                <w:sz w:val="24"/>
              </w:rPr>
              <w:t>表</w:t>
            </w:r>
            <w:r>
              <w:rPr>
                <w:rFonts w:eastAsiaTheme="minorEastAsia"/>
                <w:b/>
                <w:sz w:val="24"/>
              </w:rPr>
              <w:t xml:space="preserve">2.1-1  </w:t>
            </w:r>
            <w:r>
              <w:rPr>
                <w:rFonts w:hAnsiTheme="minorEastAsia" w:eastAsiaTheme="minorEastAsia"/>
                <w:b/>
                <w:sz w:val="24"/>
              </w:rPr>
              <w:t>重新报批项目变动内容一览表</w:t>
            </w:r>
          </w:p>
          <w:tbl>
            <w:tblPr>
              <w:tblStyle w:val="21"/>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541"/>
              <w:gridCol w:w="3798"/>
              <w:gridCol w:w="2296"/>
              <w:gridCol w:w="795"/>
              <w:gridCol w:w="954"/>
            </w:tblGrid>
            <w:tr w14:paraId="2B1E3AA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4" w:hRule="atLeast"/>
              </w:trPr>
              <w:tc>
                <w:tcPr>
                  <w:tcW w:w="323" w:type="pct"/>
                  <w:vAlign w:val="center"/>
                </w:tcPr>
                <w:p w14:paraId="439095BF">
                  <w:pPr>
                    <w:widowControl/>
                    <w:adjustRightInd w:val="0"/>
                    <w:snapToGrid w:val="0"/>
                    <w:jc w:val="center"/>
                    <w:rPr>
                      <w:rFonts w:eastAsiaTheme="minorEastAsia"/>
                      <w:b/>
                      <w:szCs w:val="21"/>
                    </w:rPr>
                  </w:pPr>
                  <w:r>
                    <w:rPr>
                      <w:rFonts w:hAnsiTheme="minorEastAsia" w:eastAsiaTheme="minorEastAsia"/>
                      <w:b/>
                      <w:szCs w:val="21"/>
                    </w:rPr>
                    <w:t>变动类别</w:t>
                  </w:r>
                </w:p>
              </w:tc>
              <w:tc>
                <w:tcPr>
                  <w:tcW w:w="2265" w:type="pct"/>
                  <w:vAlign w:val="center"/>
                </w:tcPr>
                <w:p w14:paraId="29B45748">
                  <w:pPr>
                    <w:widowControl/>
                    <w:adjustRightInd w:val="0"/>
                    <w:snapToGrid w:val="0"/>
                    <w:jc w:val="center"/>
                    <w:rPr>
                      <w:rFonts w:eastAsiaTheme="minorEastAsia"/>
                      <w:szCs w:val="21"/>
                    </w:rPr>
                  </w:pPr>
                  <w:r>
                    <w:rPr>
                      <w:rFonts w:hAnsiTheme="minorEastAsia" w:eastAsiaTheme="minorEastAsia"/>
                      <w:b/>
                      <w:szCs w:val="21"/>
                    </w:rPr>
                    <w:t>变动类型</w:t>
                  </w:r>
                </w:p>
              </w:tc>
              <w:tc>
                <w:tcPr>
                  <w:tcW w:w="1369" w:type="pct"/>
                  <w:vAlign w:val="center"/>
                </w:tcPr>
                <w:p w14:paraId="2656682C">
                  <w:pPr>
                    <w:widowControl/>
                    <w:adjustRightInd w:val="0"/>
                    <w:snapToGrid w:val="0"/>
                    <w:jc w:val="center"/>
                    <w:rPr>
                      <w:rFonts w:eastAsiaTheme="minorEastAsia"/>
                      <w:szCs w:val="21"/>
                    </w:rPr>
                  </w:pPr>
                  <w:r>
                    <w:rPr>
                      <w:rFonts w:hAnsiTheme="minorEastAsia" w:eastAsiaTheme="minorEastAsia"/>
                      <w:b/>
                      <w:szCs w:val="21"/>
                    </w:rPr>
                    <w:t>项目变动情况</w:t>
                  </w:r>
                </w:p>
              </w:tc>
              <w:tc>
                <w:tcPr>
                  <w:tcW w:w="474" w:type="pct"/>
                  <w:vAlign w:val="center"/>
                </w:tcPr>
                <w:p w14:paraId="5B660897">
                  <w:pPr>
                    <w:widowControl/>
                    <w:adjustRightInd w:val="0"/>
                    <w:snapToGrid w:val="0"/>
                    <w:jc w:val="center"/>
                    <w:rPr>
                      <w:rFonts w:eastAsiaTheme="minorEastAsia"/>
                      <w:b/>
                      <w:szCs w:val="21"/>
                    </w:rPr>
                  </w:pPr>
                  <w:r>
                    <w:rPr>
                      <w:rFonts w:hAnsiTheme="minorEastAsia" w:eastAsiaTheme="minorEastAsia"/>
                      <w:b/>
                      <w:szCs w:val="21"/>
                    </w:rPr>
                    <w:t>环境影响增减</w:t>
                  </w:r>
                </w:p>
              </w:tc>
              <w:tc>
                <w:tcPr>
                  <w:tcW w:w="569" w:type="pct"/>
                  <w:vAlign w:val="center"/>
                </w:tcPr>
                <w:p w14:paraId="3A808131">
                  <w:pPr>
                    <w:widowControl/>
                    <w:adjustRightInd w:val="0"/>
                    <w:snapToGrid w:val="0"/>
                    <w:jc w:val="center"/>
                    <w:rPr>
                      <w:rFonts w:eastAsiaTheme="minorEastAsia"/>
                      <w:b/>
                      <w:szCs w:val="21"/>
                    </w:rPr>
                  </w:pPr>
                  <w:r>
                    <w:rPr>
                      <w:rFonts w:hAnsiTheme="minorEastAsia" w:eastAsiaTheme="minorEastAsia"/>
                      <w:b/>
                      <w:szCs w:val="21"/>
                    </w:rPr>
                    <w:t>是否属于重大变动</w:t>
                  </w:r>
                </w:p>
              </w:tc>
            </w:tr>
            <w:tr w14:paraId="34EEB97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4" w:hRule="atLeast"/>
              </w:trPr>
              <w:tc>
                <w:tcPr>
                  <w:tcW w:w="323" w:type="pct"/>
                  <w:vAlign w:val="center"/>
                </w:tcPr>
                <w:p w14:paraId="46A70440">
                  <w:pPr>
                    <w:widowControl/>
                    <w:adjustRightInd w:val="0"/>
                    <w:snapToGrid w:val="0"/>
                    <w:jc w:val="center"/>
                    <w:rPr>
                      <w:rFonts w:eastAsiaTheme="minorEastAsia"/>
                      <w:b/>
                      <w:szCs w:val="21"/>
                    </w:rPr>
                  </w:pPr>
                  <w:r>
                    <w:rPr>
                      <w:rFonts w:hAnsiTheme="minorEastAsia" w:eastAsiaTheme="minorEastAsia"/>
                      <w:b/>
                      <w:szCs w:val="21"/>
                    </w:rPr>
                    <w:t>性质</w:t>
                  </w:r>
                </w:p>
              </w:tc>
              <w:tc>
                <w:tcPr>
                  <w:tcW w:w="2265" w:type="pct"/>
                  <w:vAlign w:val="center"/>
                </w:tcPr>
                <w:p w14:paraId="1124680D">
                  <w:pPr>
                    <w:widowControl/>
                    <w:adjustRightInd w:val="0"/>
                    <w:snapToGrid w:val="0"/>
                    <w:jc w:val="left"/>
                    <w:rPr>
                      <w:rFonts w:eastAsiaTheme="minorEastAsia"/>
                      <w:szCs w:val="21"/>
                    </w:rPr>
                  </w:pPr>
                  <w:r>
                    <w:rPr>
                      <w:rFonts w:eastAsiaTheme="minorEastAsia"/>
                      <w:szCs w:val="21"/>
                    </w:rPr>
                    <w:t>1.</w:t>
                  </w:r>
                  <w:r>
                    <w:rPr>
                      <w:rFonts w:hAnsiTheme="minorEastAsia" w:eastAsiaTheme="minorEastAsia"/>
                      <w:szCs w:val="21"/>
                    </w:rPr>
                    <w:t>建设项目开发、使用功能发生变化的。</w:t>
                  </w:r>
                </w:p>
              </w:tc>
              <w:tc>
                <w:tcPr>
                  <w:tcW w:w="1369" w:type="pct"/>
                  <w:vAlign w:val="center"/>
                </w:tcPr>
                <w:p w14:paraId="0A1E9936">
                  <w:pPr>
                    <w:widowControl/>
                    <w:adjustRightInd w:val="0"/>
                    <w:snapToGrid w:val="0"/>
                    <w:jc w:val="left"/>
                    <w:rPr>
                      <w:rFonts w:eastAsiaTheme="minorEastAsia"/>
                      <w:szCs w:val="21"/>
                    </w:rPr>
                  </w:pPr>
                  <w:r>
                    <w:rPr>
                      <w:rFonts w:hAnsiTheme="minorEastAsia" w:eastAsiaTheme="minorEastAsia"/>
                      <w:szCs w:val="21"/>
                    </w:rPr>
                    <w:t>项目开发、使用功能不变。</w:t>
                  </w:r>
                </w:p>
              </w:tc>
              <w:tc>
                <w:tcPr>
                  <w:tcW w:w="474" w:type="pct"/>
                  <w:vAlign w:val="center"/>
                </w:tcPr>
                <w:p w14:paraId="786E288B">
                  <w:pPr>
                    <w:widowControl/>
                    <w:adjustRightInd w:val="0"/>
                    <w:snapToGrid w:val="0"/>
                    <w:jc w:val="center"/>
                    <w:rPr>
                      <w:rFonts w:eastAsiaTheme="minorEastAsia"/>
                      <w:szCs w:val="21"/>
                    </w:rPr>
                  </w:pPr>
                  <w:r>
                    <w:rPr>
                      <w:rFonts w:hAnsiTheme="minorEastAsia" w:eastAsiaTheme="minorEastAsia"/>
                      <w:szCs w:val="21"/>
                    </w:rPr>
                    <w:t>不变</w:t>
                  </w:r>
                </w:p>
              </w:tc>
              <w:tc>
                <w:tcPr>
                  <w:tcW w:w="569" w:type="pct"/>
                  <w:vAlign w:val="center"/>
                </w:tcPr>
                <w:p w14:paraId="58AD292E">
                  <w:pPr>
                    <w:widowControl/>
                    <w:adjustRightInd w:val="0"/>
                    <w:snapToGrid w:val="0"/>
                    <w:jc w:val="center"/>
                    <w:rPr>
                      <w:rFonts w:eastAsiaTheme="minorEastAsia"/>
                      <w:szCs w:val="21"/>
                    </w:rPr>
                  </w:pPr>
                  <w:r>
                    <w:rPr>
                      <w:rFonts w:hAnsiTheme="minorEastAsia" w:eastAsiaTheme="minorEastAsia"/>
                      <w:szCs w:val="21"/>
                    </w:rPr>
                    <w:t>不属于</w:t>
                  </w:r>
                </w:p>
              </w:tc>
            </w:tr>
            <w:tr w14:paraId="0E1B9B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4" w:hRule="atLeast"/>
              </w:trPr>
              <w:tc>
                <w:tcPr>
                  <w:tcW w:w="323" w:type="pct"/>
                  <w:vMerge w:val="restart"/>
                  <w:vAlign w:val="center"/>
                </w:tcPr>
                <w:p w14:paraId="522600D1">
                  <w:pPr>
                    <w:widowControl/>
                    <w:adjustRightInd w:val="0"/>
                    <w:snapToGrid w:val="0"/>
                    <w:jc w:val="center"/>
                    <w:rPr>
                      <w:rFonts w:eastAsiaTheme="minorEastAsia"/>
                      <w:b/>
                      <w:szCs w:val="21"/>
                    </w:rPr>
                  </w:pPr>
                  <w:r>
                    <w:rPr>
                      <w:rFonts w:hAnsiTheme="minorEastAsia" w:eastAsiaTheme="minorEastAsia"/>
                      <w:b/>
                      <w:szCs w:val="21"/>
                    </w:rPr>
                    <w:t>规模</w:t>
                  </w:r>
                </w:p>
              </w:tc>
              <w:tc>
                <w:tcPr>
                  <w:tcW w:w="2265" w:type="pct"/>
                  <w:vAlign w:val="center"/>
                </w:tcPr>
                <w:p w14:paraId="223163E2">
                  <w:pPr>
                    <w:widowControl/>
                    <w:adjustRightInd w:val="0"/>
                    <w:snapToGrid w:val="0"/>
                    <w:jc w:val="left"/>
                    <w:rPr>
                      <w:rFonts w:eastAsiaTheme="minorEastAsia"/>
                      <w:szCs w:val="21"/>
                    </w:rPr>
                  </w:pPr>
                  <w:r>
                    <w:rPr>
                      <w:rFonts w:eastAsiaTheme="minorEastAsia"/>
                      <w:szCs w:val="21"/>
                    </w:rPr>
                    <w:t>2.</w:t>
                  </w:r>
                  <w:r>
                    <w:rPr>
                      <w:rFonts w:hAnsiTheme="minorEastAsia" w:eastAsiaTheme="minorEastAsia"/>
                      <w:szCs w:val="21"/>
                    </w:rPr>
                    <w:t>生产、处置或储存能力增大</w:t>
                  </w:r>
                  <w:r>
                    <w:rPr>
                      <w:rFonts w:eastAsiaTheme="minorEastAsia"/>
                      <w:szCs w:val="21"/>
                    </w:rPr>
                    <w:t>30%</w:t>
                  </w:r>
                  <w:r>
                    <w:rPr>
                      <w:rFonts w:hAnsiTheme="minorEastAsia" w:eastAsiaTheme="minorEastAsia"/>
                      <w:szCs w:val="21"/>
                    </w:rPr>
                    <w:t>及以上的。</w:t>
                  </w:r>
                </w:p>
              </w:tc>
              <w:tc>
                <w:tcPr>
                  <w:tcW w:w="1369" w:type="pct"/>
                  <w:vAlign w:val="center"/>
                </w:tcPr>
                <w:p w14:paraId="7277DCF9">
                  <w:pPr>
                    <w:widowControl/>
                    <w:adjustRightInd w:val="0"/>
                    <w:snapToGrid w:val="0"/>
                    <w:jc w:val="left"/>
                    <w:rPr>
                      <w:rFonts w:eastAsiaTheme="minorEastAsia"/>
                      <w:szCs w:val="21"/>
                    </w:rPr>
                  </w:pPr>
                  <w:r>
                    <w:rPr>
                      <w:rFonts w:hAnsiTheme="minorEastAsia" w:eastAsiaTheme="minorEastAsia"/>
                      <w:szCs w:val="21"/>
                    </w:rPr>
                    <w:t>项目生产、处置或储存能力不变。</w:t>
                  </w:r>
                </w:p>
              </w:tc>
              <w:tc>
                <w:tcPr>
                  <w:tcW w:w="474" w:type="pct"/>
                  <w:vAlign w:val="center"/>
                </w:tcPr>
                <w:p w14:paraId="1F7F195A">
                  <w:pPr>
                    <w:widowControl/>
                    <w:adjustRightInd w:val="0"/>
                    <w:snapToGrid w:val="0"/>
                    <w:jc w:val="center"/>
                    <w:rPr>
                      <w:rFonts w:hAnsiTheme="minorEastAsia" w:eastAsiaTheme="minorEastAsia"/>
                      <w:szCs w:val="21"/>
                    </w:rPr>
                  </w:pPr>
                  <w:r>
                    <w:rPr>
                      <w:rFonts w:hint="eastAsia" w:hAnsiTheme="minorEastAsia" w:eastAsiaTheme="minorEastAsia"/>
                      <w:szCs w:val="21"/>
                    </w:rPr>
                    <w:t>不变</w:t>
                  </w:r>
                </w:p>
              </w:tc>
              <w:tc>
                <w:tcPr>
                  <w:tcW w:w="569" w:type="pct"/>
                  <w:vAlign w:val="center"/>
                </w:tcPr>
                <w:p w14:paraId="6433FC3B">
                  <w:pPr>
                    <w:widowControl/>
                    <w:adjustRightInd w:val="0"/>
                    <w:snapToGrid w:val="0"/>
                    <w:jc w:val="center"/>
                    <w:rPr>
                      <w:rFonts w:hAnsiTheme="minorEastAsia" w:eastAsiaTheme="minorEastAsia"/>
                      <w:szCs w:val="21"/>
                    </w:rPr>
                  </w:pPr>
                  <w:r>
                    <w:rPr>
                      <w:rFonts w:hint="eastAsia" w:hAnsiTheme="minorEastAsia" w:eastAsiaTheme="minorEastAsia"/>
                      <w:szCs w:val="21"/>
                    </w:rPr>
                    <w:t>不属于</w:t>
                  </w:r>
                </w:p>
              </w:tc>
            </w:tr>
            <w:tr w14:paraId="5E04A34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84" w:hRule="atLeast"/>
              </w:trPr>
              <w:tc>
                <w:tcPr>
                  <w:tcW w:w="323" w:type="pct"/>
                  <w:vMerge w:val="continue"/>
                  <w:vAlign w:val="center"/>
                </w:tcPr>
                <w:p w14:paraId="21AA24FE">
                  <w:pPr>
                    <w:widowControl/>
                    <w:adjustRightInd w:val="0"/>
                    <w:snapToGrid w:val="0"/>
                    <w:jc w:val="center"/>
                    <w:rPr>
                      <w:rFonts w:eastAsiaTheme="minorEastAsia"/>
                      <w:b/>
                      <w:szCs w:val="21"/>
                    </w:rPr>
                  </w:pPr>
                </w:p>
              </w:tc>
              <w:tc>
                <w:tcPr>
                  <w:tcW w:w="2265" w:type="pct"/>
                  <w:vAlign w:val="center"/>
                </w:tcPr>
                <w:p w14:paraId="7604E3E9">
                  <w:pPr>
                    <w:widowControl/>
                    <w:adjustRightInd w:val="0"/>
                    <w:snapToGrid w:val="0"/>
                    <w:jc w:val="left"/>
                    <w:rPr>
                      <w:rFonts w:eastAsiaTheme="minorEastAsia"/>
                      <w:szCs w:val="21"/>
                    </w:rPr>
                  </w:pPr>
                  <w:r>
                    <w:rPr>
                      <w:rFonts w:eastAsiaTheme="minorEastAsia"/>
                      <w:szCs w:val="21"/>
                    </w:rPr>
                    <w:t>3.</w:t>
                  </w:r>
                  <w:r>
                    <w:rPr>
                      <w:rFonts w:hAnsiTheme="minorEastAsia" w:eastAsiaTheme="minorEastAsia"/>
                      <w:szCs w:val="21"/>
                    </w:rPr>
                    <w:t>生产、处置或储存能力增大，导致废水第一类污染物排放量增加的。</w:t>
                  </w:r>
                </w:p>
              </w:tc>
              <w:tc>
                <w:tcPr>
                  <w:tcW w:w="1369" w:type="pct"/>
                  <w:vAlign w:val="center"/>
                </w:tcPr>
                <w:p w14:paraId="521443AD">
                  <w:pPr>
                    <w:widowControl/>
                    <w:adjustRightInd w:val="0"/>
                    <w:snapToGrid w:val="0"/>
                    <w:jc w:val="left"/>
                    <w:rPr>
                      <w:rFonts w:eastAsiaTheme="minorEastAsia"/>
                      <w:szCs w:val="21"/>
                    </w:rPr>
                  </w:pPr>
                  <w:r>
                    <w:rPr>
                      <w:rFonts w:hAnsiTheme="minorEastAsia" w:eastAsiaTheme="minorEastAsia"/>
                      <w:szCs w:val="21"/>
                    </w:rPr>
                    <w:t>项目生产、处置或储存能力不变，未导致废水第一类污染物排放量增加。</w:t>
                  </w:r>
                </w:p>
              </w:tc>
              <w:tc>
                <w:tcPr>
                  <w:tcW w:w="474" w:type="pct"/>
                  <w:vAlign w:val="center"/>
                </w:tcPr>
                <w:p w14:paraId="350C389E">
                  <w:pPr>
                    <w:widowControl/>
                    <w:adjustRightInd w:val="0"/>
                    <w:snapToGrid w:val="0"/>
                    <w:jc w:val="center"/>
                    <w:rPr>
                      <w:rFonts w:eastAsiaTheme="minorEastAsia"/>
                      <w:szCs w:val="21"/>
                    </w:rPr>
                  </w:pPr>
                  <w:r>
                    <w:rPr>
                      <w:rFonts w:hAnsiTheme="minorEastAsia" w:eastAsiaTheme="minorEastAsia"/>
                      <w:szCs w:val="21"/>
                    </w:rPr>
                    <w:t>不变</w:t>
                  </w:r>
                </w:p>
              </w:tc>
              <w:tc>
                <w:tcPr>
                  <w:tcW w:w="569" w:type="pct"/>
                  <w:vAlign w:val="center"/>
                </w:tcPr>
                <w:p w14:paraId="4A096A2F">
                  <w:pPr>
                    <w:widowControl/>
                    <w:adjustRightInd w:val="0"/>
                    <w:snapToGrid w:val="0"/>
                    <w:jc w:val="center"/>
                    <w:rPr>
                      <w:rFonts w:eastAsiaTheme="minorEastAsia"/>
                      <w:szCs w:val="21"/>
                    </w:rPr>
                  </w:pPr>
                  <w:r>
                    <w:rPr>
                      <w:rFonts w:hAnsiTheme="minorEastAsia" w:eastAsiaTheme="minorEastAsia"/>
                      <w:szCs w:val="21"/>
                    </w:rPr>
                    <w:t>不属于</w:t>
                  </w:r>
                </w:p>
              </w:tc>
            </w:tr>
            <w:tr w14:paraId="772A406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4" w:hRule="atLeast"/>
              </w:trPr>
              <w:tc>
                <w:tcPr>
                  <w:tcW w:w="323" w:type="pct"/>
                  <w:vMerge w:val="continue"/>
                  <w:vAlign w:val="center"/>
                </w:tcPr>
                <w:p w14:paraId="2EFE87A4">
                  <w:pPr>
                    <w:widowControl/>
                    <w:adjustRightInd w:val="0"/>
                    <w:snapToGrid w:val="0"/>
                    <w:jc w:val="center"/>
                    <w:rPr>
                      <w:rFonts w:eastAsiaTheme="minorEastAsia"/>
                      <w:b/>
                      <w:szCs w:val="21"/>
                    </w:rPr>
                  </w:pPr>
                </w:p>
              </w:tc>
              <w:tc>
                <w:tcPr>
                  <w:tcW w:w="2265" w:type="pct"/>
                  <w:vAlign w:val="center"/>
                </w:tcPr>
                <w:p w14:paraId="6F795BF1">
                  <w:pPr>
                    <w:widowControl/>
                    <w:adjustRightInd w:val="0"/>
                    <w:snapToGrid w:val="0"/>
                    <w:jc w:val="left"/>
                    <w:rPr>
                      <w:rFonts w:eastAsiaTheme="minorEastAsia"/>
                      <w:szCs w:val="21"/>
                    </w:rPr>
                  </w:pPr>
                  <w:r>
                    <w:rPr>
                      <w:rFonts w:eastAsiaTheme="minorEastAsia"/>
                      <w:szCs w:val="21"/>
                    </w:rPr>
                    <w:t>4.</w:t>
                  </w:r>
                  <w:r>
                    <w:rPr>
                      <w:rFonts w:hAnsiTheme="minorEastAsia" w:eastAsiaTheme="minorEastAsia"/>
                      <w:szCs w:val="21"/>
                    </w:rPr>
                    <w:t>位于环境质量不达标区的建设项目生产、处置或储存能力增大，导致相应污染物排放量增加的</w:t>
                  </w:r>
                  <w:r>
                    <w:rPr>
                      <w:rFonts w:hint="eastAsia" w:hAnsiTheme="minorEastAsia" w:eastAsiaTheme="minorEastAsia"/>
                      <w:szCs w:val="21"/>
                      <w:lang w:eastAsia="zh-CN"/>
                    </w:rPr>
                    <w:t>（</w:t>
                  </w:r>
                  <w:r>
                    <w:rPr>
                      <w:rFonts w:hAnsiTheme="minorEastAsia" w:eastAsiaTheme="minorEastAsia"/>
                      <w:szCs w:val="21"/>
                    </w:rPr>
                    <w:t>细颗粒物不达标区，相应污染物为二氧化硫、氮氧化物、可吸入颗粒物、挥发性有机物；臭氧不达标区，相应污染物为氮氧化物、挥发性有机物；其他大气、水污染物因子不达标区，相应污染物为超标污染因子</w:t>
                  </w:r>
                  <w:r>
                    <w:rPr>
                      <w:rFonts w:hint="eastAsia" w:hAnsiTheme="minorEastAsia" w:eastAsiaTheme="minorEastAsia"/>
                      <w:szCs w:val="21"/>
                      <w:lang w:eastAsia="zh-CN"/>
                    </w:rPr>
                    <w:t>）</w:t>
                  </w:r>
                  <w:r>
                    <w:rPr>
                      <w:rFonts w:hAnsiTheme="minorEastAsia" w:eastAsiaTheme="minorEastAsia"/>
                      <w:szCs w:val="21"/>
                    </w:rPr>
                    <w:t>；位于达标区的建设项目生产、处置或储存能力增大，导致污染物排放量增加</w:t>
                  </w:r>
                  <w:r>
                    <w:rPr>
                      <w:rFonts w:eastAsiaTheme="minorEastAsia"/>
                      <w:szCs w:val="21"/>
                    </w:rPr>
                    <w:t>10%</w:t>
                  </w:r>
                  <w:r>
                    <w:rPr>
                      <w:rFonts w:hAnsiTheme="minorEastAsia" w:eastAsiaTheme="minorEastAsia"/>
                      <w:szCs w:val="21"/>
                    </w:rPr>
                    <w:t>及以上的。</w:t>
                  </w:r>
                </w:p>
              </w:tc>
              <w:tc>
                <w:tcPr>
                  <w:tcW w:w="1369" w:type="pct"/>
                  <w:vAlign w:val="center"/>
                </w:tcPr>
                <w:p w14:paraId="05EFE0E9">
                  <w:pPr>
                    <w:widowControl/>
                    <w:adjustRightInd w:val="0"/>
                    <w:snapToGrid w:val="0"/>
                    <w:jc w:val="left"/>
                    <w:rPr>
                      <w:rFonts w:eastAsiaTheme="minorEastAsia"/>
                      <w:szCs w:val="21"/>
                    </w:rPr>
                  </w:pPr>
                  <w:r>
                    <w:rPr>
                      <w:rFonts w:hAnsiTheme="minorEastAsia" w:eastAsiaTheme="minorEastAsia"/>
                      <w:szCs w:val="21"/>
                    </w:rPr>
                    <w:t>项目生产、处置或储存能力不变，</w:t>
                  </w:r>
                  <w:r>
                    <w:rPr>
                      <w:rFonts w:hint="eastAsia" w:hAnsiTheme="minorEastAsia" w:eastAsiaTheme="minorEastAsia"/>
                      <w:szCs w:val="21"/>
                    </w:rPr>
                    <w:t>污染物排放量未变</w:t>
                  </w:r>
                  <w:r>
                    <w:rPr>
                      <w:rFonts w:hAnsiTheme="minorEastAsia" w:eastAsiaTheme="minorEastAsia"/>
                      <w:szCs w:val="21"/>
                    </w:rPr>
                    <w:t>。</w:t>
                  </w:r>
                </w:p>
              </w:tc>
              <w:tc>
                <w:tcPr>
                  <w:tcW w:w="474" w:type="pct"/>
                  <w:vAlign w:val="center"/>
                </w:tcPr>
                <w:p w14:paraId="00039D4E">
                  <w:pPr>
                    <w:spacing w:line="240" w:lineRule="exact"/>
                    <w:jc w:val="center"/>
                    <w:rPr>
                      <w:rFonts w:eastAsiaTheme="minorEastAsia"/>
                      <w:kern w:val="0"/>
                      <w:szCs w:val="21"/>
                    </w:rPr>
                  </w:pPr>
                  <w:r>
                    <w:rPr>
                      <w:rFonts w:hint="eastAsia" w:hAnsiTheme="minorEastAsia" w:eastAsiaTheme="minorEastAsia"/>
                      <w:kern w:val="0"/>
                      <w:szCs w:val="21"/>
                    </w:rPr>
                    <w:t>不变</w:t>
                  </w:r>
                </w:p>
              </w:tc>
              <w:tc>
                <w:tcPr>
                  <w:tcW w:w="569" w:type="pct"/>
                  <w:vAlign w:val="center"/>
                </w:tcPr>
                <w:p w14:paraId="0C4CB61A">
                  <w:pPr>
                    <w:spacing w:line="240" w:lineRule="exact"/>
                    <w:jc w:val="center"/>
                    <w:rPr>
                      <w:rFonts w:eastAsiaTheme="minorEastAsia"/>
                      <w:kern w:val="0"/>
                      <w:szCs w:val="21"/>
                    </w:rPr>
                  </w:pPr>
                  <w:r>
                    <w:rPr>
                      <w:rFonts w:hint="eastAsia" w:hAnsiTheme="minorEastAsia" w:eastAsiaTheme="minorEastAsia"/>
                      <w:szCs w:val="21"/>
                    </w:rPr>
                    <w:t>不</w:t>
                  </w:r>
                  <w:r>
                    <w:rPr>
                      <w:rFonts w:hAnsiTheme="minorEastAsia" w:eastAsiaTheme="minorEastAsia"/>
                      <w:szCs w:val="21"/>
                    </w:rPr>
                    <w:t>属于</w:t>
                  </w:r>
                </w:p>
              </w:tc>
            </w:tr>
            <w:tr w14:paraId="4B7065F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4" w:hRule="atLeast"/>
              </w:trPr>
              <w:tc>
                <w:tcPr>
                  <w:tcW w:w="323" w:type="pct"/>
                  <w:vAlign w:val="center"/>
                </w:tcPr>
                <w:p w14:paraId="248968A6">
                  <w:pPr>
                    <w:widowControl/>
                    <w:adjustRightInd w:val="0"/>
                    <w:snapToGrid w:val="0"/>
                    <w:jc w:val="center"/>
                    <w:rPr>
                      <w:rFonts w:eastAsiaTheme="minorEastAsia"/>
                      <w:b/>
                      <w:szCs w:val="21"/>
                    </w:rPr>
                  </w:pPr>
                  <w:r>
                    <w:rPr>
                      <w:rFonts w:hAnsiTheme="minorEastAsia" w:eastAsiaTheme="minorEastAsia"/>
                      <w:b/>
                      <w:szCs w:val="21"/>
                    </w:rPr>
                    <w:t>地点</w:t>
                  </w:r>
                </w:p>
              </w:tc>
              <w:tc>
                <w:tcPr>
                  <w:tcW w:w="2265" w:type="pct"/>
                  <w:vAlign w:val="center"/>
                </w:tcPr>
                <w:p w14:paraId="0424C5BC">
                  <w:pPr>
                    <w:widowControl/>
                    <w:adjustRightInd w:val="0"/>
                    <w:snapToGrid w:val="0"/>
                    <w:jc w:val="left"/>
                    <w:rPr>
                      <w:rFonts w:eastAsiaTheme="minorEastAsia"/>
                      <w:szCs w:val="21"/>
                    </w:rPr>
                  </w:pPr>
                  <w:r>
                    <w:rPr>
                      <w:rFonts w:eastAsiaTheme="minorEastAsia"/>
                      <w:szCs w:val="21"/>
                    </w:rPr>
                    <w:t>5.</w:t>
                  </w:r>
                  <w:r>
                    <w:rPr>
                      <w:rFonts w:hAnsiTheme="minorEastAsia" w:eastAsiaTheme="minorEastAsia"/>
                      <w:szCs w:val="21"/>
                    </w:rPr>
                    <w:t>重新选址；在原厂址附近调整</w:t>
                  </w:r>
                  <w:r>
                    <w:rPr>
                      <w:rFonts w:hint="eastAsia" w:hAnsiTheme="minorEastAsia" w:eastAsiaTheme="minorEastAsia"/>
                      <w:szCs w:val="21"/>
                      <w:lang w:eastAsia="zh-CN"/>
                    </w:rPr>
                    <w:t>（</w:t>
                  </w:r>
                  <w:r>
                    <w:rPr>
                      <w:rFonts w:hAnsiTheme="minorEastAsia" w:eastAsiaTheme="minorEastAsia"/>
                      <w:szCs w:val="21"/>
                    </w:rPr>
                    <w:t>包括总平面布置变化</w:t>
                  </w:r>
                  <w:r>
                    <w:rPr>
                      <w:rFonts w:hint="eastAsia" w:hAnsiTheme="minorEastAsia" w:eastAsiaTheme="minorEastAsia"/>
                      <w:szCs w:val="21"/>
                      <w:lang w:eastAsia="zh-CN"/>
                    </w:rPr>
                    <w:t>）</w:t>
                  </w:r>
                  <w:r>
                    <w:rPr>
                      <w:rFonts w:hAnsiTheme="minorEastAsia" w:eastAsiaTheme="minorEastAsia"/>
                      <w:szCs w:val="21"/>
                    </w:rPr>
                    <w:t>导致环境防护距离范围变化且新增敏感点的。</w:t>
                  </w:r>
                </w:p>
              </w:tc>
              <w:tc>
                <w:tcPr>
                  <w:tcW w:w="1369" w:type="pct"/>
                  <w:vAlign w:val="center"/>
                </w:tcPr>
                <w:p w14:paraId="56D94044">
                  <w:pPr>
                    <w:widowControl/>
                    <w:adjustRightInd w:val="0"/>
                    <w:snapToGrid w:val="0"/>
                    <w:jc w:val="left"/>
                    <w:rPr>
                      <w:rFonts w:hAnsiTheme="minorEastAsia" w:eastAsiaTheme="minorEastAsia"/>
                      <w:szCs w:val="21"/>
                    </w:rPr>
                  </w:pPr>
                  <w:r>
                    <w:rPr>
                      <w:rFonts w:hAnsiTheme="minorEastAsia" w:eastAsiaTheme="minorEastAsia"/>
                      <w:szCs w:val="21"/>
                    </w:rPr>
                    <w:t>项目选址</w:t>
                  </w:r>
                  <w:r>
                    <w:rPr>
                      <w:rFonts w:hint="eastAsia" w:hAnsiTheme="minorEastAsia" w:eastAsiaTheme="minorEastAsia"/>
                      <w:szCs w:val="21"/>
                    </w:rPr>
                    <w:t>不变</w:t>
                  </w:r>
                  <w:r>
                    <w:rPr>
                      <w:rFonts w:hAnsiTheme="minorEastAsia" w:eastAsiaTheme="minorEastAsia"/>
                      <w:szCs w:val="21"/>
                    </w:rPr>
                    <w:t>。</w:t>
                  </w:r>
                </w:p>
              </w:tc>
              <w:tc>
                <w:tcPr>
                  <w:tcW w:w="474" w:type="pct"/>
                  <w:vAlign w:val="center"/>
                </w:tcPr>
                <w:p w14:paraId="7FD361A9">
                  <w:pPr>
                    <w:widowControl/>
                    <w:adjustRightInd w:val="0"/>
                    <w:snapToGrid w:val="0"/>
                    <w:jc w:val="center"/>
                    <w:rPr>
                      <w:rFonts w:eastAsiaTheme="minorEastAsia"/>
                      <w:b/>
                      <w:bCs/>
                      <w:szCs w:val="21"/>
                    </w:rPr>
                  </w:pPr>
                  <w:r>
                    <w:rPr>
                      <w:rFonts w:hint="eastAsia" w:hAnsiTheme="minorEastAsia" w:eastAsiaTheme="minorEastAsia"/>
                      <w:kern w:val="0"/>
                      <w:szCs w:val="21"/>
                    </w:rPr>
                    <w:t>不变</w:t>
                  </w:r>
                </w:p>
              </w:tc>
              <w:tc>
                <w:tcPr>
                  <w:tcW w:w="569" w:type="pct"/>
                  <w:vAlign w:val="center"/>
                </w:tcPr>
                <w:p w14:paraId="50812CFA">
                  <w:pPr>
                    <w:widowControl/>
                    <w:adjustRightInd w:val="0"/>
                    <w:snapToGrid w:val="0"/>
                    <w:jc w:val="center"/>
                    <w:rPr>
                      <w:rFonts w:eastAsiaTheme="minorEastAsia"/>
                      <w:b/>
                      <w:bCs/>
                      <w:szCs w:val="21"/>
                    </w:rPr>
                  </w:pPr>
                  <w:r>
                    <w:rPr>
                      <w:rFonts w:hint="eastAsia" w:hAnsiTheme="minorEastAsia" w:eastAsiaTheme="minorEastAsia"/>
                      <w:szCs w:val="21"/>
                    </w:rPr>
                    <w:t>不</w:t>
                  </w:r>
                  <w:r>
                    <w:rPr>
                      <w:rFonts w:hAnsiTheme="minorEastAsia" w:eastAsiaTheme="minorEastAsia"/>
                      <w:szCs w:val="21"/>
                    </w:rPr>
                    <w:t>属于</w:t>
                  </w:r>
                </w:p>
              </w:tc>
            </w:tr>
            <w:tr w14:paraId="40C6A5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4" w:hRule="atLeast"/>
              </w:trPr>
              <w:tc>
                <w:tcPr>
                  <w:tcW w:w="323" w:type="pct"/>
                  <w:vMerge w:val="restart"/>
                  <w:vAlign w:val="center"/>
                </w:tcPr>
                <w:p w14:paraId="54F35C88">
                  <w:pPr>
                    <w:widowControl/>
                    <w:adjustRightInd w:val="0"/>
                    <w:snapToGrid w:val="0"/>
                    <w:jc w:val="center"/>
                    <w:rPr>
                      <w:rFonts w:eastAsiaTheme="minorEastAsia"/>
                      <w:b/>
                      <w:szCs w:val="21"/>
                    </w:rPr>
                  </w:pPr>
                  <w:r>
                    <w:rPr>
                      <w:rFonts w:hAnsiTheme="minorEastAsia" w:eastAsiaTheme="minorEastAsia"/>
                      <w:b/>
                      <w:szCs w:val="21"/>
                    </w:rPr>
                    <w:t>生产</w:t>
                  </w:r>
                </w:p>
                <w:p w14:paraId="19551769">
                  <w:pPr>
                    <w:widowControl/>
                    <w:adjustRightInd w:val="0"/>
                    <w:snapToGrid w:val="0"/>
                    <w:jc w:val="center"/>
                    <w:rPr>
                      <w:rFonts w:eastAsiaTheme="minorEastAsia"/>
                      <w:b/>
                      <w:szCs w:val="21"/>
                    </w:rPr>
                  </w:pPr>
                  <w:r>
                    <w:rPr>
                      <w:rFonts w:hAnsiTheme="minorEastAsia" w:eastAsiaTheme="minorEastAsia"/>
                      <w:b/>
                      <w:szCs w:val="21"/>
                    </w:rPr>
                    <w:t>工艺</w:t>
                  </w:r>
                </w:p>
              </w:tc>
              <w:tc>
                <w:tcPr>
                  <w:tcW w:w="2265" w:type="pct"/>
                  <w:vAlign w:val="center"/>
                </w:tcPr>
                <w:p w14:paraId="50AAD586">
                  <w:pPr>
                    <w:widowControl/>
                    <w:adjustRightInd w:val="0"/>
                    <w:snapToGrid w:val="0"/>
                    <w:jc w:val="left"/>
                    <w:rPr>
                      <w:rFonts w:eastAsiaTheme="minorEastAsia"/>
                      <w:szCs w:val="21"/>
                    </w:rPr>
                  </w:pPr>
                  <w:r>
                    <w:rPr>
                      <w:rFonts w:eastAsiaTheme="minorEastAsia"/>
                      <w:szCs w:val="21"/>
                    </w:rPr>
                    <w:t>6.</w:t>
                  </w:r>
                  <w:r>
                    <w:rPr>
                      <w:rFonts w:hAnsiTheme="minorEastAsia" w:eastAsiaTheme="minorEastAsia"/>
                      <w:szCs w:val="21"/>
                    </w:rPr>
                    <w:t>新增产品品种或生产工艺</w:t>
                  </w:r>
                  <w:r>
                    <w:rPr>
                      <w:rFonts w:hint="eastAsia" w:hAnsiTheme="minorEastAsia" w:eastAsiaTheme="minorEastAsia"/>
                      <w:szCs w:val="21"/>
                      <w:lang w:eastAsia="zh-CN"/>
                    </w:rPr>
                    <w:t>（</w:t>
                  </w:r>
                  <w:r>
                    <w:rPr>
                      <w:rFonts w:hAnsiTheme="minorEastAsia" w:eastAsiaTheme="minorEastAsia"/>
                      <w:szCs w:val="21"/>
                    </w:rPr>
                    <w:t>含主要生产装置、设备及配套设施</w:t>
                  </w:r>
                  <w:r>
                    <w:rPr>
                      <w:rFonts w:hint="eastAsia" w:hAnsiTheme="minorEastAsia" w:eastAsiaTheme="minorEastAsia"/>
                      <w:szCs w:val="21"/>
                      <w:lang w:eastAsia="zh-CN"/>
                    </w:rPr>
                    <w:t>）</w:t>
                  </w:r>
                  <w:r>
                    <w:rPr>
                      <w:rFonts w:hAnsiTheme="minorEastAsia" w:eastAsiaTheme="minorEastAsia"/>
                      <w:szCs w:val="21"/>
                    </w:rPr>
                    <w:t>、主要原辅材料、燃料变化，导致以下情形之一：</w:t>
                  </w:r>
                  <w:r>
                    <w:rPr>
                      <w:rFonts w:hint="eastAsia" w:hAnsiTheme="minorEastAsia" w:eastAsiaTheme="minorEastAsia"/>
                      <w:szCs w:val="21"/>
                      <w:lang w:eastAsia="zh-CN"/>
                    </w:rPr>
                    <w:t>（</w:t>
                  </w:r>
                  <w:r>
                    <w:rPr>
                      <w:rFonts w:eastAsiaTheme="minorEastAsia"/>
                      <w:szCs w:val="21"/>
                    </w:rPr>
                    <w:t>1</w:t>
                  </w:r>
                  <w:r>
                    <w:rPr>
                      <w:rFonts w:hint="eastAsia" w:eastAsiaTheme="minorEastAsia"/>
                      <w:szCs w:val="21"/>
                      <w:lang w:eastAsia="zh-CN"/>
                    </w:rPr>
                    <w:t>）</w:t>
                  </w:r>
                  <w:r>
                    <w:rPr>
                      <w:rFonts w:hAnsiTheme="minorEastAsia" w:eastAsiaTheme="minorEastAsia"/>
                      <w:szCs w:val="21"/>
                    </w:rPr>
                    <w:t>新增排放污染物种类的</w:t>
                  </w:r>
                  <w:r>
                    <w:rPr>
                      <w:rFonts w:hint="eastAsia" w:hAnsiTheme="minorEastAsia" w:eastAsiaTheme="minorEastAsia"/>
                      <w:szCs w:val="21"/>
                      <w:lang w:eastAsia="zh-CN"/>
                    </w:rPr>
                    <w:t>（</w:t>
                  </w:r>
                  <w:r>
                    <w:rPr>
                      <w:rFonts w:hAnsiTheme="minorEastAsia" w:eastAsiaTheme="minorEastAsia"/>
                      <w:szCs w:val="21"/>
                    </w:rPr>
                    <w:t>毒性、挥发性降低的除外</w:t>
                  </w:r>
                  <w:r>
                    <w:rPr>
                      <w:rFonts w:hint="eastAsia" w:hAnsiTheme="minorEastAsia" w:eastAsiaTheme="minorEastAsia"/>
                      <w:szCs w:val="21"/>
                      <w:lang w:eastAsia="zh-CN"/>
                    </w:rPr>
                    <w:t>）</w:t>
                  </w:r>
                  <w:r>
                    <w:rPr>
                      <w:rFonts w:hAnsiTheme="minorEastAsia" w:eastAsiaTheme="minorEastAsia"/>
                      <w:szCs w:val="21"/>
                    </w:rPr>
                    <w:t>；</w:t>
                  </w:r>
                  <w:r>
                    <w:rPr>
                      <w:rFonts w:hint="eastAsia" w:hAnsiTheme="minorEastAsia" w:eastAsiaTheme="minorEastAsia"/>
                      <w:szCs w:val="21"/>
                      <w:lang w:eastAsia="zh-CN"/>
                    </w:rPr>
                    <w:t>（</w:t>
                  </w:r>
                  <w:r>
                    <w:rPr>
                      <w:rFonts w:eastAsiaTheme="minorEastAsia"/>
                      <w:szCs w:val="21"/>
                    </w:rPr>
                    <w:t>2</w:t>
                  </w:r>
                  <w:r>
                    <w:rPr>
                      <w:rFonts w:hint="eastAsia" w:eastAsiaTheme="minorEastAsia"/>
                      <w:szCs w:val="21"/>
                      <w:lang w:eastAsia="zh-CN"/>
                    </w:rPr>
                    <w:t>）</w:t>
                  </w:r>
                  <w:r>
                    <w:rPr>
                      <w:rFonts w:hAnsiTheme="minorEastAsia" w:eastAsiaTheme="minorEastAsia"/>
                      <w:szCs w:val="21"/>
                    </w:rPr>
                    <w:t>位于环境质量不达标区的建设项目相应污染物排放量增加的；</w:t>
                  </w:r>
                  <w:r>
                    <w:rPr>
                      <w:rFonts w:hint="eastAsia" w:hAnsiTheme="minorEastAsia" w:eastAsiaTheme="minorEastAsia"/>
                      <w:szCs w:val="21"/>
                      <w:lang w:eastAsia="zh-CN"/>
                    </w:rPr>
                    <w:t>（</w:t>
                  </w:r>
                  <w:r>
                    <w:rPr>
                      <w:rFonts w:eastAsiaTheme="minorEastAsia"/>
                      <w:szCs w:val="21"/>
                    </w:rPr>
                    <w:t>3</w:t>
                  </w:r>
                  <w:r>
                    <w:rPr>
                      <w:rFonts w:hint="eastAsia" w:eastAsiaTheme="minorEastAsia"/>
                      <w:szCs w:val="21"/>
                      <w:lang w:eastAsia="zh-CN"/>
                    </w:rPr>
                    <w:t>）</w:t>
                  </w:r>
                  <w:r>
                    <w:rPr>
                      <w:rFonts w:hAnsiTheme="minorEastAsia" w:eastAsiaTheme="minorEastAsia"/>
                      <w:szCs w:val="21"/>
                    </w:rPr>
                    <w:t>废水第一类污染物排放量增加的；</w:t>
                  </w:r>
                  <w:r>
                    <w:rPr>
                      <w:rFonts w:hint="eastAsia" w:hAnsiTheme="minorEastAsia" w:eastAsiaTheme="minorEastAsia"/>
                      <w:szCs w:val="21"/>
                      <w:lang w:eastAsia="zh-CN"/>
                    </w:rPr>
                    <w:t>（</w:t>
                  </w:r>
                  <w:r>
                    <w:rPr>
                      <w:rFonts w:eastAsiaTheme="minorEastAsia"/>
                      <w:szCs w:val="21"/>
                    </w:rPr>
                    <w:t>4</w:t>
                  </w:r>
                  <w:r>
                    <w:rPr>
                      <w:rFonts w:hint="eastAsia" w:eastAsiaTheme="minorEastAsia"/>
                      <w:szCs w:val="21"/>
                      <w:lang w:eastAsia="zh-CN"/>
                    </w:rPr>
                    <w:t>）</w:t>
                  </w:r>
                  <w:r>
                    <w:rPr>
                      <w:rFonts w:hAnsiTheme="minorEastAsia" w:eastAsiaTheme="minorEastAsia"/>
                      <w:szCs w:val="21"/>
                    </w:rPr>
                    <w:t>其他污染物排放量增加</w:t>
                  </w:r>
                  <w:bookmarkStart w:id="7" w:name="OLE_LINK10"/>
                  <w:r>
                    <w:rPr>
                      <w:rFonts w:eastAsiaTheme="minorEastAsia"/>
                      <w:szCs w:val="21"/>
                    </w:rPr>
                    <w:t>10%</w:t>
                  </w:r>
                  <w:bookmarkEnd w:id="7"/>
                  <w:r>
                    <w:rPr>
                      <w:rFonts w:hAnsiTheme="minorEastAsia" w:eastAsiaTheme="minorEastAsia"/>
                      <w:szCs w:val="21"/>
                    </w:rPr>
                    <w:t>及以上的。</w:t>
                  </w:r>
                </w:p>
              </w:tc>
              <w:tc>
                <w:tcPr>
                  <w:tcW w:w="1369" w:type="pct"/>
                  <w:vAlign w:val="center"/>
                </w:tcPr>
                <w:p w14:paraId="25CD8954">
                  <w:pPr>
                    <w:widowControl/>
                    <w:adjustRightInd w:val="0"/>
                    <w:snapToGrid w:val="0"/>
                    <w:jc w:val="left"/>
                    <w:rPr>
                      <w:rFonts w:eastAsiaTheme="minorEastAsia"/>
                      <w:szCs w:val="21"/>
                    </w:rPr>
                  </w:pPr>
                  <w:r>
                    <w:rPr>
                      <w:rFonts w:hAnsiTheme="minorEastAsia" w:eastAsiaTheme="minorEastAsia"/>
                      <w:szCs w:val="21"/>
                    </w:rPr>
                    <w:t>项目</w:t>
                  </w:r>
                  <w:r>
                    <w:rPr>
                      <w:rFonts w:hint="eastAsia" w:hAnsiTheme="minorEastAsia" w:eastAsiaTheme="minorEastAsia"/>
                      <w:szCs w:val="21"/>
                    </w:rPr>
                    <w:t>位于不达标区且新增印刷烘干工艺，新增水性油墨原料，导致挥发性有机物排放量增加</w:t>
                  </w:r>
                  <w:r>
                    <w:rPr>
                      <w:rFonts w:hAnsiTheme="minorEastAsia" w:eastAsiaTheme="minorEastAsia"/>
                      <w:szCs w:val="21"/>
                    </w:rPr>
                    <w:t>10%以上。</w:t>
                  </w:r>
                </w:p>
              </w:tc>
              <w:tc>
                <w:tcPr>
                  <w:tcW w:w="474" w:type="pct"/>
                  <w:vAlign w:val="center"/>
                </w:tcPr>
                <w:p w14:paraId="3FE3EA48">
                  <w:pPr>
                    <w:spacing w:line="240" w:lineRule="exact"/>
                    <w:jc w:val="center"/>
                    <w:rPr>
                      <w:rFonts w:eastAsiaTheme="minorEastAsia"/>
                      <w:kern w:val="0"/>
                      <w:szCs w:val="21"/>
                    </w:rPr>
                  </w:pPr>
                  <w:r>
                    <w:rPr>
                      <w:rFonts w:hint="eastAsia" w:hAnsiTheme="minorEastAsia" w:eastAsiaTheme="minorEastAsia"/>
                      <w:kern w:val="0"/>
                      <w:szCs w:val="21"/>
                    </w:rPr>
                    <w:t>变化</w:t>
                  </w:r>
                </w:p>
              </w:tc>
              <w:tc>
                <w:tcPr>
                  <w:tcW w:w="569" w:type="pct"/>
                  <w:vAlign w:val="center"/>
                </w:tcPr>
                <w:p w14:paraId="015BDDE5">
                  <w:pPr>
                    <w:spacing w:line="240" w:lineRule="exact"/>
                    <w:jc w:val="center"/>
                    <w:rPr>
                      <w:rFonts w:eastAsiaTheme="minorEastAsia"/>
                      <w:kern w:val="0"/>
                      <w:szCs w:val="21"/>
                    </w:rPr>
                  </w:pPr>
                  <w:r>
                    <w:rPr>
                      <w:rFonts w:hAnsiTheme="minorEastAsia" w:eastAsiaTheme="minorEastAsia"/>
                      <w:szCs w:val="21"/>
                    </w:rPr>
                    <w:t>属于</w:t>
                  </w:r>
                </w:p>
              </w:tc>
            </w:tr>
            <w:tr w14:paraId="1F3648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4" w:hRule="atLeast"/>
              </w:trPr>
              <w:tc>
                <w:tcPr>
                  <w:tcW w:w="323" w:type="pct"/>
                  <w:vMerge w:val="continue"/>
                  <w:vAlign w:val="center"/>
                </w:tcPr>
                <w:p w14:paraId="221232C3">
                  <w:pPr>
                    <w:widowControl/>
                    <w:adjustRightInd w:val="0"/>
                    <w:snapToGrid w:val="0"/>
                    <w:jc w:val="center"/>
                    <w:rPr>
                      <w:rFonts w:eastAsiaTheme="minorEastAsia"/>
                      <w:b/>
                      <w:szCs w:val="21"/>
                    </w:rPr>
                  </w:pPr>
                </w:p>
              </w:tc>
              <w:tc>
                <w:tcPr>
                  <w:tcW w:w="2265" w:type="pct"/>
                  <w:vAlign w:val="center"/>
                </w:tcPr>
                <w:p w14:paraId="69D63E6C">
                  <w:pPr>
                    <w:widowControl/>
                    <w:adjustRightInd w:val="0"/>
                    <w:snapToGrid w:val="0"/>
                    <w:jc w:val="left"/>
                    <w:rPr>
                      <w:rFonts w:eastAsiaTheme="minorEastAsia"/>
                      <w:szCs w:val="21"/>
                    </w:rPr>
                  </w:pPr>
                  <w:r>
                    <w:rPr>
                      <w:rFonts w:eastAsiaTheme="minorEastAsia"/>
                      <w:szCs w:val="21"/>
                    </w:rPr>
                    <w:t>7.</w:t>
                  </w:r>
                  <w:r>
                    <w:rPr>
                      <w:rFonts w:hAnsiTheme="minorEastAsia" w:eastAsiaTheme="minorEastAsia"/>
                      <w:szCs w:val="21"/>
                    </w:rPr>
                    <w:t>物料运输、装卸、贮存方式变化，导致大气污染物无组织排放量增加</w:t>
                  </w:r>
                  <w:r>
                    <w:rPr>
                      <w:rFonts w:eastAsiaTheme="minorEastAsia"/>
                      <w:szCs w:val="21"/>
                    </w:rPr>
                    <w:t>10%</w:t>
                  </w:r>
                  <w:r>
                    <w:rPr>
                      <w:rFonts w:hAnsiTheme="minorEastAsia" w:eastAsiaTheme="minorEastAsia"/>
                      <w:szCs w:val="21"/>
                    </w:rPr>
                    <w:t>及以上的</w:t>
                  </w:r>
                </w:p>
              </w:tc>
              <w:tc>
                <w:tcPr>
                  <w:tcW w:w="1369" w:type="pct"/>
                  <w:vAlign w:val="center"/>
                </w:tcPr>
                <w:p w14:paraId="2660E2B1">
                  <w:pPr>
                    <w:widowControl/>
                    <w:adjustRightInd w:val="0"/>
                    <w:snapToGrid w:val="0"/>
                    <w:jc w:val="left"/>
                    <w:rPr>
                      <w:rFonts w:eastAsiaTheme="minorEastAsia"/>
                      <w:szCs w:val="21"/>
                    </w:rPr>
                  </w:pPr>
                  <w:r>
                    <w:rPr>
                      <w:rFonts w:hAnsiTheme="minorEastAsia" w:eastAsiaTheme="minorEastAsia"/>
                      <w:szCs w:val="21"/>
                    </w:rPr>
                    <w:t>项目物料运输、装卸、贮存方式不变。</w:t>
                  </w:r>
                </w:p>
              </w:tc>
              <w:tc>
                <w:tcPr>
                  <w:tcW w:w="474" w:type="pct"/>
                  <w:vAlign w:val="center"/>
                </w:tcPr>
                <w:p w14:paraId="703D5C38">
                  <w:pPr>
                    <w:widowControl/>
                    <w:adjustRightInd w:val="0"/>
                    <w:snapToGrid w:val="0"/>
                    <w:jc w:val="center"/>
                    <w:rPr>
                      <w:rFonts w:eastAsiaTheme="minorEastAsia"/>
                      <w:szCs w:val="21"/>
                    </w:rPr>
                  </w:pPr>
                  <w:r>
                    <w:rPr>
                      <w:rFonts w:hAnsiTheme="minorEastAsia" w:eastAsiaTheme="minorEastAsia"/>
                      <w:szCs w:val="21"/>
                    </w:rPr>
                    <w:t>不变</w:t>
                  </w:r>
                </w:p>
              </w:tc>
              <w:tc>
                <w:tcPr>
                  <w:tcW w:w="569" w:type="pct"/>
                  <w:vAlign w:val="center"/>
                </w:tcPr>
                <w:p w14:paraId="1F509EA2">
                  <w:pPr>
                    <w:widowControl/>
                    <w:adjustRightInd w:val="0"/>
                    <w:snapToGrid w:val="0"/>
                    <w:jc w:val="center"/>
                    <w:rPr>
                      <w:rFonts w:eastAsiaTheme="minorEastAsia"/>
                      <w:szCs w:val="21"/>
                    </w:rPr>
                  </w:pPr>
                  <w:r>
                    <w:rPr>
                      <w:rFonts w:hAnsiTheme="minorEastAsia" w:eastAsiaTheme="minorEastAsia"/>
                      <w:szCs w:val="21"/>
                    </w:rPr>
                    <w:t>不属于</w:t>
                  </w:r>
                </w:p>
              </w:tc>
            </w:tr>
            <w:tr w14:paraId="17EA9B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4" w:hRule="atLeast"/>
              </w:trPr>
              <w:tc>
                <w:tcPr>
                  <w:tcW w:w="323" w:type="pct"/>
                  <w:vMerge w:val="restart"/>
                  <w:vAlign w:val="center"/>
                </w:tcPr>
                <w:p w14:paraId="40BF285C">
                  <w:pPr>
                    <w:widowControl/>
                    <w:adjustRightInd w:val="0"/>
                    <w:snapToGrid w:val="0"/>
                    <w:jc w:val="center"/>
                    <w:rPr>
                      <w:rFonts w:eastAsiaTheme="minorEastAsia"/>
                      <w:b/>
                      <w:szCs w:val="21"/>
                    </w:rPr>
                  </w:pPr>
                  <w:r>
                    <w:rPr>
                      <w:rFonts w:hAnsiTheme="minorEastAsia" w:eastAsiaTheme="minorEastAsia"/>
                      <w:b/>
                      <w:szCs w:val="21"/>
                    </w:rPr>
                    <w:t>环境保护措施</w:t>
                  </w:r>
                </w:p>
              </w:tc>
              <w:tc>
                <w:tcPr>
                  <w:tcW w:w="2265" w:type="pct"/>
                  <w:vAlign w:val="center"/>
                </w:tcPr>
                <w:p w14:paraId="3C416CB7">
                  <w:pPr>
                    <w:widowControl/>
                    <w:adjustRightInd w:val="0"/>
                    <w:snapToGrid w:val="0"/>
                    <w:jc w:val="left"/>
                    <w:rPr>
                      <w:rFonts w:eastAsiaTheme="minorEastAsia"/>
                      <w:szCs w:val="21"/>
                    </w:rPr>
                  </w:pPr>
                  <w:r>
                    <w:rPr>
                      <w:rFonts w:eastAsiaTheme="minorEastAsia"/>
                      <w:szCs w:val="21"/>
                    </w:rPr>
                    <w:t>8.</w:t>
                  </w:r>
                  <w:r>
                    <w:rPr>
                      <w:rFonts w:hAnsiTheme="minorEastAsia" w:eastAsiaTheme="minorEastAsia"/>
                      <w:szCs w:val="21"/>
                    </w:rPr>
                    <w:t>废气、废水污染防治措施变化，导致第</w:t>
                  </w:r>
                  <w:r>
                    <w:rPr>
                      <w:rFonts w:eastAsiaTheme="minorEastAsia"/>
                      <w:szCs w:val="21"/>
                    </w:rPr>
                    <w:t>6</w:t>
                  </w:r>
                  <w:r>
                    <w:rPr>
                      <w:rFonts w:hAnsiTheme="minorEastAsia" w:eastAsiaTheme="minorEastAsia"/>
                      <w:szCs w:val="21"/>
                    </w:rPr>
                    <w:t>条中所</w:t>
                  </w:r>
                  <w:r>
                    <w:rPr>
                      <w:rFonts w:hint="eastAsia" w:hAnsiTheme="minorEastAsia" w:eastAsiaTheme="minorEastAsia"/>
                      <w:szCs w:val="21"/>
                      <w:lang w:eastAsia="zh-CN"/>
                    </w:rPr>
                    <w:t>下列情形之一（</w:t>
                  </w:r>
                  <w:r>
                    <w:rPr>
                      <w:rFonts w:hAnsiTheme="minorEastAsia" w:eastAsiaTheme="minorEastAsia"/>
                      <w:szCs w:val="21"/>
                    </w:rPr>
                    <w:t>废气无组织排放改为有组织排放、污染防治措施强化或改进的除外</w:t>
                  </w:r>
                  <w:r>
                    <w:rPr>
                      <w:rFonts w:hint="eastAsia" w:hAnsiTheme="minorEastAsia" w:eastAsiaTheme="minorEastAsia"/>
                      <w:szCs w:val="21"/>
                      <w:lang w:eastAsia="zh-CN"/>
                    </w:rPr>
                    <w:t>）</w:t>
                  </w:r>
                  <w:r>
                    <w:rPr>
                      <w:rFonts w:hAnsiTheme="minorEastAsia" w:eastAsiaTheme="minorEastAsia"/>
                      <w:szCs w:val="21"/>
                    </w:rPr>
                    <w:t>或大气污染物无组织排放量增加</w:t>
                  </w:r>
                  <w:r>
                    <w:rPr>
                      <w:rFonts w:eastAsiaTheme="minorEastAsia"/>
                      <w:szCs w:val="21"/>
                    </w:rPr>
                    <w:t>10%</w:t>
                  </w:r>
                  <w:r>
                    <w:rPr>
                      <w:rFonts w:hAnsiTheme="minorEastAsia" w:eastAsiaTheme="minorEastAsia"/>
                      <w:szCs w:val="21"/>
                    </w:rPr>
                    <w:t>及以上的。</w:t>
                  </w:r>
                </w:p>
              </w:tc>
              <w:tc>
                <w:tcPr>
                  <w:tcW w:w="1369" w:type="pct"/>
                  <w:vAlign w:val="center"/>
                </w:tcPr>
                <w:p w14:paraId="01EEC0FC">
                  <w:pPr>
                    <w:widowControl/>
                    <w:adjustRightInd w:val="0"/>
                    <w:snapToGrid w:val="0"/>
                    <w:jc w:val="left"/>
                    <w:rPr>
                      <w:rFonts w:eastAsiaTheme="minorEastAsia"/>
                      <w:szCs w:val="21"/>
                    </w:rPr>
                  </w:pPr>
                  <w:r>
                    <w:rPr>
                      <w:rFonts w:hAnsiTheme="minorEastAsia" w:eastAsiaTheme="minorEastAsia"/>
                      <w:szCs w:val="21"/>
                    </w:rPr>
                    <w:t>项目</w:t>
                  </w:r>
                  <w:r>
                    <w:rPr>
                      <w:rFonts w:hint="eastAsia" w:hAnsiTheme="minorEastAsia" w:eastAsiaTheme="minorEastAsia"/>
                      <w:szCs w:val="21"/>
                    </w:rPr>
                    <w:t>废气、废水污染防治措施不变</w:t>
                  </w:r>
                  <w:r>
                    <w:rPr>
                      <w:rFonts w:hAnsiTheme="minorEastAsia" w:eastAsiaTheme="minorEastAsia"/>
                      <w:szCs w:val="21"/>
                    </w:rPr>
                    <w:t>。</w:t>
                  </w:r>
                </w:p>
              </w:tc>
              <w:tc>
                <w:tcPr>
                  <w:tcW w:w="474" w:type="pct"/>
                  <w:vAlign w:val="center"/>
                </w:tcPr>
                <w:p w14:paraId="2E821111">
                  <w:pPr>
                    <w:spacing w:line="240" w:lineRule="exact"/>
                    <w:jc w:val="center"/>
                    <w:rPr>
                      <w:rFonts w:eastAsiaTheme="minorEastAsia"/>
                      <w:kern w:val="0"/>
                      <w:szCs w:val="21"/>
                    </w:rPr>
                  </w:pPr>
                  <w:r>
                    <w:rPr>
                      <w:rFonts w:hint="eastAsia" w:hAnsiTheme="minorEastAsia" w:eastAsiaTheme="minorEastAsia"/>
                      <w:kern w:val="0"/>
                      <w:szCs w:val="21"/>
                    </w:rPr>
                    <w:t>不变</w:t>
                  </w:r>
                </w:p>
              </w:tc>
              <w:tc>
                <w:tcPr>
                  <w:tcW w:w="569" w:type="pct"/>
                  <w:vAlign w:val="center"/>
                </w:tcPr>
                <w:p w14:paraId="7A0B1686">
                  <w:pPr>
                    <w:spacing w:line="240" w:lineRule="exact"/>
                    <w:jc w:val="center"/>
                    <w:rPr>
                      <w:rFonts w:eastAsiaTheme="minorEastAsia"/>
                      <w:kern w:val="0"/>
                      <w:szCs w:val="21"/>
                    </w:rPr>
                  </w:pPr>
                  <w:r>
                    <w:rPr>
                      <w:rFonts w:hint="eastAsia" w:hAnsiTheme="minorEastAsia" w:eastAsiaTheme="minorEastAsia"/>
                      <w:szCs w:val="21"/>
                    </w:rPr>
                    <w:t>不</w:t>
                  </w:r>
                  <w:r>
                    <w:rPr>
                      <w:rFonts w:hAnsiTheme="minorEastAsia" w:eastAsiaTheme="minorEastAsia"/>
                      <w:szCs w:val="21"/>
                    </w:rPr>
                    <w:t>属于</w:t>
                  </w:r>
                </w:p>
              </w:tc>
            </w:tr>
            <w:tr w14:paraId="10FD2A1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4" w:hRule="atLeast"/>
              </w:trPr>
              <w:tc>
                <w:tcPr>
                  <w:tcW w:w="323" w:type="pct"/>
                  <w:vMerge w:val="continue"/>
                  <w:vAlign w:val="center"/>
                </w:tcPr>
                <w:p w14:paraId="315228B7">
                  <w:pPr>
                    <w:widowControl/>
                    <w:adjustRightInd w:val="0"/>
                    <w:snapToGrid w:val="0"/>
                    <w:jc w:val="center"/>
                    <w:rPr>
                      <w:rFonts w:eastAsiaTheme="minorEastAsia"/>
                      <w:b/>
                      <w:szCs w:val="21"/>
                    </w:rPr>
                  </w:pPr>
                </w:p>
              </w:tc>
              <w:tc>
                <w:tcPr>
                  <w:tcW w:w="2265" w:type="pct"/>
                  <w:vAlign w:val="center"/>
                </w:tcPr>
                <w:p w14:paraId="52C1D482">
                  <w:pPr>
                    <w:widowControl/>
                    <w:adjustRightInd w:val="0"/>
                    <w:snapToGrid w:val="0"/>
                    <w:jc w:val="left"/>
                    <w:rPr>
                      <w:rFonts w:eastAsiaTheme="minorEastAsia"/>
                      <w:szCs w:val="21"/>
                    </w:rPr>
                  </w:pPr>
                  <w:r>
                    <w:rPr>
                      <w:rFonts w:eastAsiaTheme="minorEastAsia"/>
                      <w:szCs w:val="21"/>
                    </w:rPr>
                    <w:t>9.</w:t>
                  </w:r>
                  <w:r>
                    <w:rPr>
                      <w:rFonts w:hAnsiTheme="minorEastAsia" w:eastAsiaTheme="minorEastAsia"/>
                      <w:szCs w:val="21"/>
                    </w:rPr>
                    <w:t>新增废水直接排放口；废水由间接排放改为直接排放；废水直接排放口位置变化，导致不利环境影响加重的。</w:t>
                  </w:r>
                </w:p>
              </w:tc>
              <w:tc>
                <w:tcPr>
                  <w:tcW w:w="1369" w:type="pct"/>
                  <w:vAlign w:val="center"/>
                </w:tcPr>
                <w:p w14:paraId="4E3784B3">
                  <w:pPr>
                    <w:widowControl/>
                    <w:adjustRightInd w:val="0"/>
                    <w:snapToGrid w:val="0"/>
                    <w:jc w:val="left"/>
                    <w:rPr>
                      <w:rFonts w:eastAsiaTheme="minorEastAsia"/>
                      <w:szCs w:val="21"/>
                    </w:rPr>
                  </w:pPr>
                  <w:r>
                    <w:rPr>
                      <w:rFonts w:hint="eastAsia" w:hAnsiTheme="minorEastAsia" w:eastAsiaTheme="minorEastAsia"/>
                      <w:szCs w:val="21"/>
                    </w:rPr>
                    <w:t>项目不产生生产废水</w:t>
                  </w:r>
                  <w:r>
                    <w:rPr>
                      <w:rFonts w:hAnsiTheme="minorEastAsia" w:eastAsiaTheme="minorEastAsia"/>
                      <w:szCs w:val="21"/>
                    </w:rPr>
                    <w:t>。</w:t>
                  </w:r>
                </w:p>
              </w:tc>
              <w:tc>
                <w:tcPr>
                  <w:tcW w:w="474" w:type="pct"/>
                  <w:vAlign w:val="center"/>
                </w:tcPr>
                <w:p w14:paraId="32EE90F2">
                  <w:pPr>
                    <w:widowControl/>
                    <w:adjustRightInd w:val="0"/>
                    <w:snapToGrid w:val="0"/>
                    <w:jc w:val="center"/>
                    <w:rPr>
                      <w:rFonts w:eastAsiaTheme="minorEastAsia"/>
                      <w:szCs w:val="21"/>
                    </w:rPr>
                  </w:pPr>
                  <w:r>
                    <w:rPr>
                      <w:rFonts w:hAnsiTheme="minorEastAsia" w:eastAsiaTheme="minorEastAsia"/>
                      <w:szCs w:val="21"/>
                    </w:rPr>
                    <w:t>不变</w:t>
                  </w:r>
                </w:p>
              </w:tc>
              <w:tc>
                <w:tcPr>
                  <w:tcW w:w="569" w:type="pct"/>
                  <w:vAlign w:val="center"/>
                </w:tcPr>
                <w:p w14:paraId="7A4F821F">
                  <w:pPr>
                    <w:widowControl/>
                    <w:adjustRightInd w:val="0"/>
                    <w:snapToGrid w:val="0"/>
                    <w:jc w:val="center"/>
                    <w:rPr>
                      <w:rFonts w:eastAsiaTheme="minorEastAsia"/>
                      <w:szCs w:val="21"/>
                    </w:rPr>
                  </w:pPr>
                  <w:r>
                    <w:rPr>
                      <w:rFonts w:hAnsiTheme="minorEastAsia" w:eastAsiaTheme="minorEastAsia"/>
                      <w:szCs w:val="21"/>
                    </w:rPr>
                    <w:t>不属于</w:t>
                  </w:r>
                </w:p>
              </w:tc>
            </w:tr>
            <w:tr w14:paraId="15DA3B1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4" w:hRule="atLeast"/>
              </w:trPr>
              <w:tc>
                <w:tcPr>
                  <w:tcW w:w="323" w:type="pct"/>
                  <w:vMerge w:val="continue"/>
                  <w:vAlign w:val="center"/>
                </w:tcPr>
                <w:p w14:paraId="10EDB0EE">
                  <w:pPr>
                    <w:widowControl/>
                    <w:adjustRightInd w:val="0"/>
                    <w:snapToGrid w:val="0"/>
                    <w:jc w:val="center"/>
                    <w:rPr>
                      <w:rFonts w:eastAsiaTheme="minorEastAsia"/>
                      <w:b/>
                      <w:szCs w:val="21"/>
                    </w:rPr>
                  </w:pPr>
                </w:p>
              </w:tc>
              <w:tc>
                <w:tcPr>
                  <w:tcW w:w="2265" w:type="pct"/>
                  <w:vAlign w:val="center"/>
                </w:tcPr>
                <w:p w14:paraId="185A8AD3">
                  <w:pPr>
                    <w:widowControl/>
                    <w:adjustRightInd w:val="0"/>
                    <w:snapToGrid w:val="0"/>
                    <w:jc w:val="left"/>
                    <w:rPr>
                      <w:rFonts w:eastAsiaTheme="minorEastAsia"/>
                      <w:szCs w:val="21"/>
                    </w:rPr>
                  </w:pPr>
                  <w:r>
                    <w:rPr>
                      <w:rFonts w:eastAsiaTheme="minorEastAsia"/>
                      <w:szCs w:val="21"/>
                    </w:rPr>
                    <w:t>10.</w:t>
                  </w:r>
                  <w:r>
                    <w:rPr>
                      <w:rFonts w:hAnsiTheme="minorEastAsia" w:eastAsiaTheme="minorEastAsia"/>
                      <w:szCs w:val="21"/>
                    </w:rPr>
                    <w:t>新增废气主要排放口</w:t>
                  </w:r>
                  <w:r>
                    <w:rPr>
                      <w:rFonts w:hint="eastAsia" w:hAnsiTheme="minorEastAsia" w:eastAsiaTheme="minorEastAsia"/>
                      <w:szCs w:val="21"/>
                      <w:lang w:eastAsia="zh-CN"/>
                    </w:rPr>
                    <w:t>（</w:t>
                  </w:r>
                  <w:r>
                    <w:rPr>
                      <w:rFonts w:hAnsiTheme="minorEastAsia" w:eastAsiaTheme="minorEastAsia"/>
                      <w:szCs w:val="21"/>
                    </w:rPr>
                    <w:t>废气无组织排放改为有组织排放的除外</w:t>
                  </w:r>
                  <w:r>
                    <w:rPr>
                      <w:rFonts w:hint="eastAsia" w:hAnsiTheme="minorEastAsia" w:eastAsiaTheme="minorEastAsia"/>
                      <w:szCs w:val="21"/>
                      <w:lang w:eastAsia="zh-CN"/>
                    </w:rPr>
                    <w:t>）</w:t>
                  </w:r>
                  <w:r>
                    <w:rPr>
                      <w:rFonts w:hAnsiTheme="minorEastAsia" w:eastAsiaTheme="minorEastAsia"/>
                      <w:szCs w:val="21"/>
                    </w:rPr>
                    <w:t>；主要排放口排气筒高度降低</w:t>
                  </w:r>
                  <w:r>
                    <w:rPr>
                      <w:rFonts w:eastAsiaTheme="minorEastAsia"/>
                      <w:szCs w:val="21"/>
                    </w:rPr>
                    <w:t>10%</w:t>
                  </w:r>
                  <w:r>
                    <w:rPr>
                      <w:rFonts w:hAnsiTheme="minorEastAsia" w:eastAsiaTheme="minorEastAsia"/>
                      <w:szCs w:val="21"/>
                    </w:rPr>
                    <w:t>及以上的。</w:t>
                  </w:r>
                </w:p>
              </w:tc>
              <w:tc>
                <w:tcPr>
                  <w:tcW w:w="1369" w:type="pct"/>
                  <w:vAlign w:val="center"/>
                </w:tcPr>
                <w:p w14:paraId="57028970">
                  <w:pPr>
                    <w:widowControl/>
                    <w:adjustRightInd w:val="0"/>
                    <w:snapToGrid w:val="0"/>
                    <w:jc w:val="left"/>
                    <w:rPr>
                      <w:rFonts w:eastAsiaTheme="minorEastAsia"/>
                      <w:szCs w:val="21"/>
                    </w:rPr>
                  </w:pPr>
                  <w:r>
                    <w:rPr>
                      <w:rFonts w:hAnsiTheme="minorEastAsia" w:eastAsiaTheme="minorEastAsia"/>
                      <w:szCs w:val="21"/>
                    </w:rPr>
                    <w:t>项目</w:t>
                  </w:r>
                  <w:r>
                    <w:rPr>
                      <w:rFonts w:hint="eastAsia" w:hAnsiTheme="minorEastAsia" w:eastAsiaTheme="minorEastAsia"/>
                      <w:szCs w:val="21"/>
                    </w:rPr>
                    <w:t>不新增废气排放口</w:t>
                  </w:r>
                </w:p>
              </w:tc>
              <w:tc>
                <w:tcPr>
                  <w:tcW w:w="474" w:type="pct"/>
                  <w:vAlign w:val="center"/>
                </w:tcPr>
                <w:p w14:paraId="71639A36">
                  <w:pPr>
                    <w:widowControl/>
                    <w:adjustRightInd w:val="0"/>
                    <w:snapToGrid w:val="0"/>
                    <w:jc w:val="center"/>
                    <w:rPr>
                      <w:rFonts w:eastAsiaTheme="minorEastAsia"/>
                      <w:szCs w:val="21"/>
                    </w:rPr>
                  </w:pPr>
                  <w:r>
                    <w:rPr>
                      <w:rFonts w:hint="eastAsia" w:hAnsiTheme="minorEastAsia" w:eastAsiaTheme="minorEastAsia"/>
                      <w:szCs w:val="21"/>
                    </w:rPr>
                    <w:t>不变</w:t>
                  </w:r>
                </w:p>
              </w:tc>
              <w:tc>
                <w:tcPr>
                  <w:tcW w:w="569" w:type="pct"/>
                  <w:vAlign w:val="center"/>
                </w:tcPr>
                <w:p w14:paraId="545EF655">
                  <w:pPr>
                    <w:widowControl/>
                    <w:adjustRightInd w:val="0"/>
                    <w:snapToGrid w:val="0"/>
                    <w:jc w:val="center"/>
                    <w:rPr>
                      <w:rFonts w:eastAsiaTheme="minorEastAsia"/>
                      <w:szCs w:val="21"/>
                    </w:rPr>
                  </w:pPr>
                  <w:r>
                    <w:rPr>
                      <w:rFonts w:hAnsiTheme="minorEastAsia" w:eastAsiaTheme="minorEastAsia"/>
                      <w:szCs w:val="21"/>
                    </w:rPr>
                    <w:t>不属于</w:t>
                  </w:r>
                </w:p>
              </w:tc>
            </w:tr>
            <w:tr w14:paraId="6021DB2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4" w:hRule="atLeast"/>
              </w:trPr>
              <w:tc>
                <w:tcPr>
                  <w:tcW w:w="323" w:type="pct"/>
                  <w:vMerge w:val="continue"/>
                  <w:vAlign w:val="center"/>
                </w:tcPr>
                <w:p w14:paraId="174D2168">
                  <w:pPr>
                    <w:widowControl/>
                    <w:adjustRightInd w:val="0"/>
                    <w:snapToGrid w:val="0"/>
                    <w:jc w:val="center"/>
                    <w:rPr>
                      <w:rFonts w:eastAsiaTheme="minorEastAsia"/>
                      <w:b/>
                      <w:szCs w:val="21"/>
                    </w:rPr>
                  </w:pPr>
                </w:p>
              </w:tc>
              <w:tc>
                <w:tcPr>
                  <w:tcW w:w="2265" w:type="pct"/>
                  <w:vAlign w:val="center"/>
                </w:tcPr>
                <w:p w14:paraId="3550492E">
                  <w:pPr>
                    <w:widowControl/>
                    <w:adjustRightInd w:val="0"/>
                    <w:snapToGrid w:val="0"/>
                    <w:jc w:val="left"/>
                    <w:rPr>
                      <w:rFonts w:eastAsiaTheme="minorEastAsia"/>
                      <w:szCs w:val="21"/>
                    </w:rPr>
                  </w:pPr>
                  <w:r>
                    <w:rPr>
                      <w:rFonts w:eastAsiaTheme="minorEastAsia"/>
                      <w:szCs w:val="21"/>
                    </w:rPr>
                    <w:t>11.</w:t>
                  </w:r>
                  <w:r>
                    <w:rPr>
                      <w:rFonts w:hAnsiTheme="minorEastAsia" w:eastAsiaTheme="minorEastAsia"/>
                      <w:szCs w:val="21"/>
                    </w:rPr>
                    <w:t>噪声、土壤或地下水污染防治措施变化，导致不利环境影响加重的。</w:t>
                  </w:r>
                </w:p>
              </w:tc>
              <w:tc>
                <w:tcPr>
                  <w:tcW w:w="1369" w:type="pct"/>
                  <w:vAlign w:val="center"/>
                </w:tcPr>
                <w:p w14:paraId="69F703B8">
                  <w:pPr>
                    <w:widowControl/>
                    <w:adjustRightInd w:val="0"/>
                    <w:snapToGrid w:val="0"/>
                    <w:jc w:val="left"/>
                    <w:rPr>
                      <w:rFonts w:eastAsiaTheme="minorEastAsia"/>
                      <w:szCs w:val="21"/>
                    </w:rPr>
                  </w:pPr>
                  <w:r>
                    <w:rPr>
                      <w:rFonts w:hAnsiTheme="minorEastAsia" w:eastAsiaTheme="minorEastAsia"/>
                      <w:szCs w:val="21"/>
                    </w:rPr>
                    <w:t>噪声、土壤或地下水污染防治措施不变。</w:t>
                  </w:r>
                </w:p>
              </w:tc>
              <w:tc>
                <w:tcPr>
                  <w:tcW w:w="474" w:type="pct"/>
                  <w:vAlign w:val="center"/>
                </w:tcPr>
                <w:p w14:paraId="2B489A4D">
                  <w:pPr>
                    <w:widowControl/>
                    <w:adjustRightInd w:val="0"/>
                    <w:snapToGrid w:val="0"/>
                    <w:jc w:val="center"/>
                    <w:rPr>
                      <w:rFonts w:eastAsiaTheme="minorEastAsia"/>
                      <w:szCs w:val="21"/>
                    </w:rPr>
                  </w:pPr>
                  <w:r>
                    <w:rPr>
                      <w:rFonts w:hAnsiTheme="minorEastAsia" w:eastAsiaTheme="minorEastAsia"/>
                      <w:szCs w:val="21"/>
                    </w:rPr>
                    <w:t>不变</w:t>
                  </w:r>
                </w:p>
              </w:tc>
              <w:tc>
                <w:tcPr>
                  <w:tcW w:w="569" w:type="pct"/>
                  <w:vAlign w:val="center"/>
                </w:tcPr>
                <w:p w14:paraId="5FC10273">
                  <w:pPr>
                    <w:widowControl/>
                    <w:adjustRightInd w:val="0"/>
                    <w:snapToGrid w:val="0"/>
                    <w:jc w:val="center"/>
                    <w:rPr>
                      <w:rFonts w:eastAsiaTheme="minorEastAsia"/>
                      <w:szCs w:val="21"/>
                    </w:rPr>
                  </w:pPr>
                  <w:r>
                    <w:rPr>
                      <w:rFonts w:hAnsiTheme="minorEastAsia" w:eastAsiaTheme="minorEastAsia"/>
                      <w:szCs w:val="21"/>
                    </w:rPr>
                    <w:t>不属于</w:t>
                  </w:r>
                </w:p>
              </w:tc>
            </w:tr>
            <w:tr w14:paraId="3E652D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4" w:hRule="atLeast"/>
              </w:trPr>
              <w:tc>
                <w:tcPr>
                  <w:tcW w:w="323" w:type="pct"/>
                  <w:vMerge w:val="continue"/>
                  <w:vAlign w:val="center"/>
                </w:tcPr>
                <w:p w14:paraId="4EE08CC2">
                  <w:pPr>
                    <w:widowControl/>
                    <w:adjustRightInd w:val="0"/>
                    <w:snapToGrid w:val="0"/>
                    <w:jc w:val="center"/>
                    <w:rPr>
                      <w:rFonts w:eastAsiaTheme="minorEastAsia"/>
                      <w:b/>
                      <w:szCs w:val="21"/>
                    </w:rPr>
                  </w:pPr>
                </w:p>
              </w:tc>
              <w:tc>
                <w:tcPr>
                  <w:tcW w:w="2265" w:type="pct"/>
                  <w:vAlign w:val="center"/>
                </w:tcPr>
                <w:p w14:paraId="0C6412B4">
                  <w:pPr>
                    <w:widowControl/>
                    <w:adjustRightInd w:val="0"/>
                    <w:snapToGrid w:val="0"/>
                    <w:jc w:val="left"/>
                    <w:rPr>
                      <w:rFonts w:eastAsiaTheme="minorEastAsia"/>
                      <w:szCs w:val="21"/>
                    </w:rPr>
                  </w:pPr>
                  <w:r>
                    <w:rPr>
                      <w:rFonts w:eastAsiaTheme="minorEastAsia"/>
                      <w:szCs w:val="21"/>
                    </w:rPr>
                    <w:t>12.</w:t>
                  </w:r>
                  <w:r>
                    <w:rPr>
                      <w:rFonts w:hAnsiTheme="minorEastAsia" w:eastAsiaTheme="minorEastAsia"/>
                      <w:szCs w:val="21"/>
                    </w:rPr>
                    <w:t>固体废物利用处置方式由委托外单位利用处置改为自行利用处置的</w:t>
                  </w:r>
                  <w:r>
                    <w:rPr>
                      <w:rFonts w:hint="eastAsia" w:hAnsiTheme="minorEastAsia" w:eastAsiaTheme="minorEastAsia"/>
                      <w:szCs w:val="21"/>
                      <w:lang w:eastAsia="zh-CN"/>
                    </w:rPr>
                    <w:t>（</w:t>
                  </w:r>
                  <w:r>
                    <w:rPr>
                      <w:rFonts w:hAnsiTheme="minorEastAsia" w:eastAsiaTheme="minorEastAsia"/>
                      <w:szCs w:val="21"/>
                    </w:rPr>
                    <w:t>自行利用处置设施单独开展环境影响评价的除外</w:t>
                  </w:r>
                  <w:r>
                    <w:rPr>
                      <w:rFonts w:hint="eastAsia" w:hAnsiTheme="minorEastAsia" w:eastAsiaTheme="minorEastAsia"/>
                      <w:szCs w:val="21"/>
                      <w:lang w:eastAsia="zh-CN"/>
                    </w:rPr>
                    <w:t>）</w:t>
                  </w:r>
                  <w:r>
                    <w:rPr>
                      <w:rFonts w:hAnsiTheme="minorEastAsia" w:eastAsiaTheme="minorEastAsia"/>
                      <w:szCs w:val="21"/>
                    </w:rPr>
                    <w:t>；固体废物自行处置方式变化，导致不利环境影响加重的。</w:t>
                  </w:r>
                </w:p>
              </w:tc>
              <w:tc>
                <w:tcPr>
                  <w:tcW w:w="1369" w:type="pct"/>
                  <w:vAlign w:val="center"/>
                </w:tcPr>
                <w:p w14:paraId="2762BFF1">
                  <w:pPr>
                    <w:widowControl/>
                    <w:adjustRightInd w:val="0"/>
                    <w:snapToGrid w:val="0"/>
                    <w:jc w:val="left"/>
                    <w:rPr>
                      <w:rFonts w:eastAsiaTheme="minorEastAsia"/>
                      <w:szCs w:val="21"/>
                    </w:rPr>
                  </w:pPr>
                  <w:r>
                    <w:rPr>
                      <w:rFonts w:hAnsiTheme="minorEastAsia" w:eastAsiaTheme="minorEastAsia"/>
                      <w:szCs w:val="21"/>
                    </w:rPr>
                    <w:t>项目危险废物委托有资质单位安全处置，一般工业固废收集外售或处置，生活垃圾环卫清运，固废利用处置方式不变。</w:t>
                  </w:r>
                </w:p>
              </w:tc>
              <w:tc>
                <w:tcPr>
                  <w:tcW w:w="474" w:type="pct"/>
                  <w:vAlign w:val="center"/>
                </w:tcPr>
                <w:p w14:paraId="2B5B7A43">
                  <w:pPr>
                    <w:widowControl/>
                    <w:adjustRightInd w:val="0"/>
                    <w:snapToGrid w:val="0"/>
                    <w:jc w:val="center"/>
                    <w:rPr>
                      <w:rFonts w:eastAsiaTheme="minorEastAsia"/>
                      <w:szCs w:val="21"/>
                    </w:rPr>
                  </w:pPr>
                  <w:r>
                    <w:rPr>
                      <w:rFonts w:hAnsiTheme="minorEastAsia" w:eastAsiaTheme="minorEastAsia"/>
                      <w:szCs w:val="21"/>
                    </w:rPr>
                    <w:t>不变</w:t>
                  </w:r>
                </w:p>
              </w:tc>
              <w:tc>
                <w:tcPr>
                  <w:tcW w:w="569" w:type="pct"/>
                  <w:vAlign w:val="center"/>
                </w:tcPr>
                <w:p w14:paraId="15C100B3">
                  <w:pPr>
                    <w:widowControl/>
                    <w:adjustRightInd w:val="0"/>
                    <w:snapToGrid w:val="0"/>
                    <w:jc w:val="center"/>
                    <w:rPr>
                      <w:rFonts w:eastAsiaTheme="minorEastAsia"/>
                      <w:szCs w:val="21"/>
                    </w:rPr>
                  </w:pPr>
                  <w:r>
                    <w:rPr>
                      <w:rFonts w:hAnsiTheme="minorEastAsia" w:eastAsiaTheme="minorEastAsia"/>
                      <w:szCs w:val="21"/>
                    </w:rPr>
                    <w:t>不属于</w:t>
                  </w:r>
                </w:p>
              </w:tc>
            </w:tr>
            <w:tr w14:paraId="72267C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4" w:hRule="atLeast"/>
              </w:trPr>
              <w:tc>
                <w:tcPr>
                  <w:tcW w:w="323" w:type="pct"/>
                  <w:vMerge w:val="continue"/>
                  <w:vAlign w:val="center"/>
                </w:tcPr>
                <w:p w14:paraId="3D873EC0">
                  <w:pPr>
                    <w:widowControl/>
                    <w:adjustRightInd w:val="0"/>
                    <w:snapToGrid w:val="0"/>
                    <w:jc w:val="center"/>
                    <w:rPr>
                      <w:rFonts w:eastAsiaTheme="minorEastAsia"/>
                      <w:b/>
                      <w:szCs w:val="21"/>
                    </w:rPr>
                  </w:pPr>
                </w:p>
              </w:tc>
              <w:tc>
                <w:tcPr>
                  <w:tcW w:w="2265" w:type="pct"/>
                  <w:vAlign w:val="center"/>
                </w:tcPr>
                <w:p w14:paraId="3509C1F6">
                  <w:pPr>
                    <w:widowControl/>
                    <w:adjustRightInd w:val="0"/>
                    <w:snapToGrid w:val="0"/>
                    <w:jc w:val="left"/>
                    <w:rPr>
                      <w:rFonts w:eastAsiaTheme="minorEastAsia"/>
                      <w:szCs w:val="21"/>
                    </w:rPr>
                  </w:pPr>
                  <w:r>
                    <w:rPr>
                      <w:rFonts w:eastAsiaTheme="minorEastAsia"/>
                      <w:szCs w:val="21"/>
                    </w:rPr>
                    <w:t>13.</w:t>
                  </w:r>
                  <w:r>
                    <w:rPr>
                      <w:rFonts w:hAnsiTheme="minorEastAsia" w:eastAsiaTheme="minorEastAsia"/>
                      <w:szCs w:val="21"/>
                    </w:rPr>
                    <w:t>事故废水暂存能力或拦截设施变化，导致环境风险防范能力弱化或降低的。</w:t>
                  </w:r>
                </w:p>
              </w:tc>
              <w:tc>
                <w:tcPr>
                  <w:tcW w:w="1369" w:type="pct"/>
                  <w:vAlign w:val="center"/>
                </w:tcPr>
                <w:p w14:paraId="5C9D625B">
                  <w:pPr>
                    <w:widowControl/>
                    <w:adjustRightInd w:val="0"/>
                    <w:snapToGrid w:val="0"/>
                    <w:jc w:val="left"/>
                    <w:rPr>
                      <w:rFonts w:eastAsiaTheme="minorEastAsia"/>
                      <w:szCs w:val="21"/>
                    </w:rPr>
                  </w:pPr>
                  <w:r>
                    <w:rPr>
                      <w:rFonts w:hAnsiTheme="minorEastAsia" w:eastAsiaTheme="minorEastAsia"/>
                      <w:szCs w:val="21"/>
                    </w:rPr>
                    <w:t>事故废水暂存能力、拦截设施不变。</w:t>
                  </w:r>
                </w:p>
              </w:tc>
              <w:tc>
                <w:tcPr>
                  <w:tcW w:w="474" w:type="pct"/>
                  <w:vAlign w:val="center"/>
                </w:tcPr>
                <w:p w14:paraId="2FDB3699">
                  <w:pPr>
                    <w:widowControl/>
                    <w:adjustRightInd w:val="0"/>
                    <w:snapToGrid w:val="0"/>
                    <w:jc w:val="center"/>
                    <w:rPr>
                      <w:rFonts w:eastAsiaTheme="minorEastAsia"/>
                      <w:szCs w:val="21"/>
                    </w:rPr>
                  </w:pPr>
                  <w:r>
                    <w:rPr>
                      <w:rFonts w:hAnsiTheme="minorEastAsia" w:eastAsiaTheme="minorEastAsia"/>
                      <w:szCs w:val="21"/>
                    </w:rPr>
                    <w:t>不变</w:t>
                  </w:r>
                </w:p>
              </w:tc>
              <w:tc>
                <w:tcPr>
                  <w:tcW w:w="569" w:type="pct"/>
                  <w:vAlign w:val="center"/>
                </w:tcPr>
                <w:p w14:paraId="6899412C">
                  <w:pPr>
                    <w:widowControl/>
                    <w:adjustRightInd w:val="0"/>
                    <w:snapToGrid w:val="0"/>
                    <w:jc w:val="center"/>
                    <w:rPr>
                      <w:rFonts w:eastAsiaTheme="minorEastAsia"/>
                      <w:szCs w:val="21"/>
                    </w:rPr>
                  </w:pPr>
                  <w:r>
                    <w:rPr>
                      <w:rFonts w:hAnsiTheme="minorEastAsia" w:eastAsiaTheme="minorEastAsia"/>
                      <w:szCs w:val="21"/>
                    </w:rPr>
                    <w:t>不属于</w:t>
                  </w:r>
                </w:p>
              </w:tc>
            </w:tr>
          </w:tbl>
          <w:p w14:paraId="37924E82">
            <w:pPr>
              <w:widowControl/>
              <w:adjustRightInd w:val="0"/>
              <w:snapToGrid w:val="0"/>
              <w:spacing w:before="120" w:beforeLines="50" w:line="360" w:lineRule="auto"/>
              <w:ind w:firstLine="480" w:firstLineChars="200"/>
              <w:jc w:val="left"/>
              <w:rPr>
                <w:rFonts w:eastAsiaTheme="minorEastAsia"/>
                <w:sz w:val="24"/>
              </w:rPr>
            </w:pPr>
            <w:r>
              <w:rPr>
                <w:rFonts w:hAnsiTheme="minorEastAsia" w:eastAsiaTheme="minorEastAsia"/>
                <w:sz w:val="24"/>
              </w:rPr>
              <w:t>综上，根据《关于印发</w:t>
            </w:r>
            <w:r>
              <w:rPr>
                <w:rFonts w:hint="eastAsia" w:hAnsiTheme="minorEastAsia" w:eastAsiaTheme="minorEastAsia"/>
                <w:sz w:val="24"/>
                <w:lang w:eastAsia="zh-CN"/>
              </w:rPr>
              <w:t>〈</w:t>
            </w:r>
            <w:r>
              <w:rPr>
                <w:rFonts w:hAnsiTheme="minorEastAsia" w:eastAsiaTheme="minorEastAsia"/>
                <w:sz w:val="24"/>
              </w:rPr>
              <w:t>污染影响类建设项目重大变动清单（试行）</w:t>
            </w:r>
            <w:r>
              <w:rPr>
                <w:rFonts w:hint="eastAsia" w:hAnsiTheme="minorEastAsia" w:eastAsiaTheme="minorEastAsia"/>
                <w:sz w:val="24"/>
                <w:lang w:eastAsia="zh-CN"/>
              </w:rPr>
              <w:t>〉</w:t>
            </w:r>
            <w:r>
              <w:rPr>
                <w:rFonts w:hAnsiTheme="minorEastAsia" w:eastAsiaTheme="minorEastAsia"/>
                <w:sz w:val="24"/>
              </w:rPr>
              <w:t>的通知》（环办环评函</w:t>
            </w:r>
            <w:r>
              <w:rPr>
                <w:rFonts w:hint="eastAsia" w:hAnsiTheme="minorEastAsia" w:eastAsiaTheme="minorEastAsia"/>
                <w:sz w:val="24"/>
                <w:lang w:eastAsia="zh-CN"/>
              </w:rPr>
              <w:t>〔2020〕688号</w:t>
            </w:r>
            <w:r>
              <w:rPr>
                <w:rFonts w:hAnsiTheme="minorEastAsia" w:eastAsiaTheme="minorEastAsia"/>
                <w:sz w:val="24"/>
              </w:rPr>
              <w:t>），重新报批项目存在重大变动，需重新报批环境影响评价文件。</w:t>
            </w:r>
          </w:p>
          <w:p w14:paraId="12626B40">
            <w:pPr>
              <w:widowControl/>
              <w:adjustRightInd w:val="0"/>
              <w:snapToGrid w:val="0"/>
              <w:spacing w:line="360" w:lineRule="auto"/>
              <w:ind w:firstLine="480" w:firstLineChars="200"/>
              <w:jc w:val="left"/>
              <w:rPr>
                <w:rFonts w:eastAsiaTheme="minorEastAsia"/>
                <w:sz w:val="24"/>
              </w:rPr>
            </w:pPr>
            <w:r>
              <w:rPr>
                <w:rFonts w:hAnsiTheme="minorEastAsia" w:eastAsiaTheme="minorEastAsia"/>
                <w:bCs/>
                <w:kern w:val="0"/>
                <w:sz w:val="24"/>
                <w:szCs w:val="20"/>
              </w:rPr>
              <w:t>重新报批项目为塑料零件及其他塑料制品制造项目，</w:t>
            </w:r>
            <w:r>
              <w:rPr>
                <w:rFonts w:hint="eastAsia" w:hAnsiTheme="minorEastAsia" w:eastAsiaTheme="minorEastAsia"/>
                <w:bCs/>
                <w:kern w:val="0"/>
                <w:sz w:val="24"/>
                <w:szCs w:val="20"/>
              </w:rPr>
              <w:t>根据</w:t>
            </w:r>
            <w:r>
              <w:rPr>
                <w:rFonts w:hAnsiTheme="minorEastAsia" w:eastAsiaTheme="minorEastAsia"/>
                <w:bCs/>
                <w:kern w:val="0"/>
                <w:sz w:val="24"/>
                <w:szCs w:val="20"/>
              </w:rPr>
              <w:t>《国民经济行业分类》（</w:t>
            </w:r>
            <w:r>
              <w:rPr>
                <w:rFonts w:eastAsiaTheme="minorEastAsia"/>
                <w:bCs/>
                <w:kern w:val="0"/>
                <w:sz w:val="24"/>
                <w:szCs w:val="20"/>
              </w:rPr>
              <w:t>GB/T4754-2017</w:t>
            </w:r>
            <w:r>
              <w:rPr>
                <w:rFonts w:hAnsiTheme="minorEastAsia" w:eastAsiaTheme="minorEastAsia"/>
                <w:bCs/>
                <w:kern w:val="0"/>
                <w:sz w:val="24"/>
                <w:szCs w:val="20"/>
              </w:rPr>
              <w:t>）及第</w:t>
            </w:r>
            <w:r>
              <w:rPr>
                <w:rFonts w:eastAsiaTheme="minorEastAsia"/>
                <w:bCs/>
                <w:kern w:val="0"/>
                <w:sz w:val="24"/>
                <w:szCs w:val="20"/>
              </w:rPr>
              <w:t>1</w:t>
            </w:r>
            <w:r>
              <w:rPr>
                <w:rFonts w:hAnsiTheme="minorEastAsia" w:eastAsiaTheme="minorEastAsia"/>
                <w:bCs/>
                <w:kern w:val="0"/>
                <w:sz w:val="24"/>
                <w:szCs w:val="20"/>
              </w:rPr>
              <w:t>号修改单</w:t>
            </w:r>
            <w:r>
              <w:rPr>
                <w:rFonts w:hint="eastAsia" w:hAnsiTheme="minorEastAsia" w:eastAsiaTheme="minorEastAsia"/>
                <w:bCs/>
                <w:kern w:val="0"/>
                <w:sz w:val="24"/>
                <w:szCs w:val="20"/>
              </w:rPr>
              <w:t>、</w:t>
            </w:r>
            <w:r>
              <w:rPr>
                <w:rFonts w:hAnsiTheme="minorEastAsia" w:eastAsiaTheme="minorEastAsia"/>
                <w:bCs/>
                <w:kern w:val="0"/>
                <w:sz w:val="24"/>
                <w:szCs w:val="20"/>
              </w:rPr>
              <w:t>《建设项目环境影响评价分类管理名录（</w:t>
            </w:r>
            <w:r>
              <w:rPr>
                <w:rFonts w:eastAsiaTheme="minorEastAsia"/>
                <w:bCs/>
                <w:kern w:val="0"/>
                <w:sz w:val="24"/>
                <w:szCs w:val="20"/>
              </w:rPr>
              <w:t>2021</w:t>
            </w:r>
            <w:r>
              <w:rPr>
                <w:rFonts w:hAnsiTheme="minorEastAsia" w:eastAsiaTheme="minorEastAsia"/>
                <w:bCs/>
                <w:kern w:val="0"/>
                <w:sz w:val="24"/>
                <w:szCs w:val="20"/>
              </w:rPr>
              <w:t>年版）》（部令第</w:t>
            </w:r>
            <w:r>
              <w:rPr>
                <w:rFonts w:eastAsiaTheme="minorEastAsia"/>
                <w:bCs/>
                <w:kern w:val="0"/>
                <w:sz w:val="24"/>
                <w:szCs w:val="20"/>
              </w:rPr>
              <w:t>16</w:t>
            </w:r>
            <w:r>
              <w:rPr>
                <w:rFonts w:hAnsiTheme="minorEastAsia" w:eastAsiaTheme="minorEastAsia"/>
                <w:bCs/>
                <w:kern w:val="0"/>
                <w:sz w:val="24"/>
                <w:szCs w:val="20"/>
              </w:rPr>
              <w:t>号）</w:t>
            </w:r>
            <w:r>
              <w:rPr>
                <w:rFonts w:hAnsiTheme="minorEastAsia" w:eastAsiaTheme="minorEastAsia"/>
                <w:sz w:val="24"/>
              </w:rPr>
              <w:t>，其环评类别判定见下表。</w:t>
            </w:r>
          </w:p>
          <w:p w14:paraId="27547AF8">
            <w:pPr>
              <w:widowControl/>
              <w:adjustRightInd w:val="0"/>
              <w:snapToGrid w:val="0"/>
              <w:jc w:val="center"/>
              <w:rPr>
                <w:rFonts w:eastAsiaTheme="minorEastAsia"/>
                <w:b/>
                <w:kern w:val="0"/>
                <w:sz w:val="24"/>
              </w:rPr>
            </w:pPr>
            <w:r>
              <w:rPr>
                <w:rFonts w:hAnsiTheme="minorEastAsia" w:eastAsiaTheme="minorEastAsia"/>
                <w:b/>
                <w:kern w:val="0"/>
                <w:sz w:val="24"/>
                <w:szCs w:val="20"/>
              </w:rPr>
              <w:t>表</w:t>
            </w:r>
            <w:r>
              <w:rPr>
                <w:rFonts w:eastAsiaTheme="minorEastAsia"/>
                <w:b/>
                <w:kern w:val="0"/>
                <w:sz w:val="24"/>
                <w:szCs w:val="20"/>
              </w:rPr>
              <w:t>2.1-2</w:t>
            </w:r>
            <w:r>
              <w:rPr>
                <w:rFonts w:hint="eastAsia" w:hAnsiTheme="minorEastAsia" w:eastAsiaTheme="minorEastAsia"/>
                <w:b/>
                <w:kern w:val="0"/>
                <w:sz w:val="24"/>
                <w:szCs w:val="20"/>
              </w:rPr>
              <w:t>重新报批</w:t>
            </w:r>
            <w:r>
              <w:rPr>
                <w:rFonts w:hAnsiTheme="minorEastAsia" w:eastAsiaTheme="minorEastAsia"/>
                <w:b/>
                <w:kern w:val="0"/>
                <w:sz w:val="24"/>
                <w:szCs w:val="20"/>
              </w:rPr>
              <w:t>项目环评类别判定表</w:t>
            </w:r>
          </w:p>
          <w:tbl>
            <w:tblPr>
              <w:tblStyle w:val="21"/>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1253"/>
              <w:gridCol w:w="1842"/>
              <w:gridCol w:w="1417"/>
              <w:gridCol w:w="1558"/>
              <w:gridCol w:w="424"/>
              <w:gridCol w:w="1893"/>
            </w:tblGrid>
            <w:tr w14:paraId="65F800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47" w:type="pct"/>
                  <w:tcBorders>
                    <w:tr2bl w:val="nil"/>
                  </w:tcBorders>
                  <w:vAlign w:val="center"/>
                </w:tcPr>
                <w:p w14:paraId="62C6972B">
                  <w:pPr>
                    <w:widowControl/>
                    <w:autoSpaceDE w:val="0"/>
                    <w:autoSpaceDN w:val="0"/>
                    <w:adjustRightInd w:val="0"/>
                    <w:snapToGrid w:val="0"/>
                    <w:jc w:val="center"/>
                    <w:rPr>
                      <w:rFonts w:hAnsiTheme="minorEastAsia" w:eastAsiaTheme="minorEastAsia"/>
                      <w:b/>
                      <w:kern w:val="0"/>
                      <w:sz w:val="18"/>
                      <w:szCs w:val="18"/>
                    </w:rPr>
                  </w:pPr>
                  <w:r>
                    <w:rPr>
                      <w:rFonts w:hAnsiTheme="minorEastAsia" w:eastAsiaTheme="minorEastAsia"/>
                      <w:b/>
                      <w:kern w:val="0"/>
                      <w:sz w:val="18"/>
                      <w:szCs w:val="18"/>
                    </w:rPr>
                    <w:t>行业类别</w:t>
                  </w:r>
                </w:p>
              </w:tc>
              <w:tc>
                <w:tcPr>
                  <w:tcW w:w="1098" w:type="pct"/>
                  <w:tcBorders>
                    <w:tl2br w:val="single" w:color="auto" w:sz="4" w:space="0"/>
                    <w:tr2bl w:val="nil"/>
                  </w:tcBorders>
                  <w:vAlign w:val="center"/>
                </w:tcPr>
                <w:p w14:paraId="32F6F6B8">
                  <w:pPr>
                    <w:widowControl/>
                    <w:autoSpaceDE w:val="0"/>
                    <w:autoSpaceDN w:val="0"/>
                    <w:adjustRightInd w:val="0"/>
                    <w:snapToGrid w:val="0"/>
                    <w:jc w:val="right"/>
                    <w:rPr>
                      <w:rFonts w:eastAsiaTheme="minorEastAsia"/>
                      <w:b/>
                      <w:kern w:val="0"/>
                      <w:sz w:val="18"/>
                      <w:szCs w:val="18"/>
                    </w:rPr>
                  </w:pPr>
                  <w:r>
                    <w:rPr>
                      <w:rFonts w:hAnsiTheme="minorEastAsia" w:eastAsiaTheme="minorEastAsia"/>
                      <w:b/>
                      <w:kern w:val="0"/>
                      <w:sz w:val="18"/>
                      <w:szCs w:val="18"/>
                    </w:rPr>
                    <w:t>环评类别</w:t>
                  </w:r>
                </w:p>
                <w:p w14:paraId="22262DAA">
                  <w:pPr>
                    <w:widowControl/>
                    <w:autoSpaceDE w:val="0"/>
                    <w:autoSpaceDN w:val="0"/>
                    <w:adjustRightInd w:val="0"/>
                    <w:snapToGrid w:val="0"/>
                    <w:jc w:val="left"/>
                    <w:rPr>
                      <w:rFonts w:eastAsiaTheme="minorEastAsia"/>
                      <w:b/>
                      <w:kern w:val="0"/>
                      <w:sz w:val="18"/>
                      <w:szCs w:val="18"/>
                    </w:rPr>
                  </w:pPr>
                  <w:r>
                    <w:rPr>
                      <w:rFonts w:hAnsiTheme="minorEastAsia" w:eastAsiaTheme="minorEastAsia"/>
                      <w:b/>
                      <w:kern w:val="0"/>
                      <w:sz w:val="18"/>
                      <w:szCs w:val="18"/>
                    </w:rPr>
                    <w:t>项目类别</w:t>
                  </w:r>
                </w:p>
              </w:tc>
              <w:tc>
                <w:tcPr>
                  <w:tcW w:w="845" w:type="pct"/>
                  <w:tcBorders>
                    <w:tl2br w:val="nil"/>
                    <w:tr2bl w:val="nil"/>
                  </w:tcBorders>
                  <w:vAlign w:val="center"/>
                </w:tcPr>
                <w:p w14:paraId="35C4C599">
                  <w:pPr>
                    <w:widowControl/>
                    <w:autoSpaceDE w:val="0"/>
                    <w:autoSpaceDN w:val="0"/>
                    <w:adjustRightInd w:val="0"/>
                    <w:snapToGrid w:val="0"/>
                    <w:jc w:val="center"/>
                    <w:rPr>
                      <w:rFonts w:eastAsiaTheme="minorEastAsia"/>
                      <w:b/>
                      <w:kern w:val="0"/>
                      <w:sz w:val="18"/>
                      <w:szCs w:val="18"/>
                    </w:rPr>
                  </w:pPr>
                  <w:r>
                    <w:rPr>
                      <w:rFonts w:hAnsiTheme="minorEastAsia" w:eastAsiaTheme="minorEastAsia"/>
                      <w:b/>
                      <w:kern w:val="0"/>
                      <w:sz w:val="18"/>
                      <w:szCs w:val="18"/>
                    </w:rPr>
                    <w:t>报告书</w:t>
                  </w:r>
                </w:p>
              </w:tc>
              <w:tc>
                <w:tcPr>
                  <w:tcW w:w="929" w:type="pct"/>
                  <w:tcBorders>
                    <w:tl2br w:val="nil"/>
                    <w:tr2bl w:val="nil"/>
                  </w:tcBorders>
                  <w:vAlign w:val="center"/>
                </w:tcPr>
                <w:p w14:paraId="7AACF495">
                  <w:pPr>
                    <w:widowControl/>
                    <w:autoSpaceDE w:val="0"/>
                    <w:autoSpaceDN w:val="0"/>
                    <w:adjustRightInd w:val="0"/>
                    <w:snapToGrid w:val="0"/>
                    <w:jc w:val="center"/>
                    <w:rPr>
                      <w:rFonts w:eastAsiaTheme="minorEastAsia"/>
                      <w:b/>
                      <w:kern w:val="0"/>
                      <w:sz w:val="18"/>
                      <w:szCs w:val="18"/>
                    </w:rPr>
                  </w:pPr>
                  <w:r>
                    <w:rPr>
                      <w:rFonts w:hAnsiTheme="minorEastAsia" w:eastAsiaTheme="minorEastAsia"/>
                      <w:b/>
                      <w:kern w:val="0"/>
                      <w:sz w:val="18"/>
                      <w:szCs w:val="18"/>
                    </w:rPr>
                    <w:t>报告表</w:t>
                  </w:r>
                </w:p>
              </w:tc>
              <w:tc>
                <w:tcPr>
                  <w:tcW w:w="253" w:type="pct"/>
                  <w:tcBorders>
                    <w:tl2br w:val="nil"/>
                    <w:tr2bl w:val="nil"/>
                  </w:tcBorders>
                  <w:vAlign w:val="center"/>
                </w:tcPr>
                <w:p w14:paraId="68AF0C0E">
                  <w:pPr>
                    <w:widowControl/>
                    <w:adjustRightInd w:val="0"/>
                    <w:snapToGrid w:val="0"/>
                    <w:jc w:val="center"/>
                    <w:rPr>
                      <w:rFonts w:eastAsiaTheme="minorEastAsia"/>
                      <w:b/>
                      <w:kern w:val="0"/>
                      <w:sz w:val="18"/>
                      <w:szCs w:val="18"/>
                    </w:rPr>
                  </w:pPr>
                  <w:r>
                    <w:rPr>
                      <w:rFonts w:hAnsiTheme="minorEastAsia" w:eastAsiaTheme="minorEastAsia"/>
                      <w:b/>
                      <w:kern w:val="0"/>
                      <w:sz w:val="18"/>
                      <w:szCs w:val="18"/>
                    </w:rPr>
                    <w:t>登记表</w:t>
                  </w:r>
                </w:p>
              </w:tc>
              <w:tc>
                <w:tcPr>
                  <w:tcW w:w="1128" w:type="pct"/>
                  <w:tcBorders>
                    <w:tl2br w:val="nil"/>
                    <w:tr2bl w:val="nil"/>
                  </w:tcBorders>
                  <w:vAlign w:val="center"/>
                </w:tcPr>
                <w:p w14:paraId="379ED4A9">
                  <w:pPr>
                    <w:widowControl/>
                    <w:adjustRightInd w:val="0"/>
                    <w:snapToGrid w:val="0"/>
                    <w:jc w:val="center"/>
                    <w:rPr>
                      <w:rFonts w:eastAsiaTheme="minorEastAsia"/>
                      <w:b/>
                      <w:kern w:val="0"/>
                      <w:sz w:val="18"/>
                      <w:szCs w:val="18"/>
                    </w:rPr>
                  </w:pPr>
                  <w:r>
                    <w:rPr>
                      <w:rFonts w:hAnsiTheme="minorEastAsia" w:eastAsiaTheme="minorEastAsia"/>
                      <w:b/>
                      <w:kern w:val="0"/>
                      <w:sz w:val="18"/>
                      <w:szCs w:val="18"/>
                    </w:rPr>
                    <w:t>本项目情况</w:t>
                  </w:r>
                </w:p>
              </w:tc>
            </w:tr>
            <w:tr w14:paraId="49710F1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47" w:type="pct"/>
                  <w:tcBorders>
                    <w:tl2br w:val="nil"/>
                    <w:tr2bl w:val="nil"/>
                  </w:tcBorders>
                  <w:vAlign w:val="center"/>
                </w:tcPr>
                <w:p w14:paraId="51BE515A">
                  <w:pPr>
                    <w:adjustRightInd w:val="0"/>
                    <w:snapToGrid w:val="0"/>
                    <w:jc w:val="center"/>
                    <w:rPr>
                      <w:rFonts w:hAnsiTheme="minorEastAsia" w:eastAsiaTheme="minorEastAsia"/>
                      <w:sz w:val="18"/>
                      <w:szCs w:val="18"/>
                    </w:rPr>
                  </w:pPr>
                  <w:r>
                    <w:rPr>
                      <w:rFonts w:hAnsiTheme="minorEastAsia" w:eastAsiaTheme="minorEastAsia"/>
                      <w:sz w:val="18"/>
                      <w:szCs w:val="18"/>
                    </w:rPr>
                    <w:t>C2929塑料零件及其他塑料制品制造</w:t>
                  </w:r>
                </w:p>
              </w:tc>
              <w:tc>
                <w:tcPr>
                  <w:tcW w:w="1098" w:type="pct"/>
                  <w:tcBorders>
                    <w:tl2br w:val="nil"/>
                    <w:tr2bl w:val="nil"/>
                  </w:tcBorders>
                  <w:vAlign w:val="center"/>
                </w:tcPr>
                <w:p w14:paraId="6BC28FF5">
                  <w:pPr>
                    <w:jc w:val="center"/>
                    <w:rPr>
                      <w:rFonts w:hAnsiTheme="minorEastAsia" w:eastAsiaTheme="minorEastAsia"/>
                      <w:sz w:val="18"/>
                      <w:szCs w:val="18"/>
                    </w:rPr>
                  </w:pPr>
                  <w:r>
                    <w:rPr>
                      <w:rFonts w:hAnsiTheme="minorEastAsia" w:eastAsiaTheme="minorEastAsia"/>
                      <w:sz w:val="18"/>
                      <w:szCs w:val="18"/>
                    </w:rPr>
                    <w:t>二十六、橡胶和塑料制品业 29-53 塑料制品业 292</w:t>
                  </w:r>
                </w:p>
              </w:tc>
              <w:tc>
                <w:tcPr>
                  <w:tcW w:w="845" w:type="pct"/>
                  <w:tcBorders>
                    <w:tl2br w:val="nil"/>
                    <w:tr2bl w:val="nil"/>
                  </w:tcBorders>
                  <w:vAlign w:val="center"/>
                </w:tcPr>
                <w:p w14:paraId="6B0821E5">
                  <w:pPr>
                    <w:widowControl/>
                    <w:adjustRightInd w:val="0"/>
                    <w:snapToGrid w:val="0"/>
                    <w:jc w:val="center"/>
                    <w:rPr>
                      <w:rFonts w:hAnsiTheme="minorEastAsia" w:eastAsiaTheme="minorEastAsia"/>
                      <w:sz w:val="18"/>
                      <w:szCs w:val="18"/>
                    </w:rPr>
                  </w:pPr>
                  <w:r>
                    <w:rPr>
                      <w:rFonts w:hAnsiTheme="minorEastAsia" w:eastAsiaTheme="minorEastAsia"/>
                      <w:sz w:val="18"/>
                      <w:szCs w:val="18"/>
                    </w:rPr>
                    <w:t>以再生塑料为原料生产的；有电镀工艺 的；年用溶剂型</w:t>
                  </w:r>
                  <w:r>
                    <w:rPr>
                      <w:rFonts w:hint="eastAsia" w:hAnsiTheme="minorEastAsia" w:eastAsiaTheme="minorEastAsia"/>
                      <w:sz w:val="18"/>
                      <w:szCs w:val="18"/>
                      <w:lang w:eastAsia="zh-CN"/>
                    </w:rPr>
                    <w:t>胶黏剂</w:t>
                  </w:r>
                  <w:r>
                    <w:rPr>
                      <w:rFonts w:hAnsiTheme="minorEastAsia" w:eastAsiaTheme="minorEastAsia"/>
                      <w:sz w:val="18"/>
                      <w:szCs w:val="18"/>
                    </w:rPr>
                    <w:t>10吨及以上的； 年用溶剂型涂料（含稀释剂）10吨及以上的</w:t>
                  </w:r>
                </w:p>
              </w:tc>
              <w:tc>
                <w:tcPr>
                  <w:tcW w:w="929" w:type="pct"/>
                  <w:tcBorders>
                    <w:tl2br w:val="nil"/>
                    <w:tr2bl w:val="nil"/>
                  </w:tcBorders>
                  <w:vAlign w:val="center"/>
                </w:tcPr>
                <w:p w14:paraId="008FCBF1">
                  <w:pPr>
                    <w:widowControl/>
                    <w:adjustRightInd w:val="0"/>
                    <w:snapToGrid w:val="0"/>
                    <w:jc w:val="center"/>
                    <w:rPr>
                      <w:rFonts w:hAnsiTheme="minorEastAsia" w:eastAsiaTheme="minorEastAsia"/>
                      <w:sz w:val="18"/>
                      <w:szCs w:val="18"/>
                    </w:rPr>
                  </w:pPr>
                  <w:r>
                    <w:rPr>
                      <w:rFonts w:hAnsiTheme="minorEastAsia" w:eastAsiaTheme="minorEastAsia"/>
                      <w:sz w:val="18"/>
                      <w:szCs w:val="18"/>
                    </w:rPr>
                    <w:t>其他（年用非溶剂型低VOCs量涂料10吨以下的除外）</w:t>
                  </w:r>
                </w:p>
              </w:tc>
              <w:tc>
                <w:tcPr>
                  <w:tcW w:w="253" w:type="pct"/>
                  <w:tcBorders>
                    <w:tl2br w:val="nil"/>
                    <w:tr2bl w:val="nil"/>
                  </w:tcBorders>
                  <w:vAlign w:val="center"/>
                </w:tcPr>
                <w:p w14:paraId="514A1240">
                  <w:pPr>
                    <w:widowControl/>
                    <w:adjustRightInd w:val="0"/>
                    <w:snapToGrid w:val="0"/>
                    <w:jc w:val="center"/>
                    <w:rPr>
                      <w:rFonts w:hAnsiTheme="minorEastAsia" w:eastAsiaTheme="minorEastAsia"/>
                      <w:sz w:val="18"/>
                      <w:szCs w:val="18"/>
                    </w:rPr>
                  </w:pPr>
                  <w:r>
                    <w:rPr>
                      <w:rFonts w:hAnsiTheme="minorEastAsia" w:eastAsiaTheme="minorEastAsia"/>
                      <w:sz w:val="18"/>
                      <w:szCs w:val="18"/>
                    </w:rPr>
                    <w:t>/</w:t>
                  </w:r>
                </w:p>
              </w:tc>
              <w:tc>
                <w:tcPr>
                  <w:tcW w:w="1128" w:type="pct"/>
                  <w:tcBorders>
                    <w:tl2br w:val="nil"/>
                    <w:tr2bl w:val="nil"/>
                  </w:tcBorders>
                  <w:vAlign w:val="center"/>
                </w:tcPr>
                <w:p w14:paraId="707F72FD">
                  <w:pPr>
                    <w:widowControl/>
                    <w:autoSpaceDE w:val="0"/>
                    <w:autoSpaceDN w:val="0"/>
                    <w:adjustRightInd w:val="0"/>
                    <w:snapToGrid w:val="0"/>
                    <w:jc w:val="center"/>
                    <w:rPr>
                      <w:rFonts w:hAnsiTheme="minorEastAsia" w:eastAsiaTheme="minorEastAsia"/>
                      <w:sz w:val="18"/>
                      <w:szCs w:val="18"/>
                    </w:rPr>
                  </w:pPr>
                  <w:r>
                    <w:rPr>
                      <w:rFonts w:hAnsiTheme="minorEastAsia" w:eastAsiaTheme="minorEastAsia"/>
                      <w:sz w:val="18"/>
                      <w:szCs w:val="18"/>
                    </w:rPr>
                    <w:t>重新报批项目</w:t>
                  </w:r>
                  <w:r>
                    <w:rPr>
                      <w:rFonts w:hint="eastAsia" w:eastAsiaTheme="minorEastAsia"/>
                      <w:sz w:val="18"/>
                      <w:szCs w:val="18"/>
                    </w:rPr>
                    <w:t>原料</w:t>
                  </w:r>
                  <w:r>
                    <w:rPr>
                      <w:rFonts w:eastAsiaTheme="minorEastAsia"/>
                      <w:sz w:val="18"/>
                      <w:szCs w:val="18"/>
                    </w:rPr>
                    <w:t>为</w:t>
                  </w:r>
                  <w:r>
                    <w:rPr>
                      <w:rFonts w:hint="eastAsia" w:eastAsiaTheme="minorEastAsia"/>
                      <w:sz w:val="18"/>
                      <w:szCs w:val="18"/>
                    </w:rPr>
                    <w:t>HDPE颗粒、ABS颗粒、PP颗粒</w:t>
                  </w:r>
                  <w:r>
                    <w:rPr>
                      <w:rFonts w:hAnsiTheme="minorEastAsia" w:eastAsiaTheme="minorEastAsia"/>
                      <w:sz w:val="18"/>
                      <w:szCs w:val="18"/>
                    </w:rPr>
                    <w:t>，且项目不涉及电镀工艺，不使用</w:t>
                  </w:r>
                  <w:r>
                    <w:rPr>
                      <w:rFonts w:hint="eastAsia" w:hAnsiTheme="minorEastAsia" w:eastAsiaTheme="minorEastAsia"/>
                      <w:sz w:val="18"/>
                      <w:szCs w:val="18"/>
                      <w:lang w:eastAsia="zh-CN"/>
                    </w:rPr>
                    <w:t>胶黏剂</w:t>
                  </w:r>
                  <w:r>
                    <w:rPr>
                      <w:rFonts w:hAnsiTheme="minorEastAsia" w:eastAsiaTheme="minorEastAsia"/>
                      <w:sz w:val="18"/>
                      <w:szCs w:val="18"/>
                    </w:rPr>
                    <w:t>及涂料，应编制报告表</w:t>
                  </w:r>
                </w:p>
              </w:tc>
            </w:tr>
          </w:tbl>
          <w:p w14:paraId="1B8A7574">
            <w:pPr>
              <w:widowControl/>
              <w:adjustRightInd w:val="0"/>
              <w:snapToGrid w:val="0"/>
              <w:spacing w:before="120" w:beforeLines="50" w:line="360" w:lineRule="auto"/>
              <w:ind w:firstLine="480" w:firstLineChars="200"/>
              <w:jc w:val="left"/>
              <w:rPr>
                <w:rFonts w:hAnsiTheme="minorEastAsia" w:eastAsiaTheme="minorEastAsia"/>
                <w:kern w:val="0"/>
                <w:sz w:val="24"/>
              </w:rPr>
            </w:pPr>
            <w:r>
              <w:rPr>
                <w:rFonts w:hAnsiTheme="minorEastAsia" w:eastAsiaTheme="minorEastAsia"/>
                <w:kern w:val="0"/>
                <w:sz w:val="24"/>
              </w:rPr>
              <w:t>综上，重新报批项目应编制环境影响报告表。</w:t>
            </w:r>
          </w:p>
          <w:p w14:paraId="3EB300E7">
            <w:pPr>
              <w:widowControl/>
              <w:adjustRightInd w:val="0"/>
              <w:snapToGrid w:val="0"/>
              <w:spacing w:line="360" w:lineRule="auto"/>
              <w:ind w:firstLine="482" w:firstLineChars="200"/>
              <w:jc w:val="left"/>
              <w:rPr>
                <w:rFonts w:eastAsiaTheme="minorEastAsia"/>
                <w:b/>
                <w:kern w:val="0"/>
                <w:sz w:val="24"/>
              </w:rPr>
            </w:pPr>
            <w:r>
              <w:rPr>
                <w:rFonts w:hint="eastAsia" w:eastAsiaTheme="minorEastAsia"/>
                <w:b/>
                <w:kern w:val="0"/>
                <w:sz w:val="24"/>
              </w:rPr>
              <w:t>2.项目概况</w:t>
            </w:r>
          </w:p>
          <w:p w14:paraId="0122AE79">
            <w:pPr>
              <w:tabs>
                <w:tab w:val="left" w:pos="720"/>
              </w:tabs>
              <w:adjustRightInd w:val="0"/>
              <w:snapToGrid w:val="0"/>
              <w:spacing w:line="360" w:lineRule="auto"/>
              <w:ind w:firstLine="480" w:firstLineChars="200"/>
              <w:rPr>
                <w:bCs/>
                <w:sz w:val="24"/>
              </w:rPr>
            </w:pPr>
            <w:r>
              <w:rPr>
                <w:rFonts w:hint="eastAsia"/>
                <w:bCs/>
                <w:sz w:val="24"/>
                <w:lang w:eastAsia="zh-CN"/>
              </w:rPr>
              <w:t>（</w:t>
            </w:r>
            <w:r>
              <w:rPr>
                <w:bCs/>
                <w:sz w:val="24"/>
              </w:rPr>
              <w:t>1</w:t>
            </w:r>
            <w:r>
              <w:rPr>
                <w:rFonts w:hint="eastAsia"/>
                <w:bCs/>
                <w:sz w:val="24"/>
                <w:lang w:eastAsia="zh-CN"/>
              </w:rPr>
              <w:t>）</w:t>
            </w:r>
            <w:r>
              <w:rPr>
                <w:bCs/>
                <w:sz w:val="24"/>
              </w:rPr>
              <w:t>项目名称：汇杰塑料制品（淮安）有限公司塑料制品加工项目；</w:t>
            </w:r>
          </w:p>
          <w:p w14:paraId="29A1FA0E">
            <w:pPr>
              <w:tabs>
                <w:tab w:val="left" w:pos="720"/>
              </w:tabs>
              <w:adjustRightInd w:val="0"/>
              <w:snapToGrid w:val="0"/>
              <w:spacing w:line="360" w:lineRule="auto"/>
              <w:ind w:firstLine="480" w:firstLineChars="200"/>
              <w:rPr>
                <w:bCs/>
                <w:sz w:val="24"/>
              </w:rPr>
            </w:pPr>
            <w:r>
              <w:rPr>
                <w:rFonts w:hint="eastAsia"/>
                <w:bCs/>
                <w:sz w:val="24"/>
                <w:lang w:eastAsia="zh-CN"/>
              </w:rPr>
              <w:t>（</w:t>
            </w:r>
            <w:r>
              <w:rPr>
                <w:bCs/>
                <w:sz w:val="24"/>
              </w:rPr>
              <w:t>2</w:t>
            </w:r>
            <w:r>
              <w:rPr>
                <w:rFonts w:hint="eastAsia"/>
                <w:bCs/>
                <w:sz w:val="24"/>
                <w:lang w:eastAsia="zh-CN"/>
              </w:rPr>
              <w:t>）</w:t>
            </w:r>
            <w:r>
              <w:rPr>
                <w:bCs/>
                <w:sz w:val="24"/>
              </w:rPr>
              <w:t>项目性质：迁建</w:t>
            </w:r>
            <w:r>
              <w:rPr>
                <w:rFonts w:hint="eastAsia"/>
                <w:bCs/>
                <w:sz w:val="24"/>
              </w:rPr>
              <w:t>（重新报批）</w:t>
            </w:r>
            <w:r>
              <w:rPr>
                <w:bCs/>
                <w:sz w:val="24"/>
              </w:rPr>
              <w:t>；</w:t>
            </w:r>
          </w:p>
          <w:p w14:paraId="6C8C6A39">
            <w:pPr>
              <w:tabs>
                <w:tab w:val="left" w:pos="720"/>
              </w:tabs>
              <w:adjustRightInd w:val="0"/>
              <w:snapToGrid w:val="0"/>
              <w:spacing w:line="360" w:lineRule="auto"/>
              <w:ind w:firstLine="480" w:firstLineChars="200"/>
              <w:rPr>
                <w:bCs/>
                <w:sz w:val="24"/>
              </w:rPr>
            </w:pPr>
            <w:r>
              <w:rPr>
                <w:rFonts w:hint="eastAsia"/>
                <w:bCs/>
                <w:sz w:val="24"/>
                <w:lang w:eastAsia="zh-CN"/>
              </w:rPr>
              <w:t>（</w:t>
            </w:r>
            <w:r>
              <w:rPr>
                <w:bCs/>
                <w:sz w:val="24"/>
              </w:rPr>
              <w:t>3</w:t>
            </w:r>
            <w:r>
              <w:rPr>
                <w:rFonts w:hint="eastAsia"/>
                <w:bCs/>
                <w:sz w:val="24"/>
                <w:lang w:eastAsia="zh-CN"/>
              </w:rPr>
              <w:t>）</w:t>
            </w:r>
            <w:r>
              <w:rPr>
                <w:bCs/>
                <w:sz w:val="24"/>
              </w:rPr>
              <w:t>建设地点：江苏省淮安市涟水县经济开发区高速路东侧、祥云路南侧（第12号地块）；</w:t>
            </w:r>
          </w:p>
          <w:p w14:paraId="0A332F96">
            <w:pPr>
              <w:tabs>
                <w:tab w:val="left" w:pos="720"/>
              </w:tabs>
              <w:adjustRightInd w:val="0"/>
              <w:snapToGrid w:val="0"/>
              <w:spacing w:line="360" w:lineRule="auto"/>
              <w:ind w:firstLine="480" w:firstLineChars="200"/>
              <w:rPr>
                <w:bCs/>
                <w:sz w:val="24"/>
              </w:rPr>
            </w:pPr>
            <w:r>
              <w:rPr>
                <w:rFonts w:hint="eastAsia"/>
                <w:bCs/>
                <w:sz w:val="24"/>
                <w:lang w:eastAsia="zh-CN"/>
              </w:rPr>
              <w:t>（</w:t>
            </w:r>
            <w:r>
              <w:rPr>
                <w:bCs/>
                <w:sz w:val="24"/>
              </w:rPr>
              <w:t>4</w:t>
            </w:r>
            <w:r>
              <w:rPr>
                <w:rFonts w:hint="eastAsia"/>
                <w:bCs/>
                <w:sz w:val="24"/>
                <w:lang w:eastAsia="zh-CN"/>
              </w:rPr>
              <w:t>）</w:t>
            </w:r>
            <w:r>
              <w:rPr>
                <w:bCs/>
                <w:sz w:val="24"/>
              </w:rPr>
              <w:t>行业类别：</w:t>
            </w:r>
            <w:r>
              <w:rPr>
                <w:sz w:val="24"/>
              </w:rPr>
              <w:t>C2929塑料零件及其他塑料制品制造</w:t>
            </w:r>
          </w:p>
          <w:p w14:paraId="7270188B">
            <w:pPr>
              <w:tabs>
                <w:tab w:val="left" w:pos="720"/>
              </w:tabs>
              <w:adjustRightInd w:val="0"/>
              <w:snapToGrid w:val="0"/>
              <w:spacing w:line="360" w:lineRule="auto"/>
              <w:ind w:firstLine="480" w:firstLineChars="200"/>
              <w:rPr>
                <w:bCs/>
                <w:sz w:val="24"/>
              </w:rPr>
            </w:pPr>
            <w:r>
              <w:rPr>
                <w:rFonts w:hint="eastAsia"/>
                <w:bCs/>
                <w:sz w:val="24"/>
                <w:lang w:eastAsia="zh-CN"/>
              </w:rPr>
              <w:t>（</w:t>
            </w:r>
            <w:r>
              <w:rPr>
                <w:bCs/>
                <w:sz w:val="24"/>
              </w:rPr>
              <w:t>5</w:t>
            </w:r>
            <w:r>
              <w:rPr>
                <w:rFonts w:hint="eastAsia"/>
                <w:bCs/>
                <w:sz w:val="24"/>
                <w:lang w:eastAsia="zh-CN"/>
              </w:rPr>
              <w:t>）</w:t>
            </w:r>
            <w:r>
              <w:rPr>
                <w:bCs/>
                <w:sz w:val="24"/>
              </w:rPr>
              <w:t>投资总额：总投资12000万元，环保投资</w:t>
            </w:r>
            <w:r>
              <w:rPr>
                <w:rFonts w:hint="eastAsia"/>
                <w:bCs/>
                <w:sz w:val="24"/>
              </w:rPr>
              <w:t>21.2</w:t>
            </w:r>
            <w:r>
              <w:rPr>
                <w:bCs/>
                <w:sz w:val="24"/>
              </w:rPr>
              <w:t>万元，占总投资的</w:t>
            </w:r>
            <w:r>
              <w:rPr>
                <w:rFonts w:hint="eastAsia"/>
                <w:bCs/>
                <w:sz w:val="24"/>
              </w:rPr>
              <w:t>0.18</w:t>
            </w:r>
            <w:r>
              <w:rPr>
                <w:bCs/>
                <w:sz w:val="24"/>
              </w:rPr>
              <w:t>%；</w:t>
            </w:r>
          </w:p>
          <w:p w14:paraId="01771915">
            <w:pPr>
              <w:tabs>
                <w:tab w:val="left" w:pos="720"/>
              </w:tabs>
              <w:adjustRightInd w:val="0"/>
              <w:snapToGrid w:val="0"/>
              <w:spacing w:line="360" w:lineRule="auto"/>
              <w:ind w:firstLine="480" w:firstLineChars="200"/>
              <w:rPr>
                <w:bCs/>
                <w:sz w:val="24"/>
              </w:rPr>
            </w:pPr>
            <w:r>
              <w:rPr>
                <w:rFonts w:hint="eastAsia"/>
                <w:bCs/>
                <w:sz w:val="24"/>
                <w:lang w:eastAsia="zh-CN"/>
              </w:rPr>
              <w:t>（</w:t>
            </w:r>
            <w:r>
              <w:rPr>
                <w:bCs/>
                <w:sz w:val="24"/>
              </w:rPr>
              <w:t>6</w:t>
            </w:r>
            <w:r>
              <w:rPr>
                <w:rFonts w:hint="eastAsia"/>
                <w:bCs/>
                <w:sz w:val="24"/>
                <w:lang w:eastAsia="zh-CN"/>
              </w:rPr>
              <w:t>）</w:t>
            </w:r>
            <w:r>
              <w:rPr>
                <w:bCs/>
                <w:sz w:val="24"/>
              </w:rPr>
              <w:t>占地面积：</w:t>
            </w:r>
            <w:r>
              <w:rPr>
                <w:sz w:val="24"/>
              </w:rPr>
              <w:t>新增用地</w:t>
            </w:r>
            <w:r>
              <w:rPr>
                <w:rFonts w:hint="eastAsia"/>
                <w:sz w:val="24"/>
              </w:rPr>
              <w:t>约13333.33m</w:t>
            </w:r>
            <w:r>
              <w:rPr>
                <w:rFonts w:hint="eastAsia"/>
                <w:sz w:val="24"/>
                <w:vertAlign w:val="superscript"/>
              </w:rPr>
              <w:t>2</w:t>
            </w:r>
            <w:r>
              <w:rPr>
                <w:bCs/>
                <w:sz w:val="24"/>
              </w:rPr>
              <w:t>；</w:t>
            </w:r>
          </w:p>
          <w:p w14:paraId="122D0A99">
            <w:pPr>
              <w:tabs>
                <w:tab w:val="left" w:pos="720"/>
              </w:tabs>
              <w:adjustRightInd w:val="0"/>
              <w:snapToGrid w:val="0"/>
              <w:spacing w:line="360" w:lineRule="auto"/>
              <w:ind w:firstLine="480" w:firstLineChars="200"/>
              <w:rPr>
                <w:bCs/>
                <w:sz w:val="24"/>
              </w:rPr>
            </w:pPr>
            <w:r>
              <w:rPr>
                <w:rFonts w:hint="eastAsia"/>
                <w:bCs/>
                <w:sz w:val="24"/>
                <w:lang w:eastAsia="zh-CN"/>
              </w:rPr>
              <w:t>（</w:t>
            </w:r>
            <w:r>
              <w:rPr>
                <w:bCs/>
                <w:sz w:val="24"/>
              </w:rPr>
              <w:t>7</w:t>
            </w:r>
            <w:r>
              <w:rPr>
                <w:rFonts w:hint="eastAsia"/>
                <w:bCs/>
                <w:sz w:val="24"/>
                <w:lang w:eastAsia="zh-CN"/>
              </w:rPr>
              <w:t>）</w:t>
            </w:r>
            <w:r>
              <w:rPr>
                <w:bCs/>
                <w:sz w:val="24"/>
              </w:rPr>
              <w:t>劳动定员：职工30人；</w:t>
            </w:r>
          </w:p>
          <w:p w14:paraId="64BFAD2E">
            <w:pPr>
              <w:tabs>
                <w:tab w:val="left" w:pos="720"/>
              </w:tabs>
              <w:adjustRightInd w:val="0"/>
              <w:snapToGrid w:val="0"/>
              <w:spacing w:line="360" w:lineRule="auto"/>
              <w:ind w:firstLine="480" w:firstLineChars="200"/>
              <w:rPr>
                <w:bCs/>
                <w:sz w:val="24"/>
              </w:rPr>
            </w:pPr>
            <w:r>
              <w:rPr>
                <w:rFonts w:hint="eastAsia"/>
                <w:bCs/>
                <w:sz w:val="24"/>
                <w:lang w:eastAsia="zh-CN"/>
              </w:rPr>
              <w:t>（</w:t>
            </w:r>
            <w:r>
              <w:rPr>
                <w:bCs/>
                <w:sz w:val="24"/>
              </w:rPr>
              <w:t>8</w:t>
            </w:r>
            <w:r>
              <w:rPr>
                <w:rFonts w:hint="eastAsia"/>
                <w:bCs/>
                <w:sz w:val="24"/>
                <w:lang w:eastAsia="zh-CN"/>
              </w:rPr>
              <w:t>）</w:t>
            </w:r>
            <w:r>
              <w:rPr>
                <w:bCs/>
                <w:sz w:val="24"/>
              </w:rPr>
              <w:t>工作制度：全年工作时间为300天，两班制，每班8小时。</w:t>
            </w:r>
          </w:p>
          <w:p w14:paraId="5F929AC8">
            <w:pPr>
              <w:widowControl/>
              <w:adjustRightInd w:val="0"/>
              <w:snapToGrid w:val="0"/>
              <w:spacing w:line="360" w:lineRule="auto"/>
              <w:ind w:firstLine="482" w:firstLineChars="200"/>
              <w:jc w:val="left"/>
              <w:rPr>
                <w:rFonts w:eastAsiaTheme="minorEastAsia"/>
                <w:b/>
                <w:kern w:val="0"/>
                <w:sz w:val="24"/>
              </w:rPr>
            </w:pPr>
            <w:r>
              <w:rPr>
                <w:rFonts w:hint="eastAsia" w:eastAsiaTheme="minorEastAsia"/>
                <w:b/>
                <w:kern w:val="0"/>
                <w:sz w:val="24"/>
              </w:rPr>
              <w:t>3</w:t>
            </w:r>
            <w:r>
              <w:rPr>
                <w:rFonts w:eastAsiaTheme="minorEastAsia"/>
                <w:b/>
                <w:kern w:val="0"/>
                <w:sz w:val="24"/>
              </w:rPr>
              <w:t>.</w:t>
            </w:r>
            <w:r>
              <w:rPr>
                <w:rFonts w:hAnsiTheme="minorEastAsia" w:eastAsiaTheme="minorEastAsia"/>
                <w:b/>
                <w:kern w:val="0"/>
                <w:sz w:val="24"/>
              </w:rPr>
              <w:t>主要产品方案</w:t>
            </w:r>
          </w:p>
          <w:p w14:paraId="4AFA50F6">
            <w:pPr>
              <w:autoSpaceDE w:val="0"/>
              <w:autoSpaceDN w:val="0"/>
              <w:adjustRightInd w:val="0"/>
              <w:snapToGrid w:val="0"/>
              <w:spacing w:line="360" w:lineRule="auto"/>
              <w:ind w:firstLine="420" w:firstLineChars="200"/>
              <w:jc w:val="left"/>
              <w:rPr>
                <w:rFonts w:hAnsiTheme="minorEastAsia" w:eastAsiaTheme="minorEastAsia"/>
                <w:bCs/>
                <w:sz w:val="24"/>
              </w:rPr>
            </w:pPr>
            <w:r>
              <w:rPr>
                <w:rFonts w:hAnsiTheme="minorEastAsia" w:eastAsiaTheme="minorEastAsia"/>
                <w:bCs/>
              </w:rPr>
              <w:t>（</w:t>
            </w:r>
            <w:r>
              <w:rPr>
                <w:rFonts w:eastAsiaTheme="minorEastAsia"/>
                <w:bCs/>
              </w:rPr>
              <w:t>1</w:t>
            </w:r>
            <w:r>
              <w:rPr>
                <w:rFonts w:hAnsiTheme="minorEastAsia" w:eastAsiaTheme="minorEastAsia"/>
                <w:bCs/>
              </w:rPr>
              <w:t>）</w:t>
            </w:r>
            <w:r>
              <w:rPr>
                <w:rFonts w:hAnsiTheme="minorEastAsia" w:eastAsiaTheme="minorEastAsia"/>
                <w:bCs/>
                <w:sz w:val="24"/>
              </w:rPr>
              <w:t>建设内容：汇杰塑料制品（淮安）有限公司投资12000万元，在涟水县经济开发区西区高速路东侧、祥云路南侧（第12号地块），</w:t>
            </w:r>
            <w:r>
              <w:rPr>
                <w:rFonts w:hint="eastAsia" w:hAnsiTheme="minorEastAsia" w:eastAsiaTheme="minorEastAsia"/>
                <w:bCs/>
                <w:sz w:val="24"/>
              </w:rPr>
              <w:t>占地约</w:t>
            </w:r>
            <w:r>
              <w:rPr>
                <w:rFonts w:hAnsiTheme="minorEastAsia" w:eastAsiaTheme="minorEastAsia"/>
                <w:bCs/>
                <w:sz w:val="24"/>
              </w:rPr>
              <w:t>20亩，建设</w:t>
            </w:r>
            <w:r>
              <w:rPr>
                <w:rFonts w:hint="eastAsia" w:hAnsiTheme="minorEastAsia" w:eastAsiaTheme="minorEastAsia"/>
                <w:bCs/>
                <w:sz w:val="24"/>
              </w:rPr>
              <w:t>塑料制品</w:t>
            </w:r>
            <w:r>
              <w:rPr>
                <w:rFonts w:hAnsiTheme="minorEastAsia" w:eastAsiaTheme="minorEastAsia"/>
                <w:bCs/>
                <w:sz w:val="24"/>
              </w:rPr>
              <w:t>生产项目。</w:t>
            </w:r>
          </w:p>
          <w:p w14:paraId="51EF5CB7">
            <w:pPr>
              <w:adjustRightInd w:val="0"/>
              <w:snapToGrid w:val="0"/>
              <w:spacing w:line="360" w:lineRule="auto"/>
              <w:ind w:firstLine="480" w:firstLineChars="200"/>
              <w:rPr>
                <w:rFonts w:eastAsiaTheme="minorEastAsia"/>
                <w:bCs/>
                <w:kern w:val="0"/>
                <w:sz w:val="24"/>
              </w:rPr>
            </w:pPr>
            <w:r>
              <w:rPr>
                <w:rFonts w:hAnsiTheme="minorEastAsia" w:eastAsiaTheme="minorEastAsia"/>
                <w:bCs/>
                <w:sz w:val="24"/>
              </w:rPr>
              <w:t>（</w:t>
            </w:r>
            <w:r>
              <w:rPr>
                <w:rFonts w:eastAsiaTheme="minorEastAsia"/>
                <w:bCs/>
                <w:sz w:val="24"/>
              </w:rPr>
              <w:t>2</w:t>
            </w:r>
            <w:r>
              <w:rPr>
                <w:rFonts w:hAnsiTheme="minorEastAsia" w:eastAsiaTheme="minorEastAsia"/>
                <w:bCs/>
                <w:sz w:val="24"/>
              </w:rPr>
              <w:t>）建设规模：</w:t>
            </w:r>
            <w:r>
              <w:rPr>
                <w:rFonts w:eastAsia="新宋体"/>
                <w:bCs/>
                <w:kern w:val="0"/>
                <w:sz w:val="24"/>
              </w:rPr>
              <w:t>年产塑料工具箱180万个、塑料桶20万个、塑料配件40万个</w:t>
            </w:r>
            <w:r>
              <w:rPr>
                <w:rFonts w:eastAsia="新宋体"/>
                <w:kern w:val="0"/>
                <w:sz w:val="24"/>
              </w:rPr>
              <w:t>的生产规模</w:t>
            </w:r>
            <w:r>
              <w:rPr>
                <w:rFonts w:hAnsiTheme="minorEastAsia" w:eastAsiaTheme="minorEastAsia"/>
                <w:bCs/>
                <w:kern w:val="0"/>
                <w:sz w:val="24"/>
              </w:rPr>
              <w:t>。</w:t>
            </w:r>
          </w:p>
          <w:p w14:paraId="7650D38A">
            <w:pPr>
              <w:widowControl/>
              <w:adjustRightInd w:val="0"/>
              <w:snapToGrid w:val="0"/>
              <w:spacing w:line="360" w:lineRule="auto"/>
              <w:ind w:firstLine="480" w:firstLineChars="200"/>
              <w:jc w:val="left"/>
              <w:rPr>
                <w:rFonts w:eastAsiaTheme="minorEastAsia"/>
                <w:sz w:val="24"/>
              </w:rPr>
            </w:pPr>
            <w:r>
              <w:rPr>
                <w:rFonts w:hAnsiTheme="minorEastAsia" w:eastAsiaTheme="minorEastAsia"/>
                <w:sz w:val="24"/>
              </w:rPr>
              <w:t>根据建设单位提供的资料，重新报批项目主要产品方案见下表。</w:t>
            </w:r>
          </w:p>
          <w:p w14:paraId="6C0A166E">
            <w:pPr>
              <w:adjustRightInd w:val="0"/>
              <w:snapToGrid w:val="0"/>
              <w:jc w:val="center"/>
              <w:rPr>
                <w:rFonts w:eastAsiaTheme="minorEastAsia"/>
                <w:b/>
                <w:sz w:val="24"/>
              </w:rPr>
            </w:pPr>
            <w:r>
              <w:rPr>
                <w:rFonts w:hAnsiTheme="minorEastAsia" w:eastAsiaTheme="minorEastAsia"/>
                <w:b/>
                <w:sz w:val="24"/>
              </w:rPr>
              <w:t>表</w:t>
            </w:r>
            <w:r>
              <w:rPr>
                <w:rFonts w:eastAsiaTheme="minorEastAsia"/>
                <w:b/>
                <w:sz w:val="24"/>
              </w:rPr>
              <w:t xml:space="preserve">2.1-3  </w:t>
            </w:r>
            <w:r>
              <w:rPr>
                <w:rFonts w:hAnsiTheme="minorEastAsia" w:eastAsiaTheme="minorEastAsia"/>
                <w:b/>
                <w:sz w:val="24"/>
              </w:rPr>
              <w:t>重新报批项目产品方案一览表</w:t>
            </w:r>
          </w:p>
          <w:tbl>
            <w:tblPr>
              <w:tblStyle w:val="21"/>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2715"/>
              <w:gridCol w:w="1691"/>
              <w:gridCol w:w="1183"/>
              <w:gridCol w:w="1015"/>
              <w:gridCol w:w="845"/>
              <w:gridCol w:w="938"/>
            </w:tblGrid>
            <w:tr w14:paraId="5E70939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51" w:hRule="atLeast"/>
                <w:jc w:val="center"/>
              </w:trPr>
              <w:tc>
                <w:tcPr>
                  <w:tcW w:w="1619" w:type="pct"/>
                  <w:vMerge w:val="restart"/>
                  <w:vAlign w:val="center"/>
                </w:tcPr>
                <w:p w14:paraId="7D83193F">
                  <w:pPr>
                    <w:widowControl/>
                    <w:adjustRightInd w:val="0"/>
                    <w:snapToGrid w:val="0"/>
                    <w:jc w:val="center"/>
                    <w:rPr>
                      <w:rFonts w:eastAsiaTheme="minorEastAsia"/>
                      <w:b/>
                      <w:kern w:val="0"/>
                      <w:szCs w:val="21"/>
                    </w:rPr>
                  </w:pPr>
                  <w:r>
                    <w:rPr>
                      <w:rFonts w:hAnsiTheme="minorEastAsia" w:eastAsiaTheme="minorEastAsia"/>
                      <w:b/>
                      <w:kern w:val="0"/>
                      <w:szCs w:val="21"/>
                    </w:rPr>
                    <w:t>工程名称</w:t>
                  </w:r>
                </w:p>
                <w:p w14:paraId="731902E1">
                  <w:pPr>
                    <w:widowControl/>
                    <w:adjustRightInd w:val="0"/>
                    <w:snapToGrid w:val="0"/>
                    <w:jc w:val="center"/>
                    <w:rPr>
                      <w:rFonts w:eastAsiaTheme="minorEastAsia"/>
                      <w:b/>
                      <w:kern w:val="0"/>
                      <w:szCs w:val="21"/>
                    </w:rPr>
                  </w:pPr>
                  <w:r>
                    <w:rPr>
                      <w:rFonts w:hAnsiTheme="minorEastAsia" w:eastAsiaTheme="minorEastAsia"/>
                      <w:b/>
                      <w:kern w:val="0"/>
                      <w:szCs w:val="21"/>
                    </w:rPr>
                    <w:t>（车间或生产线）</w:t>
                  </w:r>
                </w:p>
              </w:tc>
              <w:tc>
                <w:tcPr>
                  <w:tcW w:w="1008" w:type="pct"/>
                  <w:vMerge w:val="restart"/>
                  <w:vAlign w:val="center"/>
                </w:tcPr>
                <w:p w14:paraId="33FBCAC1">
                  <w:pPr>
                    <w:widowControl/>
                    <w:autoSpaceDE w:val="0"/>
                    <w:autoSpaceDN w:val="0"/>
                    <w:adjustRightInd w:val="0"/>
                    <w:snapToGrid w:val="0"/>
                    <w:jc w:val="center"/>
                    <w:rPr>
                      <w:rFonts w:eastAsiaTheme="minorEastAsia"/>
                      <w:b/>
                      <w:kern w:val="0"/>
                      <w:szCs w:val="21"/>
                    </w:rPr>
                  </w:pPr>
                  <w:r>
                    <w:rPr>
                      <w:rFonts w:hAnsiTheme="minorEastAsia" w:eastAsiaTheme="minorEastAsia"/>
                      <w:b/>
                      <w:kern w:val="0"/>
                      <w:szCs w:val="21"/>
                    </w:rPr>
                    <w:t>产品名称</w:t>
                  </w:r>
                </w:p>
              </w:tc>
              <w:tc>
                <w:tcPr>
                  <w:tcW w:w="1814" w:type="pct"/>
                  <w:gridSpan w:val="3"/>
                  <w:vAlign w:val="center"/>
                </w:tcPr>
                <w:p w14:paraId="305B0C5B">
                  <w:pPr>
                    <w:widowControl/>
                    <w:adjustRightInd w:val="0"/>
                    <w:snapToGrid w:val="0"/>
                    <w:jc w:val="center"/>
                    <w:rPr>
                      <w:rFonts w:eastAsiaTheme="minorEastAsia"/>
                      <w:b/>
                      <w:kern w:val="0"/>
                      <w:szCs w:val="21"/>
                    </w:rPr>
                  </w:pPr>
                  <w:r>
                    <w:rPr>
                      <w:rFonts w:hAnsiTheme="minorEastAsia" w:eastAsiaTheme="minorEastAsia"/>
                      <w:b/>
                      <w:kern w:val="0"/>
                      <w:szCs w:val="21"/>
                    </w:rPr>
                    <w:t>设计能力（万个）</w:t>
                  </w:r>
                </w:p>
              </w:tc>
              <w:tc>
                <w:tcPr>
                  <w:tcW w:w="559" w:type="pct"/>
                  <w:vMerge w:val="restart"/>
                  <w:vAlign w:val="center"/>
                </w:tcPr>
                <w:p w14:paraId="7F2C7939">
                  <w:pPr>
                    <w:widowControl/>
                    <w:adjustRightInd w:val="0"/>
                    <w:snapToGrid w:val="0"/>
                    <w:jc w:val="center"/>
                    <w:rPr>
                      <w:rFonts w:eastAsiaTheme="minorEastAsia"/>
                      <w:b/>
                      <w:kern w:val="0"/>
                      <w:szCs w:val="21"/>
                    </w:rPr>
                  </w:pPr>
                  <w:r>
                    <w:rPr>
                      <w:rFonts w:hAnsiTheme="minorEastAsia" w:eastAsiaTheme="minorEastAsia"/>
                      <w:b/>
                      <w:bCs/>
                      <w:kern w:val="0"/>
                      <w:szCs w:val="21"/>
                    </w:rPr>
                    <w:t>年运行时数（</w:t>
                  </w:r>
                  <w:r>
                    <w:rPr>
                      <w:rFonts w:eastAsiaTheme="minorEastAsia"/>
                      <w:b/>
                      <w:bCs/>
                      <w:kern w:val="0"/>
                      <w:szCs w:val="21"/>
                    </w:rPr>
                    <w:t>h</w:t>
                  </w:r>
                  <w:r>
                    <w:rPr>
                      <w:rFonts w:hAnsiTheme="minorEastAsia" w:eastAsiaTheme="minorEastAsia"/>
                      <w:b/>
                      <w:bCs/>
                      <w:kern w:val="0"/>
                      <w:szCs w:val="21"/>
                    </w:rPr>
                    <w:t>）</w:t>
                  </w:r>
                </w:p>
              </w:tc>
            </w:tr>
            <w:tr w14:paraId="218002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51" w:hRule="atLeast"/>
                <w:jc w:val="center"/>
              </w:trPr>
              <w:tc>
                <w:tcPr>
                  <w:tcW w:w="1619" w:type="pct"/>
                  <w:vMerge w:val="continue"/>
                  <w:vAlign w:val="center"/>
                </w:tcPr>
                <w:p w14:paraId="01EF9139">
                  <w:pPr>
                    <w:widowControl/>
                    <w:adjustRightInd w:val="0"/>
                    <w:snapToGrid w:val="0"/>
                    <w:jc w:val="center"/>
                    <w:rPr>
                      <w:rFonts w:eastAsiaTheme="minorEastAsia"/>
                      <w:b/>
                      <w:kern w:val="0"/>
                      <w:szCs w:val="21"/>
                    </w:rPr>
                  </w:pPr>
                </w:p>
              </w:tc>
              <w:tc>
                <w:tcPr>
                  <w:tcW w:w="1007" w:type="pct"/>
                  <w:vMerge w:val="continue"/>
                  <w:vAlign w:val="center"/>
                </w:tcPr>
                <w:p w14:paraId="227ED73D">
                  <w:pPr>
                    <w:widowControl/>
                    <w:autoSpaceDE w:val="0"/>
                    <w:autoSpaceDN w:val="0"/>
                    <w:adjustRightInd w:val="0"/>
                    <w:snapToGrid w:val="0"/>
                    <w:jc w:val="center"/>
                    <w:rPr>
                      <w:rFonts w:eastAsiaTheme="minorEastAsia"/>
                      <w:b/>
                      <w:kern w:val="0"/>
                      <w:szCs w:val="21"/>
                    </w:rPr>
                  </w:pPr>
                </w:p>
              </w:tc>
              <w:tc>
                <w:tcPr>
                  <w:tcW w:w="705" w:type="pct"/>
                  <w:vAlign w:val="center"/>
                </w:tcPr>
                <w:p w14:paraId="45F0E052">
                  <w:pPr>
                    <w:adjustRightInd w:val="0"/>
                    <w:snapToGrid w:val="0"/>
                    <w:jc w:val="center"/>
                    <w:rPr>
                      <w:rFonts w:eastAsiaTheme="minorEastAsia"/>
                      <w:b/>
                      <w:kern w:val="0"/>
                      <w:szCs w:val="21"/>
                    </w:rPr>
                  </w:pPr>
                  <w:r>
                    <w:rPr>
                      <w:rFonts w:hAnsiTheme="minorEastAsia" w:eastAsiaTheme="minorEastAsia"/>
                      <w:b/>
                      <w:kern w:val="0"/>
                      <w:szCs w:val="21"/>
                    </w:rPr>
                    <w:t>现有项目</w:t>
                  </w:r>
                </w:p>
              </w:tc>
              <w:tc>
                <w:tcPr>
                  <w:tcW w:w="605" w:type="pct"/>
                  <w:vAlign w:val="center"/>
                </w:tcPr>
                <w:p w14:paraId="569A2ED1">
                  <w:pPr>
                    <w:adjustRightInd w:val="0"/>
                    <w:snapToGrid w:val="0"/>
                    <w:jc w:val="center"/>
                    <w:rPr>
                      <w:rFonts w:eastAsiaTheme="minorEastAsia"/>
                      <w:b/>
                      <w:kern w:val="0"/>
                      <w:szCs w:val="21"/>
                    </w:rPr>
                  </w:pPr>
                  <w:r>
                    <w:rPr>
                      <w:rFonts w:hAnsiTheme="minorEastAsia" w:eastAsiaTheme="minorEastAsia"/>
                      <w:b/>
                      <w:kern w:val="0"/>
                      <w:szCs w:val="21"/>
                    </w:rPr>
                    <w:t>重新报批后</w:t>
                  </w:r>
                </w:p>
              </w:tc>
              <w:tc>
                <w:tcPr>
                  <w:tcW w:w="504" w:type="pct"/>
                  <w:vAlign w:val="center"/>
                </w:tcPr>
                <w:p w14:paraId="62AF6190">
                  <w:pPr>
                    <w:adjustRightInd w:val="0"/>
                    <w:snapToGrid w:val="0"/>
                    <w:jc w:val="center"/>
                    <w:rPr>
                      <w:rFonts w:eastAsiaTheme="minorEastAsia"/>
                      <w:b/>
                      <w:kern w:val="0"/>
                      <w:szCs w:val="21"/>
                    </w:rPr>
                  </w:pPr>
                  <w:r>
                    <w:rPr>
                      <w:rFonts w:hAnsiTheme="minorEastAsia" w:eastAsiaTheme="minorEastAsia"/>
                      <w:b/>
                      <w:kern w:val="0"/>
                      <w:szCs w:val="21"/>
                    </w:rPr>
                    <w:t>增减量</w:t>
                  </w:r>
                </w:p>
              </w:tc>
              <w:tc>
                <w:tcPr>
                  <w:tcW w:w="559" w:type="pct"/>
                  <w:vMerge w:val="continue"/>
                  <w:vAlign w:val="center"/>
                </w:tcPr>
                <w:p w14:paraId="35DD2936">
                  <w:pPr>
                    <w:adjustRightInd w:val="0"/>
                    <w:snapToGrid w:val="0"/>
                    <w:jc w:val="center"/>
                    <w:rPr>
                      <w:rFonts w:eastAsiaTheme="minorEastAsia"/>
                      <w:b/>
                      <w:kern w:val="0"/>
                      <w:szCs w:val="21"/>
                    </w:rPr>
                  </w:pPr>
                </w:p>
              </w:tc>
            </w:tr>
            <w:tr w14:paraId="18C2B83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84" w:hRule="atLeast"/>
                <w:jc w:val="center"/>
              </w:trPr>
              <w:tc>
                <w:tcPr>
                  <w:tcW w:w="1619" w:type="pct"/>
                  <w:vMerge w:val="restart"/>
                  <w:vAlign w:val="center"/>
                </w:tcPr>
                <w:p w14:paraId="56915EFE">
                  <w:pPr>
                    <w:jc w:val="center"/>
                    <w:rPr>
                      <w:rFonts w:eastAsiaTheme="minorEastAsia"/>
                      <w:szCs w:val="21"/>
                    </w:rPr>
                  </w:pPr>
                  <w:r>
                    <w:rPr>
                      <w:rFonts w:eastAsiaTheme="minorEastAsia"/>
                      <w:szCs w:val="21"/>
                    </w:rPr>
                    <w:t>塑料制品加工生产线</w:t>
                  </w:r>
                </w:p>
              </w:tc>
              <w:tc>
                <w:tcPr>
                  <w:tcW w:w="1007" w:type="pct"/>
                  <w:vAlign w:val="center"/>
                </w:tcPr>
                <w:p w14:paraId="40BFA726">
                  <w:pPr>
                    <w:jc w:val="center"/>
                    <w:rPr>
                      <w:rFonts w:eastAsiaTheme="minorEastAsia"/>
                      <w:szCs w:val="21"/>
                    </w:rPr>
                  </w:pPr>
                  <w:r>
                    <w:rPr>
                      <w:rFonts w:eastAsiaTheme="minorEastAsia"/>
                      <w:szCs w:val="21"/>
                    </w:rPr>
                    <w:t>塑料工具箱</w:t>
                  </w:r>
                </w:p>
              </w:tc>
              <w:tc>
                <w:tcPr>
                  <w:tcW w:w="705" w:type="pct"/>
                  <w:vAlign w:val="center"/>
                </w:tcPr>
                <w:p w14:paraId="43751368">
                  <w:pPr>
                    <w:autoSpaceDE w:val="0"/>
                    <w:autoSpaceDN w:val="0"/>
                    <w:adjustRightInd w:val="0"/>
                    <w:snapToGrid w:val="0"/>
                    <w:jc w:val="center"/>
                    <w:rPr>
                      <w:rFonts w:eastAsiaTheme="minorEastAsia"/>
                      <w:szCs w:val="21"/>
                    </w:rPr>
                  </w:pPr>
                  <w:r>
                    <w:rPr>
                      <w:szCs w:val="21"/>
                    </w:rPr>
                    <w:t>180</w:t>
                  </w:r>
                </w:p>
              </w:tc>
              <w:tc>
                <w:tcPr>
                  <w:tcW w:w="605" w:type="pct"/>
                  <w:vAlign w:val="center"/>
                </w:tcPr>
                <w:p w14:paraId="3A1CB957">
                  <w:pPr>
                    <w:autoSpaceDE w:val="0"/>
                    <w:autoSpaceDN w:val="0"/>
                    <w:adjustRightInd w:val="0"/>
                    <w:snapToGrid w:val="0"/>
                    <w:jc w:val="center"/>
                    <w:rPr>
                      <w:rFonts w:eastAsiaTheme="minorEastAsia"/>
                      <w:szCs w:val="21"/>
                    </w:rPr>
                  </w:pPr>
                  <w:r>
                    <w:rPr>
                      <w:szCs w:val="21"/>
                    </w:rPr>
                    <w:t>180</w:t>
                  </w:r>
                </w:p>
              </w:tc>
              <w:tc>
                <w:tcPr>
                  <w:tcW w:w="504" w:type="pct"/>
                  <w:vMerge w:val="restart"/>
                  <w:vAlign w:val="center"/>
                </w:tcPr>
                <w:p w14:paraId="135B47BA">
                  <w:pPr>
                    <w:autoSpaceDE w:val="0"/>
                    <w:autoSpaceDN w:val="0"/>
                    <w:adjustRightInd w:val="0"/>
                    <w:snapToGrid w:val="0"/>
                    <w:jc w:val="center"/>
                    <w:rPr>
                      <w:rFonts w:eastAsiaTheme="minorEastAsia"/>
                      <w:kern w:val="0"/>
                      <w:szCs w:val="21"/>
                    </w:rPr>
                  </w:pPr>
                  <w:r>
                    <w:rPr>
                      <w:rFonts w:eastAsiaTheme="minorEastAsia"/>
                      <w:kern w:val="0"/>
                      <w:szCs w:val="21"/>
                    </w:rPr>
                    <w:t>0</w:t>
                  </w:r>
                </w:p>
              </w:tc>
              <w:tc>
                <w:tcPr>
                  <w:tcW w:w="559" w:type="pct"/>
                  <w:vMerge w:val="restart"/>
                  <w:vAlign w:val="center"/>
                </w:tcPr>
                <w:p w14:paraId="469DE948">
                  <w:pPr>
                    <w:autoSpaceDE w:val="0"/>
                    <w:autoSpaceDN w:val="0"/>
                    <w:adjustRightInd w:val="0"/>
                    <w:snapToGrid w:val="0"/>
                    <w:jc w:val="center"/>
                    <w:rPr>
                      <w:rFonts w:eastAsiaTheme="minorEastAsia"/>
                      <w:kern w:val="0"/>
                      <w:szCs w:val="21"/>
                    </w:rPr>
                  </w:pPr>
                  <w:r>
                    <w:rPr>
                      <w:rFonts w:hint="eastAsia" w:eastAsiaTheme="minorEastAsia"/>
                      <w:kern w:val="0"/>
                      <w:szCs w:val="21"/>
                    </w:rPr>
                    <w:t>4800</w:t>
                  </w:r>
                </w:p>
              </w:tc>
            </w:tr>
            <w:tr w14:paraId="2B487F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84" w:hRule="atLeast"/>
                <w:jc w:val="center"/>
              </w:trPr>
              <w:tc>
                <w:tcPr>
                  <w:tcW w:w="1619" w:type="pct"/>
                  <w:vMerge w:val="continue"/>
                  <w:vAlign w:val="center"/>
                </w:tcPr>
                <w:p w14:paraId="05229141">
                  <w:pPr>
                    <w:jc w:val="center"/>
                    <w:rPr>
                      <w:rFonts w:eastAsiaTheme="minorEastAsia"/>
                      <w:szCs w:val="21"/>
                    </w:rPr>
                  </w:pPr>
                </w:p>
              </w:tc>
              <w:tc>
                <w:tcPr>
                  <w:tcW w:w="1008" w:type="pct"/>
                  <w:vAlign w:val="center"/>
                </w:tcPr>
                <w:p w14:paraId="415F279B">
                  <w:pPr>
                    <w:jc w:val="center"/>
                    <w:rPr>
                      <w:rFonts w:eastAsiaTheme="minorEastAsia"/>
                      <w:szCs w:val="21"/>
                    </w:rPr>
                  </w:pPr>
                  <w:r>
                    <w:rPr>
                      <w:rFonts w:eastAsiaTheme="minorEastAsia"/>
                      <w:szCs w:val="21"/>
                    </w:rPr>
                    <w:t>塑料桶</w:t>
                  </w:r>
                </w:p>
              </w:tc>
              <w:tc>
                <w:tcPr>
                  <w:tcW w:w="705" w:type="pct"/>
                  <w:vAlign w:val="center"/>
                </w:tcPr>
                <w:p w14:paraId="4BBAE7BF">
                  <w:pPr>
                    <w:autoSpaceDE w:val="0"/>
                    <w:autoSpaceDN w:val="0"/>
                    <w:adjustRightInd w:val="0"/>
                    <w:snapToGrid w:val="0"/>
                    <w:jc w:val="center"/>
                    <w:rPr>
                      <w:rFonts w:eastAsiaTheme="minorEastAsia"/>
                      <w:szCs w:val="21"/>
                    </w:rPr>
                  </w:pPr>
                  <w:r>
                    <w:rPr>
                      <w:szCs w:val="21"/>
                    </w:rPr>
                    <w:t>20</w:t>
                  </w:r>
                </w:p>
              </w:tc>
              <w:tc>
                <w:tcPr>
                  <w:tcW w:w="605" w:type="pct"/>
                  <w:vAlign w:val="center"/>
                </w:tcPr>
                <w:p w14:paraId="1A39CB8F">
                  <w:pPr>
                    <w:autoSpaceDE w:val="0"/>
                    <w:autoSpaceDN w:val="0"/>
                    <w:adjustRightInd w:val="0"/>
                    <w:snapToGrid w:val="0"/>
                    <w:jc w:val="center"/>
                    <w:rPr>
                      <w:rFonts w:eastAsiaTheme="minorEastAsia"/>
                      <w:szCs w:val="21"/>
                    </w:rPr>
                  </w:pPr>
                  <w:r>
                    <w:rPr>
                      <w:szCs w:val="21"/>
                    </w:rPr>
                    <w:t>20</w:t>
                  </w:r>
                </w:p>
              </w:tc>
              <w:tc>
                <w:tcPr>
                  <w:tcW w:w="504" w:type="pct"/>
                  <w:vMerge w:val="continue"/>
                  <w:vAlign w:val="center"/>
                </w:tcPr>
                <w:p w14:paraId="12E8D1A2">
                  <w:pPr>
                    <w:autoSpaceDE w:val="0"/>
                    <w:autoSpaceDN w:val="0"/>
                    <w:adjustRightInd w:val="0"/>
                    <w:snapToGrid w:val="0"/>
                    <w:jc w:val="center"/>
                    <w:rPr>
                      <w:rFonts w:eastAsiaTheme="minorEastAsia"/>
                      <w:kern w:val="0"/>
                      <w:szCs w:val="21"/>
                    </w:rPr>
                  </w:pPr>
                </w:p>
              </w:tc>
              <w:tc>
                <w:tcPr>
                  <w:tcW w:w="559" w:type="pct"/>
                  <w:vMerge w:val="continue"/>
                  <w:vAlign w:val="center"/>
                </w:tcPr>
                <w:p w14:paraId="6A9248E7">
                  <w:pPr>
                    <w:autoSpaceDE w:val="0"/>
                    <w:autoSpaceDN w:val="0"/>
                    <w:adjustRightInd w:val="0"/>
                    <w:snapToGrid w:val="0"/>
                    <w:jc w:val="center"/>
                    <w:rPr>
                      <w:rFonts w:eastAsiaTheme="minorEastAsia"/>
                      <w:kern w:val="0"/>
                      <w:szCs w:val="21"/>
                    </w:rPr>
                  </w:pPr>
                </w:p>
              </w:tc>
            </w:tr>
            <w:tr w14:paraId="67876C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84" w:hRule="atLeast"/>
                <w:jc w:val="center"/>
              </w:trPr>
              <w:tc>
                <w:tcPr>
                  <w:tcW w:w="1619" w:type="pct"/>
                  <w:vMerge w:val="continue"/>
                  <w:vAlign w:val="center"/>
                </w:tcPr>
                <w:p w14:paraId="0E907BE2">
                  <w:pPr>
                    <w:jc w:val="center"/>
                    <w:rPr>
                      <w:rFonts w:eastAsiaTheme="minorEastAsia"/>
                      <w:szCs w:val="21"/>
                    </w:rPr>
                  </w:pPr>
                </w:p>
              </w:tc>
              <w:tc>
                <w:tcPr>
                  <w:tcW w:w="1008" w:type="pct"/>
                  <w:vAlign w:val="center"/>
                </w:tcPr>
                <w:p w14:paraId="40FB5B14">
                  <w:pPr>
                    <w:jc w:val="center"/>
                    <w:rPr>
                      <w:rFonts w:eastAsiaTheme="minorEastAsia"/>
                      <w:szCs w:val="21"/>
                    </w:rPr>
                  </w:pPr>
                  <w:r>
                    <w:rPr>
                      <w:rFonts w:eastAsiaTheme="minorEastAsia"/>
                      <w:szCs w:val="21"/>
                    </w:rPr>
                    <w:t>塑料配件</w:t>
                  </w:r>
                  <w:r>
                    <w:rPr>
                      <w:rFonts w:hint="eastAsia" w:eastAsiaTheme="minorEastAsia"/>
                      <w:szCs w:val="21"/>
                    </w:rPr>
                    <w:t>*</w:t>
                  </w:r>
                </w:p>
              </w:tc>
              <w:tc>
                <w:tcPr>
                  <w:tcW w:w="705" w:type="pct"/>
                  <w:vAlign w:val="center"/>
                </w:tcPr>
                <w:p w14:paraId="22FD74A2">
                  <w:pPr>
                    <w:autoSpaceDE w:val="0"/>
                    <w:autoSpaceDN w:val="0"/>
                    <w:adjustRightInd w:val="0"/>
                    <w:snapToGrid w:val="0"/>
                    <w:jc w:val="center"/>
                    <w:rPr>
                      <w:rFonts w:eastAsiaTheme="minorEastAsia"/>
                      <w:szCs w:val="21"/>
                    </w:rPr>
                  </w:pPr>
                  <w:r>
                    <w:rPr>
                      <w:szCs w:val="21"/>
                    </w:rPr>
                    <w:t>40</w:t>
                  </w:r>
                </w:p>
              </w:tc>
              <w:tc>
                <w:tcPr>
                  <w:tcW w:w="605" w:type="pct"/>
                  <w:vAlign w:val="center"/>
                </w:tcPr>
                <w:p w14:paraId="52F2A072">
                  <w:pPr>
                    <w:autoSpaceDE w:val="0"/>
                    <w:autoSpaceDN w:val="0"/>
                    <w:adjustRightInd w:val="0"/>
                    <w:snapToGrid w:val="0"/>
                    <w:jc w:val="center"/>
                    <w:rPr>
                      <w:rFonts w:eastAsiaTheme="minorEastAsia"/>
                      <w:szCs w:val="21"/>
                    </w:rPr>
                  </w:pPr>
                  <w:r>
                    <w:rPr>
                      <w:szCs w:val="21"/>
                    </w:rPr>
                    <w:t>40</w:t>
                  </w:r>
                </w:p>
              </w:tc>
              <w:tc>
                <w:tcPr>
                  <w:tcW w:w="504" w:type="pct"/>
                  <w:vMerge w:val="continue"/>
                  <w:vAlign w:val="center"/>
                </w:tcPr>
                <w:p w14:paraId="6962D25D">
                  <w:pPr>
                    <w:autoSpaceDE w:val="0"/>
                    <w:autoSpaceDN w:val="0"/>
                    <w:adjustRightInd w:val="0"/>
                    <w:snapToGrid w:val="0"/>
                    <w:jc w:val="center"/>
                    <w:rPr>
                      <w:rFonts w:eastAsiaTheme="minorEastAsia"/>
                      <w:kern w:val="0"/>
                      <w:szCs w:val="21"/>
                    </w:rPr>
                  </w:pPr>
                </w:p>
              </w:tc>
              <w:tc>
                <w:tcPr>
                  <w:tcW w:w="559" w:type="pct"/>
                  <w:vMerge w:val="continue"/>
                  <w:vAlign w:val="center"/>
                </w:tcPr>
                <w:p w14:paraId="5E837AD6">
                  <w:pPr>
                    <w:autoSpaceDE w:val="0"/>
                    <w:autoSpaceDN w:val="0"/>
                    <w:adjustRightInd w:val="0"/>
                    <w:snapToGrid w:val="0"/>
                    <w:jc w:val="center"/>
                    <w:rPr>
                      <w:rFonts w:eastAsiaTheme="minorEastAsia"/>
                      <w:kern w:val="0"/>
                      <w:szCs w:val="21"/>
                    </w:rPr>
                  </w:pPr>
                </w:p>
              </w:tc>
            </w:tr>
            <w:tr w14:paraId="69295E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584" w:hRule="atLeast"/>
                <w:jc w:val="center"/>
              </w:trPr>
              <w:tc>
                <w:tcPr>
                  <w:tcW w:w="2627" w:type="pct"/>
                  <w:gridSpan w:val="2"/>
                  <w:vAlign w:val="center"/>
                </w:tcPr>
                <w:p w14:paraId="21FA2F99">
                  <w:pPr>
                    <w:jc w:val="center"/>
                    <w:rPr>
                      <w:rFonts w:eastAsiaTheme="minorEastAsia"/>
                      <w:szCs w:val="21"/>
                    </w:rPr>
                  </w:pPr>
                  <w:r>
                    <w:rPr>
                      <w:rFonts w:eastAsiaTheme="minorEastAsia"/>
                      <w:szCs w:val="21"/>
                    </w:rPr>
                    <w:t>合计</w:t>
                  </w:r>
                </w:p>
              </w:tc>
              <w:tc>
                <w:tcPr>
                  <w:tcW w:w="705" w:type="pct"/>
                  <w:vAlign w:val="center"/>
                </w:tcPr>
                <w:p w14:paraId="167D8382">
                  <w:pPr>
                    <w:autoSpaceDE w:val="0"/>
                    <w:autoSpaceDN w:val="0"/>
                    <w:adjustRightInd w:val="0"/>
                    <w:snapToGrid w:val="0"/>
                    <w:jc w:val="center"/>
                    <w:rPr>
                      <w:szCs w:val="21"/>
                    </w:rPr>
                  </w:pPr>
                  <w:r>
                    <w:rPr>
                      <w:rFonts w:hint="eastAsia"/>
                      <w:szCs w:val="21"/>
                    </w:rPr>
                    <w:t>240</w:t>
                  </w:r>
                </w:p>
              </w:tc>
              <w:tc>
                <w:tcPr>
                  <w:tcW w:w="605" w:type="pct"/>
                  <w:vAlign w:val="center"/>
                </w:tcPr>
                <w:p w14:paraId="51AC0B1C">
                  <w:pPr>
                    <w:autoSpaceDE w:val="0"/>
                    <w:autoSpaceDN w:val="0"/>
                    <w:adjustRightInd w:val="0"/>
                    <w:snapToGrid w:val="0"/>
                    <w:jc w:val="center"/>
                    <w:rPr>
                      <w:szCs w:val="21"/>
                    </w:rPr>
                  </w:pPr>
                  <w:r>
                    <w:rPr>
                      <w:rFonts w:hint="eastAsia"/>
                      <w:szCs w:val="21"/>
                    </w:rPr>
                    <w:t>240</w:t>
                  </w:r>
                </w:p>
              </w:tc>
              <w:tc>
                <w:tcPr>
                  <w:tcW w:w="504" w:type="pct"/>
                  <w:vAlign w:val="center"/>
                </w:tcPr>
                <w:p w14:paraId="7EBC09DE">
                  <w:pPr>
                    <w:autoSpaceDE w:val="0"/>
                    <w:autoSpaceDN w:val="0"/>
                    <w:adjustRightInd w:val="0"/>
                    <w:snapToGrid w:val="0"/>
                    <w:jc w:val="center"/>
                    <w:rPr>
                      <w:rFonts w:eastAsiaTheme="minorEastAsia"/>
                      <w:kern w:val="0"/>
                      <w:szCs w:val="21"/>
                    </w:rPr>
                  </w:pPr>
                  <w:r>
                    <w:rPr>
                      <w:rFonts w:hint="eastAsia" w:eastAsiaTheme="minorEastAsia"/>
                      <w:kern w:val="0"/>
                      <w:szCs w:val="21"/>
                    </w:rPr>
                    <w:t>0</w:t>
                  </w:r>
                </w:p>
              </w:tc>
              <w:tc>
                <w:tcPr>
                  <w:tcW w:w="559" w:type="pct"/>
                  <w:vMerge w:val="continue"/>
                  <w:vAlign w:val="center"/>
                </w:tcPr>
                <w:p w14:paraId="344DA7D3">
                  <w:pPr>
                    <w:autoSpaceDE w:val="0"/>
                    <w:autoSpaceDN w:val="0"/>
                    <w:adjustRightInd w:val="0"/>
                    <w:snapToGrid w:val="0"/>
                    <w:jc w:val="center"/>
                    <w:rPr>
                      <w:rFonts w:eastAsiaTheme="minorEastAsia"/>
                      <w:kern w:val="0"/>
                      <w:szCs w:val="21"/>
                    </w:rPr>
                  </w:pPr>
                </w:p>
              </w:tc>
            </w:tr>
          </w:tbl>
          <w:p w14:paraId="5BE08920">
            <w:pPr>
              <w:autoSpaceDE w:val="0"/>
              <w:autoSpaceDN w:val="0"/>
              <w:adjustRightInd w:val="0"/>
              <w:snapToGrid w:val="0"/>
              <w:spacing w:before="120" w:beforeLines="50" w:line="360" w:lineRule="auto"/>
              <w:jc w:val="left"/>
              <w:rPr>
                <w:rFonts w:eastAsiaTheme="minorEastAsia"/>
                <w:b/>
                <w:kern w:val="0"/>
                <w:szCs w:val="21"/>
              </w:rPr>
            </w:pPr>
            <w:r>
              <w:rPr>
                <w:rFonts w:hint="eastAsia" w:eastAsiaTheme="minorEastAsia"/>
                <w:b/>
                <w:kern w:val="0"/>
                <w:szCs w:val="21"/>
              </w:rPr>
              <w:t>*注：塑料配件为塑料桶及塑料工具箱零部件</w:t>
            </w:r>
          </w:p>
          <w:p w14:paraId="53D612CB">
            <w:pPr>
              <w:autoSpaceDE w:val="0"/>
              <w:autoSpaceDN w:val="0"/>
              <w:adjustRightInd w:val="0"/>
              <w:snapToGrid w:val="0"/>
              <w:spacing w:before="120" w:beforeLines="50" w:line="360" w:lineRule="auto"/>
              <w:ind w:left="105" w:leftChars="50" w:firstLine="482" w:firstLineChars="200"/>
              <w:jc w:val="left"/>
              <w:rPr>
                <w:rFonts w:eastAsiaTheme="minorEastAsia"/>
                <w:b/>
                <w:kern w:val="0"/>
                <w:sz w:val="24"/>
              </w:rPr>
            </w:pPr>
            <w:r>
              <w:rPr>
                <w:rFonts w:hint="eastAsia" w:eastAsiaTheme="minorEastAsia"/>
                <w:b/>
                <w:kern w:val="0"/>
                <w:sz w:val="24"/>
              </w:rPr>
              <w:t>4</w:t>
            </w:r>
            <w:r>
              <w:rPr>
                <w:rFonts w:eastAsiaTheme="minorEastAsia"/>
                <w:b/>
                <w:kern w:val="0"/>
                <w:sz w:val="24"/>
              </w:rPr>
              <w:t>.</w:t>
            </w:r>
            <w:r>
              <w:rPr>
                <w:rFonts w:hAnsiTheme="minorEastAsia" w:eastAsiaTheme="minorEastAsia"/>
                <w:b/>
                <w:kern w:val="0"/>
                <w:sz w:val="24"/>
              </w:rPr>
              <w:t>主要生产设备</w:t>
            </w:r>
          </w:p>
          <w:p w14:paraId="3B818287">
            <w:pPr>
              <w:autoSpaceDE w:val="0"/>
              <w:autoSpaceDN w:val="0"/>
              <w:adjustRightInd w:val="0"/>
              <w:snapToGrid w:val="0"/>
              <w:spacing w:line="360" w:lineRule="auto"/>
              <w:ind w:firstLine="480" w:firstLineChars="200"/>
              <w:jc w:val="left"/>
              <w:rPr>
                <w:rFonts w:hAnsiTheme="minorEastAsia" w:eastAsiaTheme="minorEastAsia"/>
                <w:kern w:val="0"/>
                <w:sz w:val="24"/>
              </w:rPr>
            </w:pPr>
            <w:r>
              <w:rPr>
                <w:rFonts w:hAnsiTheme="minorEastAsia" w:eastAsiaTheme="minorEastAsia"/>
                <w:kern w:val="0"/>
                <w:sz w:val="24"/>
                <w:szCs w:val="20"/>
              </w:rPr>
              <w:t>根据建设单位提供的资料，</w:t>
            </w:r>
            <w:r>
              <w:rPr>
                <w:rFonts w:hAnsiTheme="minorEastAsia" w:eastAsiaTheme="minorEastAsia"/>
                <w:kern w:val="0"/>
                <w:sz w:val="24"/>
              </w:rPr>
              <w:t>重新报批项目设备略有改动，主要生产设备情况见下表。</w:t>
            </w:r>
          </w:p>
          <w:p w14:paraId="3E391127">
            <w:pPr>
              <w:autoSpaceDE w:val="0"/>
              <w:autoSpaceDN w:val="0"/>
              <w:adjustRightInd w:val="0"/>
              <w:snapToGrid w:val="0"/>
              <w:jc w:val="center"/>
              <w:rPr>
                <w:rFonts w:eastAsiaTheme="minorEastAsia"/>
                <w:kern w:val="0"/>
                <w:szCs w:val="21"/>
              </w:rPr>
            </w:pPr>
            <w:r>
              <w:rPr>
                <w:rFonts w:hAnsiTheme="minorEastAsia" w:eastAsiaTheme="minorEastAsia"/>
                <w:b/>
                <w:kern w:val="0"/>
                <w:sz w:val="24"/>
              </w:rPr>
              <w:t>表</w:t>
            </w:r>
            <w:r>
              <w:rPr>
                <w:rFonts w:eastAsiaTheme="minorEastAsia"/>
                <w:b/>
                <w:kern w:val="0"/>
                <w:sz w:val="24"/>
              </w:rPr>
              <w:t>2.1-</w:t>
            </w:r>
            <w:r>
              <w:rPr>
                <w:rFonts w:hint="eastAsia" w:eastAsiaTheme="minorEastAsia"/>
                <w:b/>
                <w:kern w:val="0"/>
                <w:sz w:val="24"/>
              </w:rPr>
              <w:t>4</w:t>
            </w:r>
            <w:r>
              <w:rPr>
                <w:rFonts w:eastAsiaTheme="minorEastAsia"/>
                <w:b/>
                <w:kern w:val="0"/>
                <w:sz w:val="24"/>
              </w:rPr>
              <w:t xml:space="preserve">  </w:t>
            </w:r>
            <w:r>
              <w:rPr>
                <w:rFonts w:hAnsiTheme="minorEastAsia" w:eastAsiaTheme="minorEastAsia"/>
                <w:b/>
                <w:kern w:val="0"/>
                <w:sz w:val="24"/>
              </w:rPr>
              <w:t>重新报批项目主要生产设备一览表</w:t>
            </w:r>
            <w:r>
              <w:rPr>
                <w:rFonts w:hAnsiTheme="minorEastAsia" w:eastAsiaTheme="minorEastAsia"/>
                <w:kern w:val="0"/>
                <w:szCs w:val="21"/>
              </w:rPr>
              <w:t>单位：台</w:t>
            </w:r>
            <w:r>
              <w:rPr>
                <w:rFonts w:eastAsiaTheme="minorEastAsia"/>
                <w:kern w:val="0"/>
                <w:szCs w:val="21"/>
              </w:rPr>
              <w:t>/</w:t>
            </w:r>
            <w:r>
              <w:rPr>
                <w:rFonts w:hAnsiTheme="minorEastAsia" w:eastAsiaTheme="minorEastAsia"/>
                <w:kern w:val="0"/>
                <w:szCs w:val="21"/>
              </w:rPr>
              <w:t>套</w:t>
            </w:r>
          </w:p>
          <w:tbl>
            <w:tblPr>
              <w:tblStyle w:val="21"/>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573"/>
              <w:gridCol w:w="1082"/>
              <w:gridCol w:w="1151"/>
              <w:gridCol w:w="1082"/>
              <w:gridCol w:w="1335"/>
              <w:gridCol w:w="827"/>
              <w:gridCol w:w="2337"/>
            </w:tblGrid>
            <w:tr w14:paraId="2E0297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3" w:hRule="atLeast"/>
                <w:jc w:val="center"/>
              </w:trPr>
              <w:tc>
                <w:tcPr>
                  <w:tcW w:w="342" w:type="pct"/>
                  <w:vMerge w:val="restart"/>
                  <w:tcBorders>
                    <w:tl2br w:val="nil"/>
                    <w:tr2bl w:val="nil"/>
                  </w:tcBorders>
                  <w:vAlign w:val="center"/>
                </w:tcPr>
                <w:p w14:paraId="318E965D">
                  <w:pPr>
                    <w:jc w:val="center"/>
                    <w:rPr>
                      <w:rFonts w:eastAsiaTheme="minorEastAsia"/>
                      <w:b/>
                      <w:szCs w:val="21"/>
                    </w:rPr>
                  </w:pPr>
                  <w:r>
                    <w:rPr>
                      <w:rFonts w:hAnsiTheme="minorEastAsia" w:eastAsiaTheme="minorEastAsia"/>
                      <w:b/>
                      <w:szCs w:val="21"/>
                    </w:rPr>
                    <w:t>序号</w:t>
                  </w:r>
                </w:p>
              </w:tc>
              <w:tc>
                <w:tcPr>
                  <w:tcW w:w="645" w:type="pct"/>
                  <w:vMerge w:val="restart"/>
                  <w:tcBorders>
                    <w:tl2br w:val="nil"/>
                    <w:tr2bl w:val="nil"/>
                  </w:tcBorders>
                  <w:vAlign w:val="center"/>
                </w:tcPr>
                <w:p w14:paraId="3B0C2FC6">
                  <w:pPr>
                    <w:jc w:val="center"/>
                    <w:rPr>
                      <w:rFonts w:eastAsiaTheme="minorEastAsia"/>
                      <w:b/>
                      <w:szCs w:val="21"/>
                    </w:rPr>
                  </w:pPr>
                  <w:r>
                    <w:rPr>
                      <w:rFonts w:hAnsiTheme="minorEastAsia" w:eastAsiaTheme="minorEastAsia"/>
                      <w:b/>
                      <w:szCs w:val="21"/>
                    </w:rPr>
                    <w:t>设备名称</w:t>
                  </w:r>
                </w:p>
              </w:tc>
              <w:tc>
                <w:tcPr>
                  <w:tcW w:w="686" w:type="pct"/>
                  <w:vMerge w:val="restart"/>
                  <w:tcBorders>
                    <w:tl2br w:val="nil"/>
                    <w:tr2bl w:val="nil"/>
                  </w:tcBorders>
                  <w:vAlign w:val="center"/>
                </w:tcPr>
                <w:p w14:paraId="5DCC30E2">
                  <w:pPr>
                    <w:jc w:val="center"/>
                    <w:rPr>
                      <w:rFonts w:eastAsiaTheme="minorEastAsia"/>
                      <w:b/>
                      <w:szCs w:val="21"/>
                    </w:rPr>
                  </w:pPr>
                  <w:r>
                    <w:rPr>
                      <w:rFonts w:hAnsiTheme="minorEastAsia" w:eastAsiaTheme="minorEastAsia"/>
                      <w:b/>
                      <w:szCs w:val="21"/>
                    </w:rPr>
                    <w:t>规格</w:t>
                  </w:r>
                  <w:r>
                    <w:rPr>
                      <w:rFonts w:eastAsiaTheme="minorEastAsia"/>
                      <w:b/>
                      <w:szCs w:val="21"/>
                    </w:rPr>
                    <w:t>/</w:t>
                  </w:r>
                  <w:r>
                    <w:rPr>
                      <w:rFonts w:hAnsiTheme="minorEastAsia" w:eastAsiaTheme="minorEastAsia"/>
                      <w:b/>
                      <w:szCs w:val="21"/>
                    </w:rPr>
                    <w:t>型号</w:t>
                  </w:r>
                </w:p>
              </w:tc>
              <w:tc>
                <w:tcPr>
                  <w:tcW w:w="1934" w:type="pct"/>
                  <w:gridSpan w:val="3"/>
                  <w:tcBorders>
                    <w:tl2br w:val="nil"/>
                    <w:tr2bl w:val="nil"/>
                  </w:tcBorders>
                  <w:vAlign w:val="center"/>
                </w:tcPr>
                <w:p w14:paraId="02FCC1E8">
                  <w:pPr>
                    <w:jc w:val="center"/>
                    <w:rPr>
                      <w:rFonts w:eastAsiaTheme="minorEastAsia"/>
                      <w:b/>
                      <w:szCs w:val="21"/>
                    </w:rPr>
                  </w:pPr>
                  <w:r>
                    <w:rPr>
                      <w:rFonts w:hAnsiTheme="minorEastAsia" w:eastAsiaTheme="minorEastAsia"/>
                      <w:b/>
                      <w:szCs w:val="21"/>
                    </w:rPr>
                    <w:t>数量</w:t>
                  </w:r>
                </w:p>
              </w:tc>
              <w:tc>
                <w:tcPr>
                  <w:tcW w:w="1393" w:type="pct"/>
                  <w:vMerge w:val="restart"/>
                  <w:tcBorders>
                    <w:tl2br w:val="nil"/>
                    <w:tr2bl w:val="nil"/>
                  </w:tcBorders>
                  <w:vAlign w:val="center"/>
                </w:tcPr>
                <w:p w14:paraId="3C3198CF">
                  <w:pPr>
                    <w:jc w:val="center"/>
                    <w:rPr>
                      <w:rFonts w:hAnsiTheme="minorEastAsia" w:eastAsiaTheme="minorEastAsia"/>
                      <w:b/>
                      <w:szCs w:val="21"/>
                    </w:rPr>
                  </w:pPr>
                  <w:r>
                    <w:rPr>
                      <w:rFonts w:hAnsiTheme="minorEastAsia" w:eastAsiaTheme="minorEastAsia"/>
                      <w:b/>
                      <w:szCs w:val="21"/>
                    </w:rPr>
                    <w:t>备注</w:t>
                  </w:r>
                </w:p>
              </w:tc>
            </w:tr>
            <w:tr w14:paraId="440CA30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3" w:hRule="atLeast"/>
                <w:jc w:val="center"/>
              </w:trPr>
              <w:tc>
                <w:tcPr>
                  <w:tcW w:w="342" w:type="pct"/>
                  <w:vMerge w:val="continue"/>
                  <w:tcBorders>
                    <w:tl2br w:val="nil"/>
                    <w:tr2bl w:val="nil"/>
                  </w:tcBorders>
                  <w:vAlign w:val="center"/>
                </w:tcPr>
                <w:p w14:paraId="2CE51C7C">
                  <w:pPr>
                    <w:jc w:val="center"/>
                    <w:rPr>
                      <w:rFonts w:eastAsiaTheme="minorEastAsia"/>
                      <w:b/>
                      <w:szCs w:val="21"/>
                    </w:rPr>
                  </w:pPr>
                </w:p>
              </w:tc>
              <w:tc>
                <w:tcPr>
                  <w:tcW w:w="645" w:type="pct"/>
                  <w:vMerge w:val="continue"/>
                  <w:tcBorders>
                    <w:tl2br w:val="nil"/>
                    <w:tr2bl w:val="nil"/>
                  </w:tcBorders>
                  <w:vAlign w:val="center"/>
                </w:tcPr>
                <w:p w14:paraId="5BCD279B">
                  <w:pPr>
                    <w:jc w:val="center"/>
                    <w:rPr>
                      <w:rFonts w:eastAsiaTheme="minorEastAsia"/>
                      <w:b/>
                      <w:szCs w:val="21"/>
                    </w:rPr>
                  </w:pPr>
                </w:p>
              </w:tc>
              <w:tc>
                <w:tcPr>
                  <w:tcW w:w="686" w:type="pct"/>
                  <w:vMerge w:val="continue"/>
                  <w:tcBorders>
                    <w:tl2br w:val="nil"/>
                    <w:tr2bl w:val="nil"/>
                  </w:tcBorders>
                  <w:vAlign w:val="center"/>
                </w:tcPr>
                <w:p w14:paraId="412B525D">
                  <w:pPr>
                    <w:jc w:val="center"/>
                    <w:rPr>
                      <w:rFonts w:eastAsiaTheme="minorEastAsia"/>
                      <w:b/>
                      <w:szCs w:val="21"/>
                    </w:rPr>
                  </w:pPr>
                </w:p>
              </w:tc>
              <w:tc>
                <w:tcPr>
                  <w:tcW w:w="645" w:type="pct"/>
                  <w:tcBorders>
                    <w:tl2br w:val="nil"/>
                    <w:tr2bl w:val="nil"/>
                  </w:tcBorders>
                  <w:vAlign w:val="center"/>
                </w:tcPr>
                <w:p w14:paraId="4C40B663">
                  <w:pPr>
                    <w:jc w:val="center"/>
                    <w:rPr>
                      <w:rFonts w:eastAsiaTheme="minorEastAsia"/>
                      <w:b/>
                      <w:szCs w:val="21"/>
                    </w:rPr>
                  </w:pPr>
                  <w:r>
                    <w:rPr>
                      <w:rFonts w:hint="eastAsia" w:hAnsiTheme="minorEastAsia" w:eastAsiaTheme="minorEastAsia"/>
                      <w:b/>
                      <w:szCs w:val="21"/>
                    </w:rPr>
                    <w:t>现有</w:t>
                  </w:r>
                  <w:r>
                    <w:rPr>
                      <w:rFonts w:hAnsiTheme="minorEastAsia" w:eastAsiaTheme="minorEastAsia"/>
                      <w:b/>
                      <w:szCs w:val="21"/>
                    </w:rPr>
                    <w:t>项目</w:t>
                  </w:r>
                </w:p>
              </w:tc>
              <w:tc>
                <w:tcPr>
                  <w:tcW w:w="796" w:type="pct"/>
                  <w:tcBorders>
                    <w:tl2br w:val="nil"/>
                    <w:tr2bl w:val="nil"/>
                  </w:tcBorders>
                  <w:vAlign w:val="center"/>
                </w:tcPr>
                <w:p w14:paraId="3DD9D1FB">
                  <w:pPr>
                    <w:jc w:val="center"/>
                    <w:rPr>
                      <w:rFonts w:eastAsiaTheme="minorEastAsia"/>
                      <w:b/>
                      <w:szCs w:val="21"/>
                    </w:rPr>
                  </w:pPr>
                  <w:r>
                    <w:rPr>
                      <w:rFonts w:hAnsiTheme="minorEastAsia" w:eastAsiaTheme="minorEastAsia"/>
                      <w:b/>
                      <w:szCs w:val="21"/>
                    </w:rPr>
                    <w:t>重新报批</w:t>
                  </w:r>
                  <w:r>
                    <w:rPr>
                      <w:rFonts w:hint="eastAsia" w:hAnsiTheme="minorEastAsia" w:eastAsiaTheme="minorEastAsia"/>
                      <w:b/>
                      <w:szCs w:val="21"/>
                    </w:rPr>
                    <w:t>后</w:t>
                  </w:r>
                </w:p>
              </w:tc>
              <w:tc>
                <w:tcPr>
                  <w:tcW w:w="493" w:type="pct"/>
                  <w:tcBorders>
                    <w:tl2br w:val="nil"/>
                    <w:tr2bl w:val="nil"/>
                  </w:tcBorders>
                  <w:vAlign w:val="center"/>
                </w:tcPr>
                <w:p w14:paraId="3060066C">
                  <w:pPr>
                    <w:jc w:val="center"/>
                    <w:rPr>
                      <w:rFonts w:eastAsiaTheme="minorEastAsia"/>
                      <w:b/>
                      <w:szCs w:val="21"/>
                    </w:rPr>
                  </w:pPr>
                  <w:r>
                    <w:rPr>
                      <w:rFonts w:hAnsiTheme="minorEastAsia" w:eastAsiaTheme="minorEastAsia"/>
                      <w:b/>
                      <w:szCs w:val="21"/>
                    </w:rPr>
                    <w:t>增减量</w:t>
                  </w:r>
                </w:p>
              </w:tc>
              <w:tc>
                <w:tcPr>
                  <w:tcW w:w="1393" w:type="pct"/>
                  <w:vMerge w:val="continue"/>
                  <w:tcBorders>
                    <w:tl2br w:val="nil"/>
                    <w:tr2bl w:val="nil"/>
                  </w:tcBorders>
                  <w:vAlign w:val="center"/>
                </w:tcPr>
                <w:p w14:paraId="4E546DB0">
                  <w:pPr>
                    <w:jc w:val="center"/>
                    <w:rPr>
                      <w:rFonts w:hAnsiTheme="minorEastAsia" w:eastAsiaTheme="minorEastAsia"/>
                      <w:b/>
                      <w:szCs w:val="21"/>
                    </w:rPr>
                  </w:pPr>
                </w:p>
              </w:tc>
            </w:tr>
            <w:tr w14:paraId="6E74282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3" w:hRule="atLeast"/>
                <w:jc w:val="center"/>
              </w:trPr>
              <w:tc>
                <w:tcPr>
                  <w:tcW w:w="342" w:type="pct"/>
                  <w:tcBorders>
                    <w:tl2br w:val="nil"/>
                    <w:tr2bl w:val="nil"/>
                  </w:tcBorders>
                  <w:vAlign w:val="center"/>
                </w:tcPr>
                <w:p w14:paraId="10A64F98">
                  <w:pPr>
                    <w:jc w:val="center"/>
                    <w:rPr>
                      <w:rFonts w:eastAsiaTheme="minorEastAsia"/>
                      <w:szCs w:val="21"/>
                    </w:rPr>
                  </w:pPr>
                  <w:r>
                    <w:rPr>
                      <w:rFonts w:eastAsiaTheme="minorEastAsia"/>
                      <w:szCs w:val="21"/>
                    </w:rPr>
                    <w:t>1</w:t>
                  </w:r>
                </w:p>
              </w:tc>
              <w:tc>
                <w:tcPr>
                  <w:tcW w:w="645" w:type="pct"/>
                  <w:tcBorders>
                    <w:tl2br w:val="nil"/>
                    <w:tr2bl w:val="nil"/>
                  </w:tcBorders>
                  <w:vAlign w:val="center"/>
                </w:tcPr>
                <w:p w14:paraId="2636AAFC">
                  <w:pPr>
                    <w:jc w:val="center"/>
                    <w:rPr>
                      <w:rFonts w:eastAsiaTheme="minorEastAsia"/>
                      <w:szCs w:val="21"/>
                    </w:rPr>
                  </w:pPr>
                  <w:r>
                    <w:rPr>
                      <w:rFonts w:eastAsiaTheme="minorEastAsia"/>
                      <w:szCs w:val="21"/>
                    </w:rPr>
                    <w:t>成型机</w:t>
                  </w:r>
                </w:p>
              </w:tc>
              <w:tc>
                <w:tcPr>
                  <w:tcW w:w="686" w:type="pct"/>
                  <w:tcBorders>
                    <w:tl2br w:val="nil"/>
                    <w:tr2bl w:val="nil"/>
                  </w:tcBorders>
                  <w:vAlign w:val="center"/>
                </w:tcPr>
                <w:p w14:paraId="54CD56BD">
                  <w:pPr>
                    <w:jc w:val="center"/>
                    <w:rPr>
                      <w:rFonts w:eastAsiaTheme="minorEastAsia"/>
                      <w:szCs w:val="21"/>
                    </w:rPr>
                  </w:pPr>
                  <w:r>
                    <w:rPr>
                      <w:rFonts w:hint="eastAsia" w:eastAsiaTheme="minorEastAsia"/>
                      <w:szCs w:val="21"/>
                    </w:rPr>
                    <w:t>120#</w:t>
                  </w:r>
                </w:p>
              </w:tc>
              <w:tc>
                <w:tcPr>
                  <w:tcW w:w="645" w:type="pct"/>
                  <w:tcBorders>
                    <w:tl2br w:val="nil"/>
                    <w:tr2bl w:val="nil"/>
                  </w:tcBorders>
                  <w:vAlign w:val="center"/>
                </w:tcPr>
                <w:p w14:paraId="2BAE46FD">
                  <w:pPr>
                    <w:jc w:val="center"/>
                    <w:rPr>
                      <w:rFonts w:eastAsiaTheme="minorEastAsia"/>
                      <w:szCs w:val="21"/>
                    </w:rPr>
                  </w:pPr>
                  <w:r>
                    <w:rPr>
                      <w:rFonts w:hint="eastAsia" w:eastAsiaTheme="minorEastAsia"/>
                      <w:szCs w:val="21"/>
                    </w:rPr>
                    <w:t>0</w:t>
                  </w:r>
                </w:p>
              </w:tc>
              <w:tc>
                <w:tcPr>
                  <w:tcW w:w="796" w:type="pct"/>
                  <w:tcBorders>
                    <w:tl2br w:val="nil"/>
                    <w:tr2bl w:val="nil"/>
                  </w:tcBorders>
                  <w:vAlign w:val="center"/>
                </w:tcPr>
                <w:p w14:paraId="74C49265">
                  <w:pPr>
                    <w:adjustRightInd w:val="0"/>
                    <w:snapToGrid w:val="0"/>
                    <w:jc w:val="center"/>
                    <w:rPr>
                      <w:rFonts w:eastAsiaTheme="minorEastAsia"/>
                      <w:szCs w:val="21"/>
                    </w:rPr>
                  </w:pPr>
                  <w:r>
                    <w:rPr>
                      <w:rFonts w:hint="eastAsia" w:eastAsiaTheme="minorEastAsia"/>
                      <w:szCs w:val="21"/>
                    </w:rPr>
                    <w:t>1</w:t>
                  </w:r>
                </w:p>
              </w:tc>
              <w:tc>
                <w:tcPr>
                  <w:tcW w:w="493" w:type="pct"/>
                  <w:tcBorders>
                    <w:tl2br w:val="nil"/>
                    <w:tr2bl w:val="nil"/>
                  </w:tcBorders>
                  <w:vAlign w:val="center"/>
                </w:tcPr>
                <w:p w14:paraId="61B9C145">
                  <w:pPr>
                    <w:jc w:val="center"/>
                    <w:rPr>
                      <w:rFonts w:eastAsiaTheme="minorEastAsia"/>
                      <w:szCs w:val="21"/>
                    </w:rPr>
                  </w:pPr>
                  <w:r>
                    <w:rPr>
                      <w:rFonts w:hint="eastAsia" w:eastAsiaTheme="minorEastAsia"/>
                      <w:szCs w:val="21"/>
                    </w:rPr>
                    <w:t>+1</w:t>
                  </w:r>
                </w:p>
              </w:tc>
              <w:tc>
                <w:tcPr>
                  <w:tcW w:w="1393" w:type="pct"/>
                  <w:vMerge w:val="restart"/>
                  <w:tcBorders>
                    <w:tl2br w:val="nil"/>
                    <w:tr2bl w:val="nil"/>
                  </w:tcBorders>
                  <w:vAlign w:val="center"/>
                </w:tcPr>
                <w:p w14:paraId="25343F34">
                  <w:pPr>
                    <w:jc w:val="center"/>
                    <w:rPr>
                      <w:rFonts w:eastAsiaTheme="minorEastAsia"/>
                      <w:szCs w:val="21"/>
                    </w:rPr>
                  </w:pPr>
                  <w:r>
                    <w:rPr>
                      <w:rFonts w:hint="eastAsia" w:eastAsiaTheme="minorEastAsia"/>
                      <w:szCs w:val="21"/>
                    </w:rPr>
                    <w:t>注塑成型</w:t>
                  </w:r>
                </w:p>
              </w:tc>
            </w:tr>
            <w:tr w14:paraId="425A04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3" w:hRule="atLeast"/>
                <w:jc w:val="center"/>
              </w:trPr>
              <w:tc>
                <w:tcPr>
                  <w:tcW w:w="342" w:type="pct"/>
                  <w:tcBorders>
                    <w:tl2br w:val="nil"/>
                    <w:tr2bl w:val="nil"/>
                  </w:tcBorders>
                  <w:vAlign w:val="center"/>
                </w:tcPr>
                <w:p w14:paraId="649D20BB">
                  <w:pPr>
                    <w:jc w:val="center"/>
                    <w:rPr>
                      <w:rFonts w:eastAsiaTheme="minorEastAsia"/>
                      <w:szCs w:val="21"/>
                    </w:rPr>
                  </w:pPr>
                  <w:r>
                    <w:rPr>
                      <w:rFonts w:eastAsiaTheme="minorEastAsia"/>
                      <w:szCs w:val="21"/>
                    </w:rPr>
                    <w:t>2</w:t>
                  </w:r>
                </w:p>
              </w:tc>
              <w:tc>
                <w:tcPr>
                  <w:tcW w:w="645" w:type="pct"/>
                  <w:tcBorders>
                    <w:tl2br w:val="nil"/>
                    <w:tr2bl w:val="nil"/>
                  </w:tcBorders>
                  <w:vAlign w:val="center"/>
                </w:tcPr>
                <w:p w14:paraId="7AFB560B">
                  <w:pPr>
                    <w:jc w:val="center"/>
                    <w:rPr>
                      <w:rFonts w:eastAsiaTheme="minorEastAsia"/>
                      <w:szCs w:val="21"/>
                    </w:rPr>
                  </w:pPr>
                  <w:r>
                    <w:rPr>
                      <w:rFonts w:eastAsiaTheme="minorEastAsia"/>
                      <w:szCs w:val="21"/>
                    </w:rPr>
                    <w:t>成型机</w:t>
                  </w:r>
                </w:p>
              </w:tc>
              <w:tc>
                <w:tcPr>
                  <w:tcW w:w="686" w:type="pct"/>
                  <w:tcBorders>
                    <w:tl2br w:val="nil"/>
                    <w:tr2bl w:val="nil"/>
                  </w:tcBorders>
                  <w:vAlign w:val="center"/>
                </w:tcPr>
                <w:p w14:paraId="2CEDF30F">
                  <w:pPr>
                    <w:jc w:val="center"/>
                    <w:rPr>
                      <w:rFonts w:eastAsiaTheme="minorEastAsia"/>
                      <w:szCs w:val="21"/>
                    </w:rPr>
                  </w:pPr>
                  <w:r>
                    <w:rPr>
                      <w:rFonts w:hint="eastAsia" w:eastAsiaTheme="minorEastAsia"/>
                      <w:szCs w:val="21"/>
                    </w:rPr>
                    <w:t>100#</w:t>
                  </w:r>
                </w:p>
              </w:tc>
              <w:tc>
                <w:tcPr>
                  <w:tcW w:w="645" w:type="pct"/>
                  <w:tcBorders>
                    <w:tl2br w:val="nil"/>
                    <w:tr2bl w:val="nil"/>
                  </w:tcBorders>
                  <w:vAlign w:val="center"/>
                </w:tcPr>
                <w:p w14:paraId="187F908D">
                  <w:pPr>
                    <w:jc w:val="center"/>
                    <w:rPr>
                      <w:rFonts w:eastAsiaTheme="minorEastAsia"/>
                      <w:szCs w:val="21"/>
                    </w:rPr>
                  </w:pPr>
                  <w:r>
                    <w:rPr>
                      <w:rFonts w:hint="eastAsia" w:eastAsiaTheme="minorEastAsia"/>
                      <w:szCs w:val="21"/>
                    </w:rPr>
                    <w:t>6</w:t>
                  </w:r>
                </w:p>
              </w:tc>
              <w:tc>
                <w:tcPr>
                  <w:tcW w:w="796" w:type="pct"/>
                  <w:tcBorders>
                    <w:tl2br w:val="nil"/>
                    <w:tr2bl w:val="nil"/>
                  </w:tcBorders>
                  <w:vAlign w:val="center"/>
                </w:tcPr>
                <w:p w14:paraId="1162CFE4">
                  <w:pPr>
                    <w:jc w:val="center"/>
                    <w:rPr>
                      <w:rFonts w:eastAsiaTheme="minorEastAsia"/>
                      <w:szCs w:val="21"/>
                    </w:rPr>
                  </w:pPr>
                  <w:r>
                    <w:rPr>
                      <w:rFonts w:hint="eastAsia" w:eastAsiaTheme="minorEastAsia"/>
                      <w:szCs w:val="21"/>
                    </w:rPr>
                    <w:t>3</w:t>
                  </w:r>
                </w:p>
              </w:tc>
              <w:tc>
                <w:tcPr>
                  <w:tcW w:w="493" w:type="pct"/>
                  <w:tcBorders>
                    <w:tl2br w:val="nil"/>
                    <w:tr2bl w:val="nil"/>
                  </w:tcBorders>
                  <w:vAlign w:val="center"/>
                </w:tcPr>
                <w:p w14:paraId="41152009">
                  <w:pPr>
                    <w:jc w:val="center"/>
                    <w:rPr>
                      <w:rFonts w:eastAsiaTheme="minorEastAsia"/>
                      <w:szCs w:val="21"/>
                    </w:rPr>
                  </w:pPr>
                  <w:r>
                    <w:rPr>
                      <w:rFonts w:hint="eastAsia" w:eastAsiaTheme="minorEastAsia"/>
                      <w:szCs w:val="21"/>
                    </w:rPr>
                    <w:t>-3</w:t>
                  </w:r>
                </w:p>
              </w:tc>
              <w:tc>
                <w:tcPr>
                  <w:tcW w:w="1393" w:type="pct"/>
                  <w:vMerge w:val="continue"/>
                  <w:tcBorders>
                    <w:tl2br w:val="nil"/>
                    <w:tr2bl w:val="nil"/>
                  </w:tcBorders>
                  <w:vAlign w:val="center"/>
                </w:tcPr>
                <w:p w14:paraId="00D3A8FF">
                  <w:pPr>
                    <w:jc w:val="center"/>
                    <w:rPr>
                      <w:rFonts w:eastAsiaTheme="minorEastAsia"/>
                      <w:szCs w:val="21"/>
                    </w:rPr>
                  </w:pPr>
                </w:p>
              </w:tc>
            </w:tr>
            <w:tr w14:paraId="74AB798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3" w:hRule="atLeast"/>
                <w:jc w:val="center"/>
              </w:trPr>
              <w:tc>
                <w:tcPr>
                  <w:tcW w:w="342" w:type="pct"/>
                  <w:tcBorders>
                    <w:tl2br w:val="nil"/>
                    <w:tr2bl w:val="nil"/>
                  </w:tcBorders>
                  <w:vAlign w:val="center"/>
                </w:tcPr>
                <w:p w14:paraId="315DDCCC">
                  <w:pPr>
                    <w:jc w:val="center"/>
                    <w:rPr>
                      <w:rFonts w:eastAsiaTheme="minorEastAsia"/>
                      <w:szCs w:val="21"/>
                    </w:rPr>
                  </w:pPr>
                  <w:r>
                    <w:rPr>
                      <w:rFonts w:hint="eastAsia" w:eastAsiaTheme="minorEastAsia"/>
                      <w:szCs w:val="21"/>
                    </w:rPr>
                    <w:t>3</w:t>
                  </w:r>
                </w:p>
              </w:tc>
              <w:tc>
                <w:tcPr>
                  <w:tcW w:w="645" w:type="pct"/>
                  <w:tcBorders>
                    <w:tl2br w:val="nil"/>
                    <w:tr2bl w:val="nil"/>
                  </w:tcBorders>
                  <w:vAlign w:val="center"/>
                </w:tcPr>
                <w:p w14:paraId="7D610C3E">
                  <w:pPr>
                    <w:jc w:val="center"/>
                    <w:rPr>
                      <w:rFonts w:eastAsiaTheme="minorEastAsia"/>
                      <w:szCs w:val="21"/>
                    </w:rPr>
                  </w:pPr>
                  <w:r>
                    <w:rPr>
                      <w:rFonts w:eastAsiaTheme="minorEastAsia"/>
                      <w:szCs w:val="21"/>
                    </w:rPr>
                    <w:t>成型机</w:t>
                  </w:r>
                </w:p>
              </w:tc>
              <w:tc>
                <w:tcPr>
                  <w:tcW w:w="686" w:type="pct"/>
                  <w:tcBorders>
                    <w:tl2br w:val="nil"/>
                    <w:tr2bl w:val="nil"/>
                  </w:tcBorders>
                  <w:vAlign w:val="center"/>
                </w:tcPr>
                <w:p w14:paraId="725B91DC">
                  <w:pPr>
                    <w:jc w:val="center"/>
                    <w:rPr>
                      <w:rFonts w:eastAsiaTheme="minorEastAsia"/>
                      <w:szCs w:val="21"/>
                    </w:rPr>
                  </w:pPr>
                  <w:r>
                    <w:rPr>
                      <w:rFonts w:hint="eastAsia" w:eastAsiaTheme="minorEastAsia"/>
                      <w:szCs w:val="21"/>
                    </w:rPr>
                    <w:t>90#</w:t>
                  </w:r>
                </w:p>
              </w:tc>
              <w:tc>
                <w:tcPr>
                  <w:tcW w:w="645" w:type="pct"/>
                  <w:tcBorders>
                    <w:tl2br w:val="nil"/>
                    <w:tr2bl w:val="nil"/>
                  </w:tcBorders>
                  <w:vAlign w:val="center"/>
                </w:tcPr>
                <w:p w14:paraId="15D8393E">
                  <w:pPr>
                    <w:jc w:val="center"/>
                    <w:rPr>
                      <w:rFonts w:eastAsiaTheme="minorEastAsia"/>
                      <w:szCs w:val="21"/>
                    </w:rPr>
                  </w:pPr>
                  <w:r>
                    <w:rPr>
                      <w:rFonts w:hint="eastAsia" w:eastAsiaTheme="minorEastAsia"/>
                      <w:szCs w:val="21"/>
                    </w:rPr>
                    <w:t>10</w:t>
                  </w:r>
                </w:p>
              </w:tc>
              <w:tc>
                <w:tcPr>
                  <w:tcW w:w="796" w:type="pct"/>
                  <w:tcBorders>
                    <w:tl2br w:val="nil"/>
                    <w:tr2bl w:val="nil"/>
                  </w:tcBorders>
                  <w:vAlign w:val="center"/>
                </w:tcPr>
                <w:p w14:paraId="62F3D6B2">
                  <w:pPr>
                    <w:jc w:val="center"/>
                    <w:rPr>
                      <w:rFonts w:eastAsiaTheme="minorEastAsia"/>
                      <w:szCs w:val="21"/>
                    </w:rPr>
                  </w:pPr>
                  <w:r>
                    <w:rPr>
                      <w:rFonts w:hint="eastAsia" w:eastAsiaTheme="minorEastAsia"/>
                      <w:szCs w:val="21"/>
                    </w:rPr>
                    <w:t>4</w:t>
                  </w:r>
                </w:p>
              </w:tc>
              <w:tc>
                <w:tcPr>
                  <w:tcW w:w="493" w:type="pct"/>
                  <w:tcBorders>
                    <w:tl2br w:val="nil"/>
                    <w:tr2bl w:val="nil"/>
                  </w:tcBorders>
                  <w:vAlign w:val="center"/>
                </w:tcPr>
                <w:p w14:paraId="2B4361F6">
                  <w:pPr>
                    <w:jc w:val="center"/>
                    <w:rPr>
                      <w:rFonts w:eastAsiaTheme="minorEastAsia"/>
                      <w:szCs w:val="21"/>
                    </w:rPr>
                  </w:pPr>
                  <w:r>
                    <w:rPr>
                      <w:rFonts w:hint="eastAsia" w:eastAsiaTheme="minorEastAsia"/>
                      <w:szCs w:val="21"/>
                    </w:rPr>
                    <w:t>-6</w:t>
                  </w:r>
                </w:p>
              </w:tc>
              <w:tc>
                <w:tcPr>
                  <w:tcW w:w="1393" w:type="pct"/>
                  <w:vMerge w:val="continue"/>
                  <w:tcBorders>
                    <w:tl2br w:val="nil"/>
                    <w:tr2bl w:val="nil"/>
                  </w:tcBorders>
                  <w:vAlign w:val="center"/>
                </w:tcPr>
                <w:p w14:paraId="0C11C6E5">
                  <w:pPr>
                    <w:jc w:val="center"/>
                    <w:rPr>
                      <w:rFonts w:eastAsiaTheme="minorEastAsia"/>
                      <w:szCs w:val="21"/>
                    </w:rPr>
                  </w:pPr>
                </w:p>
              </w:tc>
            </w:tr>
            <w:tr w14:paraId="0798D83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3" w:hRule="atLeast"/>
                <w:jc w:val="center"/>
              </w:trPr>
              <w:tc>
                <w:tcPr>
                  <w:tcW w:w="342" w:type="pct"/>
                  <w:tcBorders>
                    <w:tl2br w:val="nil"/>
                    <w:tr2bl w:val="nil"/>
                  </w:tcBorders>
                  <w:vAlign w:val="center"/>
                </w:tcPr>
                <w:p w14:paraId="117A5596">
                  <w:pPr>
                    <w:jc w:val="center"/>
                    <w:rPr>
                      <w:rFonts w:eastAsiaTheme="minorEastAsia"/>
                      <w:szCs w:val="21"/>
                    </w:rPr>
                  </w:pPr>
                  <w:r>
                    <w:rPr>
                      <w:rFonts w:hint="eastAsia" w:eastAsiaTheme="minorEastAsia"/>
                      <w:szCs w:val="21"/>
                    </w:rPr>
                    <w:t>4</w:t>
                  </w:r>
                </w:p>
              </w:tc>
              <w:tc>
                <w:tcPr>
                  <w:tcW w:w="645" w:type="pct"/>
                  <w:tcBorders>
                    <w:tl2br w:val="nil"/>
                    <w:tr2bl w:val="nil"/>
                  </w:tcBorders>
                  <w:vAlign w:val="center"/>
                </w:tcPr>
                <w:p w14:paraId="021582B0">
                  <w:pPr>
                    <w:jc w:val="center"/>
                    <w:rPr>
                      <w:rFonts w:eastAsiaTheme="minorEastAsia"/>
                      <w:szCs w:val="21"/>
                    </w:rPr>
                  </w:pPr>
                  <w:r>
                    <w:rPr>
                      <w:rFonts w:eastAsiaTheme="minorEastAsia"/>
                      <w:szCs w:val="21"/>
                    </w:rPr>
                    <w:t>成型机</w:t>
                  </w:r>
                </w:p>
              </w:tc>
              <w:tc>
                <w:tcPr>
                  <w:tcW w:w="686" w:type="pct"/>
                  <w:tcBorders>
                    <w:tl2br w:val="nil"/>
                    <w:tr2bl w:val="nil"/>
                  </w:tcBorders>
                  <w:vAlign w:val="center"/>
                </w:tcPr>
                <w:p w14:paraId="437E4F72">
                  <w:pPr>
                    <w:jc w:val="center"/>
                    <w:rPr>
                      <w:rFonts w:eastAsiaTheme="minorEastAsia"/>
                      <w:szCs w:val="21"/>
                    </w:rPr>
                  </w:pPr>
                  <w:r>
                    <w:rPr>
                      <w:rFonts w:hint="eastAsia" w:eastAsiaTheme="minorEastAsia"/>
                      <w:szCs w:val="21"/>
                    </w:rPr>
                    <w:t>80#</w:t>
                  </w:r>
                </w:p>
              </w:tc>
              <w:tc>
                <w:tcPr>
                  <w:tcW w:w="645" w:type="pct"/>
                  <w:tcBorders>
                    <w:tl2br w:val="nil"/>
                    <w:tr2bl w:val="nil"/>
                  </w:tcBorders>
                  <w:vAlign w:val="center"/>
                </w:tcPr>
                <w:p w14:paraId="4554E87D">
                  <w:pPr>
                    <w:jc w:val="center"/>
                    <w:rPr>
                      <w:rFonts w:eastAsiaTheme="minorEastAsia"/>
                      <w:szCs w:val="21"/>
                    </w:rPr>
                  </w:pPr>
                  <w:r>
                    <w:rPr>
                      <w:rFonts w:hint="eastAsia" w:eastAsiaTheme="minorEastAsia"/>
                      <w:szCs w:val="21"/>
                    </w:rPr>
                    <w:t>0</w:t>
                  </w:r>
                </w:p>
              </w:tc>
              <w:tc>
                <w:tcPr>
                  <w:tcW w:w="796" w:type="pct"/>
                  <w:tcBorders>
                    <w:tl2br w:val="nil"/>
                    <w:tr2bl w:val="nil"/>
                  </w:tcBorders>
                  <w:vAlign w:val="center"/>
                </w:tcPr>
                <w:p w14:paraId="7E464227">
                  <w:pPr>
                    <w:jc w:val="center"/>
                    <w:rPr>
                      <w:rFonts w:eastAsiaTheme="minorEastAsia"/>
                      <w:szCs w:val="21"/>
                    </w:rPr>
                  </w:pPr>
                  <w:r>
                    <w:rPr>
                      <w:rFonts w:hint="eastAsia" w:eastAsiaTheme="minorEastAsia"/>
                      <w:szCs w:val="21"/>
                    </w:rPr>
                    <w:t>2</w:t>
                  </w:r>
                </w:p>
              </w:tc>
              <w:tc>
                <w:tcPr>
                  <w:tcW w:w="493" w:type="pct"/>
                  <w:tcBorders>
                    <w:tl2br w:val="nil"/>
                    <w:tr2bl w:val="nil"/>
                  </w:tcBorders>
                  <w:vAlign w:val="center"/>
                </w:tcPr>
                <w:p w14:paraId="65305691">
                  <w:pPr>
                    <w:jc w:val="center"/>
                    <w:rPr>
                      <w:rFonts w:eastAsiaTheme="minorEastAsia"/>
                      <w:szCs w:val="21"/>
                    </w:rPr>
                  </w:pPr>
                  <w:r>
                    <w:rPr>
                      <w:rFonts w:hint="eastAsia" w:eastAsiaTheme="minorEastAsia"/>
                      <w:szCs w:val="21"/>
                    </w:rPr>
                    <w:t>+2</w:t>
                  </w:r>
                </w:p>
              </w:tc>
              <w:tc>
                <w:tcPr>
                  <w:tcW w:w="1393" w:type="pct"/>
                  <w:vMerge w:val="continue"/>
                  <w:tcBorders>
                    <w:tl2br w:val="nil"/>
                    <w:tr2bl w:val="nil"/>
                  </w:tcBorders>
                  <w:vAlign w:val="center"/>
                </w:tcPr>
                <w:p w14:paraId="0FDC4ED8">
                  <w:pPr>
                    <w:jc w:val="center"/>
                    <w:rPr>
                      <w:rFonts w:eastAsiaTheme="minorEastAsia"/>
                      <w:szCs w:val="21"/>
                    </w:rPr>
                  </w:pPr>
                </w:p>
              </w:tc>
            </w:tr>
            <w:tr w14:paraId="6345B1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3" w:hRule="atLeast"/>
                <w:jc w:val="center"/>
              </w:trPr>
              <w:tc>
                <w:tcPr>
                  <w:tcW w:w="342" w:type="pct"/>
                  <w:tcBorders>
                    <w:tl2br w:val="nil"/>
                    <w:tr2bl w:val="nil"/>
                  </w:tcBorders>
                  <w:vAlign w:val="center"/>
                </w:tcPr>
                <w:p w14:paraId="51CC52B7">
                  <w:pPr>
                    <w:jc w:val="center"/>
                    <w:rPr>
                      <w:rFonts w:eastAsiaTheme="minorEastAsia"/>
                      <w:szCs w:val="21"/>
                    </w:rPr>
                  </w:pPr>
                  <w:r>
                    <w:rPr>
                      <w:rFonts w:eastAsiaTheme="minorEastAsia"/>
                      <w:szCs w:val="21"/>
                    </w:rPr>
                    <w:t>5</w:t>
                  </w:r>
                </w:p>
              </w:tc>
              <w:tc>
                <w:tcPr>
                  <w:tcW w:w="645" w:type="pct"/>
                  <w:tcBorders>
                    <w:tl2br w:val="nil"/>
                    <w:tr2bl w:val="nil"/>
                  </w:tcBorders>
                  <w:vAlign w:val="center"/>
                </w:tcPr>
                <w:p w14:paraId="712F8758">
                  <w:pPr>
                    <w:jc w:val="center"/>
                    <w:rPr>
                      <w:rFonts w:eastAsiaTheme="minorEastAsia"/>
                      <w:szCs w:val="21"/>
                    </w:rPr>
                  </w:pPr>
                  <w:r>
                    <w:rPr>
                      <w:rFonts w:eastAsiaTheme="minorEastAsia"/>
                      <w:szCs w:val="21"/>
                    </w:rPr>
                    <w:t>拌料机</w:t>
                  </w:r>
                </w:p>
              </w:tc>
              <w:tc>
                <w:tcPr>
                  <w:tcW w:w="686" w:type="pct"/>
                  <w:tcBorders>
                    <w:tl2br w:val="nil"/>
                    <w:tr2bl w:val="nil"/>
                  </w:tcBorders>
                  <w:vAlign w:val="center"/>
                </w:tcPr>
                <w:p w14:paraId="28B636FC">
                  <w:pPr>
                    <w:jc w:val="center"/>
                    <w:rPr>
                      <w:rFonts w:eastAsiaTheme="minorEastAsia"/>
                      <w:szCs w:val="21"/>
                    </w:rPr>
                  </w:pPr>
                  <w:r>
                    <w:rPr>
                      <w:rFonts w:hint="eastAsia" w:eastAsiaTheme="minorEastAsia"/>
                      <w:szCs w:val="21"/>
                    </w:rPr>
                    <w:t>/</w:t>
                  </w:r>
                </w:p>
              </w:tc>
              <w:tc>
                <w:tcPr>
                  <w:tcW w:w="645" w:type="pct"/>
                  <w:tcBorders>
                    <w:tl2br w:val="nil"/>
                    <w:tr2bl w:val="nil"/>
                  </w:tcBorders>
                  <w:vAlign w:val="center"/>
                </w:tcPr>
                <w:p w14:paraId="711569B6">
                  <w:pPr>
                    <w:jc w:val="center"/>
                    <w:rPr>
                      <w:rFonts w:eastAsiaTheme="minorEastAsia"/>
                      <w:szCs w:val="21"/>
                    </w:rPr>
                  </w:pPr>
                  <w:r>
                    <w:rPr>
                      <w:rFonts w:hint="eastAsia" w:eastAsiaTheme="minorEastAsia"/>
                      <w:szCs w:val="21"/>
                    </w:rPr>
                    <w:t>16</w:t>
                  </w:r>
                </w:p>
              </w:tc>
              <w:tc>
                <w:tcPr>
                  <w:tcW w:w="796" w:type="pct"/>
                  <w:tcBorders>
                    <w:tl2br w:val="nil"/>
                    <w:tr2bl w:val="nil"/>
                  </w:tcBorders>
                  <w:vAlign w:val="center"/>
                </w:tcPr>
                <w:p w14:paraId="3A4A5921">
                  <w:pPr>
                    <w:jc w:val="center"/>
                    <w:rPr>
                      <w:rFonts w:eastAsiaTheme="minorEastAsia"/>
                      <w:szCs w:val="21"/>
                    </w:rPr>
                  </w:pPr>
                  <w:r>
                    <w:rPr>
                      <w:rFonts w:hint="eastAsia" w:eastAsiaTheme="minorEastAsia"/>
                      <w:szCs w:val="21"/>
                    </w:rPr>
                    <w:t>10</w:t>
                  </w:r>
                </w:p>
              </w:tc>
              <w:tc>
                <w:tcPr>
                  <w:tcW w:w="493" w:type="pct"/>
                  <w:tcBorders>
                    <w:tl2br w:val="nil"/>
                    <w:tr2bl w:val="nil"/>
                  </w:tcBorders>
                  <w:vAlign w:val="center"/>
                </w:tcPr>
                <w:p w14:paraId="38611327">
                  <w:pPr>
                    <w:jc w:val="center"/>
                    <w:rPr>
                      <w:rFonts w:eastAsiaTheme="minorEastAsia"/>
                      <w:szCs w:val="21"/>
                    </w:rPr>
                  </w:pPr>
                  <w:r>
                    <w:rPr>
                      <w:rFonts w:hint="eastAsia" w:eastAsiaTheme="minorEastAsia"/>
                      <w:szCs w:val="21"/>
                    </w:rPr>
                    <w:t>-6</w:t>
                  </w:r>
                </w:p>
              </w:tc>
              <w:tc>
                <w:tcPr>
                  <w:tcW w:w="1393" w:type="pct"/>
                  <w:tcBorders>
                    <w:tl2br w:val="nil"/>
                    <w:tr2bl w:val="nil"/>
                  </w:tcBorders>
                  <w:vAlign w:val="center"/>
                </w:tcPr>
                <w:p w14:paraId="22655A48">
                  <w:pPr>
                    <w:jc w:val="center"/>
                    <w:rPr>
                      <w:rFonts w:eastAsiaTheme="minorEastAsia"/>
                      <w:szCs w:val="21"/>
                    </w:rPr>
                  </w:pPr>
                  <w:r>
                    <w:rPr>
                      <w:rFonts w:hint="eastAsia" w:eastAsiaTheme="minorEastAsia"/>
                      <w:szCs w:val="21"/>
                    </w:rPr>
                    <w:t>拌料</w:t>
                  </w:r>
                </w:p>
              </w:tc>
            </w:tr>
            <w:tr w14:paraId="4BE75FE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3" w:hRule="atLeast"/>
                <w:jc w:val="center"/>
              </w:trPr>
              <w:tc>
                <w:tcPr>
                  <w:tcW w:w="342" w:type="pct"/>
                  <w:tcBorders>
                    <w:tl2br w:val="nil"/>
                    <w:tr2bl w:val="nil"/>
                  </w:tcBorders>
                  <w:vAlign w:val="center"/>
                </w:tcPr>
                <w:p w14:paraId="0CF3720F">
                  <w:pPr>
                    <w:jc w:val="center"/>
                    <w:rPr>
                      <w:rFonts w:eastAsiaTheme="minorEastAsia"/>
                      <w:szCs w:val="21"/>
                    </w:rPr>
                  </w:pPr>
                  <w:r>
                    <w:rPr>
                      <w:rFonts w:eastAsiaTheme="minorEastAsia"/>
                      <w:szCs w:val="21"/>
                    </w:rPr>
                    <w:t>6</w:t>
                  </w:r>
                </w:p>
              </w:tc>
              <w:tc>
                <w:tcPr>
                  <w:tcW w:w="645" w:type="pct"/>
                  <w:tcBorders>
                    <w:tl2br w:val="nil"/>
                    <w:tr2bl w:val="nil"/>
                  </w:tcBorders>
                  <w:vAlign w:val="center"/>
                </w:tcPr>
                <w:p w14:paraId="37A9FF16">
                  <w:pPr>
                    <w:jc w:val="center"/>
                    <w:rPr>
                      <w:rFonts w:eastAsiaTheme="minorEastAsia"/>
                      <w:szCs w:val="21"/>
                    </w:rPr>
                  </w:pPr>
                  <w:r>
                    <w:rPr>
                      <w:rFonts w:eastAsiaTheme="minorEastAsia"/>
                      <w:szCs w:val="21"/>
                    </w:rPr>
                    <w:t>上料机</w:t>
                  </w:r>
                </w:p>
              </w:tc>
              <w:tc>
                <w:tcPr>
                  <w:tcW w:w="686" w:type="pct"/>
                  <w:tcBorders>
                    <w:tl2br w:val="nil"/>
                    <w:tr2bl w:val="nil"/>
                  </w:tcBorders>
                  <w:vAlign w:val="center"/>
                </w:tcPr>
                <w:p w14:paraId="4C29FC89">
                  <w:pPr>
                    <w:jc w:val="center"/>
                    <w:rPr>
                      <w:rFonts w:eastAsiaTheme="minorEastAsia"/>
                      <w:szCs w:val="21"/>
                    </w:rPr>
                  </w:pPr>
                  <w:r>
                    <w:rPr>
                      <w:rFonts w:hint="eastAsia" w:eastAsiaTheme="minorEastAsia"/>
                      <w:szCs w:val="21"/>
                    </w:rPr>
                    <w:t>/</w:t>
                  </w:r>
                </w:p>
              </w:tc>
              <w:tc>
                <w:tcPr>
                  <w:tcW w:w="645" w:type="pct"/>
                  <w:tcBorders>
                    <w:tl2br w:val="nil"/>
                    <w:tr2bl w:val="nil"/>
                  </w:tcBorders>
                  <w:vAlign w:val="center"/>
                </w:tcPr>
                <w:p w14:paraId="1B29A02B">
                  <w:pPr>
                    <w:jc w:val="center"/>
                    <w:rPr>
                      <w:rFonts w:eastAsiaTheme="minorEastAsia"/>
                      <w:szCs w:val="21"/>
                    </w:rPr>
                  </w:pPr>
                  <w:r>
                    <w:rPr>
                      <w:rFonts w:hint="eastAsia" w:eastAsiaTheme="minorEastAsia"/>
                      <w:szCs w:val="21"/>
                    </w:rPr>
                    <w:t>16</w:t>
                  </w:r>
                </w:p>
              </w:tc>
              <w:tc>
                <w:tcPr>
                  <w:tcW w:w="796" w:type="pct"/>
                  <w:tcBorders>
                    <w:tl2br w:val="nil"/>
                    <w:tr2bl w:val="nil"/>
                  </w:tcBorders>
                  <w:vAlign w:val="center"/>
                </w:tcPr>
                <w:p w14:paraId="7298BE59">
                  <w:pPr>
                    <w:adjustRightInd w:val="0"/>
                    <w:snapToGrid w:val="0"/>
                    <w:jc w:val="center"/>
                    <w:rPr>
                      <w:rFonts w:eastAsiaTheme="minorEastAsia"/>
                      <w:szCs w:val="21"/>
                    </w:rPr>
                  </w:pPr>
                  <w:r>
                    <w:rPr>
                      <w:rFonts w:hint="eastAsia" w:eastAsiaTheme="minorEastAsia"/>
                      <w:szCs w:val="21"/>
                    </w:rPr>
                    <w:t>10</w:t>
                  </w:r>
                </w:p>
              </w:tc>
              <w:tc>
                <w:tcPr>
                  <w:tcW w:w="493" w:type="pct"/>
                  <w:tcBorders>
                    <w:tl2br w:val="nil"/>
                    <w:tr2bl w:val="nil"/>
                  </w:tcBorders>
                  <w:vAlign w:val="center"/>
                </w:tcPr>
                <w:p w14:paraId="66635ECB">
                  <w:pPr>
                    <w:jc w:val="center"/>
                    <w:rPr>
                      <w:rFonts w:eastAsiaTheme="minorEastAsia"/>
                      <w:szCs w:val="21"/>
                    </w:rPr>
                  </w:pPr>
                  <w:r>
                    <w:rPr>
                      <w:rFonts w:hint="eastAsia" w:eastAsiaTheme="minorEastAsia"/>
                      <w:szCs w:val="21"/>
                    </w:rPr>
                    <w:t>-6</w:t>
                  </w:r>
                </w:p>
              </w:tc>
              <w:tc>
                <w:tcPr>
                  <w:tcW w:w="1393" w:type="pct"/>
                  <w:tcBorders>
                    <w:tl2br w:val="nil"/>
                    <w:tr2bl w:val="nil"/>
                  </w:tcBorders>
                  <w:vAlign w:val="center"/>
                </w:tcPr>
                <w:p w14:paraId="45A4BC81">
                  <w:pPr>
                    <w:jc w:val="center"/>
                    <w:rPr>
                      <w:rFonts w:eastAsiaTheme="minorEastAsia"/>
                      <w:szCs w:val="21"/>
                    </w:rPr>
                  </w:pPr>
                  <w:r>
                    <w:rPr>
                      <w:rFonts w:hint="eastAsia" w:eastAsiaTheme="minorEastAsia"/>
                      <w:szCs w:val="21"/>
                    </w:rPr>
                    <w:t>注塑成型</w:t>
                  </w:r>
                </w:p>
              </w:tc>
            </w:tr>
            <w:tr w14:paraId="5C638E9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3" w:hRule="atLeast"/>
                <w:jc w:val="center"/>
              </w:trPr>
              <w:tc>
                <w:tcPr>
                  <w:tcW w:w="342" w:type="pct"/>
                  <w:tcBorders>
                    <w:tl2br w:val="nil"/>
                    <w:tr2bl w:val="nil"/>
                  </w:tcBorders>
                  <w:vAlign w:val="center"/>
                </w:tcPr>
                <w:p w14:paraId="1C199547">
                  <w:pPr>
                    <w:jc w:val="center"/>
                    <w:rPr>
                      <w:rFonts w:eastAsiaTheme="minorEastAsia"/>
                      <w:szCs w:val="21"/>
                    </w:rPr>
                  </w:pPr>
                  <w:r>
                    <w:rPr>
                      <w:rFonts w:eastAsiaTheme="minorEastAsia"/>
                      <w:szCs w:val="21"/>
                    </w:rPr>
                    <w:t>7</w:t>
                  </w:r>
                </w:p>
              </w:tc>
              <w:tc>
                <w:tcPr>
                  <w:tcW w:w="645" w:type="pct"/>
                  <w:tcBorders>
                    <w:tl2br w:val="nil"/>
                    <w:tr2bl w:val="nil"/>
                  </w:tcBorders>
                  <w:vAlign w:val="center"/>
                </w:tcPr>
                <w:p w14:paraId="350F7C4A">
                  <w:pPr>
                    <w:jc w:val="center"/>
                    <w:rPr>
                      <w:rFonts w:eastAsiaTheme="minorEastAsia"/>
                      <w:szCs w:val="21"/>
                    </w:rPr>
                  </w:pPr>
                  <w:r>
                    <w:rPr>
                      <w:rFonts w:eastAsiaTheme="minorEastAsia"/>
                      <w:szCs w:val="21"/>
                    </w:rPr>
                    <w:t>粉碎机</w:t>
                  </w:r>
                </w:p>
              </w:tc>
              <w:tc>
                <w:tcPr>
                  <w:tcW w:w="686" w:type="pct"/>
                  <w:tcBorders>
                    <w:tl2br w:val="nil"/>
                    <w:tr2bl w:val="nil"/>
                  </w:tcBorders>
                  <w:vAlign w:val="center"/>
                </w:tcPr>
                <w:p w14:paraId="4951F8FE">
                  <w:pPr>
                    <w:jc w:val="center"/>
                    <w:rPr>
                      <w:rFonts w:eastAsiaTheme="minorEastAsia"/>
                      <w:szCs w:val="21"/>
                    </w:rPr>
                  </w:pPr>
                  <w:r>
                    <w:rPr>
                      <w:rFonts w:hint="eastAsia" w:eastAsiaTheme="minorEastAsia"/>
                      <w:szCs w:val="21"/>
                    </w:rPr>
                    <w:t>/</w:t>
                  </w:r>
                </w:p>
              </w:tc>
              <w:tc>
                <w:tcPr>
                  <w:tcW w:w="645" w:type="pct"/>
                  <w:tcBorders>
                    <w:tl2br w:val="nil"/>
                    <w:tr2bl w:val="nil"/>
                  </w:tcBorders>
                  <w:vAlign w:val="center"/>
                </w:tcPr>
                <w:p w14:paraId="75A77598">
                  <w:pPr>
                    <w:jc w:val="center"/>
                    <w:rPr>
                      <w:rFonts w:eastAsiaTheme="minorEastAsia"/>
                      <w:szCs w:val="21"/>
                    </w:rPr>
                  </w:pPr>
                  <w:r>
                    <w:rPr>
                      <w:rFonts w:hint="eastAsia" w:eastAsiaTheme="minorEastAsia"/>
                      <w:szCs w:val="21"/>
                    </w:rPr>
                    <w:t>16</w:t>
                  </w:r>
                </w:p>
              </w:tc>
              <w:tc>
                <w:tcPr>
                  <w:tcW w:w="796" w:type="pct"/>
                  <w:tcBorders>
                    <w:tl2br w:val="nil"/>
                    <w:tr2bl w:val="nil"/>
                  </w:tcBorders>
                  <w:vAlign w:val="center"/>
                </w:tcPr>
                <w:p w14:paraId="40FFB972">
                  <w:pPr>
                    <w:adjustRightInd w:val="0"/>
                    <w:snapToGrid w:val="0"/>
                    <w:jc w:val="center"/>
                    <w:rPr>
                      <w:rFonts w:eastAsiaTheme="minorEastAsia"/>
                      <w:szCs w:val="21"/>
                    </w:rPr>
                  </w:pPr>
                  <w:r>
                    <w:rPr>
                      <w:rFonts w:hint="eastAsia" w:eastAsiaTheme="minorEastAsia"/>
                      <w:szCs w:val="21"/>
                    </w:rPr>
                    <w:t>10</w:t>
                  </w:r>
                </w:p>
              </w:tc>
              <w:tc>
                <w:tcPr>
                  <w:tcW w:w="493" w:type="pct"/>
                  <w:tcBorders>
                    <w:tl2br w:val="nil"/>
                    <w:tr2bl w:val="nil"/>
                  </w:tcBorders>
                  <w:vAlign w:val="center"/>
                </w:tcPr>
                <w:p w14:paraId="0DCAC314">
                  <w:pPr>
                    <w:jc w:val="center"/>
                    <w:rPr>
                      <w:rFonts w:eastAsiaTheme="minorEastAsia"/>
                      <w:szCs w:val="21"/>
                    </w:rPr>
                  </w:pPr>
                  <w:r>
                    <w:rPr>
                      <w:rFonts w:hint="eastAsia" w:eastAsiaTheme="minorEastAsia"/>
                      <w:szCs w:val="21"/>
                    </w:rPr>
                    <w:t>-6</w:t>
                  </w:r>
                </w:p>
              </w:tc>
              <w:tc>
                <w:tcPr>
                  <w:tcW w:w="1393" w:type="pct"/>
                  <w:tcBorders>
                    <w:tl2br w:val="nil"/>
                    <w:tr2bl w:val="nil"/>
                  </w:tcBorders>
                  <w:vAlign w:val="center"/>
                </w:tcPr>
                <w:p w14:paraId="1734ABEC">
                  <w:pPr>
                    <w:jc w:val="center"/>
                    <w:rPr>
                      <w:rFonts w:eastAsiaTheme="minorEastAsia"/>
                      <w:szCs w:val="21"/>
                    </w:rPr>
                  </w:pPr>
                  <w:r>
                    <w:rPr>
                      <w:rFonts w:eastAsiaTheme="minorEastAsia"/>
                      <w:szCs w:val="21"/>
                    </w:rPr>
                    <w:t>粉碎</w:t>
                  </w:r>
                </w:p>
              </w:tc>
            </w:tr>
            <w:tr w14:paraId="07ABD71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3" w:hRule="atLeast"/>
                <w:jc w:val="center"/>
              </w:trPr>
              <w:tc>
                <w:tcPr>
                  <w:tcW w:w="342" w:type="pct"/>
                  <w:tcBorders>
                    <w:tl2br w:val="nil"/>
                    <w:tr2bl w:val="nil"/>
                  </w:tcBorders>
                  <w:vAlign w:val="center"/>
                </w:tcPr>
                <w:p w14:paraId="7F12324E">
                  <w:pPr>
                    <w:jc w:val="center"/>
                    <w:rPr>
                      <w:rFonts w:eastAsiaTheme="minorEastAsia"/>
                      <w:szCs w:val="21"/>
                    </w:rPr>
                  </w:pPr>
                  <w:r>
                    <w:rPr>
                      <w:rFonts w:hint="eastAsia" w:eastAsiaTheme="minorEastAsia"/>
                      <w:szCs w:val="21"/>
                    </w:rPr>
                    <w:t>8</w:t>
                  </w:r>
                </w:p>
              </w:tc>
              <w:tc>
                <w:tcPr>
                  <w:tcW w:w="645" w:type="pct"/>
                  <w:tcBorders>
                    <w:tl2br w:val="nil"/>
                    <w:tr2bl w:val="nil"/>
                  </w:tcBorders>
                  <w:vAlign w:val="center"/>
                </w:tcPr>
                <w:p w14:paraId="63F507EA">
                  <w:pPr>
                    <w:jc w:val="center"/>
                    <w:rPr>
                      <w:rFonts w:eastAsiaTheme="minorEastAsia"/>
                      <w:szCs w:val="21"/>
                    </w:rPr>
                  </w:pPr>
                  <w:r>
                    <w:rPr>
                      <w:rFonts w:eastAsiaTheme="minorEastAsia"/>
                      <w:szCs w:val="21"/>
                    </w:rPr>
                    <w:t>冷却水塔</w:t>
                  </w:r>
                </w:p>
              </w:tc>
              <w:tc>
                <w:tcPr>
                  <w:tcW w:w="686" w:type="pct"/>
                  <w:tcBorders>
                    <w:tl2br w:val="nil"/>
                    <w:tr2bl w:val="nil"/>
                  </w:tcBorders>
                  <w:vAlign w:val="center"/>
                </w:tcPr>
                <w:p w14:paraId="7A42DDF5">
                  <w:pPr>
                    <w:jc w:val="center"/>
                    <w:rPr>
                      <w:rFonts w:eastAsiaTheme="minorEastAsia"/>
                      <w:szCs w:val="21"/>
                    </w:rPr>
                  </w:pPr>
                  <w:r>
                    <w:rPr>
                      <w:rFonts w:hint="eastAsia" w:eastAsiaTheme="minorEastAsia"/>
                      <w:szCs w:val="21"/>
                    </w:rPr>
                    <w:t>/</w:t>
                  </w:r>
                </w:p>
              </w:tc>
              <w:tc>
                <w:tcPr>
                  <w:tcW w:w="645" w:type="pct"/>
                  <w:tcBorders>
                    <w:tl2br w:val="nil"/>
                    <w:tr2bl w:val="nil"/>
                  </w:tcBorders>
                  <w:vAlign w:val="center"/>
                </w:tcPr>
                <w:p w14:paraId="5B8639DF">
                  <w:pPr>
                    <w:jc w:val="center"/>
                    <w:rPr>
                      <w:rFonts w:eastAsiaTheme="minorEastAsia"/>
                      <w:szCs w:val="21"/>
                    </w:rPr>
                  </w:pPr>
                  <w:r>
                    <w:rPr>
                      <w:rFonts w:hint="eastAsia" w:eastAsiaTheme="minorEastAsia"/>
                      <w:szCs w:val="21"/>
                    </w:rPr>
                    <w:t>8</w:t>
                  </w:r>
                </w:p>
              </w:tc>
              <w:tc>
                <w:tcPr>
                  <w:tcW w:w="796" w:type="pct"/>
                  <w:tcBorders>
                    <w:tl2br w:val="nil"/>
                    <w:tr2bl w:val="nil"/>
                  </w:tcBorders>
                  <w:vAlign w:val="center"/>
                </w:tcPr>
                <w:p w14:paraId="4105CAD3">
                  <w:pPr>
                    <w:jc w:val="center"/>
                    <w:rPr>
                      <w:rFonts w:eastAsiaTheme="minorEastAsia"/>
                      <w:szCs w:val="21"/>
                    </w:rPr>
                  </w:pPr>
                  <w:r>
                    <w:rPr>
                      <w:rFonts w:hint="eastAsia" w:eastAsiaTheme="minorEastAsia"/>
                      <w:szCs w:val="21"/>
                    </w:rPr>
                    <w:t>2</w:t>
                  </w:r>
                </w:p>
              </w:tc>
              <w:tc>
                <w:tcPr>
                  <w:tcW w:w="493" w:type="pct"/>
                  <w:tcBorders>
                    <w:tl2br w:val="nil"/>
                    <w:tr2bl w:val="nil"/>
                  </w:tcBorders>
                  <w:vAlign w:val="center"/>
                </w:tcPr>
                <w:p w14:paraId="40974BD6">
                  <w:pPr>
                    <w:jc w:val="center"/>
                    <w:rPr>
                      <w:rFonts w:eastAsiaTheme="minorEastAsia"/>
                      <w:szCs w:val="21"/>
                    </w:rPr>
                  </w:pPr>
                  <w:r>
                    <w:rPr>
                      <w:rFonts w:hint="eastAsia" w:eastAsiaTheme="minorEastAsia"/>
                      <w:szCs w:val="21"/>
                    </w:rPr>
                    <w:t>-6</w:t>
                  </w:r>
                </w:p>
              </w:tc>
              <w:tc>
                <w:tcPr>
                  <w:tcW w:w="1393" w:type="pct"/>
                  <w:tcBorders>
                    <w:tl2br w:val="nil"/>
                    <w:tr2bl w:val="nil"/>
                  </w:tcBorders>
                  <w:vAlign w:val="center"/>
                </w:tcPr>
                <w:p w14:paraId="57D7B8C4">
                  <w:pPr>
                    <w:jc w:val="center"/>
                    <w:rPr>
                      <w:rFonts w:eastAsiaTheme="minorEastAsia"/>
                      <w:szCs w:val="21"/>
                    </w:rPr>
                  </w:pPr>
                  <w:r>
                    <w:rPr>
                      <w:rFonts w:hint="eastAsia" w:eastAsiaTheme="minorEastAsia"/>
                      <w:szCs w:val="21"/>
                    </w:rPr>
                    <w:t>/</w:t>
                  </w:r>
                </w:p>
              </w:tc>
            </w:tr>
            <w:tr w14:paraId="68F4C59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3" w:hRule="atLeast"/>
                <w:jc w:val="center"/>
              </w:trPr>
              <w:tc>
                <w:tcPr>
                  <w:tcW w:w="342" w:type="pct"/>
                  <w:tcBorders>
                    <w:tl2br w:val="nil"/>
                    <w:tr2bl w:val="nil"/>
                  </w:tcBorders>
                  <w:vAlign w:val="center"/>
                </w:tcPr>
                <w:p w14:paraId="6832B429">
                  <w:pPr>
                    <w:jc w:val="center"/>
                    <w:rPr>
                      <w:rFonts w:eastAsiaTheme="minorEastAsia"/>
                      <w:szCs w:val="21"/>
                    </w:rPr>
                  </w:pPr>
                  <w:r>
                    <w:rPr>
                      <w:rFonts w:hint="eastAsia" w:eastAsiaTheme="minorEastAsia"/>
                      <w:szCs w:val="21"/>
                    </w:rPr>
                    <w:t>9</w:t>
                  </w:r>
                </w:p>
              </w:tc>
              <w:tc>
                <w:tcPr>
                  <w:tcW w:w="645" w:type="pct"/>
                  <w:tcBorders>
                    <w:tl2br w:val="nil"/>
                    <w:tr2bl w:val="nil"/>
                  </w:tcBorders>
                  <w:vAlign w:val="center"/>
                </w:tcPr>
                <w:p w14:paraId="4FC0952A">
                  <w:pPr>
                    <w:jc w:val="center"/>
                    <w:rPr>
                      <w:rFonts w:eastAsiaTheme="minorEastAsia"/>
                      <w:szCs w:val="21"/>
                    </w:rPr>
                  </w:pPr>
                  <w:r>
                    <w:rPr>
                      <w:rFonts w:eastAsiaTheme="minorEastAsia"/>
                      <w:szCs w:val="21"/>
                    </w:rPr>
                    <w:t>空压机</w:t>
                  </w:r>
                </w:p>
              </w:tc>
              <w:tc>
                <w:tcPr>
                  <w:tcW w:w="686" w:type="pct"/>
                  <w:tcBorders>
                    <w:tl2br w:val="nil"/>
                    <w:tr2bl w:val="nil"/>
                  </w:tcBorders>
                  <w:vAlign w:val="center"/>
                </w:tcPr>
                <w:p w14:paraId="47869E89">
                  <w:pPr>
                    <w:jc w:val="center"/>
                    <w:rPr>
                      <w:rFonts w:eastAsiaTheme="minorEastAsia"/>
                      <w:szCs w:val="21"/>
                    </w:rPr>
                  </w:pPr>
                  <w:r>
                    <w:rPr>
                      <w:rFonts w:hint="eastAsia" w:eastAsiaTheme="minorEastAsia"/>
                      <w:szCs w:val="21"/>
                    </w:rPr>
                    <w:t>/</w:t>
                  </w:r>
                </w:p>
              </w:tc>
              <w:tc>
                <w:tcPr>
                  <w:tcW w:w="645" w:type="pct"/>
                  <w:tcBorders>
                    <w:tl2br w:val="nil"/>
                    <w:tr2bl w:val="nil"/>
                  </w:tcBorders>
                  <w:vAlign w:val="center"/>
                </w:tcPr>
                <w:p w14:paraId="2E3FDFDA">
                  <w:pPr>
                    <w:jc w:val="center"/>
                    <w:rPr>
                      <w:rFonts w:eastAsiaTheme="minorEastAsia"/>
                      <w:szCs w:val="21"/>
                    </w:rPr>
                  </w:pPr>
                  <w:r>
                    <w:rPr>
                      <w:rFonts w:hint="eastAsia" w:eastAsiaTheme="minorEastAsia"/>
                      <w:szCs w:val="21"/>
                    </w:rPr>
                    <w:t>2</w:t>
                  </w:r>
                </w:p>
              </w:tc>
              <w:tc>
                <w:tcPr>
                  <w:tcW w:w="796" w:type="pct"/>
                  <w:tcBorders>
                    <w:tl2br w:val="nil"/>
                    <w:tr2bl w:val="nil"/>
                  </w:tcBorders>
                  <w:vAlign w:val="center"/>
                </w:tcPr>
                <w:p w14:paraId="116086BC">
                  <w:pPr>
                    <w:adjustRightInd w:val="0"/>
                    <w:snapToGrid w:val="0"/>
                    <w:jc w:val="center"/>
                    <w:rPr>
                      <w:rFonts w:eastAsiaTheme="minorEastAsia"/>
                      <w:szCs w:val="21"/>
                    </w:rPr>
                  </w:pPr>
                  <w:r>
                    <w:rPr>
                      <w:rFonts w:hint="eastAsia" w:eastAsiaTheme="minorEastAsia"/>
                      <w:szCs w:val="21"/>
                    </w:rPr>
                    <w:t>1</w:t>
                  </w:r>
                </w:p>
              </w:tc>
              <w:tc>
                <w:tcPr>
                  <w:tcW w:w="493" w:type="pct"/>
                  <w:tcBorders>
                    <w:tl2br w:val="nil"/>
                    <w:tr2bl w:val="nil"/>
                  </w:tcBorders>
                  <w:vAlign w:val="center"/>
                </w:tcPr>
                <w:p w14:paraId="4E3A1BA9">
                  <w:pPr>
                    <w:jc w:val="center"/>
                    <w:rPr>
                      <w:rFonts w:eastAsiaTheme="minorEastAsia"/>
                      <w:szCs w:val="21"/>
                    </w:rPr>
                  </w:pPr>
                  <w:r>
                    <w:rPr>
                      <w:rFonts w:hint="eastAsia" w:eastAsiaTheme="minorEastAsia"/>
                      <w:szCs w:val="21"/>
                    </w:rPr>
                    <w:t>-1</w:t>
                  </w:r>
                </w:p>
              </w:tc>
              <w:tc>
                <w:tcPr>
                  <w:tcW w:w="1393" w:type="pct"/>
                  <w:tcBorders>
                    <w:tl2br w:val="nil"/>
                    <w:tr2bl w:val="nil"/>
                  </w:tcBorders>
                  <w:vAlign w:val="center"/>
                </w:tcPr>
                <w:p w14:paraId="2E72284E">
                  <w:pPr>
                    <w:jc w:val="center"/>
                    <w:rPr>
                      <w:rFonts w:eastAsiaTheme="minorEastAsia"/>
                      <w:szCs w:val="21"/>
                    </w:rPr>
                  </w:pPr>
                  <w:r>
                    <w:rPr>
                      <w:rFonts w:hint="eastAsia" w:eastAsiaTheme="minorEastAsia"/>
                      <w:szCs w:val="21"/>
                    </w:rPr>
                    <w:t>/</w:t>
                  </w:r>
                </w:p>
              </w:tc>
            </w:tr>
            <w:tr w14:paraId="2CD0931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3" w:hRule="atLeast"/>
                <w:jc w:val="center"/>
              </w:trPr>
              <w:tc>
                <w:tcPr>
                  <w:tcW w:w="342" w:type="pct"/>
                  <w:tcBorders>
                    <w:tl2br w:val="nil"/>
                    <w:tr2bl w:val="nil"/>
                  </w:tcBorders>
                  <w:vAlign w:val="center"/>
                </w:tcPr>
                <w:p w14:paraId="0C26972A">
                  <w:pPr>
                    <w:jc w:val="center"/>
                    <w:rPr>
                      <w:rFonts w:eastAsiaTheme="minorEastAsia"/>
                      <w:szCs w:val="21"/>
                    </w:rPr>
                  </w:pPr>
                  <w:r>
                    <w:rPr>
                      <w:rFonts w:hint="eastAsia" w:eastAsiaTheme="minorEastAsia"/>
                      <w:szCs w:val="21"/>
                    </w:rPr>
                    <w:t>10</w:t>
                  </w:r>
                </w:p>
              </w:tc>
              <w:tc>
                <w:tcPr>
                  <w:tcW w:w="645" w:type="pct"/>
                  <w:tcBorders>
                    <w:tl2br w:val="nil"/>
                    <w:tr2bl w:val="nil"/>
                  </w:tcBorders>
                  <w:vAlign w:val="center"/>
                </w:tcPr>
                <w:p w14:paraId="3EB0394A">
                  <w:pPr>
                    <w:jc w:val="center"/>
                    <w:rPr>
                      <w:rFonts w:eastAsiaTheme="minorEastAsia"/>
                      <w:szCs w:val="21"/>
                    </w:rPr>
                  </w:pPr>
                  <w:r>
                    <w:rPr>
                      <w:rFonts w:eastAsiaTheme="minorEastAsia"/>
                      <w:szCs w:val="21"/>
                    </w:rPr>
                    <w:t>叉车</w:t>
                  </w:r>
                </w:p>
              </w:tc>
              <w:tc>
                <w:tcPr>
                  <w:tcW w:w="686" w:type="pct"/>
                  <w:tcBorders>
                    <w:tl2br w:val="nil"/>
                    <w:tr2bl w:val="nil"/>
                  </w:tcBorders>
                  <w:vAlign w:val="center"/>
                </w:tcPr>
                <w:p w14:paraId="12F6F7EA">
                  <w:pPr>
                    <w:jc w:val="center"/>
                    <w:rPr>
                      <w:rFonts w:eastAsiaTheme="minorEastAsia"/>
                      <w:szCs w:val="21"/>
                    </w:rPr>
                  </w:pPr>
                  <w:r>
                    <w:rPr>
                      <w:rFonts w:hint="eastAsia" w:eastAsiaTheme="minorEastAsia"/>
                      <w:szCs w:val="21"/>
                    </w:rPr>
                    <w:t>/</w:t>
                  </w:r>
                </w:p>
              </w:tc>
              <w:tc>
                <w:tcPr>
                  <w:tcW w:w="645" w:type="pct"/>
                  <w:tcBorders>
                    <w:tl2br w:val="nil"/>
                    <w:tr2bl w:val="nil"/>
                  </w:tcBorders>
                  <w:vAlign w:val="center"/>
                </w:tcPr>
                <w:p w14:paraId="0C2BF173">
                  <w:pPr>
                    <w:jc w:val="center"/>
                    <w:rPr>
                      <w:rFonts w:eastAsiaTheme="minorEastAsia"/>
                      <w:szCs w:val="21"/>
                    </w:rPr>
                  </w:pPr>
                  <w:r>
                    <w:rPr>
                      <w:rFonts w:hint="eastAsia" w:eastAsiaTheme="minorEastAsia"/>
                      <w:szCs w:val="21"/>
                    </w:rPr>
                    <w:t>2</w:t>
                  </w:r>
                </w:p>
              </w:tc>
              <w:tc>
                <w:tcPr>
                  <w:tcW w:w="796" w:type="pct"/>
                  <w:tcBorders>
                    <w:tl2br w:val="nil"/>
                    <w:tr2bl w:val="nil"/>
                  </w:tcBorders>
                  <w:vAlign w:val="center"/>
                </w:tcPr>
                <w:p w14:paraId="73B7960D">
                  <w:pPr>
                    <w:adjustRightInd w:val="0"/>
                    <w:snapToGrid w:val="0"/>
                    <w:jc w:val="center"/>
                    <w:rPr>
                      <w:rFonts w:eastAsiaTheme="minorEastAsia"/>
                      <w:szCs w:val="21"/>
                    </w:rPr>
                  </w:pPr>
                  <w:r>
                    <w:rPr>
                      <w:rFonts w:hint="eastAsia" w:eastAsiaTheme="minorEastAsia"/>
                      <w:szCs w:val="21"/>
                    </w:rPr>
                    <w:t>1</w:t>
                  </w:r>
                </w:p>
              </w:tc>
              <w:tc>
                <w:tcPr>
                  <w:tcW w:w="493" w:type="pct"/>
                  <w:tcBorders>
                    <w:tl2br w:val="nil"/>
                    <w:tr2bl w:val="nil"/>
                  </w:tcBorders>
                  <w:vAlign w:val="center"/>
                </w:tcPr>
                <w:p w14:paraId="37FB3683">
                  <w:pPr>
                    <w:jc w:val="center"/>
                    <w:rPr>
                      <w:rFonts w:eastAsiaTheme="minorEastAsia"/>
                      <w:szCs w:val="21"/>
                    </w:rPr>
                  </w:pPr>
                  <w:r>
                    <w:rPr>
                      <w:rFonts w:hint="eastAsia" w:eastAsiaTheme="minorEastAsia"/>
                      <w:szCs w:val="21"/>
                    </w:rPr>
                    <w:t>-1</w:t>
                  </w:r>
                </w:p>
              </w:tc>
              <w:tc>
                <w:tcPr>
                  <w:tcW w:w="1393" w:type="pct"/>
                  <w:tcBorders>
                    <w:tl2br w:val="nil"/>
                    <w:tr2bl w:val="nil"/>
                  </w:tcBorders>
                  <w:vAlign w:val="center"/>
                </w:tcPr>
                <w:p w14:paraId="78D2B86A">
                  <w:pPr>
                    <w:jc w:val="center"/>
                    <w:rPr>
                      <w:rFonts w:eastAsiaTheme="minorEastAsia"/>
                      <w:szCs w:val="21"/>
                    </w:rPr>
                  </w:pPr>
                  <w:r>
                    <w:rPr>
                      <w:rFonts w:hint="eastAsia" w:eastAsiaTheme="minorEastAsia"/>
                      <w:szCs w:val="21"/>
                    </w:rPr>
                    <w:t>/</w:t>
                  </w:r>
                </w:p>
              </w:tc>
            </w:tr>
            <w:tr w14:paraId="41B0A7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3" w:hRule="atLeast"/>
                <w:jc w:val="center"/>
              </w:trPr>
              <w:tc>
                <w:tcPr>
                  <w:tcW w:w="342" w:type="pct"/>
                  <w:tcBorders>
                    <w:tl2br w:val="nil"/>
                    <w:tr2bl w:val="nil"/>
                  </w:tcBorders>
                  <w:vAlign w:val="center"/>
                </w:tcPr>
                <w:p w14:paraId="1D87B724">
                  <w:pPr>
                    <w:jc w:val="center"/>
                    <w:rPr>
                      <w:rFonts w:eastAsiaTheme="minorEastAsia"/>
                      <w:szCs w:val="21"/>
                    </w:rPr>
                  </w:pPr>
                  <w:r>
                    <w:rPr>
                      <w:rFonts w:hint="eastAsia" w:eastAsiaTheme="minorEastAsia"/>
                      <w:szCs w:val="21"/>
                    </w:rPr>
                    <w:t>11</w:t>
                  </w:r>
                </w:p>
              </w:tc>
              <w:tc>
                <w:tcPr>
                  <w:tcW w:w="645" w:type="pct"/>
                  <w:tcBorders>
                    <w:tl2br w:val="nil"/>
                    <w:tr2bl w:val="nil"/>
                  </w:tcBorders>
                  <w:vAlign w:val="center"/>
                </w:tcPr>
                <w:p w14:paraId="4611C82C">
                  <w:pPr>
                    <w:jc w:val="center"/>
                    <w:rPr>
                      <w:rFonts w:eastAsiaTheme="minorEastAsia"/>
                      <w:szCs w:val="21"/>
                    </w:rPr>
                  </w:pPr>
                  <w:r>
                    <w:rPr>
                      <w:rFonts w:hint="eastAsia" w:eastAsiaTheme="minorEastAsia"/>
                      <w:szCs w:val="21"/>
                    </w:rPr>
                    <w:t>烘干机</w:t>
                  </w:r>
                </w:p>
              </w:tc>
              <w:tc>
                <w:tcPr>
                  <w:tcW w:w="686" w:type="pct"/>
                  <w:tcBorders>
                    <w:tl2br w:val="nil"/>
                    <w:tr2bl w:val="nil"/>
                  </w:tcBorders>
                  <w:vAlign w:val="center"/>
                </w:tcPr>
                <w:p w14:paraId="556CF076">
                  <w:pPr>
                    <w:jc w:val="center"/>
                    <w:rPr>
                      <w:rFonts w:eastAsiaTheme="minorEastAsia"/>
                      <w:szCs w:val="21"/>
                    </w:rPr>
                  </w:pPr>
                  <w:r>
                    <w:rPr>
                      <w:rFonts w:hint="eastAsia" w:eastAsiaTheme="minorEastAsia"/>
                      <w:szCs w:val="21"/>
                    </w:rPr>
                    <w:t>/</w:t>
                  </w:r>
                </w:p>
              </w:tc>
              <w:tc>
                <w:tcPr>
                  <w:tcW w:w="645" w:type="pct"/>
                  <w:tcBorders>
                    <w:tl2br w:val="nil"/>
                    <w:tr2bl w:val="nil"/>
                  </w:tcBorders>
                  <w:vAlign w:val="center"/>
                </w:tcPr>
                <w:p w14:paraId="3BB084D7">
                  <w:pPr>
                    <w:jc w:val="center"/>
                    <w:rPr>
                      <w:rFonts w:eastAsiaTheme="minorEastAsia"/>
                      <w:szCs w:val="21"/>
                    </w:rPr>
                  </w:pPr>
                  <w:r>
                    <w:rPr>
                      <w:rFonts w:hint="eastAsia" w:eastAsiaTheme="minorEastAsia"/>
                      <w:szCs w:val="21"/>
                    </w:rPr>
                    <w:t>12</w:t>
                  </w:r>
                </w:p>
              </w:tc>
              <w:tc>
                <w:tcPr>
                  <w:tcW w:w="796" w:type="pct"/>
                  <w:tcBorders>
                    <w:tl2br w:val="nil"/>
                    <w:tr2bl w:val="nil"/>
                  </w:tcBorders>
                  <w:vAlign w:val="center"/>
                </w:tcPr>
                <w:p w14:paraId="6FF40E25">
                  <w:pPr>
                    <w:adjustRightInd w:val="0"/>
                    <w:snapToGrid w:val="0"/>
                    <w:jc w:val="center"/>
                    <w:rPr>
                      <w:rFonts w:eastAsiaTheme="minorEastAsia"/>
                      <w:szCs w:val="21"/>
                    </w:rPr>
                  </w:pPr>
                  <w:r>
                    <w:rPr>
                      <w:rFonts w:hint="eastAsia" w:eastAsiaTheme="minorEastAsia"/>
                      <w:szCs w:val="21"/>
                    </w:rPr>
                    <w:t>2</w:t>
                  </w:r>
                </w:p>
              </w:tc>
              <w:tc>
                <w:tcPr>
                  <w:tcW w:w="493" w:type="pct"/>
                  <w:tcBorders>
                    <w:tl2br w:val="nil"/>
                    <w:tr2bl w:val="nil"/>
                  </w:tcBorders>
                  <w:vAlign w:val="center"/>
                </w:tcPr>
                <w:p w14:paraId="59E5C3B8">
                  <w:pPr>
                    <w:jc w:val="center"/>
                    <w:rPr>
                      <w:rFonts w:eastAsiaTheme="minorEastAsia"/>
                      <w:szCs w:val="21"/>
                    </w:rPr>
                  </w:pPr>
                  <w:r>
                    <w:rPr>
                      <w:rFonts w:hint="eastAsia" w:eastAsiaTheme="minorEastAsia"/>
                      <w:szCs w:val="21"/>
                    </w:rPr>
                    <w:t>-10</w:t>
                  </w:r>
                </w:p>
              </w:tc>
              <w:tc>
                <w:tcPr>
                  <w:tcW w:w="1393" w:type="pct"/>
                  <w:tcBorders>
                    <w:tl2br w:val="nil"/>
                    <w:tr2bl w:val="nil"/>
                  </w:tcBorders>
                  <w:vAlign w:val="center"/>
                </w:tcPr>
                <w:p w14:paraId="37A1523E">
                  <w:pPr>
                    <w:jc w:val="center"/>
                    <w:rPr>
                      <w:rFonts w:eastAsiaTheme="minorEastAsia"/>
                      <w:szCs w:val="21"/>
                    </w:rPr>
                  </w:pPr>
                  <w:r>
                    <w:rPr>
                      <w:rFonts w:hint="eastAsia" w:eastAsiaTheme="minorEastAsia"/>
                      <w:szCs w:val="21"/>
                    </w:rPr>
                    <w:t>烘干</w:t>
                  </w:r>
                </w:p>
              </w:tc>
            </w:tr>
            <w:tr w14:paraId="435F97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3" w:hRule="atLeast"/>
                <w:jc w:val="center"/>
              </w:trPr>
              <w:tc>
                <w:tcPr>
                  <w:tcW w:w="342" w:type="pct"/>
                  <w:tcBorders>
                    <w:tl2br w:val="nil"/>
                    <w:tr2bl w:val="nil"/>
                  </w:tcBorders>
                  <w:vAlign w:val="center"/>
                </w:tcPr>
                <w:p w14:paraId="44B81782">
                  <w:pPr>
                    <w:jc w:val="center"/>
                    <w:rPr>
                      <w:rFonts w:eastAsiaTheme="minorEastAsia"/>
                      <w:szCs w:val="21"/>
                    </w:rPr>
                  </w:pPr>
                  <w:r>
                    <w:rPr>
                      <w:rFonts w:hint="eastAsia" w:eastAsiaTheme="minorEastAsia"/>
                      <w:szCs w:val="21"/>
                    </w:rPr>
                    <w:t>12</w:t>
                  </w:r>
                </w:p>
              </w:tc>
              <w:tc>
                <w:tcPr>
                  <w:tcW w:w="645" w:type="pct"/>
                  <w:tcBorders>
                    <w:tl2br w:val="nil"/>
                    <w:tr2bl w:val="nil"/>
                  </w:tcBorders>
                  <w:vAlign w:val="center"/>
                </w:tcPr>
                <w:p w14:paraId="7BF87AB3">
                  <w:pPr>
                    <w:jc w:val="center"/>
                    <w:rPr>
                      <w:rFonts w:eastAsiaTheme="minorEastAsia"/>
                      <w:szCs w:val="21"/>
                    </w:rPr>
                  </w:pPr>
                  <w:r>
                    <w:rPr>
                      <w:rFonts w:eastAsiaTheme="minorEastAsia"/>
                      <w:szCs w:val="21"/>
                    </w:rPr>
                    <w:t>印刷线</w:t>
                  </w:r>
                </w:p>
              </w:tc>
              <w:tc>
                <w:tcPr>
                  <w:tcW w:w="686" w:type="pct"/>
                  <w:tcBorders>
                    <w:tl2br w:val="nil"/>
                    <w:tr2bl w:val="nil"/>
                  </w:tcBorders>
                  <w:vAlign w:val="center"/>
                </w:tcPr>
                <w:p w14:paraId="29D9F243">
                  <w:pPr>
                    <w:jc w:val="center"/>
                    <w:rPr>
                      <w:rFonts w:eastAsiaTheme="minorEastAsia"/>
                      <w:szCs w:val="21"/>
                    </w:rPr>
                  </w:pPr>
                </w:p>
              </w:tc>
              <w:tc>
                <w:tcPr>
                  <w:tcW w:w="645" w:type="pct"/>
                  <w:tcBorders>
                    <w:tl2br w:val="nil"/>
                    <w:tr2bl w:val="nil"/>
                  </w:tcBorders>
                  <w:vAlign w:val="center"/>
                </w:tcPr>
                <w:p w14:paraId="485C1B7C">
                  <w:pPr>
                    <w:jc w:val="center"/>
                    <w:rPr>
                      <w:rFonts w:eastAsiaTheme="minorEastAsia"/>
                      <w:szCs w:val="21"/>
                    </w:rPr>
                  </w:pPr>
                  <w:r>
                    <w:rPr>
                      <w:rFonts w:hint="eastAsia" w:eastAsiaTheme="minorEastAsia"/>
                      <w:szCs w:val="21"/>
                    </w:rPr>
                    <w:t>0</w:t>
                  </w:r>
                </w:p>
              </w:tc>
              <w:tc>
                <w:tcPr>
                  <w:tcW w:w="796" w:type="pct"/>
                  <w:tcBorders>
                    <w:tl2br w:val="nil"/>
                    <w:tr2bl w:val="nil"/>
                  </w:tcBorders>
                  <w:vAlign w:val="center"/>
                </w:tcPr>
                <w:p w14:paraId="3079F1EA">
                  <w:pPr>
                    <w:adjustRightInd w:val="0"/>
                    <w:snapToGrid w:val="0"/>
                    <w:jc w:val="center"/>
                    <w:rPr>
                      <w:rFonts w:eastAsiaTheme="minorEastAsia"/>
                      <w:szCs w:val="21"/>
                    </w:rPr>
                  </w:pPr>
                  <w:r>
                    <w:rPr>
                      <w:rFonts w:hint="eastAsia" w:eastAsiaTheme="minorEastAsia"/>
                      <w:szCs w:val="21"/>
                    </w:rPr>
                    <w:t>1</w:t>
                  </w:r>
                </w:p>
              </w:tc>
              <w:tc>
                <w:tcPr>
                  <w:tcW w:w="493" w:type="pct"/>
                  <w:tcBorders>
                    <w:tl2br w:val="nil"/>
                    <w:tr2bl w:val="nil"/>
                  </w:tcBorders>
                  <w:vAlign w:val="center"/>
                </w:tcPr>
                <w:p w14:paraId="31C5BD79">
                  <w:pPr>
                    <w:jc w:val="center"/>
                    <w:rPr>
                      <w:rFonts w:eastAsiaTheme="minorEastAsia"/>
                      <w:szCs w:val="21"/>
                    </w:rPr>
                  </w:pPr>
                  <w:r>
                    <w:rPr>
                      <w:rFonts w:hint="eastAsia" w:eastAsiaTheme="minorEastAsia"/>
                      <w:szCs w:val="21"/>
                    </w:rPr>
                    <w:t>+1</w:t>
                  </w:r>
                </w:p>
              </w:tc>
              <w:tc>
                <w:tcPr>
                  <w:tcW w:w="1393" w:type="pct"/>
                  <w:tcBorders>
                    <w:tl2br w:val="nil"/>
                    <w:tr2bl w:val="nil"/>
                  </w:tcBorders>
                  <w:vAlign w:val="center"/>
                </w:tcPr>
                <w:p w14:paraId="7B1F078E">
                  <w:pPr>
                    <w:jc w:val="center"/>
                    <w:rPr>
                      <w:rFonts w:eastAsiaTheme="minorEastAsia"/>
                      <w:szCs w:val="21"/>
                    </w:rPr>
                  </w:pPr>
                  <w:r>
                    <w:rPr>
                      <w:rFonts w:eastAsiaTheme="minorEastAsia"/>
                      <w:szCs w:val="21"/>
                    </w:rPr>
                    <w:t>印刷</w:t>
                  </w:r>
                </w:p>
              </w:tc>
            </w:tr>
            <w:tr w14:paraId="7864A9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3" w:hRule="atLeast"/>
                <w:jc w:val="center"/>
              </w:trPr>
              <w:tc>
                <w:tcPr>
                  <w:tcW w:w="342" w:type="pct"/>
                  <w:tcBorders>
                    <w:tl2br w:val="nil"/>
                    <w:tr2bl w:val="nil"/>
                  </w:tcBorders>
                  <w:vAlign w:val="center"/>
                </w:tcPr>
                <w:p w14:paraId="77103B08">
                  <w:pPr>
                    <w:jc w:val="center"/>
                    <w:rPr>
                      <w:rFonts w:eastAsiaTheme="minorEastAsia"/>
                      <w:szCs w:val="21"/>
                    </w:rPr>
                  </w:pPr>
                  <w:r>
                    <w:rPr>
                      <w:rFonts w:hint="eastAsia" w:eastAsiaTheme="minorEastAsia"/>
                      <w:szCs w:val="21"/>
                    </w:rPr>
                    <w:t>13</w:t>
                  </w:r>
                </w:p>
              </w:tc>
              <w:tc>
                <w:tcPr>
                  <w:tcW w:w="645" w:type="pct"/>
                  <w:tcBorders>
                    <w:tl2br w:val="nil"/>
                    <w:tr2bl w:val="nil"/>
                  </w:tcBorders>
                  <w:vAlign w:val="center"/>
                </w:tcPr>
                <w:p w14:paraId="546E70CC">
                  <w:pPr>
                    <w:jc w:val="center"/>
                    <w:rPr>
                      <w:rFonts w:eastAsiaTheme="minorEastAsia"/>
                      <w:szCs w:val="21"/>
                    </w:rPr>
                  </w:pPr>
                  <w:r>
                    <w:rPr>
                      <w:rFonts w:hint="eastAsia" w:eastAsiaTheme="minorEastAsia"/>
                      <w:szCs w:val="21"/>
                    </w:rPr>
                    <w:t>产品模具</w:t>
                  </w:r>
                </w:p>
              </w:tc>
              <w:tc>
                <w:tcPr>
                  <w:tcW w:w="686" w:type="pct"/>
                  <w:tcBorders>
                    <w:tl2br w:val="nil"/>
                    <w:tr2bl w:val="nil"/>
                  </w:tcBorders>
                  <w:vAlign w:val="center"/>
                </w:tcPr>
                <w:p w14:paraId="416048F1">
                  <w:pPr>
                    <w:jc w:val="center"/>
                    <w:rPr>
                      <w:rFonts w:eastAsiaTheme="minorEastAsia"/>
                      <w:szCs w:val="21"/>
                    </w:rPr>
                  </w:pPr>
                  <w:r>
                    <w:rPr>
                      <w:rFonts w:hint="eastAsia" w:eastAsiaTheme="minorEastAsia"/>
                      <w:szCs w:val="21"/>
                    </w:rPr>
                    <w:t>/</w:t>
                  </w:r>
                </w:p>
              </w:tc>
              <w:tc>
                <w:tcPr>
                  <w:tcW w:w="645" w:type="pct"/>
                  <w:tcBorders>
                    <w:tl2br w:val="nil"/>
                    <w:tr2bl w:val="nil"/>
                  </w:tcBorders>
                  <w:vAlign w:val="center"/>
                </w:tcPr>
                <w:p w14:paraId="625228F7">
                  <w:pPr>
                    <w:jc w:val="center"/>
                    <w:rPr>
                      <w:rFonts w:eastAsiaTheme="minorEastAsia"/>
                      <w:szCs w:val="21"/>
                    </w:rPr>
                  </w:pPr>
                  <w:r>
                    <w:rPr>
                      <w:rFonts w:hint="eastAsia" w:eastAsiaTheme="minorEastAsia"/>
                      <w:szCs w:val="21"/>
                    </w:rPr>
                    <w:t>4</w:t>
                  </w:r>
                </w:p>
              </w:tc>
              <w:tc>
                <w:tcPr>
                  <w:tcW w:w="796" w:type="pct"/>
                  <w:tcBorders>
                    <w:tl2br w:val="nil"/>
                    <w:tr2bl w:val="nil"/>
                  </w:tcBorders>
                  <w:vAlign w:val="center"/>
                </w:tcPr>
                <w:p w14:paraId="14D9B4AC">
                  <w:pPr>
                    <w:jc w:val="center"/>
                    <w:rPr>
                      <w:rFonts w:eastAsiaTheme="minorEastAsia"/>
                      <w:szCs w:val="21"/>
                    </w:rPr>
                  </w:pPr>
                  <w:r>
                    <w:rPr>
                      <w:rFonts w:hint="eastAsia" w:eastAsiaTheme="minorEastAsia"/>
                      <w:szCs w:val="21"/>
                    </w:rPr>
                    <w:t>4</w:t>
                  </w:r>
                </w:p>
              </w:tc>
              <w:tc>
                <w:tcPr>
                  <w:tcW w:w="493" w:type="pct"/>
                  <w:tcBorders>
                    <w:tl2br w:val="nil"/>
                    <w:tr2bl w:val="nil"/>
                  </w:tcBorders>
                  <w:vAlign w:val="center"/>
                </w:tcPr>
                <w:p w14:paraId="621BEC84">
                  <w:pPr>
                    <w:jc w:val="center"/>
                    <w:rPr>
                      <w:rFonts w:eastAsiaTheme="minorEastAsia"/>
                      <w:szCs w:val="21"/>
                    </w:rPr>
                  </w:pPr>
                  <w:r>
                    <w:rPr>
                      <w:rFonts w:hint="eastAsia" w:eastAsiaTheme="minorEastAsia"/>
                      <w:szCs w:val="21"/>
                    </w:rPr>
                    <w:t>0</w:t>
                  </w:r>
                </w:p>
              </w:tc>
              <w:tc>
                <w:tcPr>
                  <w:tcW w:w="1393" w:type="pct"/>
                  <w:tcBorders>
                    <w:tl2br w:val="nil"/>
                    <w:tr2bl w:val="nil"/>
                  </w:tcBorders>
                  <w:vAlign w:val="center"/>
                </w:tcPr>
                <w:p w14:paraId="02416A4F">
                  <w:pPr>
                    <w:jc w:val="center"/>
                    <w:rPr>
                      <w:rFonts w:eastAsiaTheme="minorEastAsia"/>
                      <w:szCs w:val="21"/>
                    </w:rPr>
                  </w:pPr>
                  <w:r>
                    <w:rPr>
                      <w:rFonts w:hint="eastAsia" w:eastAsiaTheme="minorEastAsia"/>
                      <w:szCs w:val="21"/>
                    </w:rPr>
                    <w:t>/</w:t>
                  </w:r>
                </w:p>
              </w:tc>
            </w:tr>
          </w:tbl>
          <w:p w14:paraId="7353DF66">
            <w:pPr>
              <w:widowControl/>
              <w:adjustRightInd w:val="0"/>
              <w:snapToGrid w:val="0"/>
              <w:spacing w:line="360" w:lineRule="auto"/>
              <w:ind w:firstLine="480" w:firstLineChars="200"/>
              <w:jc w:val="left"/>
              <w:rPr>
                <w:rFonts w:hAnsiTheme="minorEastAsia" w:eastAsiaTheme="minorEastAsia"/>
                <w:bCs/>
                <w:kern w:val="0"/>
                <w:sz w:val="24"/>
                <w:szCs w:val="20"/>
              </w:rPr>
            </w:pPr>
            <w:r>
              <w:rPr>
                <w:rFonts w:hint="eastAsia" w:hAnsiTheme="minorEastAsia" w:eastAsiaTheme="minorEastAsia"/>
                <w:bCs/>
                <w:kern w:val="0"/>
                <w:sz w:val="24"/>
                <w:szCs w:val="20"/>
              </w:rPr>
              <w:t>企业重新规划厂区布置，紧凑布局，更换了已批项目中原厂址旧设备，新设备生产效率较高，120#成型机成型时间约为40s，100#成型机成型时间约为50s，90#成型机成型时间约为60s，80#成型机成型时间约为70s，项目年生产时间为4800h，则项目成型机总产能为311万个/年，可满足企业产品方案需求。拌料机、上料机、粉碎机均与成型机配套，产能一致。已批项目烘干机主要用于塑料制品直接冷却后的烘干，企业计划将直接冷却改为间接冷却，此工序无需烘干机。重新报批项目烘干机用于油墨烘干，企业按订单要求对</w:t>
            </w:r>
            <w:r>
              <w:rPr>
                <w:rFonts w:hint="eastAsia" w:hAnsiTheme="minorEastAsia" w:eastAsiaTheme="minorEastAsia"/>
                <w:bCs/>
                <w:kern w:val="0"/>
                <w:sz w:val="24"/>
                <w:szCs w:val="20"/>
                <w:lang w:eastAsia="zh-CN"/>
              </w:rPr>
              <w:t>部分物料</w:t>
            </w:r>
            <w:r>
              <w:rPr>
                <w:rFonts w:hint="eastAsia" w:hAnsiTheme="minorEastAsia" w:eastAsiaTheme="minorEastAsia"/>
                <w:bCs/>
                <w:kern w:val="0"/>
                <w:sz w:val="24"/>
                <w:szCs w:val="20"/>
              </w:rPr>
              <w:t>进行印刷加工，两台烘干机即可满足生产需求。</w:t>
            </w:r>
          </w:p>
          <w:p w14:paraId="36A22FAA">
            <w:pPr>
              <w:widowControl/>
              <w:adjustRightInd w:val="0"/>
              <w:snapToGrid w:val="0"/>
              <w:spacing w:before="120" w:beforeLines="50" w:line="360" w:lineRule="auto"/>
              <w:ind w:firstLine="482" w:firstLineChars="200"/>
              <w:jc w:val="left"/>
              <w:rPr>
                <w:rFonts w:eastAsiaTheme="minorEastAsia"/>
                <w:b/>
                <w:kern w:val="0"/>
                <w:sz w:val="24"/>
                <w:szCs w:val="20"/>
              </w:rPr>
            </w:pPr>
            <w:r>
              <w:rPr>
                <w:rFonts w:hint="eastAsia" w:eastAsiaTheme="minorEastAsia"/>
                <w:b/>
                <w:kern w:val="0"/>
                <w:sz w:val="24"/>
                <w:szCs w:val="20"/>
              </w:rPr>
              <w:t>5</w:t>
            </w:r>
            <w:r>
              <w:rPr>
                <w:rFonts w:eastAsiaTheme="minorEastAsia"/>
                <w:b/>
                <w:kern w:val="0"/>
                <w:sz w:val="24"/>
                <w:szCs w:val="20"/>
              </w:rPr>
              <w:t>.</w:t>
            </w:r>
            <w:r>
              <w:rPr>
                <w:rFonts w:hAnsiTheme="minorEastAsia" w:eastAsiaTheme="minorEastAsia"/>
                <w:b/>
                <w:kern w:val="0"/>
                <w:sz w:val="24"/>
                <w:szCs w:val="20"/>
              </w:rPr>
              <w:t>主要原辅材料、能源及理化性质</w:t>
            </w:r>
          </w:p>
          <w:p w14:paraId="12CF9143">
            <w:pPr>
              <w:widowControl/>
              <w:adjustRightInd w:val="0"/>
              <w:snapToGrid w:val="0"/>
              <w:spacing w:line="360" w:lineRule="auto"/>
              <w:ind w:firstLine="480" w:firstLineChars="200"/>
              <w:jc w:val="left"/>
              <w:rPr>
                <w:rFonts w:eastAsiaTheme="minorEastAsia"/>
                <w:bCs/>
                <w:kern w:val="0"/>
                <w:sz w:val="24"/>
                <w:szCs w:val="20"/>
              </w:rPr>
            </w:pPr>
            <w:r>
              <w:rPr>
                <w:rFonts w:hAnsiTheme="minorEastAsia" w:eastAsiaTheme="minorEastAsia"/>
                <w:bCs/>
                <w:kern w:val="0"/>
                <w:sz w:val="24"/>
                <w:szCs w:val="20"/>
              </w:rPr>
              <w:t>（</w:t>
            </w:r>
            <w:r>
              <w:rPr>
                <w:rFonts w:eastAsiaTheme="minorEastAsia"/>
                <w:bCs/>
                <w:kern w:val="0"/>
                <w:sz w:val="24"/>
                <w:szCs w:val="20"/>
              </w:rPr>
              <w:t>1</w:t>
            </w:r>
            <w:r>
              <w:rPr>
                <w:rFonts w:hAnsiTheme="minorEastAsia" w:eastAsiaTheme="minorEastAsia"/>
                <w:bCs/>
                <w:kern w:val="0"/>
                <w:sz w:val="24"/>
                <w:szCs w:val="20"/>
              </w:rPr>
              <w:t>）主要原辅材料、燃料及理化性质</w:t>
            </w:r>
          </w:p>
          <w:p w14:paraId="277D801F">
            <w:pPr>
              <w:autoSpaceDE w:val="0"/>
              <w:autoSpaceDN w:val="0"/>
              <w:adjustRightInd w:val="0"/>
              <w:snapToGrid w:val="0"/>
              <w:spacing w:line="360" w:lineRule="auto"/>
              <w:ind w:firstLine="480" w:firstLineChars="200"/>
              <w:jc w:val="left"/>
              <w:rPr>
                <w:rFonts w:eastAsiaTheme="minorEastAsia"/>
                <w:b/>
                <w:kern w:val="0"/>
                <w:sz w:val="24"/>
              </w:rPr>
            </w:pPr>
            <w:r>
              <w:rPr>
                <w:rFonts w:hAnsiTheme="minorEastAsia" w:eastAsiaTheme="minorEastAsia"/>
                <w:bCs/>
                <w:kern w:val="0"/>
                <w:sz w:val="24"/>
              </w:rPr>
              <w:t>重新报批项目原辅料</w:t>
            </w:r>
            <w:r>
              <w:rPr>
                <w:rFonts w:hint="eastAsia" w:hAnsiTheme="minorEastAsia" w:eastAsiaTheme="minorEastAsia"/>
                <w:bCs/>
                <w:kern w:val="0"/>
                <w:sz w:val="24"/>
              </w:rPr>
              <w:t>用量及种类未发生变化</w:t>
            </w:r>
            <w:r>
              <w:rPr>
                <w:rFonts w:hAnsiTheme="minorEastAsia" w:eastAsiaTheme="minorEastAsia"/>
                <w:bCs/>
                <w:kern w:val="0"/>
                <w:sz w:val="24"/>
              </w:rPr>
              <w:t>。</w:t>
            </w:r>
            <w:r>
              <w:rPr>
                <w:rFonts w:hAnsiTheme="minorEastAsia" w:eastAsiaTheme="minorEastAsia"/>
                <w:bCs/>
                <w:kern w:val="0"/>
                <w:sz w:val="24"/>
                <w:szCs w:val="20"/>
              </w:rPr>
              <w:t>根据企业提供的资料核实了原辅料用量，</w:t>
            </w:r>
            <w:r>
              <w:rPr>
                <w:rFonts w:hint="eastAsia" w:hAnsiTheme="minorEastAsia" w:eastAsiaTheme="minorEastAsia"/>
                <w:bCs/>
                <w:kern w:val="0"/>
                <w:sz w:val="24"/>
              </w:rPr>
              <w:t>见</w:t>
            </w:r>
            <w:r>
              <w:rPr>
                <w:rFonts w:hAnsiTheme="minorEastAsia" w:eastAsiaTheme="minorEastAsia"/>
                <w:bCs/>
                <w:kern w:val="0"/>
                <w:sz w:val="24"/>
              </w:rPr>
              <w:t>表</w:t>
            </w:r>
            <w:r>
              <w:rPr>
                <w:rFonts w:hint="eastAsia" w:hAnsiTheme="minorEastAsia" w:eastAsiaTheme="minorEastAsia"/>
                <w:bCs/>
                <w:kern w:val="0"/>
                <w:sz w:val="24"/>
              </w:rPr>
              <w:t>2.1-5</w:t>
            </w:r>
            <w:r>
              <w:rPr>
                <w:rFonts w:hint="eastAsia" w:hAnsiTheme="minorEastAsia" w:eastAsiaTheme="minorEastAsia"/>
                <w:bCs/>
                <w:kern w:val="0"/>
                <w:sz w:val="24"/>
                <w:lang w:eastAsia="zh-CN"/>
              </w:rPr>
              <w:t>～</w:t>
            </w:r>
            <w:r>
              <w:rPr>
                <w:rFonts w:hint="eastAsia" w:hAnsiTheme="minorEastAsia" w:eastAsiaTheme="minorEastAsia"/>
                <w:bCs/>
                <w:kern w:val="0"/>
                <w:sz w:val="24"/>
              </w:rPr>
              <w:t>表2.1-8</w:t>
            </w:r>
            <w:r>
              <w:rPr>
                <w:rFonts w:hAnsiTheme="minorEastAsia" w:eastAsiaTheme="minorEastAsia"/>
                <w:bCs/>
                <w:kern w:val="0"/>
                <w:sz w:val="24"/>
              </w:rPr>
              <w:t>。</w:t>
            </w:r>
          </w:p>
          <w:p w14:paraId="010ED29B">
            <w:pPr>
              <w:autoSpaceDE w:val="0"/>
              <w:autoSpaceDN w:val="0"/>
              <w:adjustRightInd w:val="0"/>
              <w:snapToGrid w:val="0"/>
              <w:jc w:val="center"/>
              <w:rPr>
                <w:rFonts w:eastAsiaTheme="minorEastAsia"/>
                <w:b/>
              </w:rPr>
            </w:pPr>
            <w:r>
              <w:rPr>
                <w:rFonts w:hAnsiTheme="minorEastAsia" w:eastAsiaTheme="minorEastAsia"/>
                <w:b/>
                <w:kern w:val="0"/>
                <w:sz w:val="24"/>
              </w:rPr>
              <w:t>表</w:t>
            </w:r>
            <w:r>
              <w:rPr>
                <w:rFonts w:eastAsiaTheme="minorEastAsia"/>
                <w:b/>
                <w:kern w:val="0"/>
                <w:sz w:val="24"/>
              </w:rPr>
              <w:t>2.1-</w:t>
            </w:r>
            <w:r>
              <w:rPr>
                <w:rFonts w:hint="eastAsia" w:eastAsiaTheme="minorEastAsia"/>
                <w:b/>
                <w:kern w:val="0"/>
                <w:sz w:val="24"/>
              </w:rPr>
              <w:t>5</w:t>
            </w:r>
            <w:r>
              <w:rPr>
                <w:rFonts w:eastAsiaTheme="minorEastAsia"/>
                <w:b/>
                <w:kern w:val="0"/>
                <w:sz w:val="24"/>
              </w:rPr>
              <w:t xml:space="preserve">  </w:t>
            </w:r>
            <w:r>
              <w:rPr>
                <w:rFonts w:hAnsiTheme="minorEastAsia" w:eastAsiaTheme="minorEastAsia"/>
                <w:b/>
                <w:kern w:val="0"/>
                <w:sz w:val="24"/>
              </w:rPr>
              <w:t>重新报批项目主要原辅材料、能源消耗一览表</w:t>
            </w:r>
          </w:p>
          <w:tbl>
            <w:tblPr>
              <w:tblStyle w:val="21"/>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268"/>
              <w:gridCol w:w="1323"/>
              <w:gridCol w:w="1105"/>
              <w:gridCol w:w="2423"/>
              <w:gridCol w:w="922"/>
              <w:gridCol w:w="1016"/>
              <w:gridCol w:w="563"/>
              <w:gridCol w:w="767"/>
            </w:tblGrid>
            <w:tr w14:paraId="3564F4F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09" w:hRule="atLeast"/>
                <w:jc w:val="center"/>
              </w:trPr>
              <w:tc>
                <w:tcPr>
                  <w:tcW w:w="160" w:type="pct"/>
                  <w:vMerge w:val="restart"/>
                  <w:vAlign w:val="center"/>
                </w:tcPr>
                <w:p w14:paraId="65CDAE62">
                  <w:pPr>
                    <w:adjustRightInd w:val="0"/>
                    <w:snapToGrid w:val="0"/>
                    <w:jc w:val="center"/>
                    <w:rPr>
                      <w:rFonts w:eastAsiaTheme="minorEastAsia"/>
                      <w:b/>
                      <w:sz w:val="18"/>
                      <w:szCs w:val="18"/>
                    </w:rPr>
                  </w:pPr>
                  <w:r>
                    <w:rPr>
                      <w:rFonts w:hAnsiTheme="minorEastAsia" w:eastAsiaTheme="minorEastAsia"/>
                      <w:b/>
                      <w:sz w:val="18"/>
                      <w:szCs w:val="18"/>
                    </w:rPr>
                    <w:t>序号</w:t>
                  </w:r>
                </w:p>
              </w:tc>
              <w:tc>
                <w:tcPr>
                  <w:tcW w:w="788" w:type="pct"/>
                  <w:vMerge w:val="restart"/>
                  <w:vAlign w:val="center"/>
                </w:tcPr>
                <w:p w14:paraId="296F9128">
                  <w:pPr>
                    <w:adjustRightInd w:val="0"/>
                    <w:snapToGrid w:val="0"/>
                    <w:jc w:val="center"/>
                    <w:rPr>
                      <w:rFonts w:hAnsiTheme="minorEastAsia" w:eastAsiaTheme="minorEastAsia"/>
                      <w:b/>
                      <w:sz w:val="18"/>
                      <w:szCs w:val="18"/>
                    </w:rPr>
                  </w:pPr>
                  <w:r>
                    <w:rPr>
                      <w:rFonts w:hAnsiTheme="minorEastAsia" w:eastAsiaTheme="minorEastAsia"/>
                      <w:b/>
                      <w:sz w:val="18"/>
                      <w:szCs w:val="18"/>
                    </w:rPr>
                    <w:t>产品名称/工序</w:t>
                  </w:r>
                </w:p>
              </w:tc>
              <w:tc>
                <w:tcPr>
                  <w:tcW w:w="658" w:type="pct"/>
                  <w:vMerge w:val="restart"/>
                  <w:vAlign w:val="center"/>
                </w:tcPr>
                <w:p w14:paraId="17AAA1A4">
                  <w:pPr>
                    <w:adjustRightInd w:val="0"/>
                    <w:snapToGrid w:val="0"/>
                    <w:jc w:val="center"/>
                    <w:rPr>
                      <w:rFonts w:eastAsiaTheme="minorEastAsia"/>
                      <w:b/>
                      <w:sz w:val="18"/>
                      <w:szCs w:val="18"/>
                    </w:rPr>
                  </w:pPr>
                  <w:r>
                    <w:rPr>
                      <w:rFonts w:hAnsiTheme="minorEastAsia" w:eastAsiaTheme="minorEastAsia"/>
                      <w:b/>
                      <w:sz w:val="18"/>
                      <w:szCs w:val="18"/>
                    </w:rPr>
                    <w:t>名称</w:t>
                  </w:r>
                </w:p>
              </w:tc>
              <w:tc>
                <w:tcPr>
                  <w:tcW w:w="1443" w:type="pct"/>
                  <w:vMerge w:val="restart"/>
                  <w:vAlign w:val="center"/>
                </w:tcPr>
                <w:p w14:paraId="592A0017">
                  <w:pPr>
                    <w:adjustRightInd w:val="0"/>
                    <w:snapToGrid w:val="0"/>
                    <w:jc w:val="center"/>
                    <w:rPr>
                      <w:rFonts w:eastAsiaTheme="minorEastAsia"/>
                      <w:b/>
                      <w:sz w:val="18"/>
                      <w:szCs w:val="18"/>
                    </w:rPr>
                  </w:pPr>
                  <w:r>
                    <w:rPr>
                      <w:rFonts w:hAnsiTheme="minorEastAsia" w:eastAsiaTheme="minorEastAsia"/>
                      <w:b/>
                      <w:sz w:val="18"/>
                      <w:szCs w:val="18"/>
                    </w:rPr>
                    <w:t>重要组分、规格、指标</w:t>
                  </w:r>
                </w:p>
              </w:tc>
              <w:tc>
                <w:tcPr>
                  <w:tcW w:w="1489" w:type="pct"/>
                  <w:gridSpan w:val="3"/>
                  <w:vAlign w:val="center"/>
                </w:tcPr>
                <w:p w14:paraId="716B7C6A">
                  <w:pPr>
                    <w:adjustRightInd w:val="0"/>
                    <w:snapToGrid w:val="0"/>
                    <w:jc w:val="center"/>
                    <w:rPr>
                      <w:rFonts w:eastAsiaTheme="minorEastAsia"/>
                      <w:b/>
                      <w:sz w:val="18"/>
                      <w:szCs w:val="18"/>
                    </w:rPr>
                  </w:pPr>
                  <w:r>
                    <w:rPr>
                      <w:rFonts w:hAnsiTheme="minorEastAsia" w:eastAsiaTheme="minorEastAsia"/>
                      <w:b/>
                      <w:sz w:val="18"/>
                      <w:szCs w:val="18"/>
                    </w:rPr>
                    <w:t>用量（</w:t>
                  </w:r>
                  <w:r>
                    <w:rPr>
                      <w:rFonts w:eastAsiaTheme="minorEastAsia"/>
                      <w:b/>
                      <w:sz w:val="18"/>
                      <w:szCs w:val="18"/>
                    </w:rPr>
                    <w:t>t/a</w:t>
                  </w:r>
                  <w:r>
                    <w:rPr>
                      <w:rFonts w:hAnsiTheme="minorEastAsia" w:eastAsiaTheme="minorEastAsia"/>
                      <w:b/>
                      <w:sz w:val="18"/>
                      <w:szCs w:val="18"/>
                    </w:rPr>
                    <w:t>）</w:t>
                  </w:r>
                </w:p>
              </w:tc>
              <w:tc>
                <w:tcPr>
                  <w:tcW w:w="457" w:type="pct"/>
                  <w:vMerge w:val="restart"/>
                  <w:vAlign w:val="center"/>
                </w:tcPr>
                <w:p w14:paraId="51297EE6">
                  <w:pPr>
                    <w:adjustRightInd w:val="0"/>
                    <w:snapToGrid w:val="0"/>
                    <w:jc w:val="center"/>
                    <w:rPr>
                      <w:rFonts w:eastAsiaTheme="minorEastAsia"/>
                      <w:b/>
                      <w:sz w:val="18"/>
                      <w:szCs w:val="18"/>
                    </w:rPr>
                  </w:pPr>
                  <w:r>
                    <w:rPr>
                      <w:rFonts w:hAnsiTheme="minorEastAsia" w:eastAsiaTheme="minorEastAsia"/>
                      <w:b/>
                      <w:sz w:val="18"/>
                      <w:szCs w:val="18"/>
                    </w:rPr>
                    <w:t>来源</w:t>
                  </w:r>
                </w:p>
              </w:tc>
            </w:tr>
            <w:tr w14:paraId="7A6CF30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09" w:hRule="atLeast"/>
                <w:jc w:val="center"/>
              </w:trPr>
              <w:tc>
                <w:tcPr>
                  <w:tcW w:w="160" w:type="pct"/>
                  <w:vMerge w:val="continue"/>
                  <w:vAlign w:val="center"/>
                </w:tcPr>
                <w:p w14:paraId="277DF9A9">
                  <w:pPr>
                    <w:adjustRightInd w:val="0"/>
                    <w:snapToGrid w:val="0"/>
                    <w:jc w:val="center"/>
                    <w:rPr>
                      <w:rFonts w:eastAsiaTheme="minorEastAsia"/>
                      <w:b/>
                      <w:sz w:val="18"/>
                      <w:szCs w:val="18"/>
                    </w:rPr>
                  </w:pPr>
                </w:p>
              </w:tc>
              <w:tc>
                <w:tcPr>
                  <w:tcW w:w="788" w:type="pct"/>
                  <w:vMerge w:val="continue"/>
                  <w:vAlign w:val="center"/>
                </w:tcPr>
                <w:p w14:paraId="7ED78B83">
                  <w:pPr>
                    <w:adjustRightInd w:val="0"/>
                    <w:snapToGrid w:val="0"/>
                    <w:jc w:val="center"/>
                    <w:rPr>
                      <w:rFonts w:eastAsiaTheme="minorEastAsia"/>
                      <w:b/>
                      <w:sz w:val="18"/>
                      <w:szCs w:val="18"/>
                    </w:rPr>
                  </w:pPr>
                </w:p>
              </w:tc>
              <w:tc>
                <w:tcPr>
                  <w:tcW w:w="658" w:type="pct"/>
                  <w:vMerge w:val="continue"/>
                  <w:vAlign w:val="center"/>
                </w:tcPr>
                <w:p w14:paraId="7E1E5A85">
                  <w:pPr>
                    <w:adjustRightInd w:val="0"/>
                    <w:snapToGrid w:val="0"/>
                    <w:jc w:val="center"/>
                    <w:rPr>
                      <w:rFonts w:eastAsiaTheme="minorEastAsia"/>
                      <w:b/>
                      <w:sz w:val="18"/>
                      <w:szCs w:val="18"/>
                    </w:rPr>
                  </w:pPr>
                </w:p>
              </w:tc>
              <w:tc>
                <w:tcPr>
                  <w:tcW w:w="1443" w:type="pct"/>
                  <w:vMerge w:val="continue"/>
                  <w:vAlign w:val="center"/>
                </w:tcPr>
                <w:p w14:paraId="153E6662">
                  <w:pPr>
                    <w:adjustRightInd w:val="0"/>
                    <w:snapToGrid w:val="0"/>
                    <w:jc w:val="center"/>
                    <w:rPr>
                      <w:rFonts w:eastAsiaTheme="minorEastAsia"/>
                      <w:b/>
                      <w:sz w:val="18"/>
                      <w:szCs w:val="18"/>
                    </w:rPr>
                  </w:pPr>
                </w:p>
              </w:tc>
              <w:tc>
                <w:tcPr>
                  <w:tcW w:w="549" w:type="pct"/>
                  <w:vAlign w:val="center"/>
                </w:tcPr>
                <w:p w14:paraId="37417AA7">
                  <w:pPr>
                    <w:adjustRightInd w:val="0"/>
                    <w:snapToGrid w:val="0"/>
                    <w:jc w:val="center"/>
                    <w:rPr>
                      <w:rFonts w:eastAsiaTheme="minorEastAsia"/>
                      <w:b/>
                      <w:sz w:val="18"/>
                      <w:szCs w:val="18"/>
                    </w:rPr>
                  </w:pPr>
                  <w:r>
                    <w:rPr>
                      <w:rFonts w:hint="eastAsia" w:hAnsiTheme="minorEastAsia" w:eastAsiaTheme="minorEastAsia"/>
                      <w:b/>
                      <w:sz w:val="18"/>
                      <w:szCs w:val="18"/>
                    </w:rPr>
                    <w:t>现有</w:t>
                  </w:r>
                  <w:r>
                    <w:rPr>
                      <w:rFonts w:hAnsiTheme="minorEastAsia" w:eastAsiaTheme="minorEastAsia"/>
                      <w:b/>
                      <w:sz w:val="18"/>
                      <w:szCs w:val="18"/>
                    </w:rPr>
                    <w:t>项目</w:t>
                  </w:r>
                </w:p>
              </w:tc>
              <w:tc>
                <w:tcPr>
                  <w:tcW w:w="605" w:type="pct"/>
                  <w:vAlign w:val="center"/>
                </w:tcPr>
                <w:p w14:paraId="49F02B63">
                  <w:pPr>
                    <w:adjustRightInd w:val="0"/>
                    <w:snapToGrid w:val="0"/>
                    <w:jc w:val="center"/>
                    <w:rPr>
                      <w:rFonts w:eastAsiaTheme="minorEastAsia"/>
                      <w:b/>
                      <w:sz w:val="18"/>
                      <w:szCs w:val="18"/>
                    </w:rPr>
                  </w:pPr>
                  <w:r>
                    <w:rPr>
                      <w:rFonts w:hAnsiTheme="minorEastAsia" w:eastAsiaTheme="minorEastAsia"/>
                      <w:b/>
                      <w:sz w:val="18"/>
                      <w:szCs w:val="18"/>
                    </w:rPr>
                    <w:t>重新报批后</w:t>
                  </w:r>
                </w:p>
              </w:tc>
              <w:tc>
                <w:tcPr>
                  <w:tcW w:w="335" w:type="pct"/>
                  <w:vAlign w:val="center"/>
                </w:tcPr>
                <w:p w14:paraId="12B9C5A2">
                  <w:pPr>
                    <w:adjustRightInd w:val="0"/>
                    <w:snapToGrid w:val="0"/>
                    <w:jc w:val="center"/>
                    <w:rPr>
                      <w:rFonts w:eastAsiaTheme="minorEastAsia"/>
                      <w:b/>
                      <w:sz w:val="18"/>
                      <w:szCs w:val="18"/>
                    </w:rPr>
                  </w:pPr>
                  <w:r>
                    <w:rPr>
                      <w:rFonts w:hAnsiTheme="minorEastAsia" w:eastAsiaTheme="minorEastAsia"/>
                      <w:b/>
                      <w:sz w:val="18"/>
                      <w:szCs w:val="18"/>
                    </w:rPr>
                    <w:t>增减量</w:t>
                  </w:r>
                </w:p>
              </w:tc>
              <w:tc>
                <w:tcPr>
                  <w:tcW w:w="457" w:type="pct"/>
                  <w:vMerge w:val="continue"/>
                  <w:vAlign w:val="center"/>
                </w:tcPr>
                <w:p w14:paraId="0AEDC191">
                  <w:pPr>
                    <w:adjustRightInd w:val="0"/>
                    <w:snapToGrid w:val="0"/>
                    <w:jc w:val="center"/>
                    <w:rPr>
                      <w:rFonts w:eastAsiaTheme="minorEastAsia"/>
                      <w:b/>
                      <w:sz w:val="18"/>
                      <w:szCs w:val="18"/>
                    </w:rPr>
                  </w:pPr>
                </w:p>
              </w:tc>
            </w:tr>
            <w:tr w14:paraId="22EC95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60" w:type="pct"/>
                  <w:vAlign w:val="center"/>
                </w:tcPr>
                <w:p w14:paraId="7A23AF1E">
                  <w:pPr>
                    <w:adjustRightInd w:val="0"/>
                    <w:snapToGrid w:val="0"/>
                    <w:jc w:val="center"/>
                    <w:rPr>
                      <w:rFonts w:eastAsiaTheme="minorEastAsia"/>
                      <w:sz w:val="18"/>
                      <w:szCs w:val="18"/>
                    </w:rPr>
                  </w:pPr>
                  <w:r>
                    <w:rPr>
                      <w:rFonts w:eastAsiaTheme="minorEastAsia"/>
                      <w:sz w:val="18"/>
                      <w:szCs w:val="18"/>
                    </w:rPr>
                    <w:t>1</w:t>
                  </w:r>
                </w:p>
              </w:tc>
              <w:tc>
                <w:tcPr>
                  <w:tcW w:w="788" w:type="pct"/>
                  <w:vMerge w:val="restart"/>
                  <w:vAlign w:val="center"/>
                </w:tcPr>
                <w:p w14:paraId="5973B17D">
                  <w:pPr>
                    <w:jc w:val="center"/>
                    <w:rPr>
                      <w:rFonts w:hAnsiTheme="minorEastAsia" w:eastAsiaTheme="minorEastAsia"/>
                      <w:sz w:val="18"/>
                      <w:szCs w:val="18"/>
                    </w:rPr>
                  </w:pPr>
                  <w:r>
                    <w:rPr>
                      <w:rFonts w:hint="eastAsia" w:hAnsiTheme="minorEastAsia" w:eastAsiaTheme="minorEastAsia"/>
                      <w:sz w:val="18"/>
                      <w:szCs w:val="18"/>
                    </w:rPr>
                    <w:t>塑料制品</w:t>
                  </w:r>
                  <w:r>
                    <w:rPr>
                      <w:rFonts w:hAnsiTheme="minorEastAsia" w:eastAsiaTheme="minorEastAsia"/>
                      <w:sz w:val="18"/>
                      <w:szCs w:val="18"/>
                    </w:rPr>
                    <w:t>加工</w:t>
                  </w:r>
                </w:p>
              </w:tc>
              <w:tc>
                <w:tcPr>
                  <w:tcW w:w="658" w:type="pct"/>
                  <w:vAlign w:val="center"/>
                </w:tcPr>
                <w:p w14:paraId="30153867">
                  <w:pPr>
                    <w:jc w:val="center"/>
                    <w:rPr>
                      <w:rFonts w:hAnsiTheme="minorEastAsia" w:eastAsiaTheme="minorEastAsia"/>
                      <w:sz w:val="18"/>
                      <w:szCs w:val="18"/>
                    </w:rPr>
                  </w:pPr>
                  <w:r>
                    <w:rPr>
                      <w:sz w:val="18"/>
                      <w:szCs w:val="18"/>
                    </w:rPr>
                    <w:t>HDPE颗粒</w:t>
                  </w:r>
                </w:p>
              </w:tc>
              <w:tc>
                <w:tcPr>
                  <w:tcW w:w="1443" w:type="pct"/>
                  <w:vAlign w:val="center"/>
                </w:tcPr>
                <w:p w14:paraId="1AC34598">
                  <w:pPr>
                    <w:adjustRightInd w:val="0"/>
                    <w:snapToGrid w:val="0"/>
                    <w:spacing w:line="240" w:lineRule="exact"/>
                    <w:jc w:val="center"/>
                    <w:rPr>
                      <w:sz w:val="18"/>
                      <w:szCs w:val="18"/>
                    </w:rPr>
                  </w:pPr>
                  <w:r>
                    <w:rPr>
                      <w:sz w:val="18"/>
                      <w:szCs w:val="18"/>
                    </w:rPr>
                    <w:t>高密度聚</w:t>
                  </w:r>
                  <w:r>
                    <w:fldChar w:fldCharType="begin"/>
                  </w:r>
                  <w:r>
                    <w:instrText xml:space="preserve"> HYPERLINK "https://baike.baidu.com/item/%E4%B9%99%E7%83%AF/312903" \t "https://baike.baidu.com/item/%E8%81%9A%E4%B9%99%E7%83%AF/_blank" </w:instrText>
                  </w:r>
                  <w:r>
                    <w:fldChar w:fldCharType="separate"/>
                  </w:r>
                  <w:r>
                    <w:rPr>
                      <w:sz w:val="18"/>
                      <w:szCs w:val="18"/>
                    </w:rPr>
                    <w:t>乙烯</w:t>
                  </w:r>
                  <w:r>
                    <w:rPr>
                      <w:sz w:val="18"/>
                      <w:szCs w:val="18"/>
                    </w:rPr>
                    <w:fldChar w:fldCharType="end"/>
                  </w:r>
                  <w:r>
                    <w:rPr>
                      <w:rFonts w:hint="eastAsia"/>
                      <w:sz w:val="18"/>
                      <w:szCs w:val="18"/>
                    </w:rPr>
                    <w:t>、</w:t>
                  </w:r>
                  <w:r>
                    <w:rPr>
                      <w:sz w:val="18"/>
                      <w:szCs w:val="18"/>
                    </w:rPr>
                    <w:t>25kg/袋</w:t>
                  </w:r>
                </w:p>
              </w:tc>
              <w:tc>
                <w:tcPr>
                  <w:tcW w:w="549" w:type="pct"/>
                  <w:vAlign w:val="center"/>
                </w:tcPr>
                <w:p w14:paraId="4316BFE8">
                  <w:pPr>
                    <w:jc w:val="center"/>
                    <w:rPr>
                      <w:rFonts w:eastAsiaTheme="minorEastAsia"/>
                      <w:sz w:val="18"/>
                      <w:szCs w:val="18"/>
                    </w:rPr>
                  </w:pPr>
                  <w:r>
                    <w:rPr>
                      <w:rStyle w:val="74"/>
                      <w:sz w:val="18"/>
                      <w:szCs w:val="18"/>
                    </w:rPr>
                    <w:t>1800</w:t>
                  </w:r>
                </w:p>
              </w:tc>
              <w:tc>
                <w:tcPr>
                  <w:tcW w:w="605" w:type="pct"/>
                  <w:vAlign w:val="center"/>
                </w:tcPr>
                <w:p w14:paraId="4CB823FB">
                  <w:pPr>
                    <w:jc w:val="center"/>
                    <w:rPr>
                      <w:rFonts w:eastAsiaTheme="minorEastAsia"/>
                      <w:sz w:val="18"/>
                      <w:szCs w:val="18"/>
                    </w:rPr>
                  </w:pPr>
                  <w:r>
                    <w:rPr>
                      <w:rStyle w:val="74"/>
                      <w:sz w:val="18"/>
                      <w:szCs w:val="18"/>
                    </w:rPr>
                    <w:t>1800</w:t>
                  </w:r>
                </w:p>
              </w:tc>
              <w:tc>
                <w:tcPr>
                  <w:tcW w:w="335" w:type="pct"/>
                  <w:vAlign w:val="center"/>
                </w:tcPr>
                <w:p w14:paraId="11FB299E">
                  <w:pPr>
                    <w:jc w:val="center"/>
                    <w:rPr>
                      <w:rFonts w:eastAsiaTheme="minorEastAsia"/>
                      <w:sz w:val="18"/>
                      <w:szCs w:val="18"/>
                    </w:rPr>
                  </w:pPr>
                  <w:r>
                    <w:rPr>
                      <w:rFonts w:eastAsiaTheme="minorEastAsia"/>
                      <w:sz w:val="18"/>
                      <w:szCs w:val="18"/>
                    </w:rPr>
                    <w:t>0</w:t>
                  </w:r>
                </w:p>
              </w:tc>
              <w:tc>
                <w:tcPr>
                  <w:tcW w:w="457" w:type="pct"/>
                  <w:vMerge w:val="restart"/>
                  <w:vAlign w:val="center"/>
                </w:tcPr>
                <w:p w14:paraId="1549C07F">
                  <w:pPr>
                    <w:jc w:val="center"/>
                    <w:rPr>
                      <w:rFonts w:eastAsiaTheme="minorEastAsia"/>
                      <w:sz w:val="18"/>
                      <w:szCs w:val="18"/>
                    </w:rPr>
                  </w:pPr>
                  <w:r>
                    <w:rPr>
                      <w:rFonts w:hAnsiTheme="minorEastAsia" w:eastAsiaTheme="minorEastAsia"/>
                      <w:sz w:val="18"/>
                      <w:szCs w:val="18"/>
                    </w:rPr>
                    <w:t>外购</w:t>
                  </w:r>
                  <w:r>
                    <w:rPr>
                      <w:rFonts w:eastAsiaTheme="minorEastAsia"/>
                      <w:sz w:val="18"/>
                      <w:szCs w:val="18"/>
                    </w:rPr>
                    <w:t>/</w:t>
                  </w:r>
                  <w:r>
                    <w:rPr>
                      <w:rFonts w:hAnsiTheme="minorEastAsia" w:eastAsiaTheme="minorEastAsia"/>
                      <w:sz w:val="18"/>
                      <w:szCs w:val="18"/>
                    </w:rPr>
                    <w:t>汽运</w:t>
                  </w:r>
                </w:p>
              </w:tc>
            </w:tr>
            <w:tr w14:paraId="2FF1A7B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60" w:type="pct"/>
                  <w:vAlign w:val="center"/>
                </w:tcPr>
                <w:p w14:paraId="0CA85E55">
                  <w:pPr>
                    <w:adjustRightInd w:val="0"/>
                    <w:snapToGrid w:val="0"/>
                    <w:jc w:val="center"/>
                    <w:rPr>
                      <w:rFonts w:eastAsiaTheme="minorEastAsia"/>
                      <w:sz w:val="18"/>
                      <w:szCs w:val="18"/>
                    </w:rPr>
                  </w:pPr>
                  <w:r>
                    <w:rPr>
                      <w:rFonts w:eastAsiaTheme="minorEastAsia"/>
                      <w:sz w:val="18"/>
                      <w:szCs w:val="18"/>
                    </w:rPr>
                    <w:t>2</w:t>
                  </w:r>
                </w:p>
              </w:tc>
              <w:tc>
                <w:tcPr>
                  <w:tcW w:w="788" w:type="pct"/>
                  <w:vMerge w:val="continue"/>
                  <w:vAlign w:val="center"/>
                </w:tcPr>
                <w:p w14:paraId="2C072D2C">
                  <w:pPr>
                    <w:jc w:val="center"/>
                    <w:rPr>
                      <w:rFonts w:hAnsiTheme="minorEastAsia" w:eastAsiaTheme="minorEastAsia"/>
                      <w:sz w:val="18"/>
                      <w:szCs w:val="18"/>
                    </w:rPr>
                  </w:pPr>
                </w:p>
              </w:tc>
              <w:tc>
                <w:tcPr>
                  <w:tcW w:w="658" w:type="pct"/>
                  <w:vAlign w:val="center"/>
                </w:tcPr>
                <w:p w14:paraId="5D975FE7">
                  <w:pPr>
                    <w:jc w:val="center"/>
                    <w:rPr>
                      <w:rFonts w:hAnsiTheme="minorEastAsia" w:eastAsiaTheme="minorEastAsia"/>
                      <w:sz w:val="18"/>
                      <w:szCs w:val="18"/>
                    </w:rPr>
                  </w:pPr>
                  <w:r>
                    <w:rPr>
                      <w:sz w:val="18"/>
                      <w:szCs w:val="18"/>
                    </w:rPr>
                    <w:t>ABS颗粒</w:t>
                  </w:r>
                </w:p>
              </w:tc>
              <w:tc>
                <w:tcPr>
                  <w:tcW w:w="1443" w:type="pct"/>
                  <w:vAlign w:val="center"/>
                </w:tcPr>
                <w:p w14:paraId="5622190C">
                  <w:pPr>
                    <w:adjustRightInd w:val="0"/>
                    <w:snapToGrid w:val="0"/>
                    <w:spacing w:line="240" w:lineRule="exact"/>
                    <w:jc w:val="center"/>
                    <w:rPr>
                      <w:sz w:val="18"/>
                      <w:szCs w:val="18"/>
                    </w:rPr>
                  </w:pPr>
                  <w:r>
                    <w:rPr>
                      <w:sz w:val="18"/>
                      <w:szCs w:val="18"/>
                    </w:rPr>
                    <w:t>塑料原料(A</w:t>
                  </w:r>
                  <w:r>
                    <w:rPr>
                      <w:rFonts w:hint="eastAsia"/>
                      <w:sz w:val="18"/>
                      <w:szCs w:val="18"/>
                      <w:lang w:eastAsia="zh-CN"/>
                    </w:rPr>
                    <w:t>）</w:t>
                  </w:r>
                  <w:r>
                    <w:rPr>
                      <w:sz w:val="18"/>
                      <w:szCs w:val="18"/>
                    </w:rPr>
                    <w:t>、(B</w:t>
                  </w:r>
                  <w:r>
                    <w:rPr>
                      <w:rFonts w:hint="eastAsia"/>
                      <w:sz w:val="18"/>
                      <w:szCs w:val="18"/>
                      <w:lang w:eastAsia="zh-CN"/>
                    </w:rPr>
                    <w:t>）</w:t>
                  </w:r>
                  <w:r>
                    <w:rPr>
                      <w:sz w:val="18"/>
                      <w:szCs w:val="18"/>
                    </w:rPr>
                    <w:t>、(S</w:t>
                  </w:r>
                  <w:r>
                    <w:rPr>
                      <w:rFonts w:hint="eastAsia"/>
                      <w:sz w:val="18"/>
                      <w:szCs w:val="18"/>
                      <w:lang w:eastAsia="zh-CN"/>
                    </w:rPr>
                    <w:t>）</w:t>
                  </w:r>
                  <w:r>
                    <w:rPr>
                      <w:rFonts w:hint="eastAsia"/>
                      <w:sz w:val="18"/>
                      <w:szCs w:val="18"/>
                    </w:rPr>
                    <w:t>、</w:t>
                  </w:r>
                  <w:r>
                    <w:rPr>
                      <w:sz w:val="18"/>
                      <w:szCs w:val="18"/>
                    </w:rPr>
                    <w:t>25kg/袋</w:t>
                  </w:r>
                </w:p>
              </w:tc>
              <w:tc>
                <w:tcPr>
                  <w:tcW w:w="549" w:type="pct"/>
                  <w:vAlign w:val="center"/>
                </w:tcPr>
                <w:p w14:paraId="79CA8483">
                  <w:pPr>
                    <w:jc w:val="center"/>
                    <w:rPr>
                      <w:rFonts w:eastAsiaTheme="minorEastAsia"/>
                      <w:sz w:val="18"/>
                      <w:szCs w:val="18"/>
                    </w:rPr>
                  </w:pPr>
                  <w:r>
                    <w:rPr>
                      <w:sz w:val="18"/>
                      <w:szCs w:val="18"/>
                    </w:rPr>
                    <w:t>200</w:t>
                  </w:r>
                </w:p>
              </w:tc>
              <w:tc>
                <w:tcPr>
                  <w:tcW w:w="605" w:type="pct"/>
                  <w:vAlign w:val="center"/>
                </w:tcPr>
                <w:p w14:paraId="2D0448C6">
                  <w:pPr>
                    <w:jc w:val="center"/>
                    <w:rPr>
                      <w:rFonts w:eastAsiaTheme="minorEastAsia"/>
                      <w:sz w:val="18"/>
                      <w:szCs w:val="18"/>
                    </w:rPr>
                  </w:pPr>
                  <w:r>
                    <w:rPr>
                      <w:sz w:val="18"/>
                      <w:szCs w:val="18"/>
                    </w:rPr>
                    <w:t>200</w:t>
                  </w:r>
                </w:p>
              </w:tc>
              <w:tc>
                <w:tcPr>
                  <w:tcW w:w="335" w:type="pct"/>
                  <w:vAlign w:val="center"/>
                </w:tcPr>
                <w:p w14:paraId="42C57A67">
                  <w:pPr>
                    <w:jc w:val="center"/>
                    <w:rPr>
                      <w:rFonts w:eastAsiaTheme="minorEastAsia"/>
                      <w:sz w:val="18"/>
                      <w:szCs w:val="18"/>
                    </w:rPr>
                  </w:pPr>
                  <w:r>
                    <w:rPr>
                      <w:rFonts w:eastAsiaTheme="minorEastAsia"/>
                      <w:sz w:val="18"/>
                      <w:szCs w:val="18"/>
                    </w:rPr>
                    <w:t>0</w:t>
                  </w:r>
                </w:p>
              </w:tc>
              <w:tc>
                <w:tcPr>
                  <w:tcW w:w="457" w:type="pct"/>
                  <w:vMerge w:val="continue"/>
                  <w:vAlign w:val="center"/>
                </w:tcPr>
                <w:p w14:paraId="39DE1B28">
                  <w:pPr>
                    <w:jc w:val="center"/>
                    <w:rPr>
                      <w:rFonts w:eastAsiaTheme="minorEastAsia"/>
                      <w:sz w:val="18"/>
                      <w:szCs w:val="18"/>
                    </w:rPr>
                  </w:pPr>
                </w:p>
              </w:tc>
            </w:tr>
            <w:tr w14:paraId="299751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60" w:type="pct"/>
                  <w:vAlign w:val="center"/>
                </w:tcPr>
                <w:p w14:paraId="1C4A5CD1">
                  <w:pPr>
                    <w:adjustRightInd w:val="0"/>
                    <w:snapToGrid w:val="0"/>
                    <w:jc w:val="center"/>
                    <w:rPr>
                      <w:rFonts w:eastAsiaTheme="minorEastAsia"/>
                      <w:sz w:val="18"/>
                      <w:szCs w:val="18"/>
                    </w:rPr>
                  </w:pPr>
                  <w:r>
                    <w:rPr>
                      <w:rFonts w:eastAsiaTheme="minorEastAsia"/>
                      <w:sz w:val="18"/>
                      <w:szCs w:val="18"/>
                    </w:rPr>
                    <w:t>3</w:t>
                  </w:r>
                </w:p>
              </w:tc>
              <w:tc>
                <w:tcPr>
                  <w:tcW w:w="788" w:type="pct"/>
                  <w:vMerge w:val="continue"/>
                  <w:vAlign w:val="center"/>
                </w:tcPr>
                <w:p w14:paraId="6FA82211">
                  <w:pPr>
                    <w:jc w:val="center"/>
                    <w:rPr>
                      <w:rFonts w:hAnsiTheme="minorEastAsia" w:eastAsiaTheme="minorEastAsia"/>
                      <w:sz w:val="18"/>
                      <w:szCs w:val="18"/>
                    </w:rPr>
                  </w:pPr>
                </w:p>
              </w:tc>
              <w:tc>
                <w:tcPr>
                  <w:tcW w:w="658" w:type="pct"/>
                  <w:vAlign w:val="center"/>
                </w:tcPr>
                <w:p w14:paraId="685C8944">
                  <w:pPr>
                    <w:jc w:val="center"/>
                    <w:rPr>
                      <w:rFonts w:hAnsiTheme="minorEastAsia" w:eastAsiaTheme="minorEastAsia"/>
                      <w:sz w:val="18"/>
                      <w:szCs w:val="18"/>
                    </w:rPr>
                  </w:pPr>
                  <w:r>
                    <w:rPr>
                      <w:sz w:val="18"/>
                      <w:szCs w:val="18"/>
                    </w:rPr>
                    <w:t>PP颗粒</w:t>
                  </w:r>
                </w:p>
              </w:tc>
              <w:tc>
                <w:tcPr>
                  <w:tcW w:w="1443" w:type="pct"/>
                  <w:vAlign w:val="center"/>
                </w:tcPr>
                <w:p w14:paraId="3F2C9F47">
                  <w:pPr>
                    <w:adjustRightInd w:val="0"/>
                    <w:snapToGrid w:val="0"/>
                    <w:spacing w:line="240" w:lineRule="exact"/>
                    <w:jc w:val="center"/>
                    <w:rPr>
                      <w:sz w:val="18"/>
                      <w:szCs w:val="18"/>
                    </w:rPr>
                  </w:pPr>
                  <w:r>
                    <w:rPr>
                      <w:sz w:val="18"/>
                      <w:szCs w:val="18"/>
                    </w:rPr>
                    <w:t>聚</w:t>
                  </w:r>
                  <w:r>
                    <w:rPr>
                      <w:rFonts w:hint="eastAsia"/>
                      <w:sz w:val="18"/>
                      <w:szCs w:val="18"/>
                    </w:rPr>
                    <w:t>乙</w:t>
                  </w:r>
                  <w:r>
                    <w:rPr>
                      <w:sz w:val="18"/>
                      <w:szCs w:val="18"/>
                    </w:rPr>
                    <w:t>烯</w:t>
                  </w:r>
                  <w:r>
                    <w:rPr>
                      <w:rFonts w:hint="eastAsia"/>
                      <w:sz w:val="18"/>
                      <w:szCs w:val="18"/>
                    </w:rPr>
                    <w:t>、</w:t>
                  </w:r>
                  <w:r>
                    <w:rPr>
                      <w:sz w:val="18"/>
                      <w:szCs w:val="18"/>
                    </w:rPr>
                    <w:t>25kg/袋</w:t>
                  </w:r>
                </w:p>
              </w:tc>
              <w:tc>
                <w:tcPr>
                  <w:tcW w:w="549" w:type="pct"/>
                  <w:vAlign w:val="center"/>
                </w:tcPr>
                <w:p w14:paraId="67DB15A6">
                  <w:pPr>
                    <w:jc w:val="center"/>
                    <w:rPr>
                      <w:rFonts w:eastAsiaTheme="minorEastAsia"/>
                      <w:sz w:val="18"/>
                      <w:szCs w:val="18"/>
                    </w:rPr>
                  </w:pPr>
                  <w:r>
                    <w:rPr>
                      <w:sz w:val="18"/>
                      <w:szCs w:val="18"/>
                    </w:rPr>
                    <w:t>100</w:t>
                  </w:r>
                </w:p>
              </w:tc>
              <w:tc>
                <w:tcPr>
                  <w:tcW w:w="605" w:type="pct"/>
                  <w:vAlign w:val="center"/>
                </w:tcPr>
                <w:p w14:paraId="19FBF5FD">
                  <w:pPr>
                    <w:jc w:val="center"/>
                    <w:rPr>
                      <w:rFonts w:eastAsiaTheme="minorEastAsia"/>
                      <w:sz w:val="18"/>
                      <w:szCs w:val="18"/>
                    </w:rPr>
                  </w:pPr>
                  <w:r>
                    <w:rPr>
                      <w:sz w:val="18"/>
                      <w:szCs w:val="18"/>
                    </w:rPr>
                    <w:t>100</w:t>
                  </w:r>
                </w:p>
              </w:tc>
              <w:tc>
                <w:tcPr>
                  <w:tcW w:w="335" w:type="pct"/>
                  <w:vAlign w:val="center"/>
                </w:tcPr>
                <w:p w14:paraId="7FF778DD">
                  <w:pPr>
                    <w:jc w:val="center"/>
                    <w:rPr>
                      <w:rFonts w:eastAsiaTheme="minorEastAsia"/>
                      <w:sz w:val="18"/>
                      <w:szCs w:val="18"/>
                    </w:rPr>
                  </w:pPr>
                  <w:r>
                    <w:rPr>
                      <w:rFonts w:eastAsiaTheme="minorEastAsia"/>
                      <w:sz w:val="18"/>
                      <w:szCs w:val="18"/>
                    </w:rPr>
                    <w:t>0</w:t>
                  </w:r>
                </w:p>
              </w:tc>
              <w:tc>
                <w:tcPr>
                  <w:tcW w:w="457" w:type="pct"/>
                  <w:vMerge w:val="continue"/>
                  <w:vAlign w:val="center"/>
                </w:tcPr>
                <w:p w14:paraId="797E02FC">
                  <w:pPr>
                    <w:jc w:val="center"/>
                    <w:rPr>
                      <w:rFonts w:eastAsiaTheme="minorEastAsia"/>
                      <w:sz w:val="18"/>
                      <w:szCs w:val="18"/>
                    </w:rPr>
                  </w:pPr>
                </w:p>
              </w:tc>
            </w:tr>
            <w:tr w14:paraId="5F8498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60" w:type="pct"/>
                  <w:vAlign w:val="center"/>
                </w:tcPr>
                <w:p w14:paraId="6B4A3D21">
                  <w:pPr>
                    <w:adjustRightInd w:val="0"/>
                    <w:snapToGrid w:val="0"/>
                    <w:jc w:val="center"/>
                    <w:rPr>
                      <w:rFonts w:eastAsiaTheme="minorEastAsia"/>
                      <w:sz w:val="18"/>
                      <w:szCs w:val="18"/>
                    </w:rPr>
                  </w:pPr>
                  <w:r>
                    <w:rPr>
                      <w:rFonts w:eastAsiaTheme="minorEastAsia"/>
                      <w:sz w:val="18"/>
                      <w:szCs w:val="18"/>
                    </w:rPr>
                    <w:t>4</w:t>
                  </w:r>
                </w:p>
              </w:tc>
              <w:tc>
                <w:tcPr>
                  <w:tcW w:w="788" w:type="pct"/>
                  <w:vMerge w:val="continue"/>
                  <w:vAlign w:val="center"/>
                </w:tcPr>
                <w:p w14:paraId="5D5056AE">
                  <w:pPr>
                    <w:jc w:val="center"/>
                    <w:rPr>
                      <w:rFonts w:hAnsiTheme="minorEastAsia" w:eastAsiaTheme="minorEastAsia"/>
                      <w:sz w:val="18"/>
                      <w:szCs w:val="18"/>
                    </w:rPr>
                  </w:pPr>
                </w:p>
              </w:tc>
              <w:tc>
                <w:tcPr>
                  <w:tcW w:w="658" w:type="pct"/>
                  <w:vAlign w:val="center"/>
                </w:tcPr>
                <w:p w14:paraId="66993388">
                  <w:pPr>
                    <w:jc w:val="center"/>
                    <w:rPr>
                      <w:rFonts w:hAnsiTheme="minorEastAsia" w:eastAsiaTheme="minorEastAsia"/>
                      <w:sz w:val="18"/>
                      <w:szCs w:val="18"/>
                    </w:rPr>
                  </w:pPr>
                  <w:r>
                    <w:rPr>
                      <w:sz w:val="18"/>
                      <w:szCs w:val="18"/>
                    </w:rPr>
                    <w:t>金属配件</w:t>
                  </w:r>
                </w:p>
              </w:tc>
              <w:tc>
                <w:tcPr>
                  <w:tcW w:w="1443" w:type="pct"/>
                  <w:vAlign w:val="center"/>
                </w:tcPr>
                <w:p w14:paraId="6DF73757">
                  <w:pPr>
                    <w:jc w:val="center"/>
                    <w:rPr>
                      <w:rFonts w:hAnsiTheme="minorEastAsia" w:eastAsiaTheme="minorEastAsia"/>
                      <w:sz w:val="18"/>
                      <w:szCs w:val="18"/>
                    </w:rPr>
                  </w:pPr>
                  <w:r>
                    <w:rPr>
                      <w:rStyle w:val="74"/>
                      <w:sz w:val="18"/>
                      <w:szCs w:val="18"/>
                    </w:rPr>
                    <w:t>铁制</w:t>
                  </w:r>
                </w:p>
              </w:tc>
              <w:tc>
                <w:tcPr>
                  <w:tcW w:w="549" w:type="pct"/>
                  <w:vAlign w:val="center"/>
                </w:tcPr>
                <w:p w14:paraId="6BB4D329">
                  <w:pPr>
                    <w:jc w:val="center"/>
                    <w:rPr>
                      <w:rFonts w:eastAsiaTheme="minorEastAsia"/>
                      <w:sz w:val="18"/>
                      <w:szCs w:val="18"/>
                    </w:rPr>
                  </w:pPr>
                  <w:r>
                    <w:rPr>
                      <w:rStyle w:val="74"/>
                      <w:sz w:val="18"/>
                      <w:szCs w:val="18"/>
                    </w:rPr>
                    <w:t>10万个</w:t>
                  </w:r>
                </w:p>
              </w:tc>
              <w:tc>
                <w:tcPr>
                  <w:tcW w:w="605" w:type="pct"/>
                  <w:vAlign w:val="center"/>
                </w:tcPr>
                <w:p w14:paraId="12C5CB06">
                  <w:pPr>
                    <w:jc w:val="center"/>
                    <w:rPr>
                      <w:rFonts w:eastAsiaTheme="minorEastAsia"/>
                      <w:sz w:val="18"/>
                      <w:szCs w:val="18"/>
                    </w:rPr>
                  </w:pPr>
                  <w:r>
                    <w:rPr>
                      <w:rStyle w:val="74"/>
                      <w:sz w:val="18"/>
                      <w:szCs w:val="18"/>
                    </w:rPr>
                    <w:t>10万个</w:t>
                  </w:r>
                </w:p>
              </w:tc>
              <w:tc>
                <w:tcPr>
                  <w:tcW w:w="335" w:type="pct"/>
                  <w:vAlign w:val="center"/>
                </w:tcPr>
                <w:p w14:paraId="4753BC99">
                  <w:pPr>
                    <w:jc w:val="center"/>
                    <w:rPr>
                      <w:rFonts w:eastAsiaTheme="minorEastAsia"/>
                      <w:sz w:val="18"/>
                      <w:szCs w:val="18"/>
                    </w:rPr>
                  </w:pPr>
                  <w:r>
                    <w:rPr>
                      <w:rFonts w:eastAsiaTheme="minorEastAsia"/>
                      <w:sz w:val="18"/>
                      <w:szCs w:val="18"/>
                    </w:rPr>
                    <w:t>0</w:t>
                  </w:r>
                </w:p>
              </w:tc>
              <w:tc>
                <w:tcPr>
                  <w:tcW w:w="457" w:type="pct"/>
                  <w:vMerge w:val="continue"/>
                  <w:vAlign w:val="center"/>
                </w:tcPr>
                <w:p w14:paraId="273B119C">
                  <w:pPr>
                    <w:jc w:val="center"/>
                    <w:rPr>
                      <w:rFonts w:eastAsiaTheme="minorEastAsia"/>
                      <w:sz w:val="18"/>
                      <w:szCs w:val="18"/>
                    </w:rPr>
                  </w:pPr>
                </w:p>
              </w:tc>
            </w:tr>
            <w:tr w14:paraId="3E55748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60" w:type="pct"/>
                  <w:vAlign w:val="center"/>
                </w:tcPr>
                <w:p w14:paraId="36841657">
                  <w:pPr>
                    <w:adjustRightInd w:val="0"/>
                    <w:snapToGrid w:val="0"/>
                    <w:jc w:val="center"/>
                    <w:rPr>
                      <w:rFonts w:eastAsiaTheme="minorEastAsia"/>
                      <w:sz w:val="18"/>
                      <w:szCs w:val="18"/>
                    </w:rPr>
                  </w:pPr>
                  <w:r>
                    <w:rPr>
                      <w:rFonts w:hint="eastAsia" w:eastAsiaTheme="minorEastAsia"/>
                      <w:sz w:val="18"/>
                      <w:szCs w:val="18"/>
                    </w:rPr>
                    <w:t>5</w:t>
                  </w:r>
                </w:p>
              </w:tc>
              <w:tc>
                <w:tcPr>
                  <w:tcW w:w="788" w:type="pct"/>
                  <w:vMerge w:val="continue"/>
                  <w:vAlign w:val="center"/>
                </w:tcPr>
                <w:p w14:paraId="3CC2F570">
                  <w:pPr>
                    <w:jc w:val="center"/>
                    <w:rPr>
                      <w:rFonts w:hAnsiTheme="minorEastAsia" w:eastAsiaTheme="minorEastAsia"/>
                      <w:sz w:val="18"/>
                      <w:szCs w:val="18"/>
                    </w:rPr>
                  </w:pPr>
                </w:p>
              </w:tc>
              <w:tc>
                <w:tcPr>
                  <w:tcW w:w="658" w:type="pct"/>
                  <w:vAlign w:val="center"/>
                </w:tcPr>
                <w:p w14:paraId="6D68184F">
                  <w:pPr>
                    <w:jc w:val="center"/>
                    <w:rPr>
                      <w:sz w:val="18"/>
                      <w:szCs w:val="18"/>
                    </w:rPr>
                  </w:pPr>
                  <w:r>
                    <w:rPr>
                      <w:sz w:val="18"/>
                      <w:szCs w:val="18"/>
                    </w:rPr>
                    <w:t>油墨</w:t>
                  </w:r>
                </w:p>
              </w:tc>
              <w:tc>
                <w:tcPr>
                  <w:tcW w:w="1443" w:type="pct"/>
                  <w:vAlign w:val="center"/>
                </w:tcPr>
                <w:p w14:paraId="2205FF38">
                  <w:pPr>
                    <w:jc w:val="center"/>
                    <w:rPr>
                      <w:rStyle w:val="74"/>
                      <w:sz w:val="18"/>
                      <w:szCs w:val="18"/>
                    </w:rPr>
                  </w:pPr>
                  <w:r>
                    <w:rPr>
                      <w:rStyle w:val="74"/>
                      <w:rFonts w:hint="eastAsia"/>
                      <w:sz w:val="18"/>
                      <w:szCs w:val="18"/>
                    </w:rPr>
                    <w:t>水性</w:t>
                  </w:r>
                  <w:r>
                    <w:rPr>
                      <w:rStyle w:val="74"/>
                      <w:sz w:val="18"/>
                      <w:szCs w:val="18"/>
                    </w:rPr>
                    <w:t>丙烯酸树脂</w:t>
                  </w:r>
                  <w:r>
                    <w:rPr>
                      <w:rStyle w:val="74"/>
                      <w:rFonts w:hint="eastAsia"/>
                      <w:sz w:val="18"/>
                      <w:szCs w:val="18"/>
                    </w:rPr>
                    <w:t>30%～45%，颜料10%～35%，水30%～35%，3-甲氧基-3-甲基-1-丁醇5%～8%，有机硅助剂1%～2%</w:t>
                  </w:r>
                </w:p>
              </w:tc>
              <w:tc>
                <w:tcPr>
                  <w:tcW w:w="549" w:type="pct"/>
                  <w:vAlign w:val="center"/>
                </w:tcPr>
                <w:p w14:paraId="31046EEC">
                  <w:pPr>
                    <w:jc w:val="center"/>
                    <w:rPr>
                      <w:rStyle w:val="74"/>
                      <w:sz w:val="18"/>
                      <w:szCs w:val="18"/>
                    </w:rPr>
                  </w:pPr>
                  <w:r>
                    <w:rPr>
                      <w:rStyle w:val="74"/>
                      <w:rFonts w:hint="eastAsia"/>
                      <w:sz w:val="18"/>
                      <w:szCs w:val="18"/>
                    </w:rPr>
                    <w:t>0</w:t>
                  </w:r>
                </w:p>
              </w:tc>
              <w:tc>
                <w:tcPr>
                  <w:tcW w:w="605" w:type="pct"/>
                  <w:vAlign w:val="center"/>
                </w:tcPr>
                <w:p w14:paraId="63F4B474">
                  <w:pPr>
                    <w:jc w:val="center"/>
                    <w:rPr>
                      <w:rStyle w:val="74"/>
                      <w:sz w:val="18"/>
                      <w:szCs w:val="18"/>
                    </w:rPr>
                  </w:pPr>
                  <w:r>
                    <w:rPr>
                      <w:rStyle w:val="74"/>
                      <w:rFonts w:hint="eastAsia"/>
                      <w:sz w:val="18"/>
                      <w:szCs w:val="18"/>
                    </w:rPr>
                    <w:t>0.05</w:t>
                  </w:r>
                </w:p>
              </w:tc>
              <w:tc>
                <w:tcPr>
                  <w:tcW w:w="335" w:type="pct"/>
                  <w:vAlign w:val="center"/>
                </w:tcPr>
                <w:p w14:paraId="00C30912">
                  <w:pPr>
                    <w:jc w:val="center"/>
                    <w:rPr>
                      <w:rFonts w:eastAsiaTheme="minorEastAsia"/>
                      <w:sz w:val="18"/>
                      <w:szCs w:val="18"/>
                    </w:rPr>
                  </w:pPr>
                  <w:r>
                    <w:rPr>
                      <w:rFonts w:hint="eastAsia" w:eastAsiaTheme="minorEastAsia"/>
                      <w:sz w:val="18"/>
                      <w:szCs w:val="18"/>
                    </w:rPr>
                    <w:t>+0.05</w:t>
                  </w:r>
                </w:p>
              </w:tc>
              <w:tc>
                <w:tcPr>
                  <w:tcW w:w="457" w:type="pct"/>
                  <w:vMerge w:val="continue"/>
                  <w:vAlign w:val="center"/>
                </w:tcPr>
                <w:p w14:paraId="0D3AA8A5">
                  <w:pPr>
                    <w:jc w:val="center"/>
                    <w:rPr>
                      <w:rFonts w:eastAsiaTheme="minorEastAsia"/>
                      <w:sz w:val="18"/>
                      <w:szCs w:val="18"/>
                    </w:rPr>
                  </w:pPr>
                </w:p>
              </w:tc>
            </w:tr>
            <w:tr w14:paraId="291E37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60" w:type="pct"/>
                  <w:vAlign w:val="center"/>
                </w:tcPr>
                <w:p w14:paraId="68AA4608">
                  <w:pPr>
                    <w:adjustRightInd w:val="0"/>
                    <w:snapToGrid w:val="0"/>
                    <w:jc w:val="center"/>
                    <w:rPr>
                      <w:rFonts w:eastAsiaTheme="minorEastAsia"/>
                      <w:sz w:val="18"/>
                      <w:szCs w:val="18"/>
                    </w:rPr>
                  </w:pPr>
                  <w:r>
                    <w:rPr>
                      <w:rFonts w:hint="eastAsia" w:eastAsiaTheme="minorEastAsia"/>
                      <w:sz w:val="18"/>
                      <w:szCs w:val="18"/>
                    </w:rPr>
                    <w:t>6</w:t>
                  </w:r>
                </w:p>
              </w:tc>
              <w:tc>
                <w:tcPr>
                  <w:tcW w:w="788" w:type="pct"/>
                  <w:vMerge w:val="continue"/>
                  <w:vAlign w:val="center"/>
                </w:tcPr>
                <w:p w14:paraId="1F9F48BD">
                  <w:pPr>
                    <w:jc w:val="center"/>
                    <w:rPr>
                      <w:rFonts w:hAnsiTheme="minorEastAsia" w:eastAsiaTheme="minorEastAsia"/>
                      <w:sz w:val="18"/>
                      <w:szCs w:val="18"/>
                    </w:rPr>
                  </w:pPr>
                </w:p>
              </w:tc>
              <w:tc>
                <w:tcPr>
                  <w:tcW w:w="658" w:type="pct"/>
                  <w:vAlign w:val="center"/>
                </w:tcPr>
                <w:p w14:paraId="1217724B">
                  <w:pPr>
                    <w:jc w:val="center"/>
                    <w:rPr>
                      <w:sz w:val="18"/>
                      <w:szCs w:val="18"/>
                    </w:rPr>
                  </w:pPr>
                  <w:r>
                    <w:rPr>
                      <w:rFonts w:hint="eastAsia"/>
                      <w:sz w:val="18"/>
                      <w:szCs w:val="18"/>
                    </w:rPr>
                    <w:t>油墨清洗剂</w:t>
                  </w:r>
                </w:p>
              </w:tc>
              <w:tc>
                <w:tcPr>
                  <w:tcW w:w="1443" w:type="pct"/>
                  <w:vAlign w:val="center"/>
                </w:tcPr>
                <w:p w14:paraId="6CD11304">
                  <w:pPr>
                    <w:jc w:val="center"/>
                    <w:rPr>
                      <w:rStyle w:val="74"/>
                      <w:sz w:val="18"/>
                      <w:szCs w:val="18"/>
                    </w:rPr>
                  </w:pPr>
                  <w:r>
                    <w:rPr>
                      <w:rFonts w:hint="eastAsia"/>
                      <w:sz w:val="18"/>
                      <w:szCs w:val="18"/>
                    </w:rPr>
                    <w:t>活性去离子水68</w:t>
                  </w:r>
                  <w:r>
                    <w:rPr>
                      <w:rFonts w:hint="eastAsia"/>
                      <w:sz w:val="18"/>
                      <w:szCs w:val="18"/>
                      <w:lang w:eastAsia="zh-CN"/>
                    </w:rPr>
                    <w:t>%～</w:t>
                  </w:r>
                  <w:r>
                    <w:rPr>
                      <w:rFonts w:hint="eastAsia"/>
                      <w:sz w:val="18"/>
                      <w:szCs w:val="18"/>
                    </w:rPr>
                    <w:t>86%，高分子表面活性剂11</w:t>
                  </w:r>
                  <w:r>
                    <w:rPr>
                      <w:rFonts w:hint="eastAsia"/>
                      <w:sz w:val="18"/>
                      <w:szCs w:val="18"/>
                      <w:lang w:eastAsia="zh-CN"/>
                    </w:rPr>
                    <w:t>%～</w:t>
                  </w:r>
                  <w:r>
                    <w:rPr>
                      <w:rFonts w:hint="eastAsia"/>
                      <w:sz w:val="18"/>
                      <w:szCs w:val="18"/>
                    </w:rPr>
                    <w:t>17%，净洗剂3</w:t>
                  </w:r>
                  <w:r>
                    <w:rPr>
                      <w:rFonts w:hint="eastAsia"/>
                      <w:sz w:val="18"/>
                      <w:szCs w:val="18"/>
                      <w:lang w:eastAsia="zh-CN"/>
                    </w:rPr>
                    <w:t>%～</w:t>
                  </w:r>
                  <w:r>
                    <w:rPr>
                      <w:rFonts w:hint="eastAsia"/>
                      <w:sz w:val="18"/>
                      <w:szCs w:val="18"/>
                    </w:rPr>
                    <w:t>5%，助洗剂1.0</w:t>
                  </w:r>
                  <w:r>
                    <w:rPr>
                      <w:rFonts w:hint="eastAsia"/>
                      <w:sz w:val="18"/>
                      <w:szCs w:val="18"/>
                      <w:lang w:eastAsia="zh-CN"/>
                    </w:rPr>
                    <w:t>%～</w:t>
                  </w:r>
                  <w:r>
                    <w:rPr>
                      <w:rFonts w:hint="eastAsia"/>
                      <w:sz w:val="18"/>
                      <w:szCs w:val="18"/>
                    </w:rPr>
                    <w:t>2.0%</w:t>
                  </w:r>
                </w:p>
              </w:tc>
              <w:tc>
                <w:tcPr>
                  <w:tcW w:w="549" w:type="pct"/>
                  <w:vAlign w:val="center"/>
                </w:tcPr>
                <w:p w14:paraId="00DD7398">
                  <w:pPr>
                    <w:jc w:val="center"/>
                    <w:rPr>
                      <w:rStyle w:val="74"/>
                      <w:sz w:val="18"/>
                      <w:szCs w:val="18"/>
                    </w:rPr>
                  </w:pPr>
                  <w:r>
                    <w:rPr>
                      <w:rStyle w:val="74"/>
                      <w:rFonts w:hint="eastAsia"/>
                      <w:sz w:val="18"/>
                      <w:szCs w:val="18"/>
                    </w:rPr>
                    <w:t>0</w:t>
                  </w:r>
                </w:p>
              </w:tc>
              <w:tc>
                <w:tcPr>
                  <w:tcW w:w="605" w:type="pct"/>
                  <w:vAlign w:val="center"/>
                </w:tcPr>
                <w:p w14:paraId="38D9E33A">
                  <w:pPr>
                    <w:jc w:val="center"/>
                    <w:rPr>
                      <w:rStyle w:val="74"/>
                      <w:sz w:val="18"/>
                      <w:szCs w:val="18"/>
                    </w:rPr>
                  </w:pPr>
                  <w:r>
                    <w:rPr>
                      <w:rStyle w:val="74"/>
                      <w:rFonts w:hint="eastAsia"/>
                      <w:sz w:val="18"/>
                      <w:szCs w:val="18"/>
                    </w:rPr>
                    <w:t>0.001</w:t>
                  </w:r>
                </w:p>
              </w:tc>
              <w:tc>
                <w:tcPr>
                  <w:tcW w:w="335" w:type="pct"/>
                  <w:vAlign w:val="center"/>
                </w:tcPr>
                <w:p w14:paraId="6A0F0092">
                  <w:pPr>
                    <w:jc w:val="center"/>
                    <w:rPr>
                      <w:rFonts w:eastAsiaTheme="minorEastAsia"/>
                      <w:sz w:val="18"/>
                      <w:szCs w:val="18"/>
                    </w:rPr>
                  </w:pPr>
                  <w:r>
                    <w:rPr>
                      <w:rFonts w:hint="eastAsia" w:eastAsiaTheme="minorEastAsia"/>
                      <w:sz w:val="18"/>
                      <w:szCs w:val="18"/>
                    </w:rPr>
                    <w:t>+0.001</w:t>
                  </w:r>
                </w:p>
              </w:tc>
              <w:tc>
                <w:tcPr>
                  <w:tcW w:w="457" w:type="pct"/>
                  <w:vMerge w:val="continue"/>
                  <w:vAlign w:val="center"/>
                </w:tcPr>
                <w:p w14:paraId="205B46D0">
                  <w:pPr>
                    <w:jc w:val="center"/>
                    <w:rPr>
                      <w:rFonts w:eastAsiaTheme="minorEastAsia"/>
                      <w:sz w:val="18"/>
                      <w:szCs w:val="18"/>
                    </w:rPr>
                  </w:pPr>
                </w:p>
              </w:tc>
            </w:tr>
            <w:tr w14:paraId="34615C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60" w:type="pct"/>
                  <w:vAlign w:val="center"/>
                </w:tcPr>
                <w:p w14:paraId="441711F6">
                  <w:pPr>
                    <w:adjustRightInd w:val="0"/>
                    <w:snapToGrid w:val="0"/>
                    <w:jc w:val="center"/>
                    <w:rPr>
                      <w:rFonts w:eastAsiaTheme="minorEastAsia"/>
                      <w:sz w:val="18"/>
                      <w:szCs w:val="18"/>
                    </w:rPr>
                  </w:pPr>
                  <w:r>
                    <w:rPr>
                      <w:rFonts w:hint="eastAsia" w:eastAsiaTheme="minorEastAsia"/>
                      <w:sz w:val="18"/>
                      <w:szCs w:val="18"/>
                    </w:rPr>
                    <w:t>7</w:t>
                  </w:r>
                </w:p>
              </w:tc>
              <w:tc>
                <w:tcPr>
                  <w:tcW w:w="788" w:type="pct"/>
                  <w:vMerge w:val="continue"/>
                  <w:vAlign w:val="center"/>
                </w:tcPr>
                <w:p w14:paraId="6F65E7C4">
                  <w:pPr>
                    <w:jc w:val="center"/>
                    <w:rPr>
                      <w:rFonts w:hAnsiTheme="minorEastAsia" w:eastAsiaTheme="minorEastAsia"/>
                      <w:sz w:val="18"/>
                      <w:szCs w:val="18"/>
                    </w:rPr>
                  </w:pPr>
                </w:p>
              </w:tc>
              <w:tc>
                <w:tcPr>
                  <w:tcW w:w="658" w:type="pct"/>
                  <w:vAlign w:val="center"/>
                </w:tcPr>
                <w:p w14:paraId="0E16B88C">
                  <w:pPr>
                    <w:jc w:val="center"/>
                    <w:rPr>
                      <w:sz w:val="18"/>
                      <w:szCs w:val="18"/>
                    </w:rPr>
                  </w:pPr>
                  <w:r>
                    <w:rPr>
                      <w:rFonts w:hint="eastAsia"/>
                      <w:sz w:val="18"/>
                      <w:szCs w:val="18"/>
                    </w:rPr>
                    <w:t>网版</w:t>
                  </w:r>
                </w:p>
              </w:tc>
              <w:tc>
                <w:tcPr>
                  <w:tcW w:w="1443" w:type="pct"/>
                  <w:vAlign w:val="center"/>
                </w:tcPr>
                <w:p w14:paraId="3124883D">
                  <w:pPr>
                    <w:jc w:val="center"/>
                    <w:rPr>
                      <w:sz w:val="18"/>
                      <w:szCs w:val="18"/>
                    </w:rPr>
                  </w:pPr>
                  <w:r>
                    <w:rPr>
                      <w:rFonts w:hint="eastAsia"/>
                      <w:sz w:val="18"/>
                      <w:szCs w:val="18"/>
                    </w:rPr>
                    <w:t>/</w:t>
                  </w:r>
                </w:p>
              </w:tc>
              <w:tc>
                <w:tcPr>
                  <w:tcW w:w="549" w:type="pct"/>
                  <w:vAlign w:val="center"/>
                </w:tcPr>
                <w:p w14:paraId="1468B57C">
                  <w:pPr>
                    <w:jc w:val="center"/>
                    <w:rPr>
                      <w:rStyle w:val="74"/>
                      <w:sz w:val="18"/>
                      <w:szCs w:val="18"/>
                    </w:rPr>
                  </w:pPr>
                  <w:r>
                    <w:rPr>
                      <w:rStyle w:val="74"/>
                      <w:rFonts w:hint="eastAsia"/>
                      <w:sz w:val="18"/>
                      <w:szCs w:val="18"/>
                    </w:rPr>
                    <w:t>0</w:t>
                  </w:r>
                </w:p>
              </w:tc>
              <w:tc>
                <w:tcPr>
                  <w:tcW w:w="605" w:type="pct"/>
                  <w:vAlign w:val="center"/>
                </w:tcPr>
                <w:p w14:paraId="66104327">
                  <w:pPr>
                    <w:jc w:val="center"/>
                    <w:rPr>
                      <w:rStyle w:val="74"/>
                      <w:sz w:val="18"/>
                      <w:szCs w:val="18"/>
                    </w:rPr>
                  </w:pPr>
                  <w:r>
                    <w:rPr>
                      <w:rStyle w:val="74"/>
                      <w:rFonts w:hint="eastAsia"/>
                      <w:sz w:val="18"/>
                      <w:szCs w:val="18"/>
                    </w:rPr>
                    <w:t>5套</w:t>
                  </w:r>
                </w:p>
              </w:tc>
              <w:tc>
                <w:tcPr>
                  <w:tcW w:w="335" w:type="pct"/>
                  <w:vAlign w:val="center"/>
                </w:tcPr>
                <w:p w14:paraId="782FA493">
                  <w:pPr>
                    <w:jc w:val="center"/>
                    <w:rPr>
                      <w:rFonts w:eastAsiaTheme="minorEastAsia"/>
                      <w:sz w:val="18"/>
                      <w:szCs w:val="18"/>
                    </w:rPr>
                  </w:pPr>
                  <w:r>
                    <w:rPr>
                      <w:rFonts w:hint="eastAsia" w:eastAsiaTheme="minorEastAsia"/>
                      <w:sz w:val="18"/>
                      <w:szCs w:val="18"/>
                    </w:rPr>
                    <w:t>+5套</w:t>
                  </w:r>
                </w:p>
              </w:tc>
              <w:tc>
                <w:tcPr>
                  <w:tcW w:w="457" w:type="pct"/>
                  <w:vMerge w:val="continue"/>
                  <w:vAlign w:val="center"/>
                </w:tcPr>
                <w:p w14:paraId="3287205C">
                  <w:pPr>
                    <w:jc w:val="center"/>
                    <w:rPr>
                      <w:rFonts w:eastAsiaTheme="minorEastAsia"/>
                      <w:sz w:val="18"/>
                      <w:szCs w:val="18"/>
                    </w:rPr>
                  </w:pPr>
                </w:p>
              </w:tc>
            </w:tr>
          </w:tbl>
          <w:p w14:paraId="654C3015">
            <w:pPr>
              <w:widowControl/>
              <w:adjustRightInd w:val="0"/>
              <w:snapToGrid w:val="0"/>
              <w:spacing w:line="360" w:lineRule="auto"/>
              <w:ind w:firstLine="480" w:firstLineChars="200"/>
              <w:jc w:val="left"/>
              <w:rPr>
                <w:rFonts w:hAnsiTheme="minorEastAsia" w:eastAsiaTheme="minorEastAsia"/>
                <w:bCs/>
                <w:kern w:val="0"/>
                <w:sz w:val="24"/>
                <w:szCs w:val="20"/>
              </w:rPr>
            </w:pPr>
            <w:r>
              <w:rPr>
                <w:rFonts w:hint="eastAsia" w:hAnsiTheme="minorEastAsia" w:eastAsiaTheme="minorEastAsia"/>
                <w:bCs/>
                <w:kern w:val="0"/>
                <w:sz w:val="24"/>
                <w:szCs w:val="20"/>
                <w:lang w:eastAsia="zh-CN"/>
              </w:rPr>
              <w:t>（2）</w:t>
            </w:r>
            <w:r>
              <w:rPr>
                <w:rFonts w:hint="eastAsia" w:hAnsiTheme="minorEastAsia" w:eastAsiaTheme="minorEastAsia"/>
                <w:bCs/>
                <w:kern w:val="0"/>
                <w:sz w:val="24"/>
                <w:szCs w:val="20"/>
              </w:rPr>
              <w:t>油墨相符性分析</w:t>
            </w:r>
          </w:p>
          <w:p w14:paraId="1E3BB938">
            <w:pPr>
              <w:spacing w:line="360" w:lineRule="auto"/>
              <w:ind w:firstLine="480" w:firstLineChars="200"/>
              <w:rPr>
                <w:sz w:val="24"/>
              </w:rPr>
            </w:pPr>
            <w:r>
              <w:rPr>
                <w:rFonts w:ascii="Calibri" w:hAnsi="Calibri" w:cs="Calibri"/>
                <w:sz w:val="24"/>
              </w:rPr>
              <w:t>①</w:t>
            </w:r>
            <w:r>
              <w:rPr>
                <w:rFonts w:hint="eastAsia"/>
                <w:sz w:val="24"/>
              </w:rPr>
              <w:t>本项目使用的丝印油墨与《</w:t>
            </w:r>
            <w:r>
              <w:rPr>
                <w:rFonts w:hint="eastAsia" w:ascii="宋体" w:hAnsi="宋体" w:cs="宋体"/>
                <w:sz w:val="24"/>
                <w:shd w:val="clear" w:color="auto" w:fill="FFFFFF"/>
              </w:rPr>
              <w:t>油墨中可挥发性有机化合物</w:t>
            </w:r>
            <w:r>
              <w:rPr>
                <w:rFonts w:hint="eastAsia" w:ascii="宋体" w:hAnsi="宋体" w:cs="宋体"/>
                <w:sz w:val="24"/>
                <w:shd w:val="clear" w:color="auto" w:fill="FFFFFF"/>
                <w:lang w:eastAsia="zh-CN"/>
              </w:rPr>
              <w:t>（</w:t>
            </w:r>
            <w:r>
              <w:rPr>
                <w:sz w:val="24"/>
                <w:shd w:val="clear" w:color="auto" w:fill="FFFFFF"/>
              </w:rPr>
              <w:t>VOCs</w:t>
            </w:r>
            <w:r>
              <w:rPr>
                <w:rFonts w:hint="eastAsia"/>
                <w:sz w:val="24"/>
                <w:shd w:val="clear" w:color="auto" w:fill="FFFFFF"/>
                <w:lang w:eastAsia="zh-CN"/>
              </w:rPr>
              <w:t>）</w:t>
            </w:r>
            <w:r>
              <w:rPr>
                <w:rFonts w:hint="eastAsia" w:ascii="宋体" w:hAnsi="宋体" w:cs="宋体"/>
                <w:sz w:val="24"/>
                <w:shd w:val="clear" w:color="auto" w:fill="FFFFFF"/>
              </w:rPr>
              <w:t>含量的限值》</w:t>
            </w:r>
            <w:r>
              <w:rPr>
                <w:sz w:val="24"/>
                <w:shd w:val="clear" w:color="auto" w:fill="FFFFFF"/>
              </w:rPr>
              <w:t>（GB38507-2020）</w:t>
            </w:r>
            <w:r>
              <w:rPr>
                <w:rFonts w:hint="eastAsia"/>
                <w:sz w:val="24"/>
              </w:rPr>
              <w:t>相符性分析见下表2.1-5。</w:t>
            </w:r>
          </w:p>
          <w:p w14:paraId="4A1D5A69">
            <w:pPr>
              <w:jc w:val="center"/>
              <w:rPr>
                <w:b/>
                <w:sz w:val="24"/>
              </w:rPr>
            </w:pPr>
            <w:r>
              <w:rPr>
                <w:rFonts w:hint="eastAsia"/>
                <w:b/>
                <w:sz w:val="24"/>
              </w:rPr>
              <w:t>表2.1-6  与</w:t>
            </w:r>
            <w:r>
              <w:rPr>
                <w:rFonts w:hint="eastAsia"/>
                <w:b/>
                <w:bCs/>
                <w:sz w:val="24"/>
              </w:rPr>
              <w:t>《</w:t>
            </w:r>
            <w:r>
              <w:rPr>
                <w:rFonts w:hint="eastAsia" w:ascii="宋体" w:hAnsi="宋体" w:cs="宋体"/>
                <w:b/>
                <w:bCs/>
                <w:sz w:val="24"/>
                <w:shd w:val="clear" w:color="auto" w:fill="FFFFFF"/>
              </w:rPr>
              <w:t>油墨中可挥发性有机化合物</w:t>
            </w:r>
            <w:r>
              <w:rPr>
                <w:rFonts w:hint="eastAsia" w:ascii="宋体" w:hAnsi="宋体" w:cs="宋体"/>
                <w:b/>
                <w:bCs/>
                <w:sz w:val="24"/>
                <w:shd w:val="clear" w:color="auto" w:fill="FFFFFF"/>
                <w:lang w:eastAsia="zh-CN"/>
              </w:rPr>
              <w:t>（</w:t>
            </w:r>
            <w:r>
              <w:rPr>
                <w:b/>
                <w:bCs/>
                <w:sz w:val="24"/>
                <w:shd w:val="clear" w:color="auto" w:fill="FFFFFF"/>
              </w:rPr>
              <w:t>VOCs</w:t>
            </w:r>
            <w:r>
              <w:rPr>
                <w:rFonts w:hint="eastAsia"/>
                <w:b/>
                <w:bCs/>
                <w:sz w:val="24"/>
                <w:shd w:val="clear" w:color="auto" w:fill="FFFFFF"/>
                <w:lang w:eastAsia="zh-CN"/>
              </w:rPr>
              <w:t>）</w:t>
            </w:r>
            <w:r>
              <w:rPr>
                <w:rFonts w:hint="eastAsia" w:ascii="宋体" w:hAnsi="宋体" w:cs="宋体"/>
                <w:b/>
                <w:bCs/>
                <w:sz w:val="24"/>
                <w:shd w:val="clear" w:color="auto" w:fill="FFFFFF"/>
              </w:rPr>
              <w:t>含量的限值》</w:t>
            </w:r>
            <w:r>
              <w:rPr>
                <w:b/>
                <w:bCs/>
                <w:sz w:val="24"/>
                <w:shd w:val="clear" w:color="auto" w:fill="FFFFFF"/>
              </w:rPr>
              <w:t>（GB38507-2020）</w:t>
            </w:r>
            <w:r>
              <w:rPr>
                <w:rFonts w:hint="eastAsia"/>
                <w:b/>
                <w:sz w:val="24"/>
              </w:rPr>
              <w:t>的相符性分析</w:t>
            </w:r>
          </w:p>
          <w:tbl>
            <w:tblPr>
              <w:tblStyle w:val="21"/>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8"/>
              <w:gridCol w:w="1373"/>
              <w:gridCol w:w="10"/>
              <w:gridCol w:w="1482"/>
              <w:gridCol w:w="2787"/>
              <w:gridCol w:w="1414"/>
            </w:tblGrid>
            <w:tr w14:paraId="696ECC4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11" w:type="pct"/>
                  <w:gridSpan w:val="3"/>
                  <w:tcBorders>
                    <w:bottom w:val="single" w:color="auto" w:sz="12" w:space="0"/>
                  </w:tcBorders>
                  <w:vAlign w:val="center"/>
                </w:tcPr>
                <w:p w14:paraId="0C4C373D">
                  <w:pPr>
                    <w:jc w:val="center"/>
                    <w:rPr>
                      <w:b/>
                      <w:szCs w:val="21"/>
                    </w:rPr>
                  </w:pPr>
                  <w:r>
                    <w:rPr>
                      <w:rFonts w:hint="eastAsia"/>
                      <w:b/>
                      <w:szCs w:val="21"/>
                    </w:rPr>
                    <w:t>油墨品种</w:t>
                  </w:r>
                </w:p>
              </w:tc>
              <w:tc>
                <w:tcPr>
                  <w:tcW w:w="884" w:type="pct"/>
                  <w:tcBorders>
                    <w:bottom w:val="single" w:color="auto" w:sz="12" w:space="0"/>
                  </w:tcBorders>
                  <w:vAlign w:val="center"/>
                </w:tcPr>
                <w:p w14:paraId="436C5345">
                  <w:pPr>
                    <w:jc w:val="center"/>
                    <w:rPr>
                      <w:b/>
                      <w:szCs w:val="21"/>
                    </w:rPr>
                  </w:pPr>
                  <w:r>
                    <w:rPr>
                      <w:rFonts w:hint="eastAsia"/>
                      <w:b/>
                      <w:szCs w:val="21"/>
                    </w:rPr>
                    <w:t>挥发性有机物（VOC</w:t>
                  </w:r>
                  <w:r>
                    <w:rPr>
                      <w:rFonts w:hint="eastAsia"/>
                      <w:b/>
                      <w:szCs w:val="21"/>
                      <w:vertAlign w:val="subscript"/>
                    </w:rPr>
                    <w:t>S</w:t>
                  </w:r>
                  <w:r>
                    <w:rPr>
                      <w:rFonts w:hint="eastAsia"/>
                      <w:b/>
                      <w:szCs w:val="21"/>
                    </w:rPr>
                    <w:t>）限值%</w:t>
                  </w:r>
                </w:p>
              </w:tc>
              <w:tc>
                <w:tcPr>
                  <w:tcW w:w="1662" w:type="pct"/>
                  <w:tcBorders>
                    <w:bottom w:val="single" w:color="auto" w:sz="12" w:space="0"/>
                  </w:tcBorders>
                  <w:vAlign w:val="center"/>
                </w:tcPr>
                <w:p w14:paraId="1B17E12A">
                  <w:pPr>
                    <w:jc w:val="center"/>
                    <w:rPr>
                      <w:b/>
                      <w:szCs w:val="21"/>
                    </w:rPr>
                  </w:pPr>
                  <w:r>
                    <w:rPr>
                      <w:b/>
                      <w:szCs w:val="21"/>
                    </w:rPr>
                    <w:t>本项目情况</w:t>
                  </w:r>
                </w:p>
              </w:tc>
              <w:tc>
                <w:tcPr>
                  <w:tcW w:w="843" w:type="pct"/>
                  <w:tcBorders>
                    <w:bottom w:val="single" w:color="auto" w:sz="12" w:space="0"/>
                  </w:tcBorders>
                  <w:vAlign w:val="center"/>
                </w:tcPr>
                <w:p w14:paraId="3293D768">
                  <w:pPr>
                    <w:jc w:val="center"/>
                    <w:rPr>
                      <w:b/>
                      <w:szCs w:val="21"/>
                    </w:rPr>
                  </w:pPr>
                  <w:r>
                    <w:rPr>
                      <w:b/>
                      <w:szCs w:val="21"/>
                    </w:rPr>
                    <w:t>是否符合</w:t>
                  </w:r>
                </w:p>
              </w:tc>
            </w:tr>
            <w:tr w14:paraId="09A1CF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86" w:type="pct"/>
                  <w:tcBorders>
                    <w:tl2br w:val="nil"/>
                    <w:tr2bl w:val="nil"/>
                  </w:tcBorders>
                  <w:vAlign w:val="center"/>
                </w:tcPr>
                <w:p w14:paraId="49B474FC">
                  <w:pPr>
                    <w:jc w:val="center"/>
                    <w:rPr>
                      <w:szCs w:val="21"/>
                    </w:rPr>
                  </w:pPr>
                  <w:r>
                    <w:rPr>
                      <w:rFonts w:hint="eastAsia"/>
                      <w:szCs w:val="21"/>
                    </w:rPr>
                    <w:t>水性油墨</w:t>
                  </w:r>
                </w:p>
              </w:tc>
              <w:tc>
                <w:tcPr>
                  <w:tcW w:w="819" w:type="pct"/>
                  <w:tcBorders>
                    <w:tl2br w:val="nil"/>
                    <w:tr2bl w:val="nil"/>
                  </w:tcBorders>
                  <w:shd w:val="clear" w:color="auto" w:fill="auto"/>
                  <w:vAlign w:val="center"/>
                </w:tcPr>
                <w:p w14:paraId="37071960">
                  <w:pPr>
                    <w:jc w:val="center"/>
                    <w:rPr>
                      <w:szCs w:val="21"/>
                      <w:highlight w:val="lightGray"/>
                    </w:rPr>
                  </w:pPr>
                  <w:r>
                    <w:rPr>
                      <w:rFonts w:hint="eastAsia"/>
                      <w:szCs w:val="21"/>
                      <w:highlight w:val="lightGray"/>
                    </w:rPr>
                    <w:t>网印油墨</w:t>
                  </w:r>
                </w:p>
              </w:tc>
              <w:tc>
                <w:tcPr>
                  <w:tcW w:w="890" w:type="pct"/>
                  <w:gridSpan w:val="2"/>
                  <w:tcBorders>
                    <w:tl2br w:val="nil"/>
                    <w:tr2bl w:val="nil"/>
                  </w:tcBorders>
                  <w:shd w:val="clear" w:color="auto" w:fill="auto"/>
                  <w:vAlign w:val="center"/>
                </w:tcPr>
                <w:p w14:paraId="2C315FDF">
                  <w:pPr>
                    <w:jc w:val="center"/>
                    <w:rPr>
                      <w:szCs w:val="21"/>
                      <w:highlight w:val="lightGray"/>
                    </w:rPr>
                  </w:pPr>
                  <w:r>
                    <w:rPr>
                      <w:rFonts w:hint="eastAsia"/>
                      <w:szCs w:val="21"/>
                      <w:highlight w:val="lightGray"/>
                    </w:rPr>
                    <w:t>≤30</w:t>
                  </w:r>
                </w:p>
              </w:tc>
              <w:tc>
                <w:tcPr>
                  <w:tcW w:w="1662" w:type="pct"/>
                  <w:tcBorders>
                    <w:tl2br w:val="nil"/>
                    <w:tr2bl w:val="nil"/>
                  </w:tcBorders>
                  <w:vAlign w:val="center"/>
                </w:tcPr>
                <w:p w14:paraId="419D2159">
                  <w:pPr>
                    <w:jc w:val="center"/>
                    <w:rPr>
                      <w:szCs w:val="21"/>
                    </w:rPr>
                  </w:pPr>
                  <w:r>
                    <w:rPr>
                      <w:rFonts w:hint="eastAsia"/>
                      <w:szCs w:val="21"/>
                    </w:rPr>
                    <w:t>根据丝印油墨VOC检测报告（附件7-1），本项目所用丝印油墨</w:t>
                  </w:r>
                  <w:r>
                    <w:rPr>
                      <w:szCs w:val="21"/>
                    </w:rPr>
                    <w:t>VOC</w:t>
                  </w:r>
                  <w:r>
                    <w:rPr>
                      <w:rFonts w:hint="eastAsia"/>
                      <w:szCs w:val="21"/>
                    </w:rPr>
                    <w:t>含量为1%。</w:t>
                  </w:r>
                </w:p>
              </w:tc>
              <w:tc>
                <w:tcPr>
                  <w:tcW w:w="843" w:type="pct"/>
                  <w:tcBorders>
                    <w:tl2br w:val="nil"/>
                    <w:tr2bl w:val="nil"/>
                  </w:tcBorders>
                  <w:vAlign w:val="center"/>
                </w:tcPr>
                <w:p w14:paraId="40363D62">
                  <w:pPr>
                    <w:jc w:val="center"/>
                    <w:rPr>
                      <w:szCs w:val="21"/>
                    </w:rPr>
                  </w:pPr>
                  <w:r>
                    <w:rPr>
                      <w:szCs w:val="21"/>
                    </w:rPr>
                    <w:t>是</w:t>
                  </w:r>
                </w:p>
              </w:tc>
            </w:tr>
          </w:tbl>
          <w:p w14:paraId="60B7DE0E">
            <w:pPr>
              <w:spacing w:line="360" w:lineRule="auto"/>
              <w:ind w:firstLine="480" w:firstLineChars="200"/>
              <w:rPr>
                <w:sz w:val="24"/>
              </w:rPr>
            </w:pPr>
            <w:r>
              <w:rPr>
                <w:rFonts w:ascii="Calibri" w:hAnsi="Calibri" w:cs="Calibri"/>
                <w:sz w:val="24"/>
              </w:rPr>
              <w:t>②</w:t>
            </w:r>
            <w:r>
              <w:rPr>
                <w:rFonts w:hint="eastAsia"/>
                <w:sz w:val="24"/>
              </w:rPr>
              <w:t>本项目使用的清洗剂为油墨清洗剂，与《清洗剂挥发性有机化合物含量限值》（GB 38508-2020）的相符性分析见表2.1-7。</w:t>
            </w:r>
          </w:p>
          <w:p w14:paraId="72D94F14">
            <w:pPr>
              <w:jc w:val="center"/>
              <w:rPr>
                <w:b/>
                <w:sz w:val="24"/>
              </w:rPr>
            </w:pPr>
            <w:r>
              <w:rPr>
                <w:rFonts w:hint="eastAsia"/>
                <w:b/>
                <w:sz w:val="24"/>
              </w:rPr>
              <w:t xml:space="preserve">表2.1-7  </w:t>
            </w:r>
            <w:r>
              <w:rPr>
                <w:rFonts w:hint="eastAsia"/>
                <w:b/>
                <w:bCs/>
                <w:sz w:val="24"/>
              </w:rPr>
              <w:t>《清洗剂挥发性有机化合物含量限值》（GB 38508-2020）</w:t>
            </w:r>
            <w:r>
              <w:rPr>
                <w:rFonts w:hint="eastAsia"/>
                <w:b/>
                <w:sz w:val="24"/>
              </w:rPr>
              <w:t>的相符性分析</w:t>
            </w:r>
          </w:p>
          <w:tbl>
            <w:tblPr>
              <w:tblStyle w:val="21"/>
              <w:tblW w:w="498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1130"/>
              <w:gridCol w:w="1130"/>
              <w:gridCol w:w="1132"/>
              <w:gridCol w:w="2303"/>
              <w:gridCol w:w="1170"/>
            </w:tblGrid>
            <w:tr w14:paraId="2FE19B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97" w:type="pct"/>
                  <w:tcBorders>
                    <w:tl2br w:val="nil"/>
                    <w:tr2bl w:val="nil"/>
                  </w:tcBorders>
                  <w:vAlign w:val="center"/>
                </w:tcPr>
                <w:p w14:paraId="1387B0EA">
                  <w:pPr>
                    <w:jc w:val="center"/>
                    <w:rPr>
                      <w:b/>
                      <w:szCs w:val="21"/>
                    </w:rPr>
                  </w:pPr>
                  <w:r>
                    <w:rPr>
                      <w:rFonts w:hint="eastAsia"/>
                      <w:b/>
                      <w:szCs w:val="21"/>
                    </w:rPr>
                    <w:t>项目</w:t>
                  </w:r>
                </w:p>
              </w:tc>
              <w:tc>
                <w:tcPr>
                  <w:tcW w:w="675" w:type="pct"/>
                  <w:tcBorders>
                    <w:tl2br w:val="nil"/>
                    <w:tr2bl w:val="nil"/>
                  </w:tcBorders>
                  <w:vAlign w:val="center"/>
                </w:tcPr>
                <w:p w14:paraId="5C73BE18">
                  <w:pPr>
                    <w:jc w:val="center"/>
                    <w:rPr>
                      <w:b/>
                      <w:szCs w:val="21"/>
                    </w:rPr>
                  </w:pPr>
                  <w:r>
                    <w:rPr>
                      <w:rFonts w:hint="eastAsia"/>
                      <w:b/>
                      <w:szCs w:val="21"/>
                    </w:rPr>
                    <w:t>水基清洗剂</w:t>
                  </w:r>
                </w:p>
              </w:tc>
              <w:tc>
                <w:tcPr>
                  <w:tcW w:w="675" w:type="pct"/>
                  <w:tcBorders>
                    <w:tl2br w:val="nil"/>
                    <w:tr2bl w:val="nil"/>
                  </w:tcBorders>
                  <w:vAlign w:val="center"/>
                </w:tcPr>
                <w:p w14:paraId="5C3992BA">
                  <w:pPr>
                    <w:jc w:val="center"/>
                    <w:rPr>
                      <w:b/>
                      <w:szCs w:val="21"/>
                    </w:rPr>
                  </w:pPr>
                  <w:r>
                    <w:rPr>
                      <w:rFonts w:hint="eastAsia"/>
                      <w:b/>
                      <w:szCs w:val="21"/>
                    </w:rPr>
                    <w:t>半水基清洗剂</w:t>
                  </w:r>
                </w:p>
              </w:tc>
              <w:tc>
                <w:tcPr>
                  <w:tcW w:w="676" w:type="pct"/>
                  <w:tcBorders>
                    <w:tl2br w:val="nil"/>
                    <w:tr2bl w:val="nil"/>
                  </w:tcBorders>
                  <w:vAlign w:val="center"/>
                </w:tcPr>
                <w:p w14:paraId="56F64908">
                  <w:pPr>
                    <w:jc w:val="center"/>
                    <w:rPr>
                      <w:b/>
                      <w:szCs w:val="21"/>
                    </w:rPr>
                  </w:pPr>
                  <w:r>
                    <w:rPr>
                      <w:rFonts w:hint="eastAsia"/>
                      <w:b/>
                      <w:szCs w:val="21"/>
                    </w:rPr>
                    <w:t>有机溶剂清洗剂</w:t>
                  </w:r>
                </w:p>
              </w:tc>
              <w:tc>
                <w:tcPr>
                  <w:tcW w:w="1376" w:type="pct"/>
                  <w:tcBorders>
                    <w:tl2br w:val="nil"/>
                    <w:tr2bl w:val="nil"/>
                  </w:tcBorders>
                  <w:vAlign w:val="center"/>
                </w:tcPr>
                <w:p w14:paraId="46D08ECA">
                  <w:pPr>
                    <w:jc w:val="center"/>
                    <w:rPr>
                      <w:b/>
                      <w:szCs w:val="21"/>
                    </w:rPr>
                  </w:pPr>
                  <w:r>
                    <w:rPr>
                      <w:b/>
                      <w:szCs w:val="21"/>
                    </w:rPr>
                    <w:t>本项目情况</w:t>
                  </w:r>
                </w:p>
              </w:tc>
              <w:tc>
                <w:tcPr>
                  <w:tcW w:w="699" w:type="pct"/>
                  <w:tcBorders>
                    <w:tl2br w:val="nil"/>
                    <w:tr2bl w:val="nil"/>
                  </w:tcBorders>
                  <w:vAlign w:val="center"/>
                </w:tcPr>
                <w:p w14:paraId="7FF79F4C">
                  <w:pPr>
                    <w:jc w:val="center"/>
                    <w:rPr>
                      <w:b/>
                      <w:szCs w:val="21"/>
                    </w:rPr>
                  </w:pPr>
                  <w:r>
                    <w:rPr>
                      <w:b/>
                      <w:szCs w:val="21"/>
                    </w:rPr>
                    <w:t>是否符合</w:t>
                  </w:r>
                </w:p>
              </w:tc>
            </w:tr>
            <w:tr w14:paraId="5072D65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897" w:type="pct"/>
                  <w:tcBorders>
                    <w:tl2br w:val="nil"/>
                    <w:tr2bl w:val="nil"/>
                  </w:tcBorders>
                  <w:vAlign w:val="center"/>
                </w:tcPr>
                <w:p w14:paraId="3EF9F65E">
                  <w:pPr>
                    <w:jc w:val="center"/>
                  </w:pPr>
                  <w:r>
                    <w:rPr>
                      <w:rFonts w:hint="eastAsia"/>
                    </w:rPr>
                    <w:t>VOC含量/（g/L）</w:t>
                  </w:r>
                </w:p>
              </w:tc>
              <w:tc>
                <w:tcPr>
                  <w:tcW w:w="675" w:type="pct"/>
                  <w:tcBorders>
                    <w:tl2br w:val="nil"/>
                    <w:tr2bl w:val="nil"/>
                  </w:tcBorders>
                  <w:vAlign w:val="center"/>
                </w:tcPr>
                <w:p w14:paraId="66A5F796">
                  <w:pPr>
                    <w:jc w:val="center"/>
                    <w:rPr>
                      <w:szCs w:val="21"/>
                    </w:rPr>
                  </w:pPr>
                  <w:r>
                    <w:rPr>
                      <w:rFonts w:hint="eastAsia"/>
                      <w:szCs w:val="21"/>
                    </w:rPr>
                    <w:t>50</w:t>
                  </w:r>
                </w:p>
              </w:tc>
              <w:tc>
                <w:tcPr>
                  <w:tcW w:w="675" w:type="pct"/>
                  <w:tcBorders>
                    <w:tl2br w:val="nil"/>
                    <w:tr2bl w:val="nil"/>
                  </w:tcBorders>
                  <w:vAlign w:val="center"/>
                </w:tcPr>
                <w:p w14:paraId="7D4CA5F1">
                  <w:pPr>
                    <w:jc w:val="center"/>
                    <w:rPr>
                      <w:szCs w:val="21"/>
                    </w:rPr>
                  </w:pPr>
                  <w:r>
                    <w:rPr>
                      <w:rFonts w:hint="eastAsia"/>
                      <w:szCs w:val="21"/>
                    </w:rPr>
                    <w:t>300</w:t>
                  </w:r>
                </w:p>
              </w:tc>
              <w:tc>
                <w:tcPr>
                  <w:tcW w:w="676" w:type="pct"/>
                  <w:tcBorders>
                    <w:tl2br w:val="nil"/>
                    <w:tr2bl w:val="nil"/>
                  </w:tcBorders>
                  <w:vAlign w:val="center"/>
                </w:tcPr>
                <w:p w14:paraId="7BC55BEF">
                  <w:pPr>
                    <w:jc w:val="center"/>
                    <w:rPr>
                      <w:szCs w:val="21"/>
                    </w:rPr>
                  </w:pPr>
                  <w:r>
                    <w:rPr>
                      <w:rFonts w:hint="eastAsia"/>
                      <w:szCs w:val="21"/>
                    </w:rPr>
                    <w:t>900</w:t>
                  </w:r>
                </w:p>
              </w:tc>
              <w:tc>
                <w:tcPr>
                  <w:tcW w:w="1376" w:type="pct"/>
                  <w:vMerge w:val="restart"/>
                  <w:tcBorders>
                    <w:tl2br w:val="nil"/>
                    <w:tr2bl w:val="nil"/>
                  </w:tcBorders>
                  <w:vAlign w:val="center"/>
                </w:tcPr>
                <w:p w14:paraId="7326A88A">
                  <w:pPr>
                    <w:jc w:val="center"/>
                    <w:rPr>
                      <w:szCs w:val="21"/>
                    </w:rPr>
                  </w:pPr>
                  <w:r>
                    <w:rPr>
                      <w:rFonts w:hint="eastAsia"/>
                      <w:szCs w:val="21"/>
                    </w:rPr>
                    <w:t>根据油墨清洗剂检测报告（附件7-3），本项目使用油墨清洗剂属于水基清洗剂。VOCs含量为29g/L，属于低VOCs含量清洗剂。</w:t>
                  </w:r>
                </w:p>
              </w:tc>
              <w:tc>
                <w:tcPr>
                  <w:tcW w:w="699" w:type="pct"/>
                  <w:vMerge w:val="restart"/>
                  <w:tcBorders>
                    <w:tl2br w:val="nil"/>
                    <w:tr2bl w:val="nil"/>
                  </w:tcBorders>
                  <w:vAlign w:val="center"/>
                </w:tcPr>
                <w:p w14:paraId="75B4D8AE">
                  <w:pPr>
                    <w:jc w:val="center"/>
                    <w:rPr>
                      <w:szCs w:val="21"/>
                    </w:rPr>
                  </w:pPr>
                  <w:r>
                    <w:rPr>
                      <w:rFonts w:hint="eastAsia"/>
                      <w:szCs w:val="21"/>
                    </w:rPr>
                    <w:t>是</w:t>
                  </w:r>
                </w:p>
              </w:tc>
            </w:tr>
            <w:tr w14:paraId="3F74918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897" w:type="pct"/>
                  <w:tcBorders>
                    <w:tl2br w:val="nil"/>
                    <w:tr2bl w:val="nil"/>
                  </w:tcBorders>
                  <w:vAlign w:val="center"/>
                </w:tcPr>
                <w:p w14:paraId="483DD480">
                  <w:pPr>
                    <w:jc w:val="center"/>
                  </w:pPr>
                  <w:r>
                    <w:rPr>
                      <w:rFonts w:hint="eastAsia"/>
                    </w:rPr>
                    <w:t>二氯甲烷、三氯甲烷、三氯乙烯、四氯乙烯总和/%</w:t>
                  </w:r>
                </w:p>
              </w:tc>
              <w:tc>
                <w:tcPr>
                  <w:tcW w:w="675" w:type="pct"/>
                  <w:tcBorders>
                    <w:tl2br w:val="nil"/>
                    <w:tr2bl w:val="nil"/>
                  </w:tcBorders>
                  <w:vAlign w:val="center"/>
                </w:tcPr>
                <w:p w14:paraId="1CD78D76">
                  <w:pPr>
                    <w:jc w:val="center"/>
                  </w:pPr>
                  <w:r>
                    <w:rPr>
                      <w:rFonts w:hint="eastAsia"/>
                    </w:rPr>
                    <w:t>0.5</w:t>
                  </w:r>
                </w:p>
              </w:tc>
              <w:tc>
                <w:tcPr>
                  <w:tcW w:w="675" w:type="pct"/>
                  <w:tcBorders>
                    <w:tl2br w:val="nil"/>
                    <w:tr2bl w:val="nil"/>
                  </w:tcBorders>
                  <w:vAlign w:val="center"/>
                </w:tcPr>
                <w:p w14:paraId="6C2D94EF">
                  <w:pPr>
                    <w:jc w:val="center"/>
                  </w:pPr>
                  <w:r>
                    <w:rPr>
                      <w:rFonts w:hint="eastAsia"/>
                    </w:rPr>
                    <w:t>5</w:t>
                  </w:r>
                </w:p>
              </w:tc>
              <w:tc>
                <w:tcPr>
                  <w:tcW w:w="676" w:type="pct"/>
                  <w:tcBorders>
                    <w:tl2br w:val="nil"/>
                    <w:tr2bl w:val="nil"/>
                  </w:tcBorders>
                  <w:vAlign w:val="center"/>
                </w:tcPr>
                <w:p w14:paraId="262DDB8B">
                  <w:pPr>
                    <w:jc w:val="center"/>
                  </w:pPr>
                  <w:r>
                    <w:rPr>
                      <w:rFonts w:hint="eastAsia"/>
                    </w:rPr>
                    <w:t>20</w:t>
                  </w:r>
                </w:p>
              </w:tc>
              <w:tc>
                <w:tcPr>
                  <w:tcW w:w="1376" w:type="pct"/>
                  <w:vMerge w:val="continue"/>
                  <w:tcBorders>
                    <w:tl2br w:val="nil"/>
                    <w:tr2bl w:val="nil"/>
                  </w:tcBorders>
                  <w:vAlign w:val="center"/>
                </w:tcPr>
                <w:p w14:paraId="6F25FF1F">
                  <w:pPr>
                    <w:jc w:val="center"/>
                  </w:pPr>
                </w:p>
              </w:tc>
              <w:tc>
                <w:tcPr>
                  <w:tcW w:w="699" w:type="pct"/>
                  <w:vMerge w:val="continue"/>
                  <w:tcBorders>
                    <w:tl2br w:val="nil"/>
                    <w:tr2bl w:val="nil"/>
                  </w:tcBorders>
                  <w:vAlign w:val="center"/>
                </w:tcPr>
                <w:p w14:paraId="1D63C729">
                  <w:pPr>
                    <w:jc w:val="center"/>
                  </w:pPr>
                </w:p>
              </w:tc>
            </w:tr>
            <w:tr w14:paraId="4EE37CA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897" w:type="pct"/>
                  <w:tcBorders>
                    <w:tl2br w:val="nil"/>
                    <w:tr2bl w:val="nil"/>
                  </w:tcBorders>
                  <w:vAlign w:val="center"/>
                </w:tcPr>
                <w:p w14:paraId="4E9CFF48">
                  <w:pPr>
                    <w:jc w:val="center"/>
                  </w:pPr>
                  <w:r>
                    <w:rPr>
                      <w:rFonts w:hint="eastAsia"/>
                    </w:rPr>
                    <w:t>甲醛/（g/kg）</w:t>
                  </w:r>
                </w:p>
              </w:tc>
              <w:tc>
                <w:tcPr>
                  <w:tcW w:w="675" w:type="pct"/>
                  <w:tcBorders>
                    <w:tl2br w:val="nil"/>
                    <w:tr2bl w:val="nil"/>
                  </w:tcBorders>
                  <w:vAlign w:val="center"/>
                </w:tcPr>
                <w:p w14:paraId="4B83C584">
                  <w:pPr>
                    <w:jc w:val="center"/>
                  </w:pPr>
                  <w:r>
                    <w:rPr>
                      <w:rFonts w:hint="eastAsia"/>
                    </w:rPr>
                    <w:t>0.5</w:t>
                  </w:r>
                </w:p>
              </w:tc>
              <w:tc>
                <w:tcPr>
                  <w:tcW w:w="675" w:type="pct"/>
                  <w:tcBorders>
                    <w:tl2br w:val="nil"/>
                    <w:tr2bl w:val="nil"/>
                  </w:tcBorders>
                  <w:vAlign w:val="center"/>
                </w:tcPr>
                <w:p w14:paraId="659336E3">
                  <w:pPr>
                    <w:jc w:val="center"/>
                  </w:pPr>
                  <w:r>
                    <w:rPr>
                      <w:rFonts w:hint="eastAsia"/>
                    </w:rPr>
                    <w:t>0.5</w:t>
                  </w:r>
                </w:p>
              </w:tc>
              <w:tc>
                <w:tcPr>
                  <w:tcW w:w="676" w:type="pct"/>
                  <w:tcBorders>
                    <w:tl2br w:val="nil"/>
                    <w:tr2bl w:val="nil"/>
                  </w:tcBorders>
                  <w:vAlign w:val="center"/>
                </w:tcPr>
                <w:p w14:paraId="0F4F8D8B">
                  <w:pPr>
                    <w:jc w:val="center"/>
                  </w:pPr>
                  <w:r>
                    <w:rPr>
                      <w:rFonts w:hint="eastAsia"/>
                    </w:rPr>
                    <w:t>-</w:t>
                  </w:r>
                </w:p>
              </w:tc>
              <w:tc>
                <w:tcPr>
                  <w:tcW w:w="1376" w:type="pct"/>
                  <w:vMerge w:val="continue"/>
                  <w:tcBorders>
                    <w:tl2br w:val="nil"/>
                    <w:tr2bl w:val="nil"/>
                  </w:tcBorders>
                  <w:vAlign w:val="center"/>
                </w:tcPr>
                <w:p w14:paraId="5D841BD7">
                  <w:pPr>
                    <w:jc w:val="center"/>
                  </w:pPr>
                </w:p>
              </w:tc>
              <w:tc>
                <w:tcPr>
                  <w:tcW w:w="699" w:type="pct"/>
                  <w:vMerge w:val="continue"/>
                  <w:tcBorders>
                    <w:tl2br w:val="nil"/>
                    <w:tr2bl w:val="nil"/>
                  </w:tcBorders>
                  <w:vAlign w:val="center"/>
                </w:tcPr>
                <w:p w14:paraId="553B77EA">
                  <w:pPr>
                    <w:jc w:val="center"/>
                  </w:pPr>
                </w:p>
              </w:tc>
            </w:tr>
            <w:tr w14:paraId="4C1DAF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897" w:type="pct"/>
                  <w:tcBorders>
                    <w:tl2br w:val="nil"/>
                    <w:tr2bl w:val="nil"/>
                  </w:tcBorders>
                  <w:vAlign w:val="center"/>
                </w:tcPr>
                <w:p w14:paraId="62C6C9AA">
                  <w:pPr>
                    <w:jc w:val="center"/>
                  </w:pPr>
                  <w:r>
                    <w:rPr>
                      <w:rFonts w:hint="eastAsia"/>
                    </w:rPr>
                    <w:t>苯、甲苯、乙苯和二甲苯总和/%</w:t>
                  </w:r>
                </w:p>
              </w:tc>
              <w:tc>
                <w:tcPr>
                  <w:tcW w:w="675" w:type="pct"/>
                  <w:tcBorders>
                    <w:tl2br w:val="nil"/>
                    <w:tr2bl w:val="nil"/>
                  </w:tcBorders>
                  <w:vAlign w:val="center"/>
                </w:tcPr>
                <w:p w14:paraId="4F0CDE75">
                  <w:pPr>
                    <w:jc w:val="center"/>
                  </w:pPr>
                  <w:r>
                    <w:rPr>
                      <w:rFonts w:hint="eastAsia"/>
                    </w:rPr>
                    <w:t>0.5</w:t>
                  </w:r>
                </w:p>
              </w:tc>
              <w:tc>
                <w:tcPr>
                  <w:tcW w:w="675" w:type="pct"/>
                  <w:tcBorders>
                    <w:tl2br w:val="nil"/>
                    <w:tr2bl w:val="nil"/>
                  </w:tcBorders>
                  <w:vAlign w:val="center"/>
                </w:tcPr>
                <w:p w14:paraId="5F5675FF">
                  <w:pPr>
                    <w:jc w:val="center"/>
                  </w:pPr>
                  <w:r>
                    <w:rPr>
                      <w:rFonts w:hint="eastAsia"/>
                    </w:rPr>
                    <w:t>1</w:t>
                  </w:r>
                </w:p>
              </w:tc>
              <w:tc>
                <w:tcPr>
                  <w:tcW w:w="676" w:type="pct"/>
                  <w:tcBorders>
                    <w:tl2br w:val="nil"/>
                    <w:tr2bl w:val="nil"/>
                  </w:tcBorders>
                  <w:vAlign w:val="center"/>
                </w:tcPr>
                <w:p w14:paraId="646540F7">
                  <w:pPr>
                    <w:jc w:val="center"/>
                  </w:pPr>
                  <w:r>
                    <w:rPr>
                      <w:rFonts w:hint="eastAsia"/>
                    </w:rPr>
                    <w:t>2</w:t>
                  </w:r>
                </w:p>
              </w:tc>
              <w:tc>
                <w:tcPr>
                  <w:tcW w:w="1376" w:type="pct"/>
                  <w:vMerge w:val="continue"/>
                  <w:tcBorders>
                    <w:tl2br w:val="nil"/>
                    <w:tr2bl w:val="nil"/>
                  </w:tcBorders>
                  <w:vAlign w:val="center"/>
                </w:tcPr>
                <w:p w14:paraId="1A31EC76">
                  <w:pPr>
                    <w:jc w:val="center"/>
                  </w:pPr>
                </w:p>
              </w:tc>
              <w:tc>
                <w:tcPr>
                  <w:tcW w:w="699" w:type="pct"/>
                  <w:vMerge w:val="continue"/>
                  <w:tcBorders>
                    <w:tl2br w:val="nil"/>
                    <w:tr2bl w:val="nil"/>
                  </w:tcBorders>
                  <w:vAlign w:val="center"/>
                </w:tcPr>
                <w:p w14:paraId="277582BC">
                  <w:pPr>
                    <w:jc w:val="center"/>
                  </w:pPr>
                </w:p>
              </w:tc>
            </w:tr>
          </w:tbl>
          <w:p w14:paraId="59151D93">
            <w:pPr>
              <w:adjustRightInd w:val="0"/>
              <w:snapToGrid w:val="0"/>
              <w:spacing w:line="360" w:lineRule="auto"/>
              <w:ind w:firstLine="480" w:firstLineChars="200"/>
              <w:jc w:val="left"/>
              <w:rPr>
                <w:rFonts w:ascii="宋体" w:hAnsi="宋体" w:cs="宋体"/>
                <w:bCs/>
                <w:sz w:val="24"/>
                <w:szCs w:val="21"/>
              </w:rPr>
            </w:pPr>
            <w:r>
              <w:rPr>
                <w:rFonts w:hint="eastAsia"/>
                <w:sz w:val="24"/>
              </w:rPr>
              <w:t>由上表可知，本项目使用的丝印油墨满足《</w:t>
            </w:r>
            <w:r>
              <w:rPr>
                <w:rFonts w:hint="eastAsia" w:ascii="宋体" w:hAnsi="宋体" w:cs="宋体"/>
                <w:sz w:val="24"/>
                <w:shd w:val="clear" w:color="auto" w:fill="FFFFFF"/>
              </w:rPr>
              <w:t>油墨中可挥发性有机化合物</w:t>
            </w:r>
            <w:r>
              <w:rPr>
                <w:rFonts w:hint="eastAsia" w:ascii="宋体" w:hAnsi="宋体" w:cs="宋体"/>
                <w:sz w:val="24"/>
                <w:shd w:val="clear" w:color="auto" w:fill="FFFFFF"/>
                <w:lang w:eastAsia="zh-CN"/>
              </w:rPr>
              <w:t>（</w:t>
            </w:r>
            <w:r>
              <w:rPr>
                <w:sz w:val="24"/>
                <w:shd w:val="clear" w:color="auto" w:fill="FFFFFF"/>
              </w:rPr>
              <w:t>VOCs</w:t>
            </w:r>
            <w:r>
              <w:rPr>
                <w:rFonts w:hint="eastAsia"/>
                <w:sz w:val="24"/>
                <w:shd w:val="clear" w:color="auto" w:fill="FFFFFF"/>
                <w:lang w:eastAsia="zh-CN"/>
              </w:rPr>
              <w:t>）</w:t>
            </w:r>
            <w:r>
              <w:rPr>
                <w:rFonts w:hint="eastAsia" w:ascii="宋体" w:hAnsi="宋体" w:cs="宋体"/>
                <w:sz w:val="24"/>
                <w:shd w:val="clear" w:color="auto" w:fill="FFFFFF"/>
              </w:rPr>
              <w:t>含量的限值》</w:t>
            </w:r>
            <w:r>
              <w:rPr>
                <w:sz w:val="24"/>
                <w:shd w:val="clear" w:color="auto" w:fill="FFFFFF"/>
              </w:rPr>
              <w:t>（GB38507-2020）</w:t>
            </w:r>
            <w:r>
              <w:rPr>
                <w:rFonts w:hint="eastAsia"/>
                <w:sz w:val="24"/>
              </w:rPr>
              <w:t>文件中相应要求。油墨清洗剂满足《清洗剂挥发性有机化合物含量限值》（GB 38508-2020）文件中要求。综上：</w:t>
            </w:r>
            <w:r>
              <w:rPr>
                <w:rFonts w:hint="eastAsia"/>
                <w:sz w:val="24"/>
                <w:shd w:val="clear" w:color="auto" w:fill="FFFFFF"/>
              </w:rPr>
              <w:t>与大气办关于印发《江苏省挥发性有机物清洁原料替代工作方案》的通知（苏大气办〔2021〕2号）相符</w:t>
            </w:r>
            <w:r>
              <w:rPr>
                <w:rFonts w:hint="eastAsia"/>
              </w:rPr>
              <w:t>。</w:t>
            </w:r>
          </w:p>
          <w:p w14:paraId="3F4D9A5D">
            <w:pPr>
              <w:autoSpaceDE w:val="0"/>
              <w:autoSpaceDN w:val="0"/>
              <w:adjustRightInd w:val="0"/>
              <w:snapToGrid w:val="0"/>
              <w:spacing w:before="120" w:beforeLines="50"/>
              <w:jc w:val="center"/>
              <w:rPr>
                <w:rFonts w:hAnsiTheme="minorEastAsia" w:eastAsiaTheme="minorEastAsia"/>
                <w:b/>
                <w:kern w:val="0"/>
                <w:sz w:val="24"/>
              </w:rPr>
            </w:pPr>
            <w:r>
              <w:rPr>
                <w:rFonts w:hAnsiTheme="minorEastAsia" w:eastAsiaTheme="minorEastAsia"/>
                <w:b/>
                <w:kern w:val="0"/>
                <w:sz w:val="24"/>
              </w:rPr>
              <w:t>表2.1-</w:t>
            </w:r>
            <w:r>
              <w:rPr>
                <w:rFonts w:hint="eastAsia" w:hAnsiTheme="minorEastAsia" w:eastAsiaTheme="minorEastAsia"/>
                <w:b/>
                <w:kern w:val="0"/>
                <w:sz w:val="24"/>
              </w:rPr>
              <w:t>8</w:t>
            </w:r>
            <w:r>
              <w:rPr>
                <w:rFonts w:hAnsiTheme="minorEastAsia" w:eastAsiaTheme="minorEastAsia"/>
                <w:b/>
                <w:kern w:val="0"/>
                <w:sz w:val="24"/>
              </w:rPr>
              <w:t xml:space="preserve">  </w:t>
            </w:r>
            <w:bookmarkStart w:id="8" w:name="_Toc98333832"/>
            <w:bookmarkStart w:id="9" w:name="_Toc100044151"/>
            <w:bookmarkStart w:id="10" w:name="_Toc97913686"/>
            <w:bookmarkStart w:id="11" w:name="_Toc97819972"/>
            <w:bookmarkStart w:id="12" w:name="_Toc99384744"/>
            <w:bookmarkStart w:id="13" w:name="_Toc97650834"/>
            <w:bookmarkStart w:id="14" w:name="_Toc98422178"/>
            <w:r>
              <w:rPr>
                <w:rFonts w:hAnsiTheme="minorEastAsia" w:eastAsiaTheme="minorEastAsia"/>
                <w:b/>
                <w:kern w:val="0"/>
                <w:sz w:val="24"/>
              </w:rPr>
              <w:t>重新报批项目主要原辅材料理化性质一览表</w:t>
            </w:r>
          </w:p>
          <w:tbl>
            <w:tblPr>
              <w:tblStyle w:val="21"/>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28" w:type="dxa"/>
                <w:bottom w:w="0" w:type="dxa"/>
                <w:right w:w="28" w:type="dxa"/>
              </w:tblCellMar>
            </w:tblPr>
            <w:tblGrid>
              <w:gridCol w:w="1082"/>
              <w:gridCol w:w="3945"/>
              <w:gridCol w:w="1443"/>
              <w:gridCol w:w="1917"/>
            </w:tblGrid>
            <w:tr w14:paraId="50D165F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284" w:hRule="atLeast"/>
                <w:jc w:val="center"/>
              </w:trPr>
              <w:tc>
                <w:tcPr>
                  <w:tcW w:w="645" w:type="pct"/>
                  <w:vAlign w:val="center"/>
                </w:tcPr>
                <w:p w14:paraId="71F36A65">
                  <w:pPr>
                    <w:kinsoku w:val="0"/>
                    <w:overflowPunct w:val="0"/>
                    <w:adjustRightInd w:val="0"/>
                    <w:snapToGrid w:val="0"/>
                    <w:jc w:val="center"/>
                    <w:rPr>
                      <w:rFonts w:eastAsiaTheme="minorEastAsia"/>
                      <w:b/>
                      <w:snapToGrid w:val="0"/>
                      <w:kern w:val="0"/>
                      <w:szCs w:val="21"/>
                    </w:rPr>
                  </w:pPr>
                  <w:r>
                    <w:rPr>
                      <w:rFonts w:hAnsiTheme="minorEastAsia" w:eastAsiaTheme="minorEastAsia"/>
                      <w:b/>
                      <w:snapToGrid w:val="0"/>
                      <w:kern w:val="0"/>
                      <w:szCs w:val="21"/>
                    </w:rPr>
                    <w:t>名称</w:t>
                  </w:r>
                </w:p>
              </w:tc>
              <w:tc>
                <w:tcPr>
                  <w:tcW w:w="2352" w:type="pct"/>
                  <w:vAlign w:val="center"/>
                </w:tcPr>
                <w:p w14:paraId="52CE8E1D">
                  <w:pPr>
                    <w:kinsoku w:val="0"/>
                    <w:overflowPunct w:val="0"/>
                    <w:adjustRightInd w:val="0"/>
                    <w:snapToGrid w:val="0"/>
                    <w:jc w:val="center"/>
                    <w:rPr>
                      <w:rFonts w:eastAsiaTheme="minorEastAsia"/>
                      <w:b/>
                      <w:snapToGrid w:val="0"/>
                      <w:kern w:val="0"/>
                      <w:szCs w:val="21"/>
                    </w:rPr>
                  </w:pPr>
                  <w:r>
                    <w:rPr>
                      <w:rFonts w:hAnsiTheme="minorEastAsia" w:eastAsiaTheme="minorEastAsia"/>
                      <w:b/>
                      <w:snapToGrid w:val="0"/>
                      <w:kern w:val="0"/>
                      <w:szCs w:val="21"/>
                    </w:rPr>
                    <w:t>理化特性</w:t>
                  </w:r>
                </w:p>
              </w:tc>
              <w:tc>
                <w:tcPr>
                  <w:tcW w:w="860" w:type="pct"/>
                  <w:vAlign w:val="center"/>
                </w:tcPr>
                <w:p w14:paraId="4B2B30E7">
                  <w:pPr>
                    <w:kinsoku w:val="0"/>
                    <w:overflowPunct w:val="0"/>
                    <w:adjustRightInd w:val="0"/>
                    <w:snapToGrid w:val="0"/>
                    <w:jc w:val="center"/>
                    <w:rPr>
                      <w:rFonts w:eastAsiaTheme="minorEastAsia"/>
                      <w:b/>
                      <w:snapToGrid w:val="0"/>
                      <w:kern w:val="0"/>
                      <w:szCs w:val="21"/>
                    </w:rPr>
                  </w:pPr>
                  <w:r>
                    <w:rPr>
                      <w:rFonts w:hAnsiTheme="minorEastAsia" w:eastAsiaTheme="minorEastAsia"/>
                      <w:b/>
                      <w:snapToGrid w:val="0"/>
                      <w:kern w:val="0"/>
                      <w:szCs w:val="21"/>
                    </w:rPr>
                    <w:t>燃烧</w:t>
                  </w:r>
                </w:p>
                <w:p w14:paraId="25956A82">
                  <w:pPr>
                    <w:kinsoku w:val="0"/>
                    <w:overflowPunct w:val="0"/>
                    <w:adjustRightInd w:val="0"/>
                    <w:snapToGrid w:val="0"/>
                    <w:jc w:val="center"/>
                    <w:rPr>
                      <w:rFonts w:eastAsiaTheme="minorEastAsia"/>
                      <w:b/>
                      <w:snapToGrid w:val="0"/>
                      <w:kern w:val="0"/>
                      <w:szCs w:val="21"/>
                    </w:rPr>
                  </w:pPr>
                  <w:r>
                    <w:rPr>
                      <w:rFonts w:hAnsiTheme="minorEastAsia" w:eastAsiaTheme="minorEastAsia"/>
                      <w:b/>
                      <w:snapToGrid w:val="0"/>
                      <w:kern w:val="0"/>
                      <w:szCs w:val="21"/>
                    </w:rPr>
                    <w:t>爆炸性</w:t>
                  </w:r>
                </w:p>
              </w:tc>
              <w:tc>
                <w:tcPr>
                  <w:tcW w:w="1143" w:type="pct"/>
                  <w:vAlign w:val="center"/>
                </w:tcPr>
                <w:p w14:paraId="459C5633">
                  <w:pPr>
                    <w:kinsoku w:val="0"/>
                    <w:overflowPunct w:val="0"/>
                    <w:adjustRightInd w:val="0"/>
                    <w:snapToGrid w:val="0"/>
                    <w:jc w:val="center"/>
                    <w:rPr>
                      <w:rFonts w:eastAsiaTheme="minorEastAsia"/>
                      <w:b/>
                      <w:snapToGrid w:val="0"/>
                      <w:kern w:val="0"/>
                      <w:szCs w:val="21"/>
                    </w:rPr>
                  </w:pPr>
                  <w:r>
                    <w:rPr>
                      <w:rFonts w:hAnsiTheme="minorEastAsia" w:eastAsiaTheme="minorEastAsia"/>
                      <w:b/>
                      <w:snapToGrid w:val="0"/>
                      <w:kern w:val="0"/>
                      <w:szCs w:val="21"/>
                    </w:rPr>
                    <w:t>毒性毒理</w:t>
                  </w:r>
                </w:p>
              </w:tc>
            </w:tr>
            <w:tr w14:paraId="12F3813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284" w:hRule="atLeast"/>
                <w:jc w:val="center"/>
              </w:trPr>
              <w:tc>
                <w:tcPr>
                  <w:tcW w:w="645" w:type="pct"/>
                  <w:vAlign w:val="center"/>
                </w:tcPr>
                <w:p w14:paraId="5D31D86B">
                  <w:pPr>
                    <w:adjustRightInd w:val="0"/>
                    <w:snapToGrid w:val="0"/>
                    <w:spacing w:line="240" w:lineRule="exact"/>
                    <w:jc w:val="center"/>
                    <w:rPr>
                      <w:rFonts w:hAnsiTheme="minorEastAsia" w:eastAsiaTheme="minorEastAsia"/>
                      <w:sz w:val="18"/>
                      <w:szCs w:val="18"/>
                    </w:rPr>
                  </w:pPr>
                  <w:r>
                    <w:rPr>
                      <w:sz w:val="18"/>
                      <w:szCs w:val="18"/>
                    </w:rPr>
                    <w:t>HDPE颗粒</w:t>
                  </w:r>
                </w:p>
              </w:tc>
              <w:tc>
                <w:tcPr>
                  <w:tcW w:w="2352" w:type="pct"/>
                  <w:vAlign w:val="center"/>
                </w:tcPr>
                <w:p w14:paraId="401FC87C">
                  <w:pPr>
                    <w:spacing w:line="240" w:lineRule="exact"/>
                    <w:rPr>
                      <w:rFonts w:hAnsiTheme="minorEastAsia" w:eastAsiaTheme="minorEastAsia"/>
                      <w:sz w:val="18"/>
                      <w:szCs w:val="18"/>
                    </w:rPr>
                  </w:pPr>
                  <w:r>
                    <w:fldChar w:fldCharType="begin"/>
                  </w:r>
                  <w:r>
                    <w:instrText xml:space="preserve"> HYPERLINK "https://baike.baidu.com/item/%E4%B9%99%E7%83%AF/312903" \t "https://baike.baidu.com/item/%E8%81%9A%E4%B9%99%E7%83%AF/_blank" </w:instrText>
                  </w:r>
                  <w:r>
                    <w:fldChar w:fldCharType="separate"/>
                  </w:r>
                  <w:r>
                    <w:rPr>
                      <w:sz w:val="18"/>
                      <w:szCs w:val="18"/>
                    </w:rPr>
                    <w:t>乙烯</w:t>
                  </w:r>
                  <w:r>
                    <w:rPr>
                      <w:sz w:val="18"/>
                      <w:szCs w:val="18"/>
                    </w:rPr>
                    <w:fldChar w:fldCharType="end"/>
                  </w:r>
                  <w:r>
                    <w:rPr>
                      <w:sz w:val="18"/>
                      <w:szCs w:val="18"/>
                    </w:rPr>
                    <w:t>经聚合制得的一种</w:t>
                  </w:r>
                  <w:r>
                    <w:fldChar w:fldCharType="begin"/>
                  </w:r>
                  <w:r>
                    <w:instrText xml:space="preserve"> HYPERLINK "https://baike.baidu.com/item/%E7%83%AD%E5%A1%91%E6%80%A7%E6%A0%91%E8%84%82/2750555" \t "https://baike.baidu.com/item/%E8%81%9A%E4%B9%99%E7%83%AF/_blank" </w:instrText>
                  </w:r>
                  <w:r>
                    <w:fldChar w:fldCharType="separate"/>
                  </w:r>
                  <w:r>
                    <w:rPr>
                      <w:sz w:val="18"/>
                      <w:szCs w:val="18"/>
                    </w:rPr>
                    <w:t>热塑性树脂</w:t>
                  </w:r>
                  <w:r>
                    <w:rPr>
                      <w:sz w:val="18"/>
                      <w:szCs w:val="18"/>
                    </w:rPr>
                    <w:fldChar w:fldCharType="end"/>
                  </w:r>
                  <w:r>
                    <w:rPr>
                      <w:sz w:val="18"/>
                      <w:szCs w:val="18"/>
                    </w:rPr>
                    <w:t>，无味、无臭、无毒、表面无光泽、乳白色蜡状颗粒，密度约0.920 g/cm</w:t>
                  </w:r>
                  <w:r>
                    <w:rPr>
                      <w:sz w:val="18"/>
                      <w:szCs w:val="18"/>
                      <w:vertAlign w:val="superscript"/>
                    </w:rPr>
                    <w:t>3</w:t>
                  </w:r>
                  <w:r>
                    <w:rPr>
                      <w:sz w:val="18"/>
                      <w:szCs w:val="18"/>
                    </w:rPr>
                    <w:t>，熔点130℃～145℃。不溶于水，微溶于</w:t>
                  </w:r>
                  <w:r>
                    <w:fldChar w:fldCharType="begin"/>
                  </w:r>
                  <w:r>
                    <w:instrText xml:space="preserve"> HYPERLINK "https://baike.baidu.com/item/%E7%83%83%E7%B1%BB" \t "https://baike.baidu.com/item/%E8%81%9A%E4%B9%99%E7%83%AF/_blank" </w:instrText>
                  </w:r>
                  <w:r>
                    <w:fldChar w:fldCharType="separate"/>
                  </w:r>
                  <w:r>
                    <w:rPr>
                      <w:sz w:val="18"/>
                      <w:szCs w:val="18"/>
                    </w:rPr>
                    <w:t>烃类</w:t>
                  </w:r>
                  <w:r>
                    <w:rPr>
                      <w:sz w:val="18"/>
                      <w:szCs w:val="18"/>
                    </w:rPr>
                    <w:fldChar w:fldCharType="end"/>
                  </w:r>
                  <w:r>
                    <w:rPr>
                      <w:sz w:val="18"/>
                      <w:szCs w:val="18"/>
                    </w:rPr>
                    <w:t>等。能耐大多数酸碱的侵蚀，吸水性小，在低温时仍能保持柔软性，电绝缘性高。</w:t>
                  </w:r>
                </w:p>
              </w:tc>
              <w:tc>
                <w:tcPr>
                  <w:tcW w:w="860" w:type="pct"/>
                  <w:vAlign w:val="center"/>
                </w:tcPr>
                <w:p w14:paraId="686D3200">
                  <w:pPr>
                    <w:spacing w:line="240" w:lineRule="exact"/>
                    <w:jc w:val="center"/>
                    <w:rPr>
                      <w:rFonts w:hAnsiTheme="minorEastAsia" w:eastAsiaTheme="minorEastAsia"/>
                      <w:sz w:val="18"/>
                      <w:szCs w:val="18"/>
                    </w:rPr>
                  </w:pPr>
                  <w:r>
                    <w:rPr>
                      <w:sz w:val="18"/>
                      <w:szCs w:val="18"/>
                    </w:rPr>
                    <w:t>可燃</w:t>
                  </w:r>
                </w:p>
              </w:tc>
              <w:tc>
                <w:tcPr>
                  <w:tcW w:w="1143" w:type="pct"/>
                  <w:vAlign w:val="center"/>
                </w:tcPr>
                <w:p w14:paraId="270337CE">
                  <w:pPr>
                    <w:spacing w:line="240" w:lineRule="exact"/>
                    <w:jc w:val="center"/>
                    <w:rPr>
                      <w:rFonts w:hAnsiTheme="minorEastAsia" w:eastAsiaTheme="minorEastAsia"/>
                      <w:sz w:val="18"/>
                      <w:szCs w:val="18"/>
                    </w:rPr>
                  </w:pPr>
                  <w:r>
                    <w:fldChar w:fldCharType="begin"/>
                  </w:r>
                  <w:r>
                    <w:instrText xml:space="preserve"> HYPERLINK "https://baike.baidu.com/item/%E4%B9%99%E7%83%AF/312903" \t "https://baike.baidu.com/item/%E8%81%9A%E4%B9%99%E7%83%AF/_blank" </w:instrText>
                  </w:r>
                  <w:r>
                    <w:fldChar w:fldCharType="separate"/>
                  </w:r>
                  <w:r>
                    <w:rPr>
                      <w:sz w:val="18"/>
                      <w:szCs w:val="18"/>
                    </w:rPr>
                    <w:t>乙烯</w:t>
                  </w:r>
                  <w:r>
                    <w:rPr>
                      <w:sz w:val="18"/>
                      <w:szCs w:val="18"/>
                    </w:rPr>
                    <w:fldChar w:fldCharType="end"/>
                  </w:r>
                  <w:r>
                    <w:rPr>
                      <w:sz w:val="18"/>
                      <w:szCs w:val="18"/>
                    </w:rPr>
                    <w:t>经聚合制得的一种</w:t>
                  </w:r>
                  <w:r>
                    <w:fldChar w:fldCharType="begin"/>
                  </w:r>
                  <w:r>
                    <w:instrText xml:space="preserve"> HYPERLINK "https://baike.baidu.com/item/%E7%83%AD%E5%A1%91%E6%80%A7%E6%A0%91%E8%84%82/2750555" \t "https://baike.baidu.com/item/%E8%81%9A%E4%B9%99%E7%83%AF/_blank" </w:instrText>
                  </w:r>
                  <w:r>
                    <w:fldChar w:fldCharType="separate"/>
                  </w:r>
                  <w:r>
                    <w:rPr>
                      <w:sz w:val="18"/>
                      <w:szCs w:val="18"/>
                    </w:rPr>
                    <w:t>热塑性树脂</w:t>
                  </w:r>
                  <w:r>
                    <w:rPr>
                      <w:sz w:val="18"/>
                      <w:szCs w:val="18"/>
                    </w:rPr>
                    <w:fldChar w:fldCharType="end"/>
                  </w:r>
                  <w:r>
                    <w:rPr>
                      <w:sz w:val="18"/>
                      <w:szCs w:val="18"/>
                    </w:rPr>
                    <w:t>，无味、无臭、无毒、表面无光泽、乳白色蜡状颗粒，密度约0.920 g/cm</w:t>
                  </w:r>
                  <w:r>
                    <w:rPr>
                      <w:sz w:val="18"/>
                      <w:szCs w:val="18"/>
                      <w:vertAlign w:val="superscript"/>
                    </w:rPr>
                    <w:t>3</w:t>
                  </w:r>
                  <w:r>
                    <w:rPr>
                      <w:sz w:val="18"/>
                      <w:szCs w:val="18"/>
                    </w:rPr>
                    <w:t>，熔点130℃～145℃。不溶于水，微溶于</w:t>
                  </w:r>
                  <w:r>
                    <w:fldChar w:fldCharType="begin"/>
                  </w:r>
                  <w:r>
                    <w:instrText xml:space="preserve"> HYPERLINK "https://baike.baidu.com/item/%E7%83%83%E7%B1%BB" \t "https://baike.baidu.com/item/%E8%81%9A%E4%B9%99%E7%83%AF/_blank" </w:instrText>
                  </w:r>
                  <w:r>
                    <w:fldChar w:fldCharType="separate"/>
                  </w:r>
                  <w:r>
                    <w:rPr>
                      <w:sz w:val="18"/>
                      <w:szCs w:val="18"/>
                    </w:rPr>
                    <w:t>烃类</w:t>
                  </w:r>
                  <w:r>
                    <w:rPr>
                      <w:sz w:val="18"/>
                      <w:szCs w:val="18"/>
                    </w:rPr>
                    <w:fldChar w:fldCharType="end"/>
                  </w:r>
                  <w:r>
                    <w:rPr>
                      <w:sz w:val="18"/>
                      <w:szCs w:val="18"/>
                    </w:rPr>
                    <w:t>等。能耐大多数酸碱的侵蚀，吸水性小，在低温时仍能保持柔软性，电绝缘性高。</w:t>
                  </w:r>
                </w:p>
              </w:tc>
            </w:tr>
            <w:tr w14:paraId="03025AD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284" w:hRule="atLeast"/>
                <w:jc w:val="center"/>
              </w:trPr>
              <w:tc>
                <w:tcPr>
                  <w:tcW w:w="645" w:type="pct"/>
                  <w:vAlign w:val="center"/>
                </w:tcPr>
                <w:p w14:paraId="56AA6521">
                  <w:pPr>
                    <w:adjustRightInd w:val="0"/>
                    <w:snapToGrid w:val="0"/>
                    <w:spacing w:line="240" w:lineRule="exact"/>
                    <w:jc w:val="center"/>
                    <w:rPr>
                      <w:rFonts w:hAnsiTheme="minorEastAsia" w:eastAsiaTheme="minorEastAsia"/>
                      <w:sz w:val="18"/>
                      <w:szCs w:val="18"/>
                    </w:rPr>
                  </w:pPr>
                  <w:r>
                    <w:rPr>
                      <w:sz w:val="18"/>
                      <w:szCs w:val="18"/>
                    </w:rPr>
                    <w:t>ABS颗粒</w:t>
                  </w:r>
                </w:p>
              </w:tc>
              <w:tc>
                <w:tcPr>
                  <w:tcW w:w="2352" w:type="pct"/>
                  <w:vAlign w:val="center"/>
                </w:tcPr>
                <w:p w14:paraId="1C308F02">
                  <w:pPr>
                    <w:spacing w:line="240" w:lineRule="exact"/>
                    <w:rPr>
                      <w:rFonts w:hAnsiTheme="minorEastAsia" w:eastAsiaTheme="minorEastAsia"/>
                      <w:sz w:val="18"/>
                      <w:szCs w:val="18"/>
                    </w:rPr>
                  </w:pPr>
                  <w:r>
                    <w:rPr>
                      <w:sz w:val="18"/>
                      <w:szCs w:val="18"/>
                    </w:rPr>
                    <w:t>是(A</w:t>
                  </w:r>
                  <w:r>
                    <w:rPr>
                      <w:rFonts w:hint="eastAsia"/>
                      <w:sz w:val="18"/>
                      <w:szCs w:val="18"/>
                      <w:lang w:eastAsia="zh-CN"/>
                    </w:rPr>
                    <w:t>）</w:t>
                  </w:r>
                  <w:r>
                    <w:rPr>
                      <w:sz w:val="18"/>
                      <w:szCs w:val="18"/>
                    </w:rPr>
                    <w:t>、(B</w:t>
                  </w:r>
                  <w:r>
                    <w:rPr>
                      <w:rFonts w:hint="eastAsia"/>
                      <w:sz w:val="18"/>
                      <w:szCs w:val="18"/>
                      <w:lang w:eastAsia="zh-CN"/>
                    </w:rPr>
                    <w:t>）</w:t>
                  </w:r>
                  <w:r>
                    <w:rPr>
                      <w:sz w:val="18"/>
                      <w:szCs w:val="18"/>
                    </w:rPr>
                    <w:t>、(S</w:t>
                  </w:r>
                  <w:r>
                    <w:rPr>
                      <w:rFonts w:hint="eastAsia"/>
                      <w:sz w:val="18"/>
                      <w:szCs w:val="18"/>
                      <w:lang w:eastAsia="zh-CN"/>
                    </w:rPr>
                    <w:t>）</w:t>
                  </w:r>
                  <w:r>
                    <w:rPr>
                      <w:sz w:val="18"/>
                      <w:szCs w:val="18"/>
                    </w:rPr>
                    <w:t>三种单体的三元共聚物，三种单体相对含量可任意变化，制成各种树脂；外观：不透明呈象牙色的粒料，无毒、无味；熔融温度在200~260℃，热分解温度在270℃以上</w:t>
                  </w:r>
                </w:p>
              </w:tc>
              <w:tc>
                <w:tcPr>
                  <w:tcW w:w="860" w:type="pct"/>
                  <w:vAlign w:val="center"/>
                </w:tcPr>
                <w:p w14:paraId="08F212C2">
                  <w:pPr>
                    <w:spacing w:line="240" w:lineRule="exact"/>
                    <w:jc w:val="center"/>
                    <w:rPr>
                      <w:rFonts w:hAnsiTheme="minorEastAsia" w:eastAsiaTheme="minorEastAsia"/>
                      <w:sz w:val="18"/>
                      <w:szCs w:val="18"/>
                    </w:rPr>
                  </w:pPr>
                  <w:r>
                    <w:rPr>
                      <w:sz w:val="18"/>
                      <w:szCs w:val="18"/>
                    </w:rPr>
                    <w:t>可燃</w:t>
                  </w:r>
                </w:p>
              </w:tc>
              <w:tc>
                <w:tcPr>
                  <w:tcW w:w="1143" w:type="pct"/>
                  <w:vAlign w:val="center"/>
                </w:tcPr>
                <w:p w14:paraId="234E602D">
                  <w:pPr>
                    <w:spacing w:line="240" w:lineRule="exact"/>
                    <w:jc w:val="center"/>
                    <w:rPr>
                      <w:rFonts w:hAnsiTheme="minorEastAsia" w:eastAsiaTheme="minorEastAsia"/>
                      <w:sz w:val="18"/>
                      <w:szCs w:val="18"/>
                    </w:rPr>
                  </w:pPr>
                  <w:r>
                    <w:rPr>
                      <w:sz w:val="18"/>
                      <w:szCs w:val="18"/>
                    </w:rPr>
                    <w:t>无毒</w:t>
                  </w:r>
                </w:p>
              </w:tc>
            </w:tr>
            <w:tr w14:paraId="5148CCA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284" w:hRule="atLeast"/>
                <w:jc w:val="center"/>
              </w:trPr>
              <w:tc>
                <w:tcPr>
                  <w:tcW w:w="645" w:type="pct"/>
                  <w:vAlign w:val="center"/>
                </w:tcPr>
                <w:p w14:paraId="4C5291B7">
                  <w:pPr>
                    <w:adjustRightInd w:val="0"/>
                    <w:snapToGrid w:val="0"/>
                    <w:spacing w:line="240" w:lineRule="exact"/>
                    <w:jc w:val="center"/>
                    <w:rPr>
                      <w:rFonts w:hAnsiTheme="minorEastAsia" w:eastAsiaTheme="minorEastAsia"/>
                      <w:sz w:val="18"/>
                      <w:szCs w:val="18"/>
                    </w:rPr>
                  </w:pPr>
                  <w:r>
                    <w:rPr>
                      <w:sz w:val="18"/>
                      <w:szCs w:val="18"/>
                    </w:rPr>
                    <w:t>PP颗粒</w:t>
                  </w:r>
                </w:p>
              </w:tc>
              <w:tc>
                <w:tcPr>
                  <w:tcW w:w="2352" w:type="pct"/>
                  <w:vAlign w:val="center"/>
                </w:tcPr>
                <w:p w14:paraId="529D97C9">
                  <w:pPr>
                    <w:kinsoku w:val="0"/>
                    <w:overflowPunct w:val="0"/>
                    <w:adjustRightInd w:val="0"/>
                    <w:snapToGrid w:val="0"/>
                    <w:spacing w:line="240" w:lineRule="exact"/>
                    <w:rPr>
                      <w:rFonts w:hAnsiTheme="minorEastAsia" w:eastAsiaTheme="minorEastAsia"/>
                      <w:sz w:val="18"/>
                      <w:szCs w:val="18"/>
                    </w:rPr>
                  </w:pPr>
                  <w:r>
                    <w:rPr>
                      <w:sz w:val="18"/>
                      <w:szCs w:val="18"/>
                    </w:rPr>
                    <w:t>高聚物聚丙烯</w:t>
                  </w:r>
                  <w:r>
                    <w:rPr>
                      <w:rFonts w:hint="eastAsia"/>
                      <w:sz w:val="18"/>
                      <w:szCs w:val="18"/>
                      <w:lang w:eastAsia="zh-CN"/>
                    </w:rPr>
                    <w:t>，</w:t>
                  </w:r>
                  <w:r>
                    <w:rPr>
                      <w:sz w:val="18"/>
                      <w:szCs w:val="18"/>
                    </w:rPr>
                    <w:t>无色、无臭、无毒、半透明固体物质</w:t>
                  </w:r>
                  <w:r>
                    <w:rPr>
                      <w:rFonts w:hint="eastAsia"/>
                      <w:sz w:val="18"/>
                      <w:szCs w:val="18"/>
                      <w:lang w:eastAsia="zh-CN"/>
                    </w:rPr>
                    <w:t>；</w:t>
                  </w:r>
                  <w:r>
                    <w:rPr>
                      <w:sz w:val="18"/>
                      <w:szCs w:val="18"/>
                    </w:rPr>
                    <w:t>熔点：189℃，在155℃左右软化；密度0.89～0.91g/cm</w:t>
                  </w:r>
                  <w:r>
                    <w:rPr>
                      <w:sz w:val="18"/>
                      <w:szCs w:val="18"/>
                      <w:vertAlign w:val="superscript"/>
                    </w:rPr>
                    <w:t>3</w:t>
                  </w:r>
                  <w:r>
                    <w:rPr>
                      <w:sz w:val="18"/>
                      <w:szCs w:val="18"/>
                    </w:rPr>
                    <w:t>，不溶于水</w:t>
                  </w:r>
                </w:p>
              </w:tc>
              <w:tc>
                <w:tcPr>
                  <w:tcW w:w="860" w:type="pct"/>
                  <w:vAlign w:val="center"/>
                </w:tcPr>
                <w:p w14:paraId="61528548">
                  <w:pPr>
                    <w:adjustRightInd w:val="0"/>
                    <w:snapToGrid w:val="0"/>
                    <w:spacing w:line="240" w:lineRule="exact"/>
                    <w:jc w:val="center"/>
                    <w:rPr>
                      <w:rFonts w:hAnsiTheme="minorEastAsia" w:eastAsiaTheme="minorEastAsia"/>
                      <w:sz w:val="18"/>
                      <w:szCs w:val="18"/>
                    </w:rPr>
                  </w:pPr>
                  <w:r>
                    <w:rPr>
                      <w:sz w:val="18"/>
                      <w:szCs w:val="18"/>
                    </w:rPr>
                    <w:t>可燃</w:t>
                  </w:r>
                </w:p>
              </w:tc>
              <w:tc>
                <w:tcPr>
                  <w:tcW w:w="1143" w:type="pct"/>
                  <w:vAlign w:val="center"/>
                </w:tcPr>
                <w:p w14:paraId="420DA7E4">
                  <w:pPr>
                    <w:adjustRightInd w:val="0"/>
                    <w:snapToGrid w:val="0"/>
                    <w:spacing w:line="240" w:lineRule="exact"/>
                    <w:jc w:val="center"/>
                    <w:rPr>
                      <w:rFonts w:hAnsiTheme="minorEastAsia" w:eastAsiaTheme="minorEastAsia"/>
                      <w:sz w:val="18"/>
                      <w:szCs w:val="18"/>
                    </w:rPr>
                  </w:pPr>
                  <w:r>
                    <w:rPr>
                      <w:sz w:val="18"/>
                      <w:szCs w:val="18"/>
                    </w:rPr>
                    <w:t>无毒</w:t>
                  </w:r>
                </w:p>
              </w:tc>
            </w:tr>
            <w:tr w14:paraId="1A9A48E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284" w:hRule="atLeast"/>
                <w:jc w:val="center"/>
              </w:trPr>
              <w:tc>
                <w:tcPr>
                  <w:tcW w:w="645" w:type="pct"/>
                  <w:vAlign w:val="center"/>
                </w:tcPr>
                <w:p w14:paraId="7314B20C">
                  <w:pPr>
                    <w:adjustRightInd w:val="0"/>
                    <w:snapToGrid w:val="0"/>
                    <w:spacing w:line="240" w:lineRule="exact"/>
                    <w:jc w:val="center"/>
                    <w:rPr>
                      <w:sz w:val="18"/>
                      <w:szCs w:val="18"/>
                    </w:rPr>
                  </w:pPr>
                  <w:r>
                    <w:rPr>
                      <w:rFonts w:hint="eastAsia"/>
                      <w:sz w:val="18"/>
                      <w:szCs w:val="18"/>
                    </w:rPr>
                    <w:t>油墨</w:t>
                  </w:r>
                </w:p>
              </w:tc>
              <w:tc>
                <w:tcPr>
                  <w:tcW w:w="2352" w:type="pct"/>
                  <w:vAlign w:val="center"/>
                </w:tcPr>
                <w:p w14:paraId="72BDC89A">
                  <w:pPr>
                    <w:kinsoku w:val="0"/>
                    <w:overflowPunct w:val="0"/>
                    <w:adjustRightInd w:val="0"/>
                    <w:snapToGrid w:val="0"/>
                    <w:spacing w:line="240" w:lineRule="exact"/>
                    <w:rPr>
                      <w:sz w:val="18"/>
                      <w:szCs w:val="18"/>
                    </w:rPr>
                  </w:pPr>
                  <w:r>
                    <w:rPr>
                      <w:rFonts w:hint="eastAsia"/>
                      <w:sz w:val="18"/>
                      <w:szCs w:val="18"/>
                    </w:rPr>
                    <w:t>无明显</w:t>
                  </w:r>
                  <w:r>
                    <w:rPr>
                      <w:sz w:val="18"/>
                      <w:szCs w:val="18"/>
                    </w:rPr>
                    <w:t>气味的浆状物质；</w:t>
                  </w:r>
                  <w:r>
                    <w:rPr>
                      <w:rFonts w:hint="eastAsia"/>
                      <w:sz w:val="18"/>
                      <w:szCs w:val="18"/>
                    </w:rPr>
                    <w:t>蒸气压2.34（kPa，20℃）</w:t>
                  </w:r>
                  <w:r>
                    <w:rPr>
                      <w:sz w:val="18"/>
                      <w:szCs w:val="18"/>
                    </w:rPr>
                    <w:t>；蒸气密度</w:t>
                  </w:r>
                  <w:r>
                    <w:rPr>
                      <w:rFonts w:hint="eastAsia"/>
                      <w:sz w:val="18"/>
                      <w:szCs w:val="18"/>
                    </w:rPr>
                    <w:t>760mmHg~100℃</w:t>
                  </w:r>
                  <w:r>
                    <w:rPr>
                      <w:sz w:val="18"/>
                      <w:szCs w:val="18"/>
                    </w:rPr>
                    <w:t>；</w:t>
                  </w:r>
                  <w:r>
                    <w:rPr>
                      <w:rFonts w:hint="eastAsia"/>
                      <w:sz w:val="18"/>
                      <w:szCs w:val="18"/>
                    </w:rPr>
                    <w:t>水溶性物质</w:t>
                  </w:r>
                </w:p>
              </w:tc>
              <w:tc>
                <w:tcPr>
                  <w:tcW w:w="860" w:type="pct"/>
                  <w:vAlign w:val="center"/>
                </w:tcPr>
                <w:p w14:paraId="60848E80">
                  <w:pPr>
                    <w:adjustRightInd w:val="0"/>
                    <w:snapToGrid w:val="0"/>
                    <w:spacing w:line="240" w:lineRule="exact"/>
                    <w:jc w:val="center"/>
                    <w:rPr>
                      <w:sz w:val="18"/>
                      <w:szCs w:val="18"/>
                    </w:rPr>
                  </w:pPr>
                  <w:r>
                    <w:rPr>
                      <w:rFonts w:hint="eastAsia"/>
                      <w:sz w:val="18"/>
                      <w:szCs w:val="18"/>
                    </w:rPr>
                    <w:t>不易燃烧</w:t>
                  </w:r>
                </w:p>
              </w:tc>
              <w:tc>
                <w:tcPr>
                  <w:tcW w:w="1143" w:type="pct"/>
                  <w:vAlign w:val="center"/>
                </w:tcPr>
                <w:p w14:paraId="3ECE5942">
                  <w:pPr>
                    <w:adjustRightInd w:val="0"/>
                    <w:snapToGrid w:val="0"/>
                    <w:spacing w:line="240" w:lineRule="exact"/>
                    <w:jc w:val="center"/>
                    <w:rPr>
                      <w:sz w:val="18"/>
                      <w:szCs w:val="18"/>
                    </w:rPr>
                  </w:pPr>
                  <w:r>
                    <w:rPr>
                      <w:rFonts w:hint="eastAsia"/>
                      <w:sz w:val="18"/>
                      <w:szCs w:val="18"/>
                    </w:rPr>
                    <w:t>无资料</w:t>
                  </w:r>
                </w:p>
              </w:tc>
            </w:tr>
            <w:tr w14:paraId="039824B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284" w:hRule="atLeast"/>
                <w:jc w:val="center"/>
              </w:trPr>
              <w:tc>
                <w:tcPr>
                  <w:tcW w:w="645" w:type="pct"/>
                  <w:vAlign w:val="center"/>
                </w:tcPr>
                <w:p w14:paraId="13ED55EE">
                  <w:pPr>
                    <w:adjustRightInd w:val="0"/>
                    <w:snapToGrid w:val="0"/>
                    <w:spacing w:line="240" w:lineRule="exact"/>
                    <w:jc w:val="center"/>
                    <w:rPr>
                      <w:sz w:val="18"/>
                      <w:szCs w:val="18"/>
                    </w:rPr>
                  </w:pPr>
                  <w:r>
                    <w:rPr>
                      <w:rFonts w:hint="eastAsia"/>
                      <w:sz w:val="18"/>
                      <w:szCs w:val="18"/>
                    </w:rPr>
                    <w:t>油墨清洗剂</w:t>
                  </w:r>
                </w:p>
              </w:tc>
              <w:tc>
                <w:tcPr>
                  <w:tcW w:w="2352" w:type="pct"/>
                  <w:vAlign w:val="center"/>
                </w:tcPr>
                <w:p w14:paraId="406B7282">
                  <w:pPr>
                    <w:kinsoku w:val="0"/>
                    <w:overflowPunct w:val="0"/>
                    <w:adjustRightInd w:val="0"/>
                    <w:snapToGrid w:val="0"/>
                    <w:spacing w:line="240" w:lineRule="exact"/>
                    <w:rPr>
                      <w:sz w:val="18"/>
                      <w:szCs w:val="18"/>
                    </w:rPr>
                  </w:pPr>
                  <w:r>
                    <w:rPr>
                      <w:rFonts w:hint="eastAsia"/>
                      <w:sz w:val="18"/>
                      <w:szCs w:val="18"/>
                    </w:rPr>
                    <w:t>无色透明</w:t>
                  </w:r>
                  <w:r>
                    <w:rPr>
                      <w:sz w:val="18"/>
                      <w:szCs w:val="18"/>
                    </w:rPr>
                    <w:t>液体，密度</w:t>
                  </w:r>
                  <w:r>
                    <w:rPr>
                      <w:rFonts w:hint="eastAsia"/>
                      <w:sz w:val="18"/>
                      <w:szCs w:val="18"/>
                    </w:rPr>
                    <w:t>0.955</w:t>
                  </w:r>
                  <w:r>
                    <w:rPr>
                      <w:sz w:val="18"/>
                      <w:szCs w:val="18"/>
                    </w:rPr>
                    <w:t>g/cm</w:t>
                  </w:r>
                  <w:r>
                    <w:rPr>
                      <w:sz w:val="18"/>
                      <w:szCs w:val="18"/>
                      <w:vertAlign w:val="superscript"/>
                    </w:rPr>
                    <w:t>3</w:t>
                  </w:r>
                </w:p>
              </w:tc>
              <w:tc>
                <w:tcPr>
                  <w:tcW w:w="860" w:type="pct"/>
                  <w:vAlign w:val="center"/>
                </w:tcPr>
                <w:p w14:paraId="42270B7B">
                  <w:pPr>
                    <w:adjustRightInd w:val="0"/>
                    <w:snapToGrid w:val="0"/>
                    <w:spacing w:line="240" w:lineRule="exact"/>
                    <w:jc w:val="center"/>
                    <w:rPr>
                      <w:sz w:val="18"/>
                      <w:szCs w:val="18"/>
                    </w:rPr>
                  </w:pPr>
                  <w:r>
                    <w:rPr>
                      <w:rFonts w:hint="eastAsia"/>
                      <w:sz w:val="18"/>
                      <w:szCs w:val="18"/>
                    </w:rPr>
                    <w:t>不</w:t>
                  </w:r>
                  <w:r>
                    <w:rPr>
                      <w:sz w:val="18"/>
                      <w:szCs w:val="18"/>
                    </w:rPr>
                    <w:t>燃</w:t>
                  </w:r>
                </w:p>
              </w:tc>
              <w:tc>
                <w:tcPr>
                  <w:tcW w:w="1143" w:type="pct"/>
                  <w:vAlign w:val="center"/>
                </w:tcPr>
                <w:p w14:paraId="7E1760EC">
                  <w:pPr>
                    <w:adjustRightInd w:val="0"/>
                    <w:snapToGrid w:val="0"/>
                    <w:spacing w:line="240" w:lineRule="exact"/>
                    <w:jc w:val="center"/>
                    <w:rPr>
                      <w:sz w:val="18"/>
                      <w:szCs w:val="18"/>
                    </w:rPr>
                  </w:pPr>
                  <w:r>
                    <w:rPr>
                      <w:rFonts w:hint="eastAsia"/>
                      <w:sz w:val="18"/>
                      <w:szCs w:val="18"/>
                    </w:rPr>
                    <w:t>无资料</w:t>
                  </w:r>
                </w:p>
              </w:tc>
            </w:tr>
            <w:bookmarkEnd w:id="8"/>
            <w:bookmarkEnd w:id="9"/>
            <w:bookmarkEnd w:id="10"/>
            <w:bookmarkEnd w:id="11"/>
            <w:bookmarkEnd w:id="12"/>
            <w:bookmarkEnd w:id="13"/>
            <w:bookmarkEnd w:id="14"/>
          </w:tbl>
          <w:p w14:paraId="2695AB13">
            <w:pPr>
              <w:widowControl/>
              <w:adjustRightInd w:val="0"/>
              <w:snapToGrid w:val="0"/>
              <w:spacing w:before="120" w:beforeLines="50" w:line="360" w:lineRule="auto"/>
              <w:ind w:firstLine="482" w:firstLineChars="200"/>
              <w:jc w:val="left"/>
              <w:rPr>
                <w:rFonts w:eastAsiaTheme="minorEastAsia"/>
                <w:b/>
                <w:kern w:val="0"/>
                <w:sz w:val="24"/>
              </w:rPr>
            </w:pPr>
            <w:r>
              <w:rPr>
                <w:rFonts w:hint="eastAsia" w:eastAsiaTheme="minorEastAsia"/>
                <w:b/>
                <w:kern w:val="0"/>
                <w:sz w:val="24"/>
              </w:rPr>
              <w:t>6</w:t>
            </w:r>
            <w:r>
              <w:rPr>
                <w:rFonts w:eastAsiaTheme="minorEastAsia"/>
                <w:b/>
                <w:kern w:val="0"/>
                <w:sz w:val="24"/>
              </w:rPr>
              <w:t>.</w:t>
            </w:r>
            <w:r>
              <w:rPr>
                <w:rFonts w:hAnsiTheme="minorEastAsia" w:eastAsiaTheme="minorEastAsia"/>
                <w:b/>
                <w:kern w:val="0"/>
                <w:sz w:val="24"/>
              </w:rPr>
              <w:t>公用及辅助工程</w:t>
            </w:r>
          </w:p>
          <w:p w14:paraId="2312A124">
            <w:pPr>
              <w:widowControl/>
              <w:autoSpaceDE w:val="0"/>
              <w:autoSpaceDN w:val="0"/>
              <w:adjustRightInd w:val="0"/>
              <w:snapToGrid w:val="0"/>
              <w:spacing w:line="360" w:lineRule="auto"/>
              <w:ind w:firstLine="480" w:firstLineChars="200"/>
              <w:jc w:val="left"/>
              <w:rPr>
                <w:rFonts w:eastAsiaTheme="minorEastAsia"/>
                <w:bCs/>
                <w:kern w:val="0"/>
                <w:sz w:val="24"/>
              </w:rPr>
            </w:pPr>
            <w:r>
              <w:rPr>
                <w:rFonts w:hint="eastAsia" w:hAnsiTheme="minorEastAsia" w:eastAsiaTheme="minorEastAsia"/>
                <w:bCs/>
                <w:kern w:val="0"/>
                <w:sz w:val="24"/>
              </w:rPr>
              <w:t>重新报批项目</w:t>
            </w:r>
            <w:r>
              <w:rPr>
                <w:rFonts w:hAnsiTheme="minorEastAsia" w:eastAsiaTheme="minorEastAsia"/>
                <w:bCs/>
                <w:kern w:val="0"/>
                <w:sz w:val="24"/>
              </w:rPr>
              <w:t>主体工程、公用工程、辅助工程等详见下表。</w:t>
            </w:r>
          </w:p>
          <w:p w14:paraId="3BBFE014">
            <w:pPr>
              <w:widowControl/>
              <w:autoSpaceDE w:val="0"/>
              <w:autoSpaceDN w:val="0"/>
              <w:adjustRightInd w:val="0"/>
              <w:snapToGrid w:val="0"/>
              <w:jc w:val="center"/>
              <w:rPr>
                <w:rFonts w:eastAsiaTheme="minorEastAsia"/>
                <w:b/>
                <w:kern w:val="0"/>
                <w:sz w:val="24"/>
                <w:szCs w:val="20"/>
              </w:rPr>
            </w:pPr>
            <w:r>
              <w:rPr>
                <w:rFonts w:hAnsiTheme="minorEastAsia" w:eastAsiaTheme="minorEastAsia"/>
                <w:b/>
                <w:kern w:val="0"/>
                <w:sz w:val="24"/>
              </w:rPr>
              <w:t>表</w:t>
            </w:r>
            <w:r>
              <w:rPr>
                <w:rFonts w:eastAsiaTheme="minorEastAsia"/>
                <w:b/>
                <w:kern w:val="0"/>
                <w:sz w:val="24"/>
              </w:rPr>
              <w:t>2.1-</w:t>
            </w:r>
            <w:r>
              <w:rPr>
                <w:rFonts w:hint="eastAsia" w:eastAsiaTheme="minorEastAsia"/>
                <w:b/>
                <w:kern w:val="0"/>
                <w:sz w:val="24"/>
              </w:rPr>
              <w:t>9</w:t>
            </w:r>
            <w:r>
              <w:rPr>
                <w:rFonts w:eastAsiaTheme="minorEastAsia"/>
                <w:b/>
                <w:kern w:val="0"/>
                <w:sz w:val="24"/>
              </w:rPr>
              <w:t xml:space="preserve">  </w:t>
            </w:r>
            <w:r>
              <w:rPr>
                <w:rFonts w:hAnsiTheme="minorEastAsia" w:eastAsiaTheme="minorEastAsia"/>
                <w:b/>
                <w:kern w:val="0"/>
                <w:sz w:val="24"/>
              </w:rPr>
              <w:t>公用与辅助工程一览表</w:t>
            </w:r>
          </w:p>
          <w:tbl>
            <w:tblPr>
              <w:tblStyle w:val="21"/>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564"/>
              <w:gridCol w:w="837"/>
              <w:gridCol w:w="899"/>
              <w:gridCol w:w="899"/>
              <w:gridCol w:w="2595"/>
              <w:gridCol w:w="2593"/>
            </w:tblGrid>
            <w:tr w14:paraId="434039A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53" w:hRule="atLeast"/>
              </w:trPr>
              <w:tc>
                <w:tcPr>
                  <w:tcW w:w="336" w:type="pct"/>
                  <w:vMerge w:val="restart"/>
                  <w:vAlign w:val="center"/>
                </w:tcPr>
                <w:p w14:paraId="5A6389F2">
                  <w:pPr>
                    <w:autoSpaceDE w:val="0"/>
                    <w:autoSpaceDN w:val="0"/>
                    <w:adjustRightInd w:val="0"/>
                    <w:snapToGrid w:val="0"/>
                    <w:jc w:val="center"/>
                    <w:rPr>
                      <w:rFonts w:eastAsiaTheme="minorEastAsia"/>
                      <w:b/>
                      <w:sz w:val="18"/>
                      <w:szCs w:val="18"/>
                    </w:rPr>
                  </w:pPr>
                  <w:r>
                    <w:rPr>
                      <w:rFonts w:hAnsiTheme="minorEastAsia" w:eastAsiaTheme="minorEastAsia"/>
                      <w:b/>
                      <w:sz w:val="18"/>
                      <w:szCs w:val="18"/>
                    </w:rPr>
                    <w:t>工程类别</w:t>
                  </w:r>
                </w:p>
              </w:tc>
              <w:tc>
                <w:tcPr>
                  <w:tcW w:w="1571" w:type="pct"/>
                  <w:gridSpan w:val="3"/>
                  <w:vMerge w:val="restart"/>
                  <w:vAlign w:val="center"/>
                </w:tcPr>
                <w:p w14:paraId="457301D8">
                  <w:pPr>
                    <w:autoSpaceDE w:val="0"/>
                    <w:autoSpaceDN w:val="0"/>
                    <w:adjustRightInd w:val="0"/>
                    <w:snapToGrid w:val="0"/>
                    <w:jc w:val="center"/>
                    <w:rPr>
                      <w:rFonts w:eastAsiaTheme="minorEastAsia"/>
                      <w:b/>
                      <w:sz w:val="18"/>
                      <w:szCs w:val="18"/>
                    </w:rPr>
                  </w:pPr>
                  <w:r>
                    <w:rPr>
                      <w:rFonts w:hAnsiTheme="minorEastAsia" w:eastAsiaTheme="minorEastAsia"/>
                      <w:b/>
                      <w:sz w:val="18"/>
                      <w:szCs w:val="18"/>
                    </w:rPr>
                    <w:t>单项工程</w:t>
                  </w:r>
                </w:p>
              </w:tc>
              <w:tc>
                <w:tcPr>
                  <w:tcW w:w="3093" w:type="pct"/>
                  <w:gridSpan w:val="2"/>
                  <w:vAlign w:val="center"/>
                </w:tcPr>
                <w:p w14:paraId="016F5424">
                  <w:pPr>
                    <w:autoSpaceDE w:val="0"/>
                    <w:autoSpaceDN w:val="0"/>
                    <w:adjustRightInd w:val="0"/>
                    <w:snapToGrid w:val="0"/>
                    <w:jc w:val="center"/>
                    <w:rPr>
                      <w:rFonts w:hAnsiTheme="minorEastAsia" w:eastAsiaTheme="minorEastAsia"/>
                      <w:b/>
                      <w:sz w:val="18"/>
                      <w:szCs w:val="18"/>
                    </w:rPr>
                  </w:pPr>
                  <w:r>
                    <w:rPr>
                      <w:rFonts w:hAnsiTheme="minorEastAsia" w:eastAsiaTheme="minorEastAsia"/>
                      <w:b/>
                      <w:sz w:val="18"/>
                      <w:szCs w:val="18"/>
                    </w:rPr>
                    <w:t>工程内容及规模</w:t>
                  </w:r>
                </w:p>
              </w:tc>
            </w:tr>
            <w:tr w14:paraId="0467595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52" w:hRule="atLeast"/>
              </w:trPr>
              <w:tc>
                <w:tcPr>
                  <w:tcW w:w="336" w:type="pct"/>
                  <w:vMerge w:val="continue"/>
                  <w:vAlign w:val="center"/>
                </w:tcPr>
                <w:p w14:paraId="5DF2A3E5">
                  <w:pPr>
                    <w:autoSpaceDE w:val="0"/>
                    <w:autoSpaceDN w:val="0"/>
                    <w:adjustRightInd w:val="0"/>
                    <w:snapToGrid w:val="0"/>
                    <w:jc w:val="center"/>
                    <w:rPr>
                      <w:rFonts w:hAnsiTheme="minorEastAsia" w:eastAsiaTheme="minorEastAsia"/>
                      <w:b/>
                      <w:sz w:val="18"/>
                      <w:szCs w:val="18"/>
                    </w:rPr>
                  </w:pPr>
                </w:p>
              </w:tc>
              <w:tc>
                <w:tcPr>
                  <w:tcW w:w="1571" w:type="pct"/>
                  <w:gridSpan w:val="3"/>
                  <w:vMerge w:val="continue"/>
                  <w:vAlign w:val="center"/>
                </w:tcPr>
                <w:p w14:paraId="07B7FAD3">
                  <w:pPr>
                    <w:autoSpaceDE w:val="0"/>
                    <w:autoSpaceDN w:val="0"/>
                    <w:adjustRightInd w:val="0"/>
                    <w:snapToGrid w:val="0"/>
                    <w:jc w:val="center"/>
                    <w:rPr>
                      <w:rFonts w:hAnsiTheme="minorEastAsia" w:eastAsiaTheme="minorEastAsia"/>
                      <w:b/>
                      <w:sz w:val="18"/>
                      <w:szCs w:val="18"/>
                    </w:rPr>
                  </w:pPr>
                </w:p>
              </w:tc>
              <w:tc>
                <w:tcPr>
                  <w:tcW w:w="1547" w:type="pct"/>
                  <w:vAlign w:val="center"/>
                </w:tcPr>
                <w:p w14:paraId="17238C91">
                  <w:pPr>
                    <w:autoSpaceDE w:val="0"/>
                    <w:autoSpaceDN w:val="0"/>
                    <w:adjustRightInd w:val="0"/>
                    <w:snapToGrid w:val="0"/>
                    <w:jc w:val="center"/>
                    <w:rPr>
                      <w:rFonts w:hAnsiTheme="minorEastAsia" w:eastAsiaTheme="minorEastAsia"/>
                      <w:b/>
                      <w:sz w:val="18"/>
                      <w:szCs w:val="18"/>
                    </w:rPr>
                  </w:pPr>
                  <w:r>
                    <w:rPr>
                      <w:rFonts w:hint="eastAsia" w:hAnsiTheme="minorEastAsia" w:eastAsiaTheme="minorEastAsia"/>
                      <w:b/>
                      <w:sz w:val="18"/>
                      <w:szCs w:val="18"/>
                    </w:rPr>
                    <w:t>已批项目</w:t>
                  </w:r>
                  <w:r>
                    <w:rPr>
                      <w:rFonts w:hAnsiTheme="minorEastAsia" w:eastAsiaTheme="minorEastAsia"/>
                      <w:b/>
                      <w:sz w:val="18"/>
                      <w:szCs w:val="18"/>
                    </w:rPr>
                    <w:t>内容</w:t>
                  </w:r>
                </w:p>
              </w:tc>
              <w:tc>
                <w:tcPr>
                  <w:tcW w:w="1546" w:type="pct"/>
                  <w:vAlign w:val="center"/>
                </w:tcPr>
                <w:p w14:paraId="7BD88F3D">
                  <w:pPr>
                    <w:autoSpaceDE w:val="0"/>
                    <w:autoSpaceDN w:val="0"/>
                    <w:adjustRightInd w:val="0"/>
                    <w:snapToGrid w:val="0"/>
                    <w:jc w:val="center"/>
                    <w:rPr>
                      <w:rFonts w:hAnsiTheme="minorEastAsia" w:eastAsiaTheme="minorEastAsia"/>
                      <w:b/>
                      <w:sz w:val="18"/>
                      <w:szCs w:val="18"/>
                    </w:rPr>
                  </w:pPr>
                  <w:r>
                    <w:rPr>
                      <w:rFonts w:hAnsiTheme="minorEastAsia" w:eastAsiaTheme="minorEastAsia"/>
                      <w:b/>
                      <w:sz w:val="18"/>
                      <w:szCs w:val="18"/>
                    </w:rPr>
                    <w:t>重新报批内容</w:t>
                  </w:r>
                </w:p>
              </w:tc>
            </w:tr>
            <w:tr w14:paraId="6AD807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336" w:type="pct"/>
                  <w:vMerge w:val="restart"/>
                  <w:vAlign w:val="center"/>
                </w:tcPr>
                <w:p w14:paraId="32349D85">
                  <w:pPr>
                    <w:autoSpaceDE w:val="0"/>
                    <w:autoSpaceDN w:val="0"/>
                    <w:adjustRightInd w:val="0"/>
                    <w:snapToGrid w:val="0"/>
                    <w:jc w:val="center"/>
                    <w:rPr>
                      <w:rFonts w:eastAsiaTheme="minorEastAsia"/>
                      <w:bCs/>
                      <w:sz w:val="18"/>
                      <w:szCs w:val="18"/>
                    </w:rPr>
                  </w:pPr>
                  <w:r>
                    <w:rPr>
                      <w:rFonts w:hAnsiTheme="minorEastAsia" w:eastAsiaTheme="minorEastAsia"/>
                      <w:bCs/>
                      <w:sz w:val="18"/>
                      <w:szCs w:val="18"/>
                    </w:rPr>
                    <w:t>主体工程</w:t>
                  </w:r>
                </w:p>
              </w:tc>
              <w:tc>
                <w:tcPr>
                  <w:tcW w:w="1571" w:type="pct"/>
                  <w:gridSpan w:val="3"/>
                  <w:vAlign w:val="center"/>
                </w:tcPr>
                <w:p w14:paraId="21140F86">
                  <w:pPr>
                    <w:widowControl/>
                    <w:adjustRightInd w:val="0"/>
                    <w:snapToGrid w:val="0"/>
                    <w:jc w:val="center"/>
                    <w:rPr>
                      <w:rFonts w:eastAsiaTheme="minorEastAsia"/>
                      <w:bCs/>
                      <w:kern w:val="0"/>
                      <w:sz w:val="18"/>
                      <w:szCs w:val="18"/>
                    </w:rPr>
                  </w:pPr>
                  <w:r>
                    <w:rPr>
                      <w:rFonts w:hint="eastAsia" w:hAnsiTheme="minorEastAsia" w:eastAsiaTheme="minorEastAsia"/>
                      <w:bCs/>
                      <w:kern w:val="0"/>
                      <w:sz w:val="18"/>
                      <w:szCs w:val="18"/>
                    </w:rPr>
                    <w:t>1</w:t>
                  </w:r>
                  <w:r>
                    <w:rPr>
                      <w:rFonts w:hAnsiTheme="minorEastAsia" w:eastAsiaTheme="minorEastAsia"/>
                      <w:bCs/>
                      <w:kern w:val="0"/>
                      <w:sz w:val="18"/>
                      <w:szCs w:val="18"/>
                    </w:rPr>
                    <w:t>#</w:t>
                  </w:r>
                  <w:r>
                    <w:rPr>
                      <w:rFonts w:hint="eastAsia" w:hAnsiTheme="minorEastAsia" w:eastAsiaTheme="minorEastAsia"/>
                      <w:bCs/>
                      <w:kern w:val="0"/>
                      <w:sz w:val="18"/>
                      <w:szCs w:val="18"/>
                    </w:rPr>
                    <w:t>厂房</w:t>
                  </w:r>
                </w:p>
              </w:tc>
              <w:tc>
                <w:tcPr>
                  <w:tcW w:w="1547" w:type="pct"/>
                  <w:vAlign w:val="center"/>
                </w:tcPr>
                <w:p w14:paraId="1E48A87A">
                  <w:pPr>
                    <w:autoSpaceDE w:val="0"/>
                    <w:autoSpaceDN w:val="0"/>
                    <w:adjustRightInd w:val="0"/>
                    <w:snapToGrid w:val="0"/>
                    <w:jc w:val="center"/>
                    <w:rPr>
                      <w:rFonts w:eastAsiaTheme="minorEastAsia"/>
                      <w:bCs/>
                      <w:sz w:val="18"/>
                      <w:szCs w:val="18"/>
                    </w:rPr>
                  </w:pPr>
                  <w:r>
                    <w:rPr>
                      <w:rFonts w:hint="eastAsia" w:eastAsiaTheme="minorEastAsia"/>
                      <w:bCs/>
                      <w:kern w:val="0"/>
                      <w:sz w:val="18"/>
                      <w:szCs w:val="18"/>
                    </w:rPr>
                    <w:t>2</w:t>
                  </w:r>
                  <w:r>
                    <w:rPr>
                      <w:rFonts w:eastAsiaTheme="minorEastAsia"/>
                      <w:bCs/>
                      <w:kern w:val="0"/>
                      <w:sz w:val="18"/>
                      <w:szCs w:val="18"/>
                    </w:rPr>
                    <w:t>F</w:t>
                  </w:r>
                  <w:r>
                    <w:rPr>
                      <w:rFonts w:hint="eastAsia" w:eastAsiaTheme="minorEastAsia"/>
                      <w:bCs/>
                      <w:kern w:val="0"/>
                      <w:sz w:val="18"/>
                      <w:szCs w:val="18"/>
                    </w:rPr>
                    <w:t>，建筑面积约4493.97m</w:t>
                  </w:r>
                  <w:r>
                    <w:rPr>
                      <w:rFonts w:eastAsiaTheme="minorEastAsia"/>
                      <w:bCs/>
                      <w:kern w:val="0"/>
                      <w:sz w:val="18"/>
                      <w:szCs w:val="18"/>
                      <w:vertAlign w:val="superscript"/>
                    </w:rPr>
                    <w:t>2</w:t>
                  </w:r>
                  <w:r>
                    <w:rPr>
                      <w:rFonts w:hint="eastAsia" w:eastAsiaTheme="minorEastAsia"/>
                      <w:bCs/>
                      <w:kern w:val="0"/>
                      <w:sz w:val="18"/>
                      <w:szCs w:val="18"/>
                    </w:rPr>
                    <w:t>，厂房</w:t>
                  </w:r>
                </w:p>
              </w:tc>
              <w:tc>
                <w:tcPr>
                  <w:tcW w:w="1546" w:type="pct"/>
                  <w:vAlign w:val="center"/>
                </w:tcPr>
                <w:p w14:paraId="593DEDDA">
                  <w:pPr>
                    <w:autoSpaceDE w:val="0"/>
                    <w:autoSpaceDN w:val="0"/>
                    <w:adjustRightInd w:val="0"/>
                    <w:snapToGrid w:val="0"/>
                    <w:jc w:val="center"/>
                    <w:rPr>
                      <w:rFonts w:eastAsiaTheme="minorEastAsia"/>
                      <w:bCs/>
                      <w:sz w:val="18"/>
                      <w:szCs w:val="18"/>
                    </w:rPr>
                  </w:pPr>
                  <w:r>
                    <w:rPr>
                      <w:rFonts w:hint="eastAsia" w:eastAsiaTheme="minorEastAsia"/>
                      <w:bCs/>
                      <w:sz w:val="18"/>
                      <w:szCs w:val="18"/>
                    </w:rPr>
                    <w:t>2</w:t>
                  </w:r>
                  <w:r>
                    <w:rPr>
                      <w:rFonts w:eastAsiaTheme="minorEastAsia"/>
                      <w:bCs/>
                      <w:sz w:val="18"/>
                      <w:szCs w:val="18"/>
                    </w:rPr>
                    <w:t>F</w:t>
                  </w:r>
                  <w:r>
                    <w:rPr>
                      <w:rFonts w:hint="eastAsia" w:eastAsiaTheme="minorEastAsia"/>
                      <w:bCs/>
                      <w:sz w:val="18"/>
                      <w:szCs w:val="18"/>
                    </w:rPr>
                    <w:t>，建筑面积约4493.97m</w:t>
                  </w:r>
                  <w:r>
                    <w:rPr>
                      <w:rFonts w:eastAsiaTheme="minorEastAsia"/>
                      <w:bCs/>
                      <w:sz w:val="18"/>
                      <w:szCs w:val="18"/>
                      <w:vertAlign w:val="superscript"/>
                    </w:rPr>
                    <w:t>2</w:t>
                  </w:r>
                  <w:r>
                    <w:rPr>
                      <w:rFonts w:hint="eastAsia" w:eastAsiaTheme="minorEastAsia"/>
                      <w:bCs/>
                      <w:sz w:val="18"/>
                      <w:szCs w:val="18"/>
                    </w:rPr>
                    <w:t>，现规划为仓库</w:t>
                  </w:r>
                </w:p>
              </w:tc>
            </w:tr>
            <w:tr w14:paraId="04F11E7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336" w:type="pct"/>
                  <w:vMerge w:val="continue"/>
                  <w:vAlign w:val="center"/>
                </w:tcPr>
                <w:p w14:paraId="1B92B3A9">
                  <w:pPr>
                    <w:autoSpaceDE w:val="0"/>
                    <w:autoSpaceDN w:val="0"/>
                    <w:adjustRightInd w:val="0"/>
                    <w:snapToGrid w:val="0"/>
                    <w:jc w:val="center"/>
                    <w:rPr>
                      <w:rFonts w:eastAsiaTheme="minorEastAsia"/>
                      <w:bCs/>
                      <w:sz w:val="18"/>
                      <w:szCs w:val="18"/>
                    </w:rPr>
                  </w:pPr>
                </w:p>
              </w:tc>
              <w:tc>
                <w:tcPr>
                  <w:tcW w:w="1571" w:type="pct"/>
                  <w:gridSpan w:val="3"/>
                  <w:vAlign w:val="center"/>
                </w:tcPr>
                <w:p w14:paraId="0F9AEFC6">
                  <w:pPr>
                    <w:widowControl/>
                    <w:adjustRightInd w:val="0"/>
                    <w:snapToGrid w:val="0"/>
                    <w:jc w:val="center"/>
                    <w:rPr>
                      <w:rFonts w:eastAsiaTheme="minorEastAsia"/>
                      <w:bCs/>
                      <w:kern w:val="0"/>
                      <w:sz w:val="18"/>
                      <w:szCs w:val="18"/>
                    </w:rPr>
                  </w:pPr>
                  <w:r>
                    <w:rPr>
                      <w:rFonts w:hint="eastAsia" w:hAnsiTheme="minorEastAsia" w:eastAsiaTheme="minorEastAsia"/>
                      <w:bCs/>
                      <w:kern w:val="0"/>
                      <w:sz w:val="18"/>
                      <w:szCs w:val="18"/>
                    </w:rPr>
                    <w:t>2</w:t>
                  </w:r>
                  <w:r>
                    <w:rPr>
                      <w:rFonts w:hAnsiTheme="minorEastAsia" w:eastAsiaTheme="minorEastAsia"/>
                      <w:bCs/>
                      <w:kern w:val="0"/>
                      <w:sz w:val="18"/>
                      <w:szCs w:val="18"/>
                    </w:rPr>
                    <w:t>#</w:t>
                  </w:r>
                  <w:r>
                    <w:rPr>
                      <w:rFonts w:hint="eastAsia" w:hAnsiTheme="minorEastAsia" w:eastAsiaTheme="minorEastAsia"/>
                      <w:bCs/>
                      <w:kern w:val="0"/>
                      <w:sz w:val="18"/>
                      <w:szCs w:val="18"/>
                    </w:rPr>
                    <w:t>厂房</w:t>
                  </w:r>
                </w:p>
              </w:tc>
              <w:tc>
                <w:tcPr>
                  <w:tcW w:w="1547" w:type="pct"/>
                  <w:vAlign w:val="center"/>
                </w:tcPr>
                <w:p w14:paraId="702C364F">
                  <w:pPr>
                    <w:autoSpaceDE w:val="0"/>
                    <w:autoSpaceDN w:val="0"/>
                    <w:adjustRightInd w:val="0"/>
                    <w:snapToGrid w:val="0"/>
                    <w:jc w:val="center"/>
                    <w:rPr>
                      <w:rFonts w:eastAsiaTheme="minorEastAsia"/>
                      <w:bCs/>
                      <w:sz w:val="18"/>
                      <w:szCs w:val="18"/>
                    </w:rPr>
                  </w:pPr>
                  <w:r>
                    <w:rPr>
                      <w:rFonts w:hint="eastAsia" w:eastAsiaTheme="minorEastAsia"/>
                      <w:bCs/>
                      <w:kern w:val="0"/>
                      <w:sz w:val="18"/>
                      <w:szCs w:val="18"/>
                    </w:rPr>
                    <w:t>2</w:t>
                  </w:r>
                  <w:r>
                    <w:rPr>
                      <w:rFonts w:eastAsiaTheme="minorEastAsia"/>
                      <w:bCs/>
                      <w:kern w:val="0"/>
                      <w:sz w:val="18"/>
                      <w:szCs w:val="18"/>
                    </w:rPr>
                    <w:t>F</w:t>
                  </w:r>
                  <w:r>
                    <w:rPr>
                      <w:rFonts w:hint="eastAsia" w:eastAsiaTheme="minorEastAsia"/>
                      <w:bCs/>
                      <w:kern w:val="0"/>
                      <w:sz w:val="18"/>
                      <w:szCs w:val="18"/>
                    </w:rPr>
                    <w:t>，建筑面积约4476.62m</w:t>
                  </w:r>
                  <w:r>
                    <w:rPr>
                      <w:rFonts w:eastAsiaTheme="minorEastAsia"/>
                      <w:bCs/>
                      <w:kern w:val="0"/>
                      <w:sz w:val="18"/>
                      <w:szCs w:val="18"/>
                      <w:vertAlign w:val="superscript"/>
                    </w:rPr>
                    <w:t>2</w:t>
                  </w:r>
                  <w:r>
                    <w:rPr>
                      <w:rFonts w:hint="eastAsia" w:eastAsiaTheme="minorEastAsia"/>
                      <w:bCs/>
                      <w:kern w:val="0"/>
                      <w:sz w:val="18"/>
                      <w:szCs w:val="18"/>
                    </w:rPr>
                    <w:t>，建有塑料制品生产线</w:t>
                  </w:r>
                </w:p>
              </w:tc>
              <w:tc>
                <w:tcPr>
                  <w:tcW w:w="1546" w:type="pct"/>
                  <w:vAlign w:val="center"/>
                </w:tcPr>
                <w:p w14:paraId="35C92D1D">
                  <w:pPr>
                    <w:autoSpaceDE w:val="0"/>
                    <w:autoSpaceDN w:val="0"/>
                    <w:adjustRightInd w:val="0"/>
                    <w:snapToGrid w:val="0"/>
                    <w:jc w:val="center"/>
                    <w:rPr>
                      <w:rFonts w:eastAsiaTheme="minorEastAsia"/>
                      <w:bCs/>
                      <w:sz w:val="18"/>
                      <w:szCs w:val="18"/>
                    </w:rPr>
                  </w:pPr>
                  <w:r>
                    <w:rPr>
                      <w:rFonts w:hint="eastAsia" w:eastAsiaTheme="minorEastAsia"/>
                      <w:bCs/>
                      <w:sz w:val="18"/>
                      <w:szCs w:val="18"/>
                    </w:rPr>
                    <w:t>2</w:t>
                  </w:r>
                  <w:r>
                    <w:rPr>
                      <w:rFonts w:eastAsiaTheme="minorEastAsia"/>
                      <w:bCs/>
                      <w:sz w:val="18"/>
                      <w:szCs w:val="18"/>
                    </w:rPr>
                    <w:t>F</w:t>
                  </w:r>
                  <w:r>
                    <w:rPr>
                      <w:rFonts w:hint="eastAsia" w:eastAsiaTheme="minorEastAsia"/>
                      <w:bCs/>
                      <w:sz w:val="18"/>
                      <w:szCs w:val="18"/>
                    </w:rPr>
                    <w:t>，建筑面积约4476.62m</w:t>
                  </w:r>
                  <w:r>
                    <w:rPr>
                      <w:rFonts w:eastAsiaTheme="minorEastAsia"/>
                      <w:bCs/>
                      <w:sz w:val="18"/>
                      <w:szCs w:val="18"/>
                      <w:vertAlign w:val="superscript"/>
                    </w:rPr>
                    <w:t>2</w:t>
                  </w:r>
                  <w:r>
                    <w:rPr>
                      <w:rFonts w:hint="eastAsia" w:eastAsiaTheme="minorEastAsia"/>
                      <w:bCs/>
                      <w:sz w:val="18"/>
                      <w:szCs w:val="18"/>
                    </w:rPr>
                    <w:t>，1F建有塑料制品生产线，2F为印刷烘干线</w:t>
                  </w:r>
                </w:p>
              </w:tc>
            </w:tr>
            <w:tr w14:paraId="482AC77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336" w:type="pct"/>
                  <w:vMerge w:val="restart"/>
                  <w:vAlign w:val="center"/>
                </w:tcPr>
                <w:p w14:paraId="1708F280">
                  <w:pPr>
                    <w:autoSpaceDE w:val="0"/>
                    <w:autoSpaceDN w:val="0"/>
                    <w:adjustRightInd w:val="0"/>
                    <w:snapToGrid w:val="0"/>
                    <w:jc w:val="center"/>
                    <w:rPr>
                      <w:rFonts w:eastAsiaTheme="minorEastAsia"/>
                      <w:bCs/>
                      <w:sz w:val="18"/>
                      <w:szCs w:val="18"/>
                    </w:rPr>
                  </w:pPr>
                  <w:r>
                    <w:rPr>
                      <w:rFonts w:hAnsiTheme="minorEastAsia" w:eastAsiaTheme="minorEastAsia"/>
                      <w:bCs/>
                      <w:sz w:val="18"/>
                      <w:szCs w:val="18"/>
                    </w:rPr>
                    <w:t>储运工程</w:t>
                  </w:r>
                </w:p>
              </w:tc>
              <w:tc>
                <w:tcPr>
                  <w:tcW w:w="1571" w:type="pct"/>
                  <w:gridSpan w:val="3"/>
                  <w:vAlign w:val="center"/>
                </w:tcPr>
                <w:p w14:paraId="7FA2623D">
                  <w:pPr>
                    <w:autoSpaceDE w:val="0"/>
                    <w:autoSpaceDN w:val="0"/>
                    <w:adjustRightInd w:val="0"/>
                    <w:snapToGrid w:val="0"/>
                    <w:jc w:val="center"/>
                    <w:rPr>
                      <w:rFonts w:eastAsiaTheme="minorEastAsia"/>
                      <w:bCs/>
                      <w:sz w:val="18"/>
                      <w:szCs w:val="18"/>
                    </w:rPr>
                  </w:pPr>
                  <w:r>
                    <w:rPr>
                      <w:rFonts w:hint="eastAsia" w:hAnsiTheme="minorEastAsia" w:eastAsiaTheme="minorEastAsia"/>
                      <w:bCs/>
                      <w:sz w:val="18"/>
                      <w:szCs w:val="18"/>
                    </w:rPr>
                    <w:t>原料库</w:t>
                  </w:r>
                </w:p>
              </w:tc>
              <w:tc>
                <w:tcPr>
                  <w:tcW w:w="1547" w:type="pct"/>
                  <w:vAlign w:val="center"/>
                </w:tcPr>
                <w:p w14:paraId="49F8C8B7">
                  <w:pPr>
                    <w:autoSpaceDE w:val="0"/>
                    <w:autoSpaceDN w:val="0"/>
                    <w:adjustRightInd w:val="0"/>
                    <w:snapToGrid w:val="0"/>
                    <w:jc w:val="center"/>
                    <w:rPr>
                      <w:rFonts w:eastAsiaTheme="minorEastAsia"/>
                      <w:bCs/>
                      <w:kern w:val="0"/>
                      <w:sz w:val="18"/>
                      <w:szCs w:val="18"/>
                    </w:rPr>
                  </w:pPr>
                  <w:r>
                    <w:rPr>
                      <w:rFonts w:eastAsiaTheme="minorEastAsia"/>
                      <w:bCs/>
                      <w:kern w:val="0"/>
                      <w:sz w:val="18"/>
                      <w:szCs w:val="18"/>
                    </w:rPr>
                    <w:t>1200m</w:t>
                  </w:r>
                  <w:r>
                    <w:rPr>
                      <w:rFonts w:eastAsiaTheme="minorEastAsia"/>
                      <w:bCs/>
                      <w:kern w:val="0"/>
                      <w:sz w:val="18"/>
                      <w:szCs w:val="18"/>
                      <w:vertAlign w:val="superscript"/>
                    </w:rPr>
                    <w:t>2</w:t>
                  </w:r>
                  <w:r>
                    <w:rPr>
                      <w:rFonts w:eastAsiaTheme="minorEastAsia"/>
                      <w:bCs/>
                      <w:kern w:val="0"/>
                      <w:sz w:val="18"/>
                      <w:szCs w:val="18"/>
                    </w:rPr>
                    <w:t>，分布各车间</w:t>
                  </w:r>
                </w:p>
              </w:tc>
              <w:tc>
                <w:tcPr>
                  <w:tcW w:w="1546" w:type="pct"/>
                  <w:vAlign w:val="center"/>
                </w:tcPr>
                <w:p w14:paraId="1B0A5CD6">
                  <w:pPr>
                    <w:autoSpaceDE w:val="0"/>
                    <w:autoSpaceDN w:val="0"/>
                    <w:adjustRightInd w:val="0"/>
                    <w:snapToGrid w:val="0"/>
                    <w:jc w:val="center"/>
                    <w:rPr>
                      <w:rFonts w:eastAsiaTheme="minorEastAsia"/>
                      <w:bCs/>
                      <w:sz w:val="18"/>
                      <w:szCs w:val="18"/>
                    </w:rPr>
                  </w:pPr>
                  <w:r>
                    <w:rPr>
                      <w:rFonts w:hint="eastAsia" w:eastAsiaTheme="minorEastAsia"/>
                      <w:bCs/>
                      <w:sz w:val="18"/>
                      <w:szCs w:val="18"/>
                    </w:rPr>
                    <w:t>位于2#厂房</w:t>
                  </w:r>
                </w:p>
              </w:tc>
            </w:tr>
            <w:tr w14:paraId="4FF08C0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336" w:type="pct"/>
                  <w:vMerge w:val="continue"/>
                  <w:vAlign w:val="center"/>
                </w:tcPr>
                <w:p w14:paraId="2B3FACCA">
                  <w:pPr>
                    <w:autoSpaceDE w:val="0"/>
                    <w:autoSpaceDN w:val="0"/>
                    <w:adjustRightInd w:val="0"/>
                    <w:snapToGrid w:val="0"/>
                    <w:jc w:val="center"/>
                    <w:rPr>
                      <w:rFonts w:eastAsiaTheme="minorEastAsia"/>
                      <w:bCs/>
                      <w:sz w:val="18"/>
                      <w:szCs w:val="18"/>
                    </w:rPr>
                  </w:pPr>
                </w:p>
              </w:tc>
              <w:tc>
                <w:tcPr>
                  <w:tcW w:w="1571" w:type="pct"/>
                  <w:gridSpan w:val="3"/>
                  <w:vAlign w:val="center"/>
                </w:tcPr>
                <w:p w14:paraId="337DC505">
                  <w:pPr>
                    <w:autoSpaceDE w:val="0"/>
                    <w:autoSpaceDN w:val="0"/>
                    <w:adjustRightInd w:val="0"/>
                    <w:snapToGrid w:val="0"/>
                    <w:jc w:val="center"/>
                    <w:rPr>
                      <w:rFonts w:eastAsiaTheme="minorEastAsia"/>
                      <w:bCs/>
                      <w:sz w:val="18"/>
                      <w:szCs w:val="18"/>
                    </w:rPr>
                  </w:pPr>
                  <w:r>
                    <w:rPr>
                      <w:rFonts w:hint="eastAsia" w:hAnsiTheme="minorEastAsia" w:eastAsiaTheme="minorEastAsia"/>
                      <w:bCs/>
                      <w:sz w:val="18"/>
                      <w:szCs w:val="18"/>
                    </w:rPr>
                    <w:t>成品库</w:t>
                  </w:r>
                </w:p>
              </w:tc>
              <w:tc>
                <w:tcPr>
                  <w:tcW w:w="1547" w:type="pct"/>
                  <w:vAlign w:val="center"/>
                </w:tcPr>
                <w:p w14:paraId="01E22716">
                  <w:pPr>
                    <w:autoSpaceDE w:val="0"/>
                    <w:autoSpaceDN w:val="0"/>
                    <w:adjustRightInd w:val="0"/>
                    <w:snapToGrid w:val="0"/>
                    <w:jc w:val="center"/>
                    <w:rPr>
                      <w:rFonts w:eastAsiaTheme="minorEastAsia"/>
                      <w:bCs/>
                      <w:sz w:val="18"/>
                      <w:szCs w:val="18"/>
                    </w:rPr>
                  </w:pPr>
                  <w:r>
                    <w:rPr>
                      <w:rFonts w:eastAsiaTheme="minorEastAsia"/>
                      <w:bCs/>
                      <w:kern w:val="0"/>
                      <w:sz w:val="18"/>
                      <w:szCs w:val="18"/>
                    </w:rPr>
                    <w:t>1200m</w:t>
                  </w:r>
                  <w:r>
                    <w:rPr>
                      <w:rFonts w:eastAsiaTheme="minorEastAsia"/>
                      <w:bCs/>
                      <w:kern w:val="0"/>
                      <w:sz w:val="18"/>
                      <w:szCs w:val="18"/>
                      <w:vertAlign w:val="superscript"/>
                    </w:rPr>
                    <w:t>2</w:t>
                  </w:r>
                  <w:r>
                    <w:rPr>
                      <w:rFonts w:eastAsiaTheme="minorEastAsia"/>
                      <w:bCs/>
                      <w:kern w:val="0"/>
                      <w:sz w:val="18"/>
                      <w:szCs w:val="18"/>
                    </w:rPr>
                    <w:t>，分布各车间</w:t>
                  </w:r>
                </w:p>
              </w:tc>
              <w:tc>
                <w:tcPr>
                  <w:tcW w:w="1546" w:type="pct"/>
                  <w:vAlign w:val="center"/>
                </w:tcPr>
                <w:p w14:paraId="5090A27D">
                  <w:pPr>
                    <w:autoSpaceDE w:val="0"/>
                    <w:autoSpaceDN w:val="0"/>
                    <w:adjustRightInd w:val="0"/>
                    <w:snapToGrid w:val="0"/>
                    <w:jc w:val="center"/>
                    <w:rPr>
                      <w:rFonts w:eastAsiaTheme="minorEastAsia"/>
                      <w:bCs/>
                      <w:sz w:val="18"/>
                      <w:szCs w:val="18"/>
                    </w:rPr>
                  </w:pPr>
                  <w:r>
                    <w:rPr>
                      <w:rFonts w:hint="eastAsia" w:eastAsiaTheme="minorEastAsia"/>
                      <w:bCs/>
                      <w:sz w:val="18"/>
                      <w:szCs w:val="18"/>
                    </w:rPr>
                    <w:t>部分位于2#厂房，部分1#厂房</w:t>
                  </w:r>
                </w:p>
              </w:tc>
            </w:tr>
            <w:tr w14:paraId="3540A76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trPr>
              <w:tc>
                <w:tcPr>
                  <w:tcW w:w="336" w:type="pct"/>
                  <w:vMerge w:val="restart"/>
                  <w:vAlign w:val="center"/>
                </w:tcPr>
                <w:p w14:paraId="10F259CE">
                  <w:pPr>
                    <w:autoSpaceDE w:val="0"/>
                    <w:autoSpaceDN w:val="0"/>
                    <w:adjustRightInd w:val="0"/>
                    <w:snapToGrid w:val="0"/>
                    <w:jc w:val="center"/>
                    <w:rPr>
                      <w:rFonts w:eastAsiaTheme="minorEastAsia"/>
                      <w:bCs/>
                      <w:sz w:val="18"/>
                      <w:szCs w:val="18"/>
                    </w:rPr>
                  </w:pPr>
                  <w:r>
                    <w:rPr>
                      <w:rFonts w:hAnsiTheme="minorEastAsia" w:eastAsiaTheme="minorEastAsia"/>
                      <w:bCs/>
                      <w:sz w:val="18"/>
                      <w:szCs w:val="18"/>
                    </w:rPr>
                    <w:t>公用工程</w:t>
                  </w:r>
                </w:p>
              </w:tc>
              <w:tc>
                <w:tcPr>
                  <w:tcW w:w="1571" w:type="pct"/>
                  <w:gridSpan w:val="3"/>
                  <w:vAlign w:val="center"/>
                </w:tcPr>
                <w:p w14:paraId="5EED76D3">
                  <w:pPr>
                    <w:autoSpaceDE w:val="0"/>
                    <w:autoSpaceDN w:val="0"/>
                    <w:adjustRightInd w:val="0"/>
                    <w:snapToGrid w:val="0"/>
                    <w:jc w:val="center"/>
                    <w:rPr>
                      <w:rFonts w:eastAsiaTheme="minorEastAsia"/>
                      <w:bCs/>
                      <w:sz w:val="18"/>
                      <w:szCs w:val="18"/>
                    </w:rPr>
                  </w:pPr>
                  <w:r>
                    <w:rPr>
                      <w:rFonts w:hAnsiTheme="minorEastAsia" w:eastAsiaTheme="minorEastAsia"/>
                      <w:bCs/>
                      <w:sz w:val="18"/>
                      <w:szCs w:val="18"/>
                    </w:rPr>
                    <w:t>给水系统</w:t>
                  </w:r>
                </w:p>
              </w:tc>
              <w:tc>
                <w:tcPr>
                  <w:tcW w:w="1547" w:type="pct"/>
                  <w:vAlign w:val="center"/>
                </w:tcPr>
                <w:p w14:paraId="765EC36C">
                  <w:pPr>
                    <w:autoSpaceDE w:val="0"/>
                    <w:autoSpaceDN w:val="0"/>
                    <w:adjustRightInd w:val="0"/>
                    <w:snapToGrid w:val="0"/>
                    <w:jc w:val="center"/>
                    <w:rPr>
                      <w:rFonts w:eastAsiaTheme="minorEastAsia"/>
                      <w:bCs/>
                      <w:sz w:val="18"/>
                      <w:szCs w:val="18"/>
                    </w:rPr>
                  </w:pPr>
                  <w:r>
                    <w:rPr>
                      <w:rFonts w:hint="eastAsia" w:eastAsiaTheme="minorEastAsia"/>
                      <w:bCs/>
                      <w:sz w:val="18"/>
                      <w:szCs w:val="18"/>
                    </w:rPr>
                    <w:t>4290</w:t>
                  </w:r>
                  <w:r>
                    <w:rPr>
                      <w:rFonts w:eastAsiaTheme="minorEastAsia"/>
                      <w:bCs/>
                      <w:sz w:val="18"/>
                      <w:szCs w:val="18"/>
                    </w:rPr>
                    <w:t>m</w:t>
                  </w:r>
                  <w:r>
                    <w:rPr>
                      <w:rFonts w:eastAsiaTheme="minorEastAsia"/>
                      <w:bCs/>
                      <w:sz w:val="18"/>
                      <w:szCs w:val="18"/>
                      <w:vertAlign w:val="superscript"/>
                    </w:rPr>
                    <w:t>3</w:t>
                  </w:r>
                  <w:r>
                    <w:rPr>
                      <w:rFonts w:eastAsiaTheme="minorEastAsia"/>
                      <w:bCs/>
                      <w:sz w:val="18"/>
                      <w:szCs w:val="18"/>
                    </w:rPr>
                    <w:t>/a</w:t>
                  </w:r>
                </w:p>
              </w:tc>
              <w:tc>
                <w:tcPr>
                  <w:tcW w:w="1546" w:type="pct"/>
                  <w:vAlign w:val="center"/>
                </w:tcPr>
                <w:p w14:paraId="4AABF350">
                  <w:pPr>
                    <w:autoSpaceDE w:val="0"/>
                    <w:autoSpaceDN w:val="0"/>
                    <w:adjustRightInd w:val="0"/>
                    <w:snapToGrid w:val="0"/>
                    <w:jc w:val="center"/>
                    <w:rPr>
                      <w:rFonts w:hAnsiTheme="minorEastAsia" w:eastAsiaTheme="minorEastAsia"/>
                      <w:bCs/>
                      <w:sz w:val="18"/>
                      <w:szCs w:val="18"/>
                    </w:rPr>
                  </w:pPr>
                  <w:r>
                    <w:rPr>
                      <w:rFonts w:hint="eastAsia" w:eastAsiaTheme="minorEastAsia"/>
                      <w:bCs/>
                      <w:sz w:val="18"/>
                      <w:szCs w:val="18"/>
                    </w:rPr>
                    <w:t>1770</w:t>
                  </w:r>
                  <w:r>
                    <w:rPr>
                      <w:rFonts w:eastAsiaTheme="minorEastAsia"/>
                      <w:bCs/>
                      <w:sz w:val="18"/>
                      <w:szCs w:val="18"/>
                    </w:rPr>
                    <w:t>m</w:t>
                  </w:r>
                  <w:r>
                    <w:rPr>
                      <w:rFonts w:eastAsiaTheme="minorEastAsia"/>
                      <w:bCs/>
                      <w:sz w:val="18"/>
                      <w:szCs w:val="18"/>
                      <w:vertAlign w:val="superscript"/>
                    </w:rPr>
                    <w:t>3</w:t>
                  </w:r>
                  <w:r>
                    <w:rPr>
                      <w:rFonts w:eastAsiaTheme="minorEastAsia"/>
                      <w:bCs/>
                      <w:sz w:val="18"/>
                      <w:szCs w:val="18"/>
                    </w:rPr>
                    <w:t>/a</w:t>
                  </w:r>
                </w:p>
              </w:tc>
            </w:tr>
            <w:tr w14:paraId="1632438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336" w:type="pct"/>
                  <w:vMerge w:val="continue"/>
                  <w:vAlign w:val="center"/>
                </w:tcPr>
                <w:p w14:paraId="0D1BDF11">
                  <w:pPr>
                    <w:widowControl/>
                    <w:adjustRightInd w:val="0"/>
                    <w:snapToGrid w:val="0"/>
                    <w:jc w:val="center"/>
                    <w:rPr>
                      <w:rFonts w:eastAsiaTheme="minorEastAsia"/>
                      <w:bCs/>
                      <w:sz w:val="18"/>
                      <w:szCs w:val="18"/>
                    </w:rPr>
                  </w:pPr>
                </w:p>
              </w:tc>
              <w:tc>
                <w:tcPr>
                  <w:tcW w:w="1571" w:type="pct"/>
                  <w:gridSpan w:val="3"/>
                  <w:vAlign w:val="center"/>
                </w:tcPr>
                <w:p w14:paraId="593ACCB8">
                  <w:pPr>
                    <w:autoSpaceDE w:val="0"/>
                    <w:autoSpaceDN w:val="0"/>
                    <w:adjustRightInd w:val="0"/>
                    <w:snapToGrid w:val="0"/>
                    <w:jc w:val="center"/>
                    <w:rPr>
                      <w:rFonts w:eastAsiaTheme="minorEastAsia"/>
                      <w:bCs/>
                      <w:sz w:val="18"/>
                      <w:szCs w:val="18"/>
                    </w:rPr>
                  </w:pPr>
                  <w:r>
                    <w:rPr>
                      <w:rFonts w:hAnsiTheme="minorEastAsia" w:eastAsiaTheme="minorEastAsia"/>
                      <w:bCs/>
                      <w:sz w:val="18"/>
                      <w:szCs w:val="18"/>
                    </w:rPr>
                    <w:t>排水系统</w:t>
                  </w:r>
                </w:p>
              </w:tc>
              <w:tc>
                <w:tcPr>
                  <w:tcW w:w="1547" w:type="pct"/>
                  <w:vAlign w:val="center"/>
                </w:tcPr>
                <w:p w14:paraId="3AEA1F16">
                  <w:pPr>
                    <w:autoSpaceDE w:val="0"/>
                    <w:autoSpaceDN w:val="0"/>
                    <w:adjustRightInd w:val="0"/>
                    <w:snapToGrid w:val="0"/>
                    <w:jc w:val="center"/>
                    <w:rPr>
                      <w:rFonts w:eastAsiaTheme="minorEastAsia"/>
                      <w:bCs/>
                      <w:sz w:val="18"/>
                      <w:szCs w:val="18"/>
                    </w:rPr>
                  </w:pPr>
                  <w:r>
                    <w:rPr>
                      <w:rFonts w:hint="eastAsia" w:eastAsiaTheme="minorEastAsia"/>
                      <w:bCs/>
                      <w:sz w:val="18"/>
                      <w:szCs w:val="18"/>
                    </w:rPr>
                    <w:t>360</w:t>
                  </w:r>
                  <w:r>
                    <w:rPr>
                      <w:rFonts w:eastAsiaTheme="minorEastAsia"/>
                      <w:bCs/>
                      <w:sz w:val="18"/>
                      <w:szCs w:val="18"/>
                    </w:rPr>
                    <w:t>m</w:t>
                  </w:r>
                  <w:r>
                    <w:rPr>
                      <w:rFonts w:eastAsiaTheme="minorEastAsia"/>
                      <w:bCs/>
                      <w:sz w:val="18"/>
                      <w:szCs w:val="18"/>
                      <w:vertAlign w:val="superscript"/>
                    </w:rPr>
                    <w:t>3</w:t>
                  </w:r>
                  <w:r>
                    <w:rPr>
                      <w:rFonts w:eastAsiaTheme="minorEastAsia"/>
                      <w:bCs/>
                      <w:sz w:val="18"/>
                      <w:szCs w:val="18"/>
                    </w:rPr>
                    <w:t>/a</w:t>
                  </w:r>
                </w:p>
              </w:tc>
              <w:tc>
                <w:tcPr>
                  <w:tcW w:w="1546" w:type="pct"/>
                  <w:vAlign w:val="center"/>
                </w:tcPr>
                <w:p w14:paraId="798446A8">
                  <w:pPr>
                    <w:autoSpaceDE w:val="0"/>
                    <w:autoSpaceDN w:val="0"/>
                    <w:adjustRightInd w:val="0"/>
                    <w:snapToGrid w:val="0"/>
                    <w:jc w:val="center"/>
                    <w:rPr>
                      <w:rFonts w:hAnsiTheme="minorEastAsia" w:eastAsiaTheme="minorEastAsia"/>
                      <w:bCs/>
                      <w:sz w:val="18"/>
                      <w:szCs w:val="18"/>
                    </w:rPr>
                  </w:pPr>
                  <w:r>
                    <w:rPr>
                      <w:rFonts w:hint="eastAsia" w:eastAsiaTheme="minorEastAsia"/>
                      <w:bCs/>
                      <w:sz w:val="18"/>
                      <w:szCs w:val="18"/>
                    </w:rPr>
                    <w:t>648</w:t>
                  </w:r>
                  <w:r>
                    <w:rPr>
                      <w:rFonts w:eastAsiaTheme="minorEastAsia"/>
                      <w:bCs/>
                      <w:sz w:val="18"/>
                      <w:szCs w:val="18"/>
                    </w:rPr>
                    <w:t>m</w:t>
                  </w:r>
                  <w:r>
                    <w:rPr>
                      <w:rFonts w:eastAsiaTheme="minorEastAsia"/>
                      <w:bCs/>
                      <w:sz w:val="18"/>
                      <w:szCs w:val="18"/>
                      <w:vertAlign w:val="superscript"/>
                    </w:rPr>
                    <w:t>3</w:t>
                  </w:r>
                  <w:r>
                    <w:rPr>
                      <w:rFonts w:eastAsiaTheme="minorEastAsia"/>
                      <w:bCs/>
                      <w:sz w:val="18"/>
                      <w:szCs w:val="18"/>
                    </w:rPr>
                    <w:t>/a</w:t>
                  </w:r>
                </w:p>
              </w:tc>
            </w:tr>
            <w:tr w14:paraId="011BDB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336" w:type="pct"/>
                  <w:vMerge w:val="continue"/>
                  <w:vAlign w:val="center"/>
                </w:tcPr>
                <w:p w14:paraId="75210283">
                  <w:pPr>
                    <w:widowControl/>
                    <w:adjustRightInd w:val="0"/>
                    <w:snapToGrid w:val="0"/>
                    <w:jc w:val="center"/>
                    <w:rPr>
                      <w:rFonts w:eastAsiaTheme="minorEastAsia"/>
                      <w:bCs/>
                      <w:sz w:val="18"/>
                      <w:szCs w:val="18"/>
                    </w:rPr>
                  </w:pPr>
                </w:p>
              </w:tc>
              <w:tc>
                <w:tcPr>
                  <w:tcW w:w="1571" w:type="pct"/>
                  <w:gridSpan w:val="3"/>
                  <w:vAlign w:val="center"/>
                </w:tcPr>
                <w:p w14:paraId="41489640">
                  <w:pPr>
                    <w:autoSpaceDE w:val="0"/>
                    <w:autoSpaceDN w:val="0"/>
                    <w:adjustRightInd w:val="0"/>
                    <w:snapToGrid w:val="0"/>
                    <w:jc w:val="center"/>
                    <w:rPr>
                      <w:rFonts w:eastAsiaTheme="minorEastAsia"/>
                      <w:bCs/>
                      <w:sz w:val="18"/>
                      <w:szCs w:val="18"/>
                    </w:rPr>
                  </w:pPr>
                  <w:r>
                    <w:rPr>
                      <w:rFonts w:hAnsiTheme="minorEastAsia" w:eastAsiaTheme="minorEastAsia"/>
                      <w:bCs/>
                      <w:sz w:val="18"/>
                      <w:szCs w:val="18"/>
                    </w:rPr>
                    <w:t>供电系统</w:t>
                  </w:r>
                </w:p>
              </w:tc>
              <w:tc>
                <w:tcPr>
                  <w:tcW w:w="1547" w:type="pct"/>
                  <w:vAlign w:val="center"/>
                </w:tcPr>
                <w:p w14:paraId="3C4B411E">
                  <w:pPr>
                    <w:autoSpaceDE w:val="0"/>
                    <w:autoSpaceDN w:val="0"/>
                    <w:adjustRightInd w:val="0"/>
                    <w:snapToGrid w:val="0"/>
                    <w:jc w:val="center"/>
                    <w:rPr>
                      <w:rFonts w:eastAsiaTheme="minorEastAsia"/>
                      <w:bCs/>
                      <w:sz w:val="18"/>
                      <w:szCs w:val="18"/>
                    </w:rPr>
                  </w:pPr>
                  <w:r>
                    <w:rPr>
                      <w:rFonts w:hint="eastAsia" w:eastAsiaTheme="minorEastAsia"/>
                      <w:bCs/>
                      <w:sz w:val="18"/>
                      <w:szCs w:val="18"/>
                    </w:rPr>
                    <w:t>市政供电电网</w:t>
                  </w:r>
                </w:p>
              </w:tc>
              <w:tc>
                <w:tcPr>
                  <w:tcW w:w="1546" w:type="pct"/>
                  <w:vAlign w:val="center"/>
                </w:tcPr>
                <w:p w14:paraId="11812F6C">
                  <w:pPr>
                    <w:autoSpaceDE w:val="0"/>
                    <w:autoSpaceDN w:val="0"/>
                    <w:adjustRightInd w:val="0"/>
                    <w:snapToGrid w:val="0"/>
                    <w:jc w:val="center"/>
                    <w:rPr>
                      <w:rFonts w:hAnsiTheme="minorEastAsia" w:eastAsiaTheme="minorEastAsia"/>
                      <w:bCs/>
                      <w:sz w:val="18"/>
                      <w:szCs w:val="18"/>
                    </w:rPr>
                  </w:pPr>
                  <w:r>
                    <w:rPr>
                      <w:rFonts w:hint="eastAsia" w:eastAsiaTheme="minorEastAsia"/>
                      <w:bCs/>
                      <w:sz w:val="18"/>
                      <w:szCs w:val="18"/>
                    </w:rPr>
                    <w:t>市政供电电网</w:t>
                  </w:r>
                </w:p>
              </w:tc>
            </w:tr>
            <w:tr w14:paraId="786FFA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95" w:hRule="atLeast"/>
              </w:trPr>
              <w:tc>
                <w:tcPr>
                  <w:tcW w:w="336" w:type="pct"/>
                  <w:vMerge w:val="restart"/>
                  <w:vAlign w:val="center"/>
                </w:tcPr>
                <w:p w14:paraId="4CDC29DE">
                  <w:pPr>
                    <w:autoSpaceDE w:val="0"/>
                    <w:autoSpaceDN w:val="0"/>
                    <w:adjustRightInd w:val="0"/>
                    <w:snapToGrid w:val="0"/>
                    <w:jc w:val="center"/>
                    <w:rPr>
                      <w:rFonts w:hAnsiTheme="minorEastAsia" w:eastAsiaTheme="minorEastAsia"/>
                      <w:bCs/>
                      <w:sz w:val="18"/>
                      <w:szCs w:val="18"/>
                    </w:rPr>
                  </w:pPr>
                  <w:r>
                    <w:rPr>
                      <w:rFonts w:hAnsiTheme="minorEastAsia" w:eastAsiaTheme="minorEastAsia"/>
                      <w:bCs/>
                      <w:sz w:val="18"/>
                      <w:szCs w:val="18"/>
                    </w:rPr>
                    <w:t>环保工程</w:t>
                  </w:r>
                </w:p>
              </w:tc>
              <w:tc>
                <w:tcPr>
                  <w:tcW w:w="499" w:type="pct"/>
                  <w:vMerge w:val="restart"/>
                  <w:vAlign w:val="center"/>
                </w:tcPr>
                <w:p w14:paraId="1464D397">
                  <w:pPr>
                    <w:adjustRightInd w:val="0"/>
                    <w:snapToGrid w:val="0"/>
                    <w:jc w:val="center"/>
                    <w:rPr>
                      <w:rFonts w:hAnsiTheme="minorEastAsia" w:eastAsiaTheme="minorEastAsia"/>
                      <w:bCs/>
                      <w:sz w:val="18"/>
                      <w:szCs w:val="18"/>
                    </w:rPr>
                  </w:pPr>
                  <w:r>
                    <w:rPr>
                      <w:rFonts w:hAnsiTheme="minorEastAsia" w:eastAsiaTheme="minorEastAsia"/>
                      <w:bCs/>
                      <w:sz w:val="18"/>
                      <w:szCs w:val="18"/>
                    </w:rPr>
                    <w:t>废气处理</w:t>
                  </w:r>
                </w:p>
              </w:tc>
              <w:tc>
                <w:tcPr>
                  <w:tcW w:w="536" w:type="pct"/>
                  <w:vMerge w:val="restart"/>
                  <w:vAlign w:val="center"/>
                </w:tcPr>
                <w:p w14:paraId="40283DCA">
                  <w:pPr>
                    <w:adjustRightInd w:val="0"/>
                    <w:snapToGrid w:val="0"/>
                    <w:spacing w:line="240" w:lineRule="exact"/>
                    <w:jc w:val="center"/>
                    <w:rPr>
                      <w:rFonts w:eastAsiaTheme="minorEastAsia"/>
                      <w:bCs/>
                      <w:sz w:val="18"/>
                      <w:szCs w:val="18"/>
                    </w:rPr>
                  </w:pPr>
                  <w:r>
                    <w:rPr>
                      <w:rFonts w:eastAsiaTheme="minorEastAsia"/>
                      <w:bCs/>
                      <w:sz w:val="18"/>
                      <w:szCs w:val="18"/>
                    </w:rPr>
                    <w:t>有组织</w:t>
                  </w:r>
                </w:p>
              </w:tc>
              <w:tc>
                <w:tcPr>
                  <w:tcW w:w="536" w:type="pct"/>
                  <w:vAlign w:val="center"/>
                </w:tcPr>
                <w:p w14:paraId="149836B8">
                  <w:pPr>
                    <w:adjustRightInd w:val="0"/>
                    <w:snapToGrid w:val="0"/>
                    <w:spacing w:line="240" w:lineRule="exact"/>
                    <w:jc w:val="center"/>
                    <w:rPr>
                      <w:rFonts w:eastAsiaTheme="minorEastAsia"/>
                      <w:bCs/>
                      <w:sz w:val="18"/>
                      <w:szCs w:val="18"/>
                    </w:rPr>
                  </w:pPr>
                  <w:r>
                    <w:rPr>
                      <w:rFonts w:eastAsiaTheme="minorEastAsia"/>
                      <w:bCs/>
                      <w:sz w:val="18"/>
                      <w:szCs w:val="18"/>
                    </w:rPr>
                    <w:t>注塑废气</w:t>
                  </w:r>
                </w:p>
              </w:tc>
              <w:tc>
                <w:tcPr>
                  <w:tcW w:w="1547" w:type="pct"/>
                  <w:vMerge w:val="restart"/>
                  <w:vAlign w:val="center"/>
                </w:tcPr>
                <w:p w14:paraId="3D563098">
                  <w:pPr>
                    <w:adjustRightInd w:val="0"/>
                    <w:snapToGrid w:val="0"/>
                    <w:spacing w:line="240" w:lineRule="exact"/>
                    <w:jc w:val="center"/>
                    <w:rPr>
                      <w:rFonts w:eastAsiaTheme="minorEastAsia"/>
                      <w:bCs/>
                      <w:sz w:val="18"/>
                      <w:szCs w:val="18"/>
                    </w:rPr>
                  </w:pPr>
                  <w:r>
                    <w:rPr>
                      <w:rFonts w:eastAsiaTheme="minorEastAsia"/>
                      <w:bCs/>
                      <w:sz w:val="18"/>
                      <w:szCs w:val="18"/>
                    </w:rPr>
                    <w:t>二级活性炭吸附后经1</w:t>
                  </w:r>
                  <w:r>
                    <w:rPr>
                      <w:rFonts w:hint="eastAsia" w:eastAsiaTheme="minorEastAsia"/>
                      <w:bCs/>
                      <w:sz w:val="18"/>
                      <w:szCs w:val="18"/>
                    </w:rPr>
                    <w:t>5</w:t>
                  </w:r>
                  <w:r>
                    <w:rPr>
                      <w:rFonts w:eastAsiaTheme="minorEastAsia"/>
                      <w:bCs/>
                      <w:sz w:val="18"/>
                      <w:szCs w:val="18"/>
                    </w:rPr>
                    <w:t>m高排气筒</w:t>
                  </w:r>
                  <w:r>
                    <w:rPr>
                      <w:rFonts w:hint="eastAsia" w:eastAsiaTheme="minorEastAsia"/>
                      <w:bCs/>
                      <w:sz w:val="18"/>
                      <w:szCs w:val="18"/>
                    </w:rPr>
                    <w:t>DA001</w:t>
                  </w:r>
                  <w:r>
                    <w:rPr>
                      <w:rFonts w:eastAsiaTheme="minorEastAsia"/>
                      <w:bCs/>
                      <w:sz w:val="18"/>
                      <w:szCs w:val="18"/>
                    </w:rPr>
                    <w:t>排放</w:t>
                  </w:r>
                </w:p>
              </w:tc>
              <w:tc>
                <w:tcPr>
                  <w:tcW w:w="1546" w:type="pct"/>
                  <w:vMerge w:val="restart"/>
                  <w:vAlign w:val="center"/>
                </w:tcPr>
                <w:p w14:paraId="250597D2">
                  <w:pPr>
                    <w:adjustRightInd w:val="0"/>
                    <w:snapToGrid w:val="0"/>
                    <w:jc w:val="center"/>
                    <w:rPr>
                      <w:rFonts w:hAnsiTheme="minorEastAsia" w:eastAsiaTheme="minorEastAsia"/>
                      <w:bCs/>
                      <w:sz w:val="18"/>
                      <w:szCs w:val="18"/>
                    </w:rPr>
                  </w:pPr>
                  <w:r>
                    <w:rPr>
                      <w:rFonts w:eastAsiaTheme="minorEastAsia"/>
                      <w:bCs/>
                      <w:sz w:val="18"/>
                      <w:szCs w:val="18"/>
                    </w:rPr>
                    <w:t>二级活性炭吸附后经1</w:t>
                  </w:r>
                  <w:r>
                    <w:rPr>
                      <w:rFonts w:hint="eastAsia" w:eastAsiaTheme="minorEastAsia"/>
                      <w:bCs/>
                      <w:sz w:val="18"/>
                      <w:szCs w:val="18"/>
                    </w:rPr>
                    <w:t>5</w:t>
                  </w:r>
                  <w:r>
                    <w:rPr>
                      <w:rFonts w:eastAsiaTheme="minorEastAsia"/>
                      <w:bCs/>
                      <w:sz w:val="18"/>
                      <w:szCs w:val="18"/>
                    </w:rPr>
                    <w:t>m高排气筒</w:t>
                  </w:r>
                  <w:r>
                    <w:rPr>
                      <w:rFonts w:hint="eastAsia" w:eastAsiaTheme="minorEastAsia"/>
                      <w:bCs/>
                      <w:sz w:val="18"/>
                      <w:szCs w:val="18"/>
                    </w:rPr>
                    <w:t>DA001</w:t>
                  </w:r>
                  <w:r>
                    <w:rPr>
                      <w:rFonts w:eastAsiaTheme="minorEastAsia"/>
                      <w:bCs/>
                      <w:sz w:val="18"/>
                      <w:szCs w:val="18"/>
                    </w:rPr>
                    <w:t>排放</w:t>
                  </w:r>
                </w:p>
              </w:tc>
            </w:tr>
            <w:tr w14:paraId="34A2E5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95" w:hRule="atLeast"/>
              </w:trPr>
              <w:tc>
                <w:tcPr>
                  <w:tcW w:w="336" w:type="pct"/>
                  <w:vMerge w:val="continue"/>
                  <w:vAlign w:val="center"/>
                </w:tcPr>
                <w:p w14:paraId="31C63048">
                  <w:pPr>
                    <w:autoSpaceDE w:val="0"/>
                    <w:autoSpaceDN w:val="0"/>
                    <w:adjustRightInd w:val="0"/>
                    <w:snapToGrid w:val="0"/>
                    <w:jc w:val="center"/>
                    <w:rPr>
                      <w:rFonts w:hAnsiTheme="minorEastAsia" w:eastAsiaTheme="minorEastAsia"/>
                      <w:bCs/>
                      <w:sz w:val="18"/>
                      <w:szCs w:val="18"/>
                    </w:rPr>
                  </w:pPr>
                </w:p>
              </w:tc>
              <w:tc>
                <w:tcPr>
                  <w:tcW w:w="499" w:type="pct"/>
                  <w:vMerge w:val="continue"/>
                  <w:vAlign w:val="center"/>
                </w:tcPr>
                <w:p w14:paraId="3CCCFD8E">
                  <w:pPr>
                    <w:adjustRightInd w:val="0"/>
                    <w:snapToGrid w:val="0"/>
                    <w:jc w:val="center"/>
                    <w:rPr>
                      <w:rFonts w:hAnsiTheme="minorEastAsia" w:eastAsiaTheme="minorEastAsia"/>
                      <w:bCs/>
                      <w:sz w:val="18"/>
                      <w:szCs w:val="18"/>
                    </w:rPr>
                  </w:pPr>
                </w:p>
              </w:tc>
              <w:tc>
                <w:tcPr>
                  <w:tcW w:w="536" w:type="pct"/>
                  <w:vMerge w:val="continue"/>
                  <w:vAlign w:val="center"/>
                </w:tcPr>
                <w:p w14:paraId="177C7B52">
                  <w:pPr>
                    <w:adjustRightInd w:val="0"/>
                    <w:snapToGrid w:val="0"/>
                    <w:spacing w:line="240" w:lineRule="exact"/>
                    <w:jc w:val="center"/>
                    <w:rPr>
                      <w:rFonts w:eastAsiaTheme="minorEastAsia"/>
                      <w:bCs/>
                      <w:sz w:val="18"/>
                      <w:szCs w:val="18"/>
                    </w:rPr>
                  </w:pPr>
                </w:p>
              </w:tc>
              <w:tc>
                <w:tcPr>
                  <w:tcW w:w="536" w:type="pct"/>
                  <w:vAlign w:val="center"/>
                </w:tcPr>
                <w:p w14:paraId="036EC428">
                  <w:pPr>
                    <w:adjustRightInd w:val="0"/>
                    <w:snapToGrid w:val="0"/>
                    <w:spacing w:line="240" w:lineRule="exact"/>
                    <w:jc w:val="center"/>
                    <w:rPr>
                      <w:rFonts w:eastAsiaTheme="minorEastAsia"/>
                      <w:bCs/>
                      <w:sz w:val="18"/>
                      <w:szCs w:val="18"/>
                    </w:rPr>
                  </w:pPr>
                  <w:r>
                    <w:rPr>
                      <w:rFonts w:eastAsiaTheme="minorEastAsia"/>
                      <w:bCs/>
                      <w:sz w:val="18"/>
                      <w:szCs w:val="18"/>
                    </w:rPr>
                    <w:t>印刷废气</w:t>
                  </w:r>
                </w:p>
              </w:tc>
              <w:tc>
                <w:tcPr>
                  <w:tcW w:w="1547" w:type="pct"/>
                  <w:vMerge w:val="continue"/>
                  <w:vAlign w:val="center"/>
                </w:tcPr>
                <w:p w14:paraId="61C5AADE">
                  <w:pPr>
                    <w:adjustRightInd w:val="0"/>
                    <w:snapToGrid w:val="0"/>
                    <w:spacing w:line="240" w:lineRule="exact"/>
                    <w:jc w:val="center"/>
                    <w:rPr>
                      <w:rFonts w:eastAsiaTheme="minorEastAsia"/>
                      <w:bCs/>
                      <w:sz w:val="18"/>
                      <w:szCs w:val="18"/>
                    </w:rPr>
                  </w:pPr>
                </w:p>
              </w:tc>
              <w:tc>
                <w:tcPr>
                  <w:tcW w:w="1546" w:type="pct"/>
                  <w:vMerge w:val="continue"/>
                  <w:vAlign w:val="center"/>
                </w:tcPr>
                <w:p w14:paraId="1455E5F5">
                  <w:pPr>
                    <w:adjustRightInd w:val="0"/>
                    <w:snapToGrid w:val="0"/>
                    <w:jc w:val="center"/>
                    <w:rPr>
                      <w:rFonts w:eastAsiaTheme="minorEastAsia"/>
                      <w:bCs/>
                      <w:sz w:val="18"/>
                      <w:szCs w:val="18"/>
                    </w:rPr>
                  </w:pPr>
                </w:p>
              </w:tc>
            </w:tr>
            <w:tr w14:paraId="452092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95" w:hRule="atLeast"/>
              </w:trPr>
              <w:tc>
                <w:tcPr>
                  <w:tcW w:w="336" w:type="pct"/>
                  <w:vMerge w:val="continue"/>
                  <w:vAlign w:val="center"/>
                </w:tcPr>
                <w:p w14:paraId="6BF423EE">
                  <w:pPr>
                    <w:autoSpaceDE w:val="0"/>
                    <w:autoSpaceDN w:val="0"/>
                    <w:adjustRightInd w:val="0"/>
                    <w:snapToGrid w:val="0"/>
                    <w:jc w:val="center"/>
                    <w:rPr>
                      <w:rFonts w:hAnsiTheme="minorEastAsia" w:eastAsiaTheme="minorEastAsia"/>
                      <w:bCs/>
                      <w:sz w:val="18"/>
                      <w:szCs w:val="18"/>
                    </w:rPr>
                  </w:pPr>
                </w:p>
              </w:tc>
              <w:tc>
                <w:tcPr>
                  <w:tcW w:w="499" w:type="pct"/>
                  <w:vMerge w:val="continue"/>
                  <w:vAlign w:val="center"/>
                </w:tcPr>
                <w:p w14:paraId="335CCD0C">
                  <w:pPr>
                    <w:adjustRightInd w:val="0"/>
                    <w:snapToGrid w:val="0"/>
                    <w:jc w:val="center"/>
                    <w:rPr>
                      <w:rFonts w:hAnsiTheme="minorEastAsia" w:eastAsiaTheme="minorEastAsia"/>
                      <w:bCs/>
                      <w:sz w:val="18"/>
                      <w:szCs w:val="18"/>
                    </w:rPr>
                  </w:pPr>
                </w:p>
              </w:tc>
              <w:tc>
                <w:tcPr>
                  <w:tcW w:w="536" w:type="pct"/>
                  <w:vMerge w:val="continue"/>
                  <w:vAlign w:val="center"/>
                </w:tcPr>
                <w:p w14:paraId="1D49EE18">
                  <w:pPr>
                    <w:adjustRightInd w:val="0"/>
                    <w:snapToGrid w:val="0"/>
                    <w:spacing w:line="240" w:lineRule="exact"/>
                    <w:jc w:val="center"/>
                    <w:rPr>
                      <w:rFonts w:eastAsiaTheme="minorEastAsia"/>
                      <w:bCs/>
                      <w:sz w:val="18"/>
                      <w:szCs w:val="18"/>
                    </w:rPr>
                  </w:pPr>
                </w:p>
              </w:tc>
              <w:tc>
                <w:tcPr>
                  <w:tcW w:w="536" w:type="pct"/>
                  <w:vAlign w:val="center"/>
                </w:tcPr>
                <w:p w14:paraId="6B389332">
                  <w:pPr>
                    <w:adjustRightInd w:val="0"/>
                    <w:snapToGrid w:val="0"/>
                    <w:spacing w:line="240" w:lineRule="exact"/>
                    <w:jc w:val="center"/>
                    <w:rPr>
                      <w:rFonts w:eastAsiaTheme="minorEastAsia"/>
                      <w:bCs/>
                      <w:sz w:val="18"/>
                      <w:szCs w:val="18"/>
                    </w:rPr>
                  </w:pPr>
                  <w:r>
                    <w:rPr>
                      <w:rFonts w:eastAsiaTheme="minorEastAsia"/>
                      <w:bCs/>
                      <w:sz w:val="18"/>
                      <w:szCs w:val="18"/>
                    </w:rPr>
                    <w:t>烘干废气</w:t>
                  </w:r>
                </w:p>
              </w:tc>
              <w:tc>
                <w:tcPr>
                  <w:tcW w:w="1547" w:type="pct"/>
                  <w:vMerge w:val="continue"/>
                  <w:vAlign w:val="center"/>
                </w:tcPr>
                <w:p w14:paraId="2361A757">
                  <w:pPr>
                    <w:adjustRightInd w:val="0"/>
                    <w:snapToGrid w:val="0"/>
                    <w:spacing w:line="240" w:lineRule="exact"/>
                    <w:jc w:val="center"/>
                    <w:rPr>
                      <w:rFonts w:eastAsiaTheme="minorEastAsia"/>
                      <w:bCs/>
                      <w:sz w:val="18"/>
                      <w:szCs w:val="18"/>
                    </w:rPr>
                  </w:pPr>
                </w:p>
              </w:tc>
              <w:tc>
                <w:tcPr>
                  <w:tcW w:w="1546" w:type="pct"/>
                  <w:vMerge w:val="continue"/>
                  <w:vAlign w:val="center"/>
                </w:tcPr>
                <w:p w14:paraId="4D599CD3">
                  <w:pPr>
                    <w:adjustRightInd w:val="0"/>
                    <w:snapToGrid w:val="0"/>
                    <w:jc w:val="center"/>
                    <w:rPr>
                      <w:rFonts w:eastAsiaTheme="minorEastAsia"/>
                      <w:bCs/>
                      <w:sz w:val="18"/>
                      <w:szCs w:val="18"/>
                    </w:rPr>
                  </w:pPr>
                </w:p>
              </w:tc>
            </w:tr>
            <w:tr w14:paraId="199BDE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95" w:hRule="atLeast"/>
              </w:trPr>
              <w:tc>
                <w:tcPr>
                  <w:tcW w:w="336" w:type="pct"/>
                  <w:vMerge w:val="continue"/>
                  <w:vAlign w:val="center"/>
                </w:tcPr>
                <w:p w14:paraId="3B0F9B77">
                  <w:pPr>
                    <w:autoSpaceDE w:val="0"/>
                    <w:autoSpaceDN w:val="0"/>
                    <w:adjustRightInd w:val="0"/>
                    <w:snapToGrid w:val="0"/>
                    <w:jc w:val="center"/>
                    <w:rPr>
                      <w:rFonts w:hAnsiTheme="minorEastAsia" w:eastAsiaTheme="minorEastAsia"/>
                      <w:bCs/>
                      <w:sz w:val="18"/>
                      <w:szCs w:val="18"/>
                    </w:rPr>
                  </w:pPr>
                </w:p>
              </w:tc>
              <w:tc>
                <w:tcPr>
                  <w:tcW w:w="499" w:type="pct"/>
                  <w:vMerge w:val="continue"/>
                  <w:vAlign w:val="center"/>
                </w:tcPr>
                <w:p w14:paraId="67C3670A">
                  <w:pPr>
                    <w:adjustRightInd w:val="0"/>
                    <w:snapToGrid w:val="0"/>
                    <w:jc w:val="center"/>
                    <w:rPr>
                      <w:rFonts w:hAnsiTheme="minorEastAsia" w:eastAsiaTheme="minorEastAsia"/>
                      <w:bCs/>
                      <w:sz w:val="18"/>
                      <w:szCs w:val="18"/>
                    </w:rPr>
                  </w:pPr>
                </w:p>
              </w:tc>
              <w:tc>
                <w:tcPr>
                  <w:tcW w:w="536" w:type="pct"/>
                  <w:vMerge w:val="continue"/>
                  <w:vAlign w:val="center"/>
                </w:tcPr>
                <w:p w14:paraId="19644946">
                  <w:pPr>
                    <w:adjustRightInd w:val="0"/>
                    <w:snapToGrid w:val="0"/>
                    <w:spacing w:line="240" w:lineRule="exact"/>
                    <w:jc w:val="center"/>
                    <w:rPr>
                      <w:rFonts w:eastAsiaTheme="minorEastAsia"/>
                      <w:bCs/>
                      <w:sz w:val="18"/>
                      <w:szCs w:val="18"/>
                    </w:rPr>
                  </w:pPr>
                </w:p>
              </w:tc>
              <w:tc>
                <w:tcPr>
                  <w:tcW w:w="536" w:type="pct"/>
                  <w:vAlign w:val="center"/>
                </w:tcPr>
                <w:p w14:paraId="3A867DD1">
                  <w:pPr>
                    <w:adjustRightInd w:val="0"/>
                    <w:snapToGrid w:val="0"/>
                    <w:spacing w:line="240" w:lineRule="exact"/>
                    <w:jc w:val="center"/>
                    <w:rPr>
                      <w:rFonts w:eastAsiaTheme="minorEastAsia"/>
                      <w:bCs/>
                      <w:sz w:val="18"/>
                      <w:szCs w:val="18"/>
                    </w:rPr>
                  </w:pPr>
                  <w:r>
                    <w:rPr>
                      <w:rFonts w:eastAsiaTheme="minorEastAsia"/>
                      <w:bCs/>
                      <w:sz w:val="18"/>
                      <w:szCs w:val="18"/>
                    </w:rPr>
                    <w:t>洗网废气</w:t>
                  </w:r>
                </w:p>
              </w:tc>
              <w:tc>
                <w:tcPr>
                  <w:tcW w:w="1547" w:type="pct"/>
                  <w:vMerge w:val="continue"/>
                  <w:vAlign w:val="center"/>
                </w:tcPr>
                <w:p w14:paraId="4C603B7C">
                  <w:pPr>
                    <w:adjustRightInd w:val="0"/>
                    <w:snapToGrid w:val="0"/>
                    <w:spacing w:line="240" w:lineRule="exact"/>
                    <w:jc w:val="center"/>
                    <w:rPr>
                      <w:rFonts w:eastAsiaTheme="minorEastAsia"/>
                      <w:bCs/>
                      <w:sz w:val="18"/>
                      <w:szCs w:val="18"/>
                    </w:rPr>
                  </w:pPr>
                </w:p>
              </w:tc>
              <w:tc>
                <w:tcPr>
                  <w:tcW w:w="1546" w:type="pct"/>
                  <w:vMerge w:val="continue"/>
                  <w:vAlign w:val="center"/>
                </w:tcPr>
                <w:p w14:paraId="0EEFF96D">
                  <w:pPr>
                    <w:adjustRightInd w:val="0"/>
                    <w:snapToGrid w:val="0"/>
                    <w:jc w:val="center"/>
                    <w:rPr>
                      <w:rFonts w:eastAsiaTheme="minorEastAsia"/>
                      <w:bCs/>
                      <w:sz w:val="18"/>
                      <w:szCs w:val="18"/>
                    </w:rPr>
                  </w:pPr>
                </w:p>
              </w:tc>
            </w:tr>
            <w:tr w14:paraId="3D040C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95" w:hRule="atLeast"/>
              </w:trPr>
              <w:tc>
                <w:tcPr>
                  <w:tcW w:w="336" w:type="pct"/>
                  <w:vMerge w:val="continue"/>
                  <w:vAlign w:val="center"/>
                </w:tcPr>
                <w:p w14:paraId="20004BC0">
                  <w:pPr>
                    <w:autoSpaceDE w:val="0"/>
                    <w:autoSpaceDN w:val="0"/>
                    <w:adjustRightInd w:val="0"/>
                    <w:snapToGrid w:val="0"/>
                    <w:jc w:val="center"/>
                    <w:rPr>
                      <w:rFonts w:hAnsiTheme="minorEastAsia" w:eastAsiaTheme="minorEastAsia"/>
                      <w:bCs/>
                      <w:sz w:val="18"/>
                      <w:szCs w:val="18"/>
                    </w:rPr>
                  </w:pPr>
                </w:p>
              </w:tc>
              <w:tc>
                <w:tcPr>
                  <w:tcW w:w="499" w:type="pct"/>
                  <w:vMerge w:val="continue"/>
                  <w:vAlign w:val="center"/>
                </w:tcPr>
                <w:p w14:paraId="4F7D1E5E">
                  <w:pPr>
                    <w:adjustRightInd w:val="0"/>
                    <w:snapToGrid w:val="0"/>
                    <w:jc w:val="center"/>
                    <w:rPr>
                      <w:rFonts w:hAnsiTheme="minorEastAsia" w:eastAsiaTheme="minorEastAsia"/>
                      <w:bCs/>
                      <w:sz w:val="18"/>
                      <w:szCs w:val="18"/>
                    </w:rPr>
                  </w:pPr>
                </w:p>
              </w:tc>
              <w:tc>
                <w:tcPr>
                  <w:tcW w:w="536" w:type="pct"/>
                  <w:vAlign w:val="center"/>
                </w:tcPr>
                <w:p w14:paraId="3162BCB3">
                  <w:pPr>
                    <w:adjustRightInd w:val="0"/>
                    <w:snapToGrid w:val="0"/>
                    <w:spacing w:line="240" w:lineRule="exact"/>
                    <w:jc w:val="center"/>
                    <w:rPr>
                      <w:rFonts w:eastAsiaTheme="minorEastAsia"/>
                      <w:bCs/>
                      <w:sz w:val="18"/>
                      <w:szCs w:val="18"/>
                    </w:rPr>
                  </w:pPr>
                  <w:r>
                    <w:rPr>
                      <w:rFonts w:eastAsiaTheme="minorEastAsia"/>
                      <w:bCs/>
                      <w:sz w:val="18"/>
                      <w:szCs w:val="18"/>
                    </w:rPr>
                    <w:t>无组织</w:t>
                  </w:r>
                </w:p>
              </w:tc>
              <w:tc>
                <w:tcPr>
                  <w:tcW w:w="536" w:type="pct"/>
                  <w:vAlign w:val="center"/>
                </w:tcPr>
                <w:p w14:paraId="3F7E3101">
                  <w:pPr>
                    <w:adjustRightInd w:val="0"/>
                    <w:snapToGrid w:val="0"/>
                    <w:spacing w:line="240" w:lineRule="exact"/>
                    <w:jc w:val="center"/>
                    <w:rPr>
                      <w:rFonts w:eastAsiaTheme="minorEastAsia"/>
                      <w:bCs/>
                      <w:sz w:val="18"/>
                      <w:szCs w:val="18"/>
                    </w:rPr>
                  </w:pPr>
                  <w:r>
                    <w:rPr>
                      <w:rFonts w:eastAsiaTheme="minorEastAsia"/>
                      <w:bCs/>
                      <w:sz w:val="18"/>
                      <w:szCs w:val="18"/>
                    </w:rPr>
                    <w:t>注塑破碎废气</w:t>
                  </w:r>
                </w:p>
              </w:tc>
              <w:tc>
                <w:tcPr>
                  <w:tcW w:w="1547" w:type="pct"/>
                  <w:vAlign w:val="center"/>
                </w:tcPr>
                <w:p w14:paraId="713A04FF">
                  <w:pPr>
                    <w:adjustRightInd w:val="0"/>
                    <w:snapToGrid w:val="0"/>
                    <w:spacing w:line="240" w:lineRule="exact"/>
                    <w:jc w:val="center"/>
                    <w:rPr>
                      <w:rFonts w:eastAsiaTheme="minorEastAsia"/>
                      <w:bCs/>
                      <w:sz w:val="18"/>
                      <w:szCs w:val="18"/>
                    </w:rPr>
                  </w:pPr>
                  <w:r>
                    <w:rPr>
                      <w:rFonts w:hint="eastAsia" w:eastAsiaTheme="minorEastAsia"/>
                      <w:bCs/>
                      <w:sz w:val="18"/>
                      <w:szCs w:val="18"/>
                    </w:rPr>
                    <w:t>移动式布袋除尘</w:t>
                  </w:r>
                  <w:r>
                    <w:rPr>
                      <w:rFonts w:eastAsiaTheme="minorEastAsia"/>
                      <w:bCs/>
                      <w:sz w:val="18"/>
                      <w:szCs w:val="18"/>
                    </w:rPr>
                    <w:t>无组织排放</w:t>
                  </w:r>
                </w:p>
              </w:tc>
              <w:tc>
                <w:tcPr>
                  <w:tcW w:w="1546" w:type="pct"/>
                  <w:vAlign w:val="center"/>
                </w:tcPr>
                <w:p w14:paraId="7EAD39CE">
                  <w:pPr>
                    <w:adjustRightInd w:val="0"/>
                    <w:snapToGrid w:val="0"/>
                    <w:jc w:val="center"/>
                    <w:rPr>
                      <w:rFonts w:hAnsiTheme="minorEastAsia" w:eastAsiaTheme="minorEastAsia"/>
                      <w:bCs/>
                      <w:sz w:val="18"/>
                      <w:szCs w:val="18"/>
                    </w:rPr>
                  </w:pPr>
                  <w:r>
                    <w:rPr>
                      <w:rFonts w:hint="eastAsia" w:eastAsiaTheme="minorEastAsia"/>
                      <w:bCs/>
                      <w:sz w:val="18"/>
                      <w:szCs w:val="18"/>
                    </w:rPr>
                    <w:t>移动式布袋除尘</w:t>
                  </w:r>
                  <w:r>
                    <w:rPr>
                      <w:rFonts w:eastAsiaTheme="minorEastAsia"/>
                      <w:bCs/>
                      <w:sz w:val="18"/>
                      <w:szCs w:val="18"/>
                    </w:rPr>
                    <w:t>无组织排放</w:t>
                  </w:r>
                </w:p>
              </w:tc>
            </w:tr>
            <w:tr w14:paraId="6DAEC9D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1" w:hRule="atLeast"/>
              </w:trPr>
              <w:tc>
                <w:tcPr>
                  <w:tcW w:w="336" w:type="pct"/>
                  <w:vMerge w:val="continue"/>
                  <w:vAlign w:val="center"/>
                </w:tcPr>
                <w:p w14:paraId="625ADF8E">
                  <w:pPr>
                    <w:widowControl/>
                    <w:adjustRightInd w:val="0"/>
                    <w:snapToGrid w:val="0"/>
                    <w:jc w:val="center"/>
                    <w:rPr>
                      <w:rFonts w:eastAsiaTheme="minorEastAsia"/>
                      <w:bCs/>
                      <w:sz w:val="18"/>
                      <w:szCs w:val="18"/>
                    </w:rPr>
                  </w:pPr>
                </w:p>
              </w:tc>
              <w:tc>
                <w:tcPr>
                  <w:tcW w:w="499" w:type="pct"/>
                  <w:vMerge w:val="restart"/>
                  <w:vAlign w:val="center"/>
                </w:tcPr>
                <w:p w14:paraId="2E9556F3">
                  <w:pPr>
                    <w:widowControl/>
                    <w:tabs>
                      <w:tab w:val="left" w:pos="1244"/>
                    </w:tabs>
                    <w:adjustRightInd w:val="0"/>
                    <w:snapToGrid w:val="0"/>
                    <w:jc w:val="center"/>
                    <w:rPr>
                      <w:rFonts w:eastAsiaTheme="minorEastAsia"/>
                      <w:bCs/>
                      <w:sz w:val="18"/>
                      <w:szCs w:val="18"/>
                    </w:rPr>
                  </w:pPr>
                  <w:r>
                    <w:rPr>
                      <w:rFonts w:hAnsiTheme="minorEastAsia" w:eastAsiaTheme="minorEastAsia"/>
                      <w:bCs/>
                      <w:sz w:val="18"/>
                      <w:szCs w:val="18"/>
                    </w:rPr>
                    <w:t>废水处理</w:t>
                  </w:r>
                </w:p>
              </w:tc>
              <w:tc>
                <w:tcPr>
                  <w:tcW w:w="1072" w:type="pct"/>
                  <w:gridSpan w:val="2"/>
                  <w:tcBorders>
                    <w:bottom w:val="single" w:color="auto" w:sz="4" w:space="0"/>
                  </w:tcBorders>
                  <w:vAlign w:val="center"/>
                </w:tcPr>
                <w:p w14:paraId="3D571C16">
                  <w:pPr>
                    <w:widowControl/>
                    <w:tabs>
                      <w:tab w:val="left" w:pos="1244"/>
                    </w:tabs>
                    <w:adjustRightInd w:val="0"/>
                    <w:snapToGrid w:val="0"/>
                    <w:jc w:val="center"/>
                    <w:rPr>
                      <w:rFonts w:eastAsiaTheme="minorEastAsia"/>
                      <w:bCs/>
                      <w:sz w:val="18"/>
                      <w:szCs w:val="18"/>
                    </w:rPr>
                  </w:pPr>
                  <w:r>
                    <w:rPr>
                      <w:rFonts w:hAnsiTheme="minorEastAsia" w:eastAsiaTheme="minorEastAsia"/>
                      <w:bCs/>
                      <w:sz w:val="18"/>
                      <w:szCs w:val="18"/>
                    </w:rPr>
                    <w:t>生活污水</w:t>
                  </w:r>
                </w:p>
              </w:tc>
              <w:tc>
                <w:tcPr>
                  <w:tcW w:w="1547" w:type="pct"/>
                  <w:tcBorders>
                    <w:bottom w:val="single" w:color="auto" w:sz="4" w:space="0"/>
                  </w:tcBorders>
                  <w:vAlign w:val="center"/>
                </w:tcPr>
                <w:p w14:paraId="535EB1E7">
                  <w:pPr>
                    <w:widowControl/>
                    <w:tabs>
                      <w:tab w:val="left" w:pos="1244"/>
                    </w:tabs>
                    <w:adjustRightInd w:val="0"/>
                    <w:snapToGrid w:val="0"/>
                    <w:jc w:val="center"/>
                    <w:rPr>
                      <w:rFonts w:eastAsiaTheme="minorEastAsia"/>
                      <w:bCs/>
                      <w:sz w:val="18"/>
                      <w:szCs w:val="18"/>
                    </w:rPr>
                  </w:pPr>
                  <w:r>
                    <w:rPr>
                      <w:rFonts w:hAnsiTheme="minorEastAsia" w:eastAsiaTheme="minorEastAsia"/>
                      <w:bCs/>
                      <w:sz w:val="18"/>
                      <w:szCs w:val="18"/>
                    </w:rPr>
                    <w:t>化粪池</w:t>
                  </w:r>
                  <w:r>
                    <w:rPr>
                      <w:rFonts w:eastAsiaTheme="minorEastAsia"/>
                      <w:bCs/>
                      <w:sz w:val="18"/>
                      <w:szCs w:val="18"/>
                    </w:rPr>
                    <w:t>1</w:t>
                  </w:r>
                  <w:r>
                    <w:rPr>
                      <w:rFonts w:hAnsiTheme="minorEastAsia" w:eastAsiaTheme="minorEastAsia"/>
                      <w:bCs/>
                      <w:sz w:val="18"/>
                      <w:szCs w:val="18"/>
                    </w:rPr>
                    <w:t>座，</w:t>
                  </w:r>
                  <w:r>
                    <w:rPr>
                      <w:rFonts w:hint="eastAsia" w:eastAsiaTheme="minorEastAsia"/>
                      <w:bCs/>
                      <w:sz w:val="18"/>
                      <w:szCs w:val="18"/>
                    </w:rPr>
                    <w:t>5</w:t>
                  </w:r>
                  <w:r>
                    <w:rPr>
                      <w:rFonts w:eastAsiaTheme="minorEastAsia"/>
                      <w:bCs/>
                      <w:sz w:val="18"/>
                      <w:szCs w:val="18"/>
                    </w:rPr>
                    <w:t>m</w:t>
                  </w:r>
                  <w:r>
                    <w:rPr>
                      <w:rFonts w:eastAsiaTheme="minorEastAsia"/>
                      <w:bCs/>
                      <w:sz w:val="18"/>
                      <w:szCs w:val="18"/>
                      <w:vertAlign w:val="superscript"/>
                    </w:rPr>
                    <w:t>3</w:t>
                  </w:r>
                  <w:r>
                    <w:rPr>
                      <w:rFonts w:eastAsiaTheme="minorEastAsia"/>
                      <w:bCs/>
                      <w:sz w:val="18"/>
                      <w:szCs w:val="18"/>
                    </w:rPr>
                    <w:t>，接管涟水经济开发区西区污水处理厂</w:t>
                  </w:r>
                </w:p>
              </w:tc>
              <w:tc>
                <w:tcPr>
                  <w:tcW w:w="1546" w:type="pct"/>
                  <w:tcBorders>
                    <w:bottom w:val="single" w:color="auto" w:sz="4" w:space="0"/>
                  </w:tcBorders>
                  <w:vAlign w:val="center"/>
                </w:tcPr>
                <w:p w14:paraId="18959E18">
                  <w:pPr>
                    <w:widowControl/>
                    <w:tabs>
                      <w:tab w:val="left" w:pos="1244"/>
                    </w:tabs>
                    <w:adjustRightInd w:val="0"/>
                    <w:snapToGrid w:val="0"/>
                    <w:jc w:val="center"/>
                    <w:rPr>
                      <w:rFonts w:eastAsiaTheme="minorEastAsia"/>
                      <w:bCs/>
                      <w:sz w:val="18"/>
                      <w:szCs w:val="18"/>
                    </w:rPr>
                  </w:pPr>
                  <w:r>
                    <w:rPr>
                      <w:rFonts w:eastAsiaTheme="minorEastAsia"/>
                      <w:bCs/>
                      <w:sz w:val="18"/>
                      <w:szCs w:val="18"/>
                    </w:rPr>
                    <w:t>化粪池1座，</w:t>
                  </w:r>
                  <w:r>
                    <w:rPr>
                      <w:rFonts w:hint="eastAsia" w:eastAsiaTheme="minorEastAsia"/>
                      <w:bCs/>
                      <w:sz w:val="18"/>
                      <w:szCs w:val="18"/>
                    </w:rPr>
                    <w:t>5</w:t>
                  </w:r>
                  <w:r>
                    <w:rPr>
                      <w:rFonts w:eastAsiaTheme="minorEastAsia"/>
                      <w:bCs/>
                      <w:sz w:val="18"/>
                      <w:szCs w:val="18"/>
                    </w:rPr>
                    <w:t>m</w:t>
                  </w:r>
                  <w:r>
                    <w:rPr>
                      <w:rFonts w:eastAsiaTheme="minorEastAsia"/>
                      <w:bCs/>
                      <w:sz w:val="18"/>
                      <w:szCs w:val="18"/>
                      <w:vertAlign w:val="superscript"/>
                    </w:rPr>
                    <w:t>3</w:t>
                  </w:r>
                  <w:r>
                    <w:rPr>
                      <w:rFonts w:eastAsiaTheme="minorEastAsia"/>
                      <w:bCs/>
                      <w:sz w:val="18"/>
                      <w:szCs w:val="18"/>
                    </w:rPr>
                    <w:t>，接管涟水经济开发区西区污水处理厂</w:t>
                  </w:r>
                </w:p>
              </w:tc>
            </w:tr>
            <w:tr w14:paraId="5B0000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1" w:hRule="atLeast"/>
              </w:trPr>
              <w:tc>
                <w:tcPr>
                  <w:tcW w:w="336" w:type="pct"/>
                  <w:vMerge w:val="continue"/>
                  <w:vAlign w:val="center"/>
                </w:tcPr>
                <w:p w14:paraId="64036591">
                  <w:pPr>
                    <w:widowControl/>
                    <w:adjustRightInd w:val="0"/>
                    <w:snapToGrid w:val="0"/>
                    <w:jc w:val="center"/>
                    <w:rPr>
                      <w:rFonts w:eastAsiaTheme="minorEastAsia"/>
                      <w:bCs/>
                      <w:sz w:val="18"/>
                      <w:szCs w:val="18"/>
                    </w:rPr>
                  </w:pPr>
                </w:p>
              </w:tc>
              <w:tc>
                <w:tcPr>
                  <w:tcW w:w="499" w:type="pct"/>
                  <w:vMerge w:val="continue"/>
                  <w:vAlign w:val="center"/>
                </w:tcPr>
                <w:p w14:paraId="16F44116">
                  <w:pPr>
                    <w:widowControl/>
                    <w:tabs>
                      <w:tab w:val="left" w:pos="1244"/>
                    </w:tabs>
                    <w:adjustRightInd w:val="0"/>
                    <w:snapToGrid w:val="0"/>
                    <w:jc w:val="center"/>
                    <w:rPr>
                      <w:rFonts w:hAnsiTheme="minorEastAsia" w:eastAsiaTheme="minorEastAsia"/>
                      <w:bCs/>
                      <w:sz w:val="18"/>
                      <w:szCs w:val="18"/>
                    </w:rPr>
                  </w:pPr>
                </w:p>
              </w:tc>
              <w:tc>
                <w:tcPr>
                  <w:tcW w:w="1072" w:type="pct"/>
                  <w:gridSpan w:val="2"/>
                  <w:tcBorders>
                    <w:bottom w:val="single" w:color="auto" w:sz="4" w:space="0"/>
                  </w:tcBorders>
                  <w:vAlign w:val="center"/>
                </w:tcPr>
                <w:p w14:paraId="01131364">
                  <w:pPr>
                    <w:widowControl/>
                    <w:tabs>
                      <w:tab w:val="left" w:pos="1244"/>
                    </w:tabs>
                    <w:adjustRightInd w:val="0"/>
                    <w:snapToGrid w:val="0"/>
                    <w:jc w:val="center"/>
                    <w:rPr>
                      <w:rFonts w:hAnsiTheme="minorEastAsia" w:eastAsiaTheme="minorEastAsia"/>
                      <w:bCs/>
                      <w:sz w:val="18"/>
                      <w:szCs w:val="18"/>
                    </w:rPr>
                  </w:pPr>
                  <w:r>
                    <w:rPr>
                      <w:rFonts w:hAnsiTheme="minorEastAsia" w:eastAsiaTheme="minorEastAsia"/>
                      <w:bCs/>
                      <w:sz w:val="18"/>
                      <w:szCs w:val="18"/>
                    </w:rPr>
                    <w:t>食堂废水</w:t>
                  </w:r>
                </w:p>
              </w:tc>
              <w:tc>
                <w:tcPr>
                  <w:tcW w:w="1547" w:type="pct"/>
                  <w:tcBorders>
                    <w:bottom w:val="single" w:color="auto" w:sz="4" w:space="0"/>
                  </w:tcBorders>
                  <w:vAlign w:val="center"/>
                </w:tcPr>
                <w:p w14:paraId="0F2AB89C">
                  <w:pPr>
                    <w:widowControl/>
                    <w:tabs>
                      <w:tab w:val="left" w:pos="1244"/>
                    </w:tabs>
                    <w:adjustRightInd w:val="0"/>
                    <w:snapToGrid w:val="0"/>
                    <w:jc w:val="center"/>
                    <w:rPr>
                      <w:rFonts w:hAnsiTheme="minorEastAsia" w:eastAsiaTheme="minorEastAsia"/>
                      <w:bCs/>
                      <w:sz w:val="18"/>
                      <w:szCs w:val="18"/>
                    </w:rPr>
                  </w:pPr>
                  <w:r>
                    <w:rPr>
                      <w:rFonts w:hint="eastAsia" w:hAnsiTheme="minorEastAsia" w:eastAsiaTheme="minorEastAsia"/>
                      <w:bCs/>
                      <w:sz w:val="18"/>
                      <w:szCs w:val="18"/>
                    </w:rPr>
                    <w:t>/</w:t>
                  </w:r>
                </w:p>
              </w:tc>
              <w:tc>
                <w:tcPr>
                  <w:tcW w:w="1546" w:type="pct"/>
                  <w:tcBorders>
                    <w:bottom w:val="single" w:color="auto" w:sz="4" w:space="0"/>
                  </w:tcBorders>
                  <w:vAlign w:val="center"/>
                </w:tcPr>
                <w:p w14:paraId="6DA613F0">
                  <w:pPr>
                    <w:autoSpaceDE w:val="0"/>
                    <w:autoSpaceDN w:val="0"/>
                    <w:adjustRightInd w:val="0"/>
                    <w:snapToGrid w:val="0"/>
                    <w:jc w:val="center"/>
                  </w:pPr>
                  <w:r>
                    <w:rPr>
                      <w:rFonts w:hint="eastAsia" w:hAnsiTheme="minorEastAsia" w:eastAsiaTheme="minorEastAsia"/>
                      <w:bCs/>
                      <w:sz w:val="18"/>
                      <w:szCs w:val="18"/>
                    </w:rPr>
                    <w:t>隔油</w:t>
                  </w:r>
                  <w:r>
                    <w:rPr>
                      <w:rFonts w:hAnsiTheme="minorEastAsia" w:eastAsiaTheme="minorEastAsia"/>
                      <w:bCs/>
                      <w:sz w:val="18"/>
                      <w:szCs w:val="18"/>
                    </w:rPr>
                    <w:t>池1座，</w:t>
                  </w:r>
                  <w:r>
                    <w:rPr>
                      <w:rFonts w:hint="eastAsia" w:hAnsiTheme="minorEastAsia" w:eastAsiaTheme="minorEastAsia"/>
                      <w:bCs/>
                      <w:sz w:val="18"/>
                      <w:szCs w:val="18"/>
                    </w:rPr>
                    <w:t>2</w:t>
                  </w:r>
                  <w:r>
                    <w:rPr>
                      <w:rFonts w:hAnsiTheme="minorEastAsia" w:eastAsiaTheme="minorEastAsia"/>
                      <w:bCs/>
                      <w:sz w:val="18"/>
                      <w:szCs w:val="18"/>
                    </w:rPr>
                    <w:t>m</w:t>
                  </w:r>
                  <w:r>
                    <w:rPr>
                      <w:rFonts w:hAnsiTheme="minorEastAsia" w:eastAsiaTheme="minorEastAsia"/>
                      <w:bCs/>
                      <w:sz w:val="18"/>
                      <w:szCs w:val="18"/>
                      <w:vertAlign w:val="superscript"/>
                    </w:rPr>
                    <w:t>3</w:t>
                  </w:r>
                  <w:r>
                    <w:rPr>
                      <w:rFonts w:hAnsiTheme="minorEastAsia" w:eastAsiaTheme="minorEastAsia"/>
                      <w:bCs/>
                      <w:sz w:val="18"/>
                      <w:szCs w:val="18"/>
                    </w:rPr>
                    <w:t>，排入化粪池后接管涟水经济开发区西区污水处理</w:t>
                  </w:r>
                </w:p>
              </w:tc>
            </w:tr>
            <w:tr w14:paraId="0483BD8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336" w:type="pct"/>
                  <w:vMerge w:val="continue"/>
                  <w:vAlign w:val="center"/>
                </w:tcPr>
                <w:p w14:paraId="6AF41300">
                  <w:pPr>
                    <w:widowControl/>
                    <w:adjustRightInd w:val="0"/>
                    <w:snapToGrid w:val="0"/>
                    <w:jc w:val="center"/>
                    <w:rPr>
                      <w:rFonts w:eastAsiaTheme="minorEastAsia"/>
                      <w:bCs/>
                      <w:sz w:val="18"/>
                      <w:szCs w:val="18"/>
                    </w:rPr>
                  </w:pPr>
                </w:p>
              </w:tc>
              <w:tc>
                <w:tcPr>
                  <w:tcW w:w="1571" w:type="pct"/>
                  <w:gridSpan w:val="3"/>
                  <w:vAlign w:val="center"/>
                </w:tcPr>
                <w:p w14:paraId="0AC19976">
                  <w:pPr>
                    <w:autoSpaceDE w:val="0"/>
                    <w:autoSpaceDN w:val="0"/>
                    <w:adjustRightInd w:val="0"/>
                    <w:snapToGrid w:val="0"/>
                    <w:jc w:val="center"/>
                    <w:rPr>
                      <w:rFonts w:eastAsiaTheme="minorEastAsia"/>
                      <w:bCs/>
                      <w:sz w:val="18"/>
                      <w:szCs w:val="18"/>
                    </w:rPr>
                  </w:pPr>
                  <w:r>
                    <w:rPr>
                      <w:rFonts w:hAnsiTheme="minorEastAsia" w:eastAsiaTheme="minorEastAsia"/>
                      <w:bCs/>
                      <w:sz w:val="18"/>
                      <w:szCs w:val="18"/>
                    </w:rPr>
                    <w:t>噪声治理</w:t>
                  </w:r>
                </w:p>
              </w:tc>
              <w:tc>
                <w:tcPr>
                  <w:tcW w:w="1547" w:type="pct"/>
                  <w:vAlign w:val="center"/>
                </w:tcPr>
                <w:p w14:paraId="0EEE4586">
                  <w:pPr>
                    <w:autoSpaceDE w:val="0"/>
                    <w:autoSpaceDN w:val="0"/>
                    <w:adjustRightInd w:val="0"/>
                    <w:snapToGrid w:val="0"/>
                    <w:jc w:val="center"/>
                    <w:rPr>
                      <w:rFonts w:eastAsiaTheme="minorEastAsia"/>
                      <w:bCs/>
                      <w:sz w:val="18"/>
                      <w:szCs w:val="18"/>
                    </w:rPr>
                  </w:pPr>
                  <w:r>
                    <w:rPr>
                      <w:rFonts w:hAnsiTheme="minorEastAsia" w:eastAsiaTheme="minorEastAsia"/>
                      <w:bCs/>
                      <w:sz w:val="18"/>
                      <w:szCs w:val="18"/>
                    </w:rPr>
                    <w:t>隔声、减振、距离衰减等</w:t>
                  </w:r>
                </w:p>
              </w:tc>
              <w:tc>
                <w:tcPr>
                  <w:tcW w:w="1546" w:type="pct"/>
                  <w:vAlign w:val="center"/>
                </w:tcPr>
                <w:p w14:paraId="371B1766">
                  <w:pPr>
                    <w:autoSpaceDE w:val="0"/>
                    <w:autoSpaceDN w:val="0"/>
                    <w:adjustRightInd w:val="0"/>
                    <w:snapToGrid w:val="0"/>
                    <w:jc w:val="center"/>
                    <w:rPr>
                      <w:rFonts w:eastAsiaTheme="minorEastAsia"/>
                      <w:bCs/>
                      <w:sz w:val="18"/>
                      <w:szCs w:val="18"/>
                    </w:rPr>
                  </w:pPr>
                  <w:r>
                    <w:rPr>
                      <w:rFonts w:hAnsiTheme="minorEastAsia" w:eastAsiaTheme="minorEastAsia"/>
                      <w:bCs/>
                      <w:sz w:val="18"/>
                      <w:szCs w:val="18"/>
                    </w:rPr>
                    <w:t>隔声、减振、距离衰减等</w:t>
                  </w:r>
                </w:p>
              </w:tc>
            </w:tr>
            <w:tr w14:paraId="7FEAFB1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99" w:hRule="atLeast"/>
              </w:trPr>
              <w:tc>
                <w:tcPr>
                  <w:tcW w:w="336" w:type="pct"/>
                  <w:vMerge w:val="continue"/>
                  <w:vAlign w:val="center"/>
                </w:tcPr>
                <w:p w14:paraId="3645326A">
                  <w:pPr>
                    <w:widowControl/>
                    <w:adjustRightInd w:val="0"/>
                    <w:snapToGrid w:val="0"/>
                    <w:jc w:val="center"/>
                    <w:rPr>
                      <w:rFonts w:eastAsiaTheme="minorEastAsia"/>
                      <w:bCs/>
                      <w:sz w:val="18"/>
                      <w:szCs w:val="18"/>
                    </w:rPr>
                  </w:pPr>
                </w:p>
              </w:tc>
              <w:tc>
                <w:tcPr>
                  <w:tcW w:w="499" w:type="pct"/>
                  <w:vMerge w:val="restart"/>
                  <w:vAlign w:val="center"/>
                </w:tcPr>
                <w:p w14:paraId="4C293437">
                  <w:pPr>
                    <w:autoSpaceDE w:val="0"/>
                    <w:autoSpaceDN w:val="0"/>
                    <w:adjustRightInd w:val="0"/>
                    <w:snapToGrid w:val="0"/>
                    <w:jc w:val="center"/>
                    <w:rPr>
                      <w:rFonts w:eastAsiaTheme="minorEastAsia"/>
                      <w:bCs/>
                      <w:sz w:val="18"/>
                      <w:szCs w:val="18"/>
                    </w:rPr>
                  </w:pPr>
                  <w:r>
                    <w:rPr>
                      <w:rFonts w:hAnsiTheme="minorEastAsia" w:eastAsiaTheme="minorEastAsia"/>
                      <w:bCs/>
                      <w:sz w:val="18"/>
                      <w:szCs w:val="18"/>
                    </w:rPr>
                    <w:t>固废</w:t>
                  </w:r>
                </w:p>
              </w:tc>
              <w:tc>
                <w:tcPr>
                  <w:tcW w:w="1072" w:type="pct"/>
                  <w:gridSpan w:val="2"/>
                  <w:vAlign w:val="center"/>
                </w:tcPr>
                <w:p w14:paraId="4082B4F2">
                  <w:pPr>
                    <w:autoSpaceDE w:val="0"/>
                    <w:autoSpaceDN w:val="0"/>
                    <w:adjustRightInd w:val="0"/>
                    <w:snapToGrid w:val="0"/>
                    <w:jc w:val="center"/>
                    <w:rPr>
                      <w:rFonts w:eastAsiaTheme="minorEastAsia"/>
                      <w:bCs/>
                      <w:sz w:val="18"/>
                      <w:szCs w:val="18"/>
                    </w:rPr>
                  </w:pPr>
                  <w:r>
                    <w:rPr>
                      <w:rFonts w:hAnsiTheme="minorEastAsia" w:eastAsiaTheme="minorEastAsia"/>
                      <w:bCs/>
                      <w:sz w:val="18"/>
                      <w:szCs w:val="18"/>
                    </w:rPr>
                    <w:t>危险废物暂存场所</w:t>
                  </w:r>
                </w:p>
              </w:tc>
              <w:tc>
                <w:tcPr>
                  <w:tcW w:w="1547" w:type="pct"/>
                  <w:vAlign w:val="center"/>
                </w:tcPr>
                <w:p w14:paraId="2FE33B71">
                  <w:pPr>
                    <w:autoSpaceDE w:val="0"/>
                    <w:autoSpaceDN w:val="0"/>
                    <w:adjustRightInd w:val="0"/>
                    <w:snapToGrid w:val="0"/>
                    <w:jc w:val="center"/>
                    <w:rPr>
                      <w:rFonts w:hAnsiTheme="minorEastAsia" w:eastAsiaTheme="minorEastAsia"/>
                      <w:bCs/>
                      <w:sz w:val="18"/>
                      <w:szCs w:val="18"/>
                    </w:rPr>
                  </w:pPr>
                  <w:r>
                    <w:rPr>
                      <w:rFonts w:hAnsiTheme="minorEastAsia" w:eastAsiaTheme="minorEastAsia"/>
                      <w:bCs/>
                      <w:sz w:val="18"/>
                      <w:szCs w:val="18"/>
                    </w:rPr>
                    <w:t>位于</w:t>
                  </w:r>
                  <w:r>
                    <w:rPr>
                      <w:rFonts w:hint="eastAsia" w:hAnsiTheme="minorEastAsia" w:eastAsiaTheme="minorEastAsia"/>
                      <w:bCs/>
                      <w:sz w:val="18"/>
                      <w:szCs w:val="18"/>
                    </w:rPr>
                    <w:t>1</w:t>
                  </w:r>
                  <w:r>
                    <w:rPr>
                      <w:rFonts w:hAnsiTheme="minorEastAsia" w:eastAsiaTheme="minorEastAsia"/>
                      <w:bCs/>
                      <w:sz w:val="18"/>
                      <w:szCs w:val="18"/>
                    </w:rPr>
                    <w:t>#</w:t>
                  </w:r>
                  <w:r>
                    <w:rPr>
                      <w:rFonts w:hint="eastAsia" w:hAnsiTheme="minorEastAsia" w:eastAsiaTheme="minorEastAsia"/>
                      <w:bCs/>
                      <w:sz w:val="18"/>
                      <w:szCs w:val="18"/>
                    </w:rPr>
                    <w:t>厂房</w:t>
                  </w:r>
                  <w:r>
                    <w:rPr>
                      <w:rFonts w:hAnsiTheme="minorEastAsia" w:eastAsiaTheme="minorEastAsia"/>
                      <w:bCs/>
                      <w:sz w:val="18"/>
                      <w:szCs w:val="18"/>
                    </w:rPr>
                    <w:t>内：1座10m</w:t>
                  </w:r>
                  <w:r>
                    <w:rPr>
                      <w:rFonts w:hAnsiTheme="minorEastAsia" w:eastAsiaTheme="minorEastAsia"/>
                      <w:bCs/>
                      <w:sz w:val="18"/>
                      <w:szCs w:val="18"/>
                      <w:vertAlign w:val="superscript"/>
                    </w:rPr>
                    <w:t>2</w:t>
                  </w:r>
                  <w:r>
                    <w:rPr>
                      <w:rFonts w:hAnsiTheme="minorEastAsia" w:eastAsiaTheme="minorEastAsia"/>
                      <w:bCs/>
                      <w:sz w:val="18"/>
                      <w:szCs w:val="18"/>
                    </w:rPr>
                    <w:t>危险废物暂存场所</w:t>
                  </w:r>
                </w:p>
              </w:tc>
              <w:tc>
                <w:tcPr>
                  <w:tcW w:w="1546" w:type="pct"/>
                  <w:vAlign w:val="center"/>
                </w:tcPr>
                <w:p w14:paraId="07C1C0DB">
                  <w:pPr>
                    <w:autoSpaceDE w:val="0"/>
                    <w:autoSpaceDN w:val="0"/>
                    <w:adjustRightInd w:val="0"/>
                    <w:snapToGrid w:val="0"/>
                    <w:jc w:val="center"/>
                    <w:rPr>
                      <w:rFonts w:hAnsiTheme="minorEastAsia" w:eastAsiaTheme="minorEastAsia"/>
                      <w:bCs/>
                      <w:sz w:val="18"/>
                      <w:szCs w:val="18"/>
                    </w:rPr>
                  </w:pPr>
                  <w:r>
                    <w:rPr>
                      <w:rFonts w:hAnsiTheme="minorEastAsia" w:eastAsiaTheme="minorEastAsia"/>
                      <w:bCs/>
                      <w:sz w:val="18"/>
                      <w:szCs w:val="18"/>
                    </w:rPr>
                    <w:t>位于</w:t>
                  </w:r>
                  <w:r>
                    <w:rPr>
                      <w:rFonts w:hint="eastAsia" w:hAnsiTheme="minorEastAsia" w:eastAsiaTheme="minorEastAsia"/>
                      <w:bCs/>
                      <w:sz w:val="18"/>
                      <w:szCs w:val="18"/>
                    </w:rPr>
                    <w:t>1</w:t>
                  </w:r>
                  <w:r>
                    <w:rPr>
                      <w:rFonts w:hAnsiTheme="minorEastAsia" w:eastAsiaTheme="minorEastAsia"/>
                      <w:bCs/>
                      <w:sz w:val="18"/>
                      <w:szCs w:val="18"/>
                    </w:rPr>
                    <w:t>#</w:t>
                  </w:r>
                  <w:r>
                    <w:rPr>
                      <w:rFonts w:hint="eastAsia" w:hAnsiTheme="minorEastAsia" w:eastAsiaTheme="minorEastAsia"/>
                      <w:bCs/>
                      <w:sz w:val="18"/>
                      <w:szCs w:val="18"/>
                    </w:rPr>
                    <w:t>厂房</w:t>
                  </w:r>
                  <w:r>
                    <w:rPr>
                      <w:rFonts w:hAnsiTheme="minorEastAsia" w:eastAsiaTheme="minorEastAsia"/>
                      <w:bCs/>
                      <w:sz w:val="18"/>
                      <w:szCs w:val="18"/>
                    </w:rPr>
                    <w:t>内：1座10m</w:t>
                  </w:r>
                  <w:r>
                    <w:rPr>
                      <w:rFonts w:hAnsiTheme="minorEastAsia" w:eastAsiaTheme="minorEastAsia"/>
                      <w:bCs/>
                      <w:sz w:val="18"/>
                      <w:szCs w:val="18"/>
                      <w:vertAlign w:val="superscript"/>
                    </w:rPr>
                    <w:t>2</w:t>
                  </w:r>
                  <w:r>
                    <w:rPr>
                      <w:rFonts w:hAnsiTheme="minorEastAsia" w:eastAsiaTheme="minorEastAsia"/>
                      <w:bCs/>
                      <w:sz w:val="18"/>
                      <w:szCs w:val="18"/>
                    </w:rPr>
                    <w:t>危险废物暂存场所</w:t>
                  </w:r>
                </w:p>
              </w:tc>
            </w:tr>
            <w:tr w14:paraId="18E6A7D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07" w:hRule="atLeast"/>
              </w:trPr>
              <w:tc>
                <w:tcPr>
                  <w:tcW w:w="336" w:type="pct"/>
                  <w:vMerge w:val="continue"/>
                  <w:vAlign w:val="center"/>
                </w:tcPr>
                <w:p w14:paraId="65230ECE">
                  <w:pPr>
                    <w:widowControl/>
                    <w:adjustRightInd w:val="0"/>
                    <w:snapToGrid w:val="0"/>
                    <w:jc w:val="center"/>
                    <w:rPr>
                      <w:rFonts w:eastAsiaTheme="minorEastAsia"/>
                      <w:bCs/>
                      <w:sz w:val="18"/>
                      <w:szCs w:val="18"/>
                    </w:rPr>
                  </w:pPr>
                </w:p>
              </w:tc>
              <w:tc>
                <w:tcPr>
                  <w:tcW w:w="499" w:type="pct"/>
                  <w:vMerge w:val="continue"/>
                  <w:vAlign w:val="center"/>
                </w:tcPr>
                <w:p w14:paraId="50594E25">
                  <w:pPr>
                    <w:autoSpaceDE w:val="0"/>
                    <w:autoSpaceDN w:val="0"/>
                    <w:adjustRightInd w:val="0"/>
                    <w:snapToGrid w:val="0"/>
                    <w:jc w:val="center"/>
                    <w:rPr>
                      <w:rFonts w:eastAsiaTheme="minorEastAsia"/>
                      <w:bCs/>
                      <w:sz w:val="18"/>
                      <w:szCs w:val="18"/>
                    </w:rPr>
                  </w:pPr>
                </w:p>
              </w:tc>
              <w:tc>
                <w:tcPr>
                  <w:tcW w:w="1072" w:type="pct"/>
                  <w:gridSpan w:val="2"/>
                  <w:vAlign w:val="center"/>
                </w:tcPr>
                <w:p w14:paraId="586835E8">
                  <w:pPr>
                    <w:autoSpaceDE w:val="0"/>
                    <w:autoSpaceDN w:val="0"/>
                    <w:adjustRightInd w:val="0"/>
                    <w:snapToGrid w:val="0"/>
                    <w:jc w:val="center"/>
                    <w:rPr>
                      <w:rFonts w:eastAsiaTheme="minorEastAsia"/>
                      <w:sz w:val="18"/>
                      <w:szCs w:val="18"/>
                    </w:rPr>
                  </w:pPr>
                  <w:r>
                    <w:rPr>
                      <w:rFonts w:hAnsiTheme="minorEastAsia" w:eastAsiaTheme="minorEastAsia"/>
                      <w:sz w:val="18"/>
                      <w:szCs w:val="18"/>
                    </w:rPr>
                    <w:t>一般工业固废</w:t>
                  </w:r>
                </w:p>
                <w:p w14:paraId="06B3B3E2">
                  <w:pPr>
                    <w:autoSpaceDE w:val="0"/>
                    <w:autoSpaceDN w:val="0"/>
                    <w:adjustRightInd w:val="0"/>
                    <w:snapToGrid w:val="0"/>
                    <w:jc w:val="center"/>
                    <w:rPr>
                      <w:rFonts w:eastAsiaTheme="minorEastAsia"/>
                      <w:sz w:val="18"/>
                      <w:szCs w:val="18"/>
                    </w:rPr>
                  </w:pPr>
                  <w:r>
                    <w:rPr>
                      <w:rFonts w:hAnsiTheme="minorEastAsia" w:eastAsiaTheme="minorEastAsia"/>
                      <w:sz w:val="18"/>
                      <w:szCs w:val="18"/>
                    </w:rPr>
                    <w:t>暂存场所</w:t>
                  </w:r>
                </w:p>
              </w:tc>
              <w:tc>
                <w:tcPr>
                  <w:tcW w:w="1547" w:type="pct"/>
                  <w:vAlign w:val="center"/>
                </w:tcPr>
                <w:p w14:paraId="0195AA21">
                  <w:pPr>
                    <w:autoSpaceDE w:val="0"/>
                    <w:autoSpaceDN w:val="0"/>
                    <w:adjustRightInd w:val="0"/>
                    <w:snapToGrid w:val="0"/>
                    <w:jc w:val="center"/>
                    <w:rPr>
                      <w:rFonts w:hAnsiTheme="minorEastAsia" w:eastAsiaTheme="minorEastAsia"/>
                      <w:bCs/>
                      <w:sz w:val="18"/>
                      <w:szCs w:val="18"/>
                    </w:rPr>
                  </w:pPr>
                  <w:r>
                    <w:rPr>
                      <w:rFonts w:hAnsiTheme="minorEastAsia" w:eastAsiaTheme="minorEastAsia"/>
                      <w:bCs/>
                      <w:sz w:val="18"/>
                      <w:szCs w:val="18"/>
                    </w:rPr>
                    <w:t>位于</w:t>
                  </w:r>
                  <w:r>
                    <w:rPr>
                      <w:rFonts w:hint="eastAsia" w:hAnsiTheme="minorEastAsia" w:eastAsiaTheme="minorEastAsia"/>
                      <w:bCs/>
                      <w:sz w:val="18"/>
                      <w:szCs w:val="18"/>
                    </w:rPr>
                    <w:t>1</w:t>
                  </w:r>
                  <w:r>
                    <w:rPr>
                      <w:rFonts w:hAnsiTheme="minorEastAsia" w:eastAsiaTheme="minorEastAsia"/>
                      <w:bCs/>
                      <w:sz w:val="18"/>
                      <w:szCs w:val="18"/>
                    </w:rPr>
                    <w:t>#</w:t>
                  </w:r>
                  <w:r>
                    <w:rPr>
                      <w:rFonts w:hint="eastAsia" w:hAnsiTheme="minorEastAsia" w:eastAsiaTheme="minorEastAsia"/>
                      <w:bCs/>
                      <w:sz w:val="18"/>
                      <w:szCs w:val="18"/>
                    </w:rPr>
                    <w:t>厂房</w:t>
                  </w:r>
                  <w:r>
                    <w:rPr>
                      <w:rFonts w:hAnsiTheme="minorEastAsia" w:eastAsiaTheme="minorEastAsia"/>
                      <w:bCs/>
                      <w:sz w:val="18"/>
                      <w:szCs w:val="18"/>
                    </w:rPr>
                    <w:t>内：1座</w:t>
                  </w:r>
                  <w:r>
                    <w:rPr>
                      <w:rFonts w:hint="eastAsia" w:hAnsiTheme="minorEastAsia" w:eastAsiaTheme="minorEastAsia"/>
                      <w:bCs/>
                      <w:sz w:val="18"/>
                      <w:szCs w:val="18"/>
                    </w:rPr>
                    <w:t>3</w:t>
                  </w:r>
                  <w:r>
                    <w:rPr>
                      <w:rFonts w:hAnsiTheme="minorEastAsia" w:eastAsiaTheme="minorEastAsia"/>
                      <w:bCs/>
                      <w:sz w:val="18"/>
                      <w:szCs w:val="18"/>
                    </w:rPr>
                    <w:t>0m</w:t>
                  </w:r>
                  <w:r>
                    <w:rPr>
                      <w:rFonts w:hAnsiTheme="minorEastAsia" w:eastAsiaTheme="minorEastAsia"/>
                      <w:bCs/>
                      <w:sz w:val="18"/>
                      <w:szCs w:val="18"/>
                      <w:vertAlign w:val="superscript"/>
                    </w:rPr>
                    <w:t>2</w:t>
                  </w:r>
                  <w:r>
                    <w:rPr>
                      <w:rFonts w:hAnsiTheme="minorEastAsia" w:eastAsiaTheme="minorEastAsia"/>
                      <w:bCs/>
                      <w:sz w:val="18"/>
                      <w:szCs w:val="18"/>
                    </w:rPr>
                    <w:t>一般工业固废暂存场所</w:t>
                  </w:r>
                </w:p>
              </w:tc>
              <w:tc>
                <w:tcPr>
                  <w:tcW w:w="1546" w:type="pct"/>
                  <w:vAlign w:val="center"/>
                </w:tcPr>
                <w:p w14:paraId="61F1B6C0">
                  <w:pPr>
                    <w:autoSpaceDE w:val="0"/>
                    <w:autoSpaceDN w:val="0"/>
                    <w:adjustRightInd w:val="0"/>
                    <w:snapToGrid w:val="0"/>
                    <w:jc w:val="center"/>
                    <w:rPr>
                      <w:rFonts w:hAnsiTheme="minorEastAsia" w:eastAsiaTheme="minorEastAsia"/>
                      <w:bCs/>
                      <w:sz w:val="18"/>
                      <w:szCs w:val="18"/>
                    </w:rPr>
                  </w:pPr>
                  <w:r>
                    <w:rPr>
                      <w:rFonts w:hAnsiTheme="minorEastAsia" w:eastAsiaTheme="minorEastAsia"/>
                      <w:bCs/>
                      <w:sz w:val="18"/>
                      <w:szCs w:val="18"/>
                    </w:rPr>
                    <w:t>位于</w:t>
                  </w:r>
                  <w:r>
                    <w:rPr>
                      <w:rFonts w:hint="eastAsia" w:hAnsiTheme="minorEastAsia" w:eastAsiaTheme="minorEastAsia"/>
                      <w:bCs/>
                      <w:sz w:val="18"/>
                      <w:szCs w:val="18"/>
                    </w:rPr>
                    <w:t>1</w:t>
                  </w:r>
                  <w:r>
                    <w:rPr>
                      <w:rFonts w:hAnsiTheme="minorEastAsia" w:eastAsiaTheme="minorEastAsia"/>
                      <w:bCs/>
                      <w:sz w:val="18"/>
                      <w:szCs w:val="18"/>
                    </w:rPr>
                    <w:t>#</w:t>
                  </w:r>
                  <w:r>
                    <w:rPr>
                      <w:rFonts w:hint="eastAsia" w:hAnsiTheme="minorEastAsia" w:eastAsiaTheme="minorEastAsia"/>
                      <w:bCs/>
                      <w:sz w:val="18"/>
                      <w:szCs w:val="18"/>
                    </w:rPr>
                    <w:t>厂房</w:t>
                  </w:r>
                  <w:r>
                    <w:rPr>
                      <w:rFonts w:hAnsiTheme="minorEastAsia" w:eastAsiaTheme="minorEastAsia"/>
                      <w:bCs/>
                      <w:sz w:val="18"/>
                      <w:szCs w:val="18"/>
                    </w:rPr>
                    <w:t>内：1座</w:t>
                  </w:r>
                  <w:r>
                    <w:rPr>
                      <w:rFonts w:hint="eastAsia" w:hAnsiTheme="minorEastAsia" w:eastAsiaTheme="minorEastAsia"/>
                      <w:bCs/>
                      <w:sz w:val="18"/>
                      <w:szCs w:val="18"/>
                    </w:rPr>
                    <w:t>3</w:t>
                  </w:r>
                  <w:r>
                    <w:rPr>
                      <w:rFonts w:hAnsiTheme="minorEastAsia" w:eastAsiaTheme="minorEastAsia"/>
                      <w:bCs/>
                      <w:sz w:val="18"/>
                      <w:szCs w:val="18"/>
                    </w:rPr>
                    <w:t>0m</w:t>
                  </w:r>
                  <w:r>
                    <w:rPr>
                      <w:rFonts w:hAnsiTheme="minorEastAsia" w:eastAsiaTheme="minorEastAsia"/>
                      <w:bCs/>
                      <w:sz w:val="18"/>
                      <w:szCs w:val="18"/>
                      <w:vertAlign w:val="superscript"/>
                    </w:rPr>
                    <w:t>2</w:t>
                  </w:r>
                  <w:r>
                    <w:rPr>
                      <w:rFonts w:hAnsiTheme="minorEastAsia" w:eastAsiaTheme="minorEastAsia"/>
                      <w:bCs/>
                      <w:sz w:val="18"/>
                      <w:szCs w:val="18"/>
                    </w:rPr>
                    <w:t>一般工业固废暂存场所</w:t>
                  </w:r>
                </w:p>
              </w:tc>
            </w:tr>
          </w:tbl>
          <w:p w14:paraId="2DCDE62B">
            <w:pPr>
              <w:adjustRightInd w:val="0"/>
              <w:snapToGrid w:val="0"/>
              <w:spacing w:line="360" w:lineRule="auto"/>
              <w:ind w:firstLine="480" w:firstLineChars="200"/>
              <w:rPr>
                <w:rFonts w:hAnsiTheme="minorEastAsia" w:eastAsiaTheme="minorEastAsia"/>
                <w:bCs/>
                <w:kern w:val="0"/>
                <w:sz w:val="24"/>
              </w:rPr>
            </w:pPr>
            <w:r>
              <w:rPr>
                <w:rFonts w:hint="eastAsia" w:hAnsiTheme="minorEastAsia" w:eastAsiaTheme="minorEastAsia"/>
                <w:bCs/>
                <w:kern w:val="0"/>
                <w:sz w:val="24"/>
              </w:rPr>
              <w:t>重新报批项目较已批项目给排水量发生变化，主要原因为企业更换了冷却方式，由直接冷却变为间接冷却，减少了冷却水塔数量，同时新增食堂废水。</w:t>
            </w:r>
          </w:p>
          <w:p w14:paraId="5AD720F0">
            <w:pPr>
              <w:autoSpaceDE w:val="0"/>
              <w:autoSpaceDN w:val="0"/>
              <w:adjustRightInd w:val="0"/>
              <w:snapToGrid w:val="0"/>
              <w:spacing w:line="360" w:lineRule="auto"/>
              <w:ind w:firstLine="482" w:firstLineChars="200"/>
              <w:jc w:val="left"/>
              <w:rPr>
                <w:rFonts w:eastAsiaTheme="minorEastAsia"/>
                <w:b/>
                <w:kern w:val="0"/>
                <w:sz w:val="24"/>
              </w:rPr>
            </w:pPr>
            <w:r>
              <w:rPr>
                <w:rFonts w:eastAsiaTheme="minorEastAsia"/>
                <w:b/>
                <w:kern w:val="0"/>
                <w:sz w:val="24"/>
              </w:rPr>
              <w:t>7.</w:t>
            </w:r>
            <w:r>
              <w:rPr>
                <w:rFonts w:hAnsiTheme="minorEastAsia" w:eastAsiaTheme="minorEastAsia"/>
                <w:b/>
                <w:kern w:val="0"/>
                <w:sz w:val="24"/>
              </w:rPr>
              <w:t>平面布置</w:t>
            </w:r>
          </w:p>
          <w:p w14:paraId="3A660D1B">
            <w:pPr>
              <w:adjustRightInd w:val="0"/>
              <w:snapToGrid w:val="0"/>
              <w:spacing w:line="360" w:lineRule="auto"/>
              <w:ind w:firstLine="480" w:firstLineChars="200"/>
              <w:rPr>
                <w:rFonts w:eastAsiaTheme="minorEastAsia"/>
                <w:sz w:val="24"/>
              </w:rPr>
            </w:pPr>
            <w:r>
              <w:rPr>
                <w:rFonts w:hAnsiTheme="minorEastAsia" w:eastAsiaTheme="minorEastAsia"/>
                <w:bCs/>
                <w:kern w:val="0"/>
                <w:sz w:val="24"/>
              </w:rPr>
              <w:t>重新报批项目</w:t>
            </w:r>
            <w:r>
              <w:rPr>
                <w:rFonts w:eastAsiaTheme="minorEastAsia"/>
                <w:sz w:val="24"/>
              </w:rPr>
              <w:t>厂区主要分为1#厂房、2</w:t>
            </w:r>
            <w:r>
              <w:rPr>
                <w:rFonts w:hint="eastAsia" w:eastAsiaTheme="minorEastAsia"/>
                <w:sz w:val="24"/>
              </w:rPr>
              <w:t>#</w:t>
            </w:r>
            <w:r>
              <w:rPr>
                <w:rFonts w:eastAsiaTheme="minorEastAsia"/>
                <w:sz w:val="24"/>
              </w:rPr>
              <w:t>厂房、附属办公楼、配电站</w:t>
            </w:r>
            <w:r>
              <w:rPr>
                <w:rFonts w:hint="eastAsia" w:eastAsiaTheme="minorEastAsia"/>
                <w:sz w:val="24"/>
              </w:rPr>
              <w:t>、消防池、应急池</w:t>
            </w:r>
            <w:r>
              <w:rPr>
                <w:rFonts w:eastAsiaTheme="minorEastAsia"/>
                <w:sz w:val="24"/>
              </w:rPr>
              <w:t>等。</w:t>
            </w:r>
            <w:r>
              <w:rPr>
                <w:rFonts w:hint="eastAsia" w:eastAsiaTheme="minorEastAsia"/>
                <w:sz w:val="24"/>
              </w:rPr>
              <w:t>1#厂房已批项目内为2层车间，本次重新报批后为仓库；2#厂房已批项目内为2层厂房，一层布置为塑料制品生产线，二层为办公室，本次重新报批后仍为2层厂房，一层南侧为自西向东为塑料制品生产线、模具仓库，北侧为自西向东为成品堆放区、原料堆放区、办公室，二层为印刷烘干线。</w:t>
            </w:r>
            <w:r>
              <w:rPr>
                <w:rFonts w:eastAsiaTheme="minorEastAsia"/>
                <w:sz w:val="24"/>
              </w:rPr>
              <w:t>一般固废库位于1#厂房南侧，危废库在</w:t>
            </w:r>
            <w:r>
              <w:rPr>
                <w:rFonts w:hint="eastAsia" w:eastAsiaTheme="minorEastAsia"/>
                <w:sz w:val="24"/>
              </w:rPr>
              <w:t>1</w:t>
            </w:r>
            <w:r>
              <w:rPr>
                <w:rFonts w:eastAsiaTheme="minorEastAsia"/>
                <w:sz w:val="24"/>
              </w:rPr>
              <w:t>#厂房</w:t>
            </w:r>
            <w:r>
              <w:rPr>
                <w:rFonts w:hint="eastAsia" w:eastAsiaTheme="minorEastAsia"/>
                <w:sz w:val="24"/>
              </w:rPr>
              <w:t>东南侧</w:t>
            </w:r>
            <w:r>
              <w:rPr>
                <w:rFonts w:eastAsiaTheme="minorEastAsia"/>
                <w:sz w:val="24"/>
              </w:rPr>
              <w:t>。项目平面布置见附图</w:t>
            </w:r>
            <w:r>
              <w:rPr>
                <w:rFonts w:hint="eastAsia" w:eastAsiaTheme="minorEastAsia"/>
                <w:sz w:val="24"/>
              </w:rPr>
              <w:t>5</w:t>
            </w:r>
            <w:r>
              <w:rPr>
                <w:rFonts w:eastAsiaTheme="minorEastAsia"/>
                <w:sz w:val="24"/>
              </w:rPr>
              <w:t>。</w:t>
            </w:r>
          </w:p>
          <w:p w14:paraId="616604E0">
            <w:pPr>
              <w:adjustRightInd w:val="0"/>
              <w:snapToGrid w:val="0"/>
              <w:spacing w:line="360" w:lineRule="auto"/>
              <w:ind w:firstLine="480" w:firstLineChars="200"/>
              <w:rPr>
                <w:rFonts w:hAnsiTheme="minorEastAsia" w:eastAsiaTheme="minorEastAsia"/>
                <w:bCs/>
                <w:kern w:val="0"/>
                <w:sz w:val="24"/>
              </w:rPr>
            </w:pPr>
            <w:r>
              <w:rPr>
                <w:rFonts w:hint="eastAsia" w:hAnsiTheme="minorEastAsia" w:eastAsiaTheme="minorEastAsia"/>
                <w:bCs/>
                <w:kern w:val="0"/>
                <w:sz w:val="24"/>
              </w:rPr>
              <w:t>项目北侧隔祥云路为空地，东侧为淮安顶杰水晶制品有限公司，南侧为江苏奥</w:t>
            </w:r>
            <w:r>
              <w:rPr>
                <w:rFonts w:hint="eastAsia" w:hAnsiTheme="minorEastAsia" w:eastAsiaTheme="minorEastAsia"/>
                <w:bCs/>
                <w:kern w:val="0"/>
                <w:sz w:val="24"/>
                <w:lang w:eastAsia="zh-CN"/>
              </w:rPr>
              <w:t>玛特</w:t>
            </w:r>
            <w:r>
              <w:rPr>
                <w:rFonts w:hint="eastAsia" w:hAnsiTheme="minorEastAsia" w:eastAsiaTheme="minorEastAsia"/>
                <w:bCs/>
                <w:kern w:val="0"/>
                <w:sz w:val="24"/>
              </w:rPr>
              <w:t>科技有限公司，西侧为空地。项目周边状况具体见附图4。</w:t>
            </w:r>
          </w:p>
          <w:p w14:paraId="1E023AFE">
            <w:pPr>
              <w:autoSpaceDE w:val="0"/>
              <w:autoSpaceDN w:val="0"/>
              <w:adjustRightInd w:val="0"/>
              <w:snapToGrid w:val="0"/>
              <w:spacing w:line="360" w:lineRule="auto"/>
              <w:ind w:firstLine="482" w:firstLineChars="200"/>
              <w:jc w:val="left"/>
              <w:rPr>
                <w:rFonts w:eastAsiaTheme="minorEastAsia"/>
                <w:b/>
                <w:sz w:val="24"/>
              </w:rPr>
            </w:pPr>
            <w:r>
              <w:rPr>
                <w:rFonts w:eastAsiaTheme="minorEastAsia"/>
                <w:b/>
                <w:sz w:val="24"/>
              </w:rPr>
              <w:t>8.</w:t>
            </w:r>
            <w:r>
              <w:rPr>
                <w:rFonts w:hAnsiTheme="minorEastAsia" w:eastAsiaTheme="minorEastAsia"/>
                <w:b/>
                <w:sz w:val="24"/>
              </w:rPr>
              <w:t>水平衡分析</w:t>
            </w:r>
          </w:p>
          <w:p w14:paraId="47693A45">
            <w:pPr>
              <w:adjustRightInd w:val="0"/>
              <w:snapToGrid w:val="0"/>
              <w:spacing w:line="360" w:lineRule="auto"/>
              <w:ind w:firstLine="480" w:firstLineChars="200"/>
              <w:rPr>
                <w:rFonts w:eastAsiaTheme="minorEastAsia"/>
                <w:sz w:val="24"/>
              </w:rPr>
            </w:pPr>
            <w:r>
              <w:rPr>
                <w:rFonts w:hint="eastAsia" w:cs="宋体"/>
                <w:sz w:val="24"/>
              </w:rPr>
              <w:t>重新报批项目</w:t>
            </w:r>
            <w:r>
              <w:rPr>
                <w:rFonts w:hAnsi="宋体" w:cs="宋体"/>
                <w:sz w:val="24"/>
              </w:rPr>
              <w:t>用水主要为循环冷却系统补充水、职工生活用水。</w:t>
            </w:r>
          </w:p>
          <w:p w14:paraId="71A6B586">
            <w:pPr>
              <w:numPr>
                <w:ilvl w:val="0"/>
                <w:numId w:val="1"/>
              </w:numPr>
              <w:tabs>
                <w:tab w:val="left" w:pos="720"/>
              </w:tabs>
              <w:adjustRightInd w:val="0"/>
              <w:snapToGrid w:val="0"/>
              <w:spacing w:line="360" w:lineRule="auto"/>
              <w:rPr>
                <w:sz w:val="24"/>
              </w:rPr>
            </w:pPr>
            <w:r>
              <w:rPr>
                <w:sz w:val="24"/>
              </w:rPr>
              <w:t>循环冷却系统补充水</w:t>
            </w:r>
          </w:p>
          <w:p w14:paraId="30B81A67">
            <w:pPr>
              <w:tabs>
                <w:tab w:val="left" w:pos="720"/>
              </w:tabs>
              <w:adjustRightInd w:val="0"/>
              <w:snapToGrid w:val="0"/>
              <w:spacing w:line="360" w:lineRule="auto"/>
              <w:ind w:firstLine="480" w:firstLineChars="200"/>
            </w:pPr>
            <w:r>
              <w:rPr>
                <w:rFonts w:hint="eastAsia"/>
                <w:sz w:val="24"/>
              </w:rPr>
              <w:t>重新报批项目注塑工序中塑料熔体需要立即冷却防止粘连，冷却工序工艺为冷水注入模具，模具温度降低，冷却水不与产品直接接触。由于建设项目产品对冷却水无水质要求，故冷却水经冷水塔冷却后，可循环使用，不外排。重新报批项目设有2套5</w:t>
            </w:r>
            <w:r>
              <w:rPr>
                <w:sz w:val="24"/>
              </w:rPr>
              <w:t>m</w:t>
            </w:r>
            <w:r>
              <w:rPr>
                <w:sz w:val="24"/>
                <w:vertAlign w:val="superscript"/>
              </w:rPr>
              <w:t>3</w:t>
            </w:r>
            <w:r>
              <w:rPr>
                <w:sz w:val="24"/>
              </w:rPr>
              <w:t>/h</w:t>
            </w:r>
            <w:r>
              <w:rPr>
                <w:rFonts w:hint="eastAsia"/>
                <w:sz w:val="24"/>
              </w:rPr>
              <w:t>的循环冷却水系统，年运行4800</w:t>
            </w:r>
            <w:r>
              <w:rPr>
                <w:sz w:val="24"/>
              </w:rPr>
              <w:t>h</w:t>
            </w:r>
            <w:r>
              <w:rPr>
                <w:rFonts w:hint="eastAsia"/>
                <w:sz w:val="24"/>
              </w:rPr>
              <w:t>，冷却水不直接接触物料，水箱中水持续利用，不外排，则重新报批项目冷却用水水循环量48000</w:t>
            </w:r>
            <w:r>
              <w:rPr>
                <w:sz w:val="24"/>
              </w:rPr>
              <w:t>m</w:t>
            </w:r>
            <w:r>
              <w:rPr>
                <w:sz w:val="24"/>
                <w:vertAlign w:val="superscript"/>
              </w:rPr>
              <w:t>3</w:t>
            </w:r>
            <w:r>
              <w:rPr>
                <w:sz w:val="24"/>
              </w:rPr>
              <w:t>/a</w:t>
            </w:r>
            <w:r>
              <w:rPr>
                <w:rFonts w:hint="eastAsia"/>
                <w:sz w:val="24"/>
              </w:rPr>
              <w:t>。根据《工业循环冷却水处理设计规范》</w:t>
            </w:r>
            <w:r>
              <w:rPr>
                <w:sz w:val="24"/>
              </w:rPr>
              <w:t>(GB/T50050-2017)，</w:t>
            </w:r>
            <w:r>
              <w:rPr>
                <w:rFonts w:hint="eastAsia"/>
                <w:sz w:val="24"/>
              </w:rPr>
              <w:t>冷却系统补充水量一般占循环水量的</w:t>
            </w:r>
            <w:r>
              <w:rPr>
                <w:sz w:val="24"/>
              </w:rPr>
              <w:t>2%</w:t>
            </w:r>
            <w:r>
              <w:rPr>
                <w:rFonts w:hint="eastAsia"/>
                <w:sz w:val="24"/>
              </w:rPr>
              <w:t>，则重新报批项目补水量约为960</w:t>
            </w:r>
            <w:r>
              <w:rPr>
                <w:sz w:val="24"/>
              </w:rPr>
              <w:t>m³/a</w:t>
            </w:r>
            <w:r>
              <w:rPr>
                <w:rFonts w:hint="eastAsia"/>
                <w:sz w:val="24"/>
              </w:rPr>
              <w:t>。</w:t>
            </w:r>
          </w:p>
          <w:p w14:paraId="31D1F1EB">
            <w:pPr>
              <w:numPr>
                <w:ilvl w:val="0"/>
                <w:numId w:val="1"/>
              </w:numPr>
              <w:tabs>
                <w:tab w:val="left" w:pos="720"/>
              </w:tabs>
              <w:adjustRightInd w:val="0"/>
              <w:snapToGrid w:val="0"/>
              <w:spacing w:line="360" w:lineRule="auto"/>
              <w:rPr>
                <w:sz w:val="24"/>
              </w:rPr>
            </w:pPr>
            <w:r>
              <w:rPr>
                <w:sz w:val="24"/>
              </w:rPr>
              <w:t>生活用水</w:t>
            </w:r>
          </w:p>
          <w:p w14:paraId="69E6A7AF">
            <w:pPr>
              <w:tabs>
                <w:tab w:val="left" w:pos="720"/>
              </w:tabs>
              <w:adjustRightInd w:val="0"/>
              <w:snapToGrid w:val="0"/>
              <w:spacing w:line="360" w:lineRule="auto"/>
              <w:ind w:firstLine="480" w:firstLineChars="200"/>
              <w:rPr>
                <w:sz w:val="24"/>
              </w:rPr>
            </w:pPr>
            <w:r>
              <w:rPr>
                <w:rFonts w:hint="eastAsia"/>
                <w:sz w:val="24"/>
              </w:rPr>
              <w:t>企业</w:t>
            </w:r>
            <w:r>
              <w:rPr>
                <w:sz w:val="24"/>
              </w:rPr>
              <w:t>职工30人，年运行</w:t>
            </w:r>
            <w:r>
              <w:rPr>
                <w:rFonts w:hint="eastAsia"/>
                <w:sz w:val="24"/>
              </w:rPr>
              <w:t>300d，</w:t>
            </w:r>
            <w:r>
              <w:rPr>
                <w:sz w:val="24"/>
              </w:rPr>
              <w:t>根据《建筑给水排水设计规范》（GB50015-2019），生活用水定额取30</w:t>
            </w:r>
            <w:r>
              <w:rPr>
                <w:rFonts w:hint="eastAsia"/>
                <w:sz w:val="24"/>
                <w:lang w:eastAsia="zh-CN"/>
              </w:rPr>
              <w:t>～</w:t>
            </w:r>
            <w:r>
              <w:rPr>
                <w:sz w:val="24"/>
              </w:rPr>
              <w:t>50L/人·日（取50L/人·日），则全年用水450t/a，排污系数取0.8，则生活污水排放量为360t/a，污染因子主要有COD、SS、氨氮、总氮、TP等。类比同类废水水质，COD约</w:t>
            </w:r>
            <w:r>
              <w:rPr>
                <w:rFonts w:hint="eastAsia"/>
                <w:sz w:val="24"/>
              </w:rPr>
              <w:t>350</w:t>
            </w:r>
            <w:r>
              <w:rPr>
                <w:sz w:val="24"/>
              </w:rPr>
              <w:t>mg/L、SS</w:t>
            </w:r>
            <w:r>
              <w:rPr>
                <w:rFonts w:hint="eastAsia"/>
                <w:sz w:val="24"/>
              </w:rPr>
              <w:t>200</w:t>
            </w:r>
            <w:r>
              <w:rPr>
                <w:sz w:val="24"/>
              </w:rPr>
              <w:t>mg/L、氨氮3</w:t>
            </w:r>
            <w:r>
              <w:rPr>
                <w:rFonts w:hint="eastAsia"/>
                <w:sz w:val="24"/>
              </w:rPr>
              <w:t>0</w:t>
            </w:r>
            <w:r>
              <w:rPr>
                <w:sz w:val="24"/>
              </w:rPr>
              <w:t>mg/L、总氮4</w:t>
            </w:r>
            <w:r>
              <w:rPr>
                <w:rFonts w:hint="eastAsia"/>
                <w:sz w:val="24"/>
              </w:rPr>
              <w:t>0</w:t>
            </w:r>
            <w:r>
              <w:rPr>
                <w:sz w:val="24"/>
              </w:rPr>
              <w:t>mg/L、总磷</w:t>
            </w:r>
            <w:r>
              <w:rPr>
                <w:rFonts w:hint="eastAsia"/>
                <w:sz w:val="24"/>
              </w:rPr>
              <w:t>4</w:t>
            </w:r>
            <w:r>
              <w:rPr>
                <w:sz w:val="24"/>
              </w:rPr>
              <w:t>mg</w:t>
            </w:r>
            <w:r>
              <w:rPr>
                <w:rFonts w:hint="eastAsia"/>
                <w:sz w:val="24"/>
              </w:rPr>
              <w:t>/</w:t>
            </w:r>
            <w:r>
              <w:rPr>
                <w:sz w:val="24"/>
              </w:rPr>
              <w:t>L。</w:t>
            </w:r>
          </w:p>
          <w:p w14:paraId="625A2C2F">
            <w:pPr>
              <w:pStyle w:val="59"/>
              <w:numPr>
                <w:ilvl w:val="0"/>
                <w:numId w:val="1"/>
              </w:numPr>
              <w:tabs>
                <w:tab w:val="left" w:pos="720"/>
              </w:tabs>
              <w:adjustRightInd w:val="0"/>
              <w:snapToGrid w:val="0"/>
              <w:spacing w:line="360" w:lineRule="auto"/>
              <w:ind w:firstLineChars="0"/>
            </w:pPr>
            <w:r>
              <w:rPr>
                <w:rFonts w:hint="eastAsia"/>
                <w:sz w:val="24"/>
              </w:rPr>
              <w:t>食堂废水</w:t>
            </w:r>
          </w:p>
          <w:p w14:paraId="6BE55FEB">
            <w:pPr>
              <w:tabs>
                <w:tab w:val="left" w:pos="720"/>
              </w:tabs>
              <w:adjustRightInd w:val="0"/>
              <w:snapToGrid w:val="0"/>
              <w:spacing w:line="360" w:lineRule="auto"/>
              <w:ind w:firstLine="480" w:firstLineChars="200"/>
              <w:rPr>
                <w:sz w:val="24"/>
              </w:rPr>
            </w:pPr>
            <w:r>
              <w:rPr>
                <w:sz w:val="24"/>
              </w:rPr>
              <w:t>企业食堂就餐人数30人·次/天，企业每天供应两餐，根据《建筑给水排水设计标准》（GB50015-2019）表3.2.2公共建筑生活用水定额及小时变化系数，快餐店、职工和学生食堂生活用水定额取15</w:t>
            </w:r>
            <w:r>
              <w:rPr>
                <w:rFonts w:hint="eastAsia"/>
                <w:sz w:val="24"/>
                <w:lang w:eastAsia="zh-CN"/>
              </w:rPr>
              <w:t>～</w:t>
            </w:r>
            <w:r>
              <w:rPr>
                <w:sz w:val="24"/>
              </w:rPr>
              <w:t>20L/人·次（取最大值20L/人·次），则餐饮用水为</w:t>
            </w:r>
            <w:r>
              <w:rPr>
                <w:rFonts w:hint="eastAsia"/>
                <w:sz w:val="24"/>
              </w:rPr>
              <w:t>360</w:t>
            </w:r>
            <w:r>
              <w:rPr>
                <w:sz w:val="24"/>
              </w:rPr>
              <w:t>m</w:t>
            </w:r>
            <w:r>
              <w:rPr>
                <w:sz w:val="24"/>
                <w:vertAlign w:val="superscript"/>
              </w:rPr>
              <w:t>3</w:t>
            </w:r>
            <w:r>
              <w:rPr>
                <w:sz w:val="24"/>
              </w:rPr>
              <w:t>/a，排水系数取0.</w:t>
            </w:r>
            <w:r>
              <w:rPr>
                <w:rFonts w:hint="eastAsia"/>
                <w:sz w:val="24"/>
              </w:rPr>
              <w:t>8</w:t>
            </w:r>
            <w:r>
              <w:rPr>
                <w:sz w:val="24"/>
              </w:rPr>
              <w:t>，排水量约</w:t>
            </w:r>
            <w:r>
              <w:rPr>
                <w:rFonts w:hint="eastAsia"/>
                <w:sz w:val="24"/>
              </w:rPr>
              <w:t>288</w:t>
            </w:r>
            <w:r>
              <w:rPr>
                <w:sz w:val="24"/>
              </w:rPr>
              <w:t>m</w:t>
            </w:r>
            <w:r>
              <w:rPr>
                <w:sz w:val="24"/>
                <w:vertAlign w:val="superscript"/>
              </w:rPr>
              <w:t>3</w:t>
            </w:r>
            <w:r>
              <w:rPr>
                <w:sz w:val="24"/>
              </w:rPr>
              <w:t>/a。水质指标：COD350mg/L、SS200mg/L、氨氮30mg/L、</w:t>
            </w:r>
            <w:r>
              <w:rPr>
                <w:rFonts w:hint="eastAsia"/>
                <w:sz w:val="24"/>
              </w:rPr>
              <w:t>总磷</w:t>
            </w:r>
            <w:r>
              <w:rPr>
                <w:sz w:val="24"/>
              </w:rPr>
              <w:t>4mg/L、</w:t>
            </w:r>
            <w:r>
              <w:rPr>
                <w:rFonts w:hint="eastAsia"/>
                <w:sz w:val="24"/>
              </w:rPr>
              <w:t>总氮</w:t>
            </w:r>
            <w:r>
              <w:rPr>
                <w:sz w:val="24"/>
              </w:rPr>
              <w:t>40mg/L、动植物油160mg/L。</w:t>
            </w:r>
          </w:p>
          <w:p w14:paraId="35EA7F44">
            <w:pPr>
              <w:tabs>
                <w:tab w:val="left" w:pos="720"/>
              </w:tabs>
              <w:adjustRightInd w:val="0"/>
              <w:snapToGrid w:val="0"/>
              <w:spacing w:line="360" w:lineRule="auto"/>
              <w:jc w:val="center"/>
              <w:rPr>
                <w:sz w:val="24"/>
              </w:rPr>
            </w:pPr>
            <w:r>
              <w:object>
                <v:shape id="_x0000_i1025" o:spt="75" type="#_x0000_t75" style="height:145.5pt;width:386.25pt;" o:ole="t" filled="f" o:preferrelative="t" stroked="f" coordsize="21600,21600">
                  <v:path/>
                  <v:fill on="f" focussize="0,0"/>
                  <v:stroke on="f" joinstyle="miter"/>
                  <v:imagedata r:id="rId9" o:title=""/>
                  <o:lock v:ext="edit" aspectratio="t"/>
                  <w10:wrap type="none"/>
                  <w10:anchorlock/>
                </v:shape>
                <o:OLEObject Type="Embed" ProgID="Visio.Drawing.11" ShapeID="_x0000_i1025" DrawAspect="Content" ObjectID="_1468075725" r:id="rId8">
                  <o:LockedField>false</o:LockedField>
                </o:OLEObject>
              </w:object>
            </w:r>
          </w:p>
          <w:p w14:paraId="257046D4">
            <w:pPr>
              <w:adjustRightInd w:val="0"/>
              <w:snapToGrid w:val="0"/>
              <w:spacing w:line="360" w:lineRule="auto"/>
              <w:ind w:firstLine="482" w:firstLineChars="200"/>
              <w:jc w:val="center"/>
              <w:rPr>
                <w:sz w:val="24"/>
              </w:rPr>
            </w:pPr>
            <w:r>
              <w:rPr>
                <w:b/>
                <w:sz w:val="24"/>
              </w:rPr>
              <w:t>图2</w:t>
            </w:r>
            <w:r>
              <w:rPr>
                <w:rFonts w:hint="eastAsia"/>
                <w:b/>
                <w:sz w:val="24"/>
              </w:rPr>
              <w:t xml:space="preserve">-1  </w:t>
            </w:r>
            <w:r>
              <w:rPr>
                <w:b/>
                <w:sz w:val="24"/>
              </w:rPr>
              <w:t>重新报批项目水平衡图</w:t>
            </w:r>
            <w:r>
              <w:rPr>
                <w:sz w:val="24"/>
              </w:rPr>
              <w:t>单位：m</w:t>
            </w:r>
            <w:r>
              <w:rPr>
                <w:sz w:val="24"/>
                <w:vertAlign w:val="superscript"/>
              </w:rPr>
              <w:t>3</w:t>
            </w:r>
            <w:r>
              <w:rPr>
                <w:sz w:val="24"/>
              </w:rPr>
              <w:t>/a</w:t>
            </w:r>
          </w:p>
          <w:p w14:paraId="1D436601">
            <w:pPr>
              <w:adjustRightInd w:val="0"/>
              <w:snapToGrid w:val="0"/>
              <w:spacing w:line="360" w:lineRule="auto"/>
              <w:jc w:val="center"/>
              <w:rPr>
                <w:rFonts w:eastAsiaTheme="minorEastAsia"/>
                <w:b/>
                <w:kern w:val="0"/>
                <w:sz w:val="24"/>
              </w:rPr>
            </w:pPr>
          </w:p>
          <w:p w14:paraId="0A783AEC">
            <w:pPr>
              <w:adjustRightInd w:val="0"/>
              <w:snapToGrid w:val="0"/>
              <w:spacing w:line="360" w:lineRule="auto"/>
              <w:rPr>
                <w:rFonts w:eastAsiaTheme="minorEastAsia"/>
                <w:b/>
                <w:kern w:val="0"/>
                <w:sz w:val="24"/>
              </w:rPr>
            </w:pPr>
          </w:p>
        </w:tc>
      </w:tr>
    </w:tbl>
    <w:p w14:paraId="53F70A22">
      <w:pPr>
        <w:pStyle w:val="19"/>
        <w:adjustRightInd w:val="0"/>
        <w:snapToGrid w:val="0"/>
        <w:spacing w:before="0" w:beforeAutospacing="0" w:after="0" w:afterAutospacing="0"/>
        <w:jc w:val="center"/>
        <w:rPr>
          <w:rFonts w:ascii="Times New Roman" w:hAnsi="Times New Roman" w:eastAsiaTheme="minorEastAsia"/>
          <w:b/>
          <w:bCs/>
          <w:szCs w:val="24"/>
        </w:rPr>
        <w:sectPr>
          <w:pgSz w:w="11906" w:h="16838"/>
          <w:pgMar w:top="1701" w:right="1531" w:bottom="1701" w:left="1531" w:header="851" w:footer="851" w:gutter="0"/>
          <w:cols w:space="720" w:num="1"/>
          <w:docGrid w:linePitch="312" w:charSpace="0"/>
        </w:sectPr>
      </w:pPr>
    </w:p>
    <w:tbl>
      <w:tblPr>
        <w:tblStyle w:val="21"/>
        <w:tblW w:w="90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8603"/>
      </w:tblGrid>
      <w:tr w14:paraId="66FD15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131" w:hRule="atLeast"/>
          <w:jc w:val="center"/>
        </w:trPr>
        <w:tc>
          <w:tcPr>
            <w:tcW w:w="457" w:type="dxa"/>
            <w:vAlign w:val="center"/>
          </w:tcPr>
          <w:p w14:paraId="0FA74132">
            <w:pPr>
              <w:pStyle w:val="19"/>
              <w:adjustRightInd w:val="0"/>
              <w:snapToGrid w:val="0"/>
              <w:spacing w:before="0" w:beforeAutospacing="0" w:after="0" w:afterAutospacing="0"/>
              <w:jc w:val="center"/>
              <w:rPr>
                <w:rFonts w:ascii="Times New Roman" w:hAnsi="Times New Roman" w:eastAsiaTheme="minorEastAsia"/>
                <w:b/>
                <w:bCs/>
                <w:szCs w:val="24"/>
              </w:rPr>
            </w:pPr>
            <w:r>
              <w:rPr>
                <w:rFonts w:ascii="Times New Roman" w:hAnsiTheme="minorEastAsia" w:eastAsiaTheme="minorEastAsia"/>
                <w:b/>
                <w:bCs/>
                <w:szCs w:val="24"/>
              </w:rPr>
              <w:t>工艺流程和产排污环节</w:t>
            </w:r>
          </w:p>
        </w:tc>
        <w:tc>
          <w:tcPr>
            <w:tcW w:w="8603" w:type="dxa"/>
          </w:tcPr>
          <w:p w14:paraId="6A7DA864">
            <w:pPr>
              <w:pStyle w:val="59"/>
              <w:numPr>
                <w:ilvl w:val="0"/>
                <w:numId w:val="2"/>
              </w:numPr>
              <w:spacing w:line="360" w:lineRule="auto"/>
              <w:ind w:firstLineChars="0"/>
              <w:rPr>
                <w:rFonts w:eastAsiaTheme="minorEastAsia"/>
                <w:b/>
                <w:bCs/>
                <w:sz w:val="24"/>
              </w:rPr>
            </w:pPr>
            <w:r>
              <w:rPr>
                <w:rFonts w:hAnsiTheme="minorEastAsia" w:eastAsiaTheme="minorEastAsia"/>
                <w:b/>
                <w:sz w:val="24"/>
              </w:rPr>
              <w:t>工艺流程和产排污环节</w:t>
            </w:r>
          </w:p>
          <w:p w14:paraId="26ECCB10">
            <w:pPr>
              <w:pStyle w:val="59"/>
              <w:spacing w:line="360" w:lineRule="auto"/>
              <w:ind w:firstLine="494"/>
              <w:rPr>
                <w:bCs/>
                <w:spacing w:val="7"/>
                <w:sz w:val="24"/>
              </w:rPr>
            </w:pPr>
            <w:r>
              <w:rPr>
                <w:spacing w:val="7"/>
                <w:sz w:val="24"/>
              </w:rPr>
              <w:t>重新报批项目</w:t>
            </w:r>
            <w:r>
              <w:rPr>
                <w:bCs/>
                <w:spacing w:val="7"/>
                <w:sz w:val="24"/>
              </w:rPr>
              <w:t>产品包括塑料工具箱、塑料桶、塑料配件。各产品生产工艺一致。流程图中G废气、N噪声、S固废、W废水。</w:t>
            </w:r>
            <w:r>
              <w:rPr>
                <w:spacing w:val="7"/>
                <w:sz w:val="24"/>
              </w:rPr>
              <w:t>工艺流程及简述如下所示：</w:t>
            </w:r>
          </w:p>
          <w:p w14:paraId="08BA2B98">
            <w:pPr>
              <w:spacing w:line="360" w:lineRule="auto"/>
              <w:ind w:firstLine="420" w:firstLineChars="200"/>
              <w:jc w:val="center"/>
              <w:rPr>
                <w:rFonts w:eastAsiaTheme="minorEastAsia"/>
                <w:b/>
                <w:bCs/>
                <w:sz w:val="24"/>
              </w:rPr>
            </w:pPr>
            <w:r>
              <w:object>
                <v:shape id="_x0000_i1026" o:spt="75" type="#_x0000_t75" style="height:371.25pt;width:385.5pt;" o:ole="t" filled="f" o:preferrelative="t" stroked="f" coordsize="21600,21600">
                  <v:path/>
                  <v:fill on="f" focussize="0,0"/>
                  <v:stroke on="f" joinstyle="miter"/>
                  <v:imagedata r:id="rId11" o:title=""/>
                  <o:lock v:ext="edit" aspectratio="t"/>
                  <w10:wrap type="none"/>
                  <w10:anchorlock/>
                </v:shape>
                <o:OLEObject Type="Embed" ProgID="Visio.Drawing.11" ShapeID="_x0000_i1026" DrawAspect="Content" ObjectID="_1468075726" r:id="rId10">
                  <o:LockedField>false</o:LockedField>
                </o:OLEObject>
              </w:object>
            </w:r>
          </w:p>
          <w:p w14:paraId="3A180BF5">
            <w:pPr>
              <w:spacing w:line="360" w:lineRule="auto"/>
              <w:ind w:firstLine="482" w:firstLineChars="200"/>
              <w:jc w:val="center"/>
              <w:rPr>
                <w:rFonts w:eastAsiaTheme="minorEastAsia"/>
                <w:b/>
                <w:bCs/>
                <w:sz w:val="24"/>
              </w:rPr>
            </w:pPr>
            <w:r>
              <w:rPr>
                <w:rFonts w:eastAsiaTheme="minorEastAsia"/>
                <w:b/>
                <w:bCs/>
                <w:sz w:val="24"/>
              </w:rPr>
              <w:t>图2-2  重新报批项目工艺流程及产污环节图</w:t>
            </w:r>
          </w:p>
          <w:p w14:paraId="5B28891E">
            <w:pPr>
              <w:tabs>
                <w:tab w:val="left" w:pos="720"/>
              </w:tabs>
              <w:adjustRightInd w:val="0"/>
              <w:snapToGrid w:val="0"/>
              <w:spacing w:line="360" w:lineRule="auto"/>
              <w:ind w:firstLine="480" w:firstLineChars="200"/>
              <w:rPr>
                <w:sz w:val="24"/>
              </w:rPr>
            </w:pPr>
            <w:r>
              <w:rPr>
                <w:sz w:val="24"/>
              </w:rPr>
              <w:t>主要工艺说明：</w:t>
            </w:r>
          </w:p>
          <w:p w14:paraId="3ABF05F6">
            <w:pPr>
              <w:tabs>
                <w:tab w:val="left" w:pos="720"/>
              </w:tabs>
              <w:adjustRightInd w:val="0"/>
              <w:snapToGrid w:val="0"/>
              <w:spacing w:line="360" w:lineRule="auto"/>
              <w:ind w:firstLine="480" w:firstLineChars="200"/>
              <w:rPr>
                <w:sz w:val="24"/>
              </w:rPr>
            </w:pPr>
            <w:r>
              <w:rPr>
                <w:sz w:val="24"/>
              </w:rPr>
              <w:t>（1）拌料：先按照一定的配方称量HDPE、ABS、PP三种塑料颗粒，</w:t>
            </w:r>
            <w:r>
              <w:rPr>
                <w:rFonts w:hint="eastAsia"/>
                <w:sz w:val="24"/>
              </w:rPr>
              <w:t>将</w:t>
            </w:r>
            <w:r>
              <w:rPr>
                <w:sz w:val="24"/>
              </w:rPr>
              <w:t>料粒投入</w:t>
            </w:r>
            <w:r>
              <w:rPr>
                <w:rFonts w:hint="eastAsia"/>
                <w:sz w:val="24"/>
              </w:rPr>
              <w:t>密闭</w:t>
            </w:r>
            <w:r>
              <w:rPr>
                <w:sz w:val="24"/>
              </w:rPr>
              <w:t>拌料机中进行搅拌混合。料粒均为无粉尘大直径颗粒，</w:t>
            </w:r>
            <w:r>
              <w:rPr>
                <w:rFonts w:hint="eastAsia"/>
                <w:sz w:val="24"/>
              </w:rPr>
              <w:t>拌料时人工投料，不易起</w:t>
            </w:r>
            <w:r>
              <w:rPr>
                <w:sz w:val="24"/>
              </w:rPr>
              <w:t>尘，因此过程中拌料机会产生噪声N1。</w:t>
            </w:r>
          </w:p>
          <w:p w14:paraId="1FA00F61">
            <w:pPr>
              <w:adjustRightInd w:val="0"/>
              <w:snapToGrid w:val="0"/>
              <w:spacing w:line="360" w:lineRule="auto"/>
              <w:ind w:firstLine="435"/>
              <w:rPr>
                <w:sz w:val="24"/>
              </w:rPr>
            </w:pPr>
            <w:r>
              <w:rPr>
                <w:sz w:val="24"/>
              </w:rPr>
              <w:t>（</w:t>
            </w:r>
            <w:r>
              <w:rPr>
                <w:rFonts w:hint="eastAsia"/>
                <w:sz w:val="24"/>
              </w:rPr>
              <w:t>2</w:t>
            </w:r>
            <w:r>
              <w:rPr>
                <w:sz w:val="24"/>
              </w:rPr>
              <w:t>）注塑、冷却成型：混</w:t>
            </w:r>
            <w:r>
              <w:rPr>
                <w:bCs/>
                <w:sz w:val="24"/>
              </w:rPr>
              <w:t>合拌料后的塑料粒子通过上料机管道输送至</w:t>
            </w:r>
            <w:r>
              <w:rPr>
                <w:rFonts w:hint="eastAsia"/>
                <w:bCs/>
                <w:sz w:val="24"/>
              </w:rPr>
              <w:t>成型机</w:t>
            </w:r>
            <w:r>
              <w:rPr>
                <w:bCs/>
                <w:sz w:val="24"/>
              </w:rPr>
              <w:t>中，通过机器自带电加热装置将塑料粒子加热至200℃，物料呈熔融状态，注射至模具进行固化，经冷却后脱模（模具夹套冷却），得到成型品，</w:t>
            </w:r>
            <w:r>
              <w:rPr>
                <w:rFonts w:hint="eastAsia"/>
                <w:bCs/>
                <w:sz w:val="24"/>
              </w:rPr>
              <w:t>成型机</w:t>
            </w:r>
            <w:r>
              <w:rPr>
                <w:bCs/>
                <w:sz w:val="24"/>
              </w:rPr>
              <w:t>配套冷却循环水系统，冷却方式为间接冷却，其冷却水循环使用，定期补充损耗，不外排</w:t>
            </w:r>
            <w:r>
              <w:rPr>
                <w:sz w:val="24"/>
                <w:shd w:val="clear" w:color="auto" w:fill="FFFFFF"/>
              </w:rPr>
              <w:t>。</w:t>
            </w:r>
            <w:r>
              <w:rPr>
                <w:sz w:val="24"/>
              </w:rPr>
              <w:t>此过程中会有少量有机废气G</w:t>
            </w:r>
            <w:r>
              <w:rPr>
                <w:rFonts w:hint="eastAsia"/>
                <w:sz w:val="24"/>
              </w:rPr>
              <w:t>1</w:t>
            </w:r>
            <w:r>
              <w:rPr>
                <w:sz w:val="24"/>
              </w:rPr>
              <w:t>及噪声N2产生。</w:t>
            </w:r>
          </w:p>
          <w:p w14:paraId="056B372D">
            <w:pPr>
              <w:tabs>
                <w:tab w:val="left" w:pos="720"/>
              </w:tabs>
              <w:adjustRightInd w:val="0"/>
              <w:snapToGrid w:val="0"/>
              <w:spacing w:line="360" w:lineRule="auto"/>
              <w:ind w:firstLine="480" w:firstLineChars="200"/>
              <w:rPr>
                <w:sz w:val="24"/>
              </w:rPr>
            </w:pPr>
            <w:r>
              <w:rPr>
                <w:sz w:val="24"/>
              </w:rPr>
              <w:t>（3）修边、粉碎：对注塑成型后的塑料制品进行人工手动美工刀修边。不产生废气。此过程中会</w:t>
            </w:r>
            <w:r>
              <w:rPr>
                <w:rFonts w:hint="eastAsia"/>
                <w:sz w:val="24"/>
              </w:rPr>
              <w:t>有</w:t>
            </w:r>
            <w:r>
              <w:rPr>
                <w:sz w:val="24"/>
              </w:rPr>
              <w:t>次产品、边角料（</w:t>
            </w:r>
            <w:r>
              <w:rPr>
                <w:rFonts w:hint="eastAsia"/>
                <w:sz w:val="24"/>
              </w:rPr>
              <w:t>S1</w:t>
            </w:r>
            <w:r>
              <w:rPr>
                <w:sz w:val="24"/>
              </w:rPr>
              <w:t>）进行集中收集</w:t>
            </w:r>
            <w:r>
              <w:rPr>
                <w:rFonts w:hint="eastAsia"/>
                <w:sz w:val="24"/>
              </w:rPr>
              <w:t>后再进行粉碎后回用于生产</w:t>
            </w:r>
            <w:r>
              <w:rPr>
                <w:sz w:val="24"/>
              </w:rPr>
              <w:t>。</w:t>
            </w:r>
            <w:r>
              <w:rPr>
                <w:rFonts w:hint="eastAsia"/>
                <w:sz w:val="24"/>
              </w:rPr>
              <w:t>粉碎过程会有少量粉尘G2及噪声N3产生。</w:t>
            </w:r>
          </w:p>
          <w:p w14:paraId="58C39C25">
            <w:pPr>
              <w:tabs>
                <w:tab w:val="left" w:pos="720"/>
              </w:tabs>
              <w:adjustRightInd w:val="0"/>
              <w:snapToGrid w:val="0"/>
              <w:spacing w:line="360" w:lineRule="auto"/>
              <w:ind w:firstLine="480" w:firstLineChars="200"/>
              <w:rPr>
                <w:sz w:val="24"/>
              </w:rPr>
            </w:pPr>
            <w:r>
              <w:rPr>
                <w:rFonts w:hint="eastAsia"/>
                <w:sz w:val="24"/>
              </w:rPr>
              <w:t>（4）印刷、烘干：部分成品按订单要求进行使用丝印油墨进行印刷，印刷后由烘箱烘干。</w:t>
            </w:r>
            <w:r>
              <w:rPr>
                <w:sz w:val="24"/>
              </w:rPr>
              <w:t>丝网印刷操作原理：将需要印刷的物体放置在丝印机的印刷位置上，并固定好，将油墨倒入丝印机的油墨盘中，然后将油墨均匀地涂抹到刮板上，刮板在丝网的下方来回运动，将油墨刮压到丝网上，形成所需的图案和文字，油墨通过丝网的透光性渗透到印刷物表面，形成图案和文字。</w:t>
            </w:r>
            <w:r>
              <w:rPr>
                <w:rFonts w:hint="eastAsia"/>
                <w:sz w:val="24"/>
              </w:rPr>
              <w:t>丝印完成</w:t>
            </w:r>
            <w:r>
              <w:rPr>
                <w:sz w:val="24"/>
              </w:rPr>
              <w:t>的工件送入烘箱烘干，烘箱温度为</w:t>
            </w:r>
            <w:r>
              <w:rPr>
                <w:rFonts w:hint="eastAsia"/>
                <w:sz w:val="24"/>
              </w:rPr>
              <w:t>50-80℃，时间约为15min</w:t>
            </w:r>
            <w:r>
              <w:rPr>
                <w:sz w:val="24"/>
              </w:rPr>
              <w:t>。此工序产生丝印废气（G</w:t>
            </w:r>
            <w:r>
              <w:rPr>
                <w:rFonts w:hint="eastAsia"/>
                <w:sz w:val="24"/>
              </w:rPr>
              <w:t>3</w:t>
            </w:r>
            <w:r>
              <w:rPr>
                <w:sz w:val="24"/>
              </w:rPr>
              <w:t>）、</w:t>
            </w:r>
            <w:r>
              <w:rPr>
                <w:rFonts w:hint="eastAsia"/>
                <w:sz w:val="24"/>
              </w:rPr>
              <w:t>烘干</w:t>
            </w:r>
            <w:r>
              <w:rPr>
                <w:sz w:val="24"/>
              </w:rPr>
              <w:t>废气（G</w:t>
            </w:r>
            <w:r>
              <w:rPr>
                <w:rFonts w:hint="eastAsia"/>
                <w:sz w:val="24"/>
              </w:rPr>
              <w:t>4</w:t>
            </w:r>
            <w:r>
              <w:rPr>
                <w:sz w:val="24"/>
              </w:rPr>
              <w:t>）、设备噪声（N</w:t>
            </w:r>
            <w:r>
              <w:rPr>
                <w:rFonts w:hint="eastAsia"/>
                <w:sz w:val="24"/>
              </w:rPr>
              <w:t>4</w:t>
            </w:r>
            <w:r>
              <w:rPr>
                <w:sz w:val="24"/>
              </w:rPr>
              <w:t>）。</w:t>
            </w:r>
          </w:p>
          <w:p w14:paraId="60EA08A6">
            <w:pPr>
              <w:tabs>
                <w:tab w:val="left" w:pos="720"/>
              </w:tabs>
              <w:adjustRightInd w:val="0"/>
              <w:snapToGrid w:val="0"/>
              <w:spacing w:line="360" w:lineRule="auto"/>
              <w:ind w:firstLine="480" w:firstLineChars="200"/>
              <w:rPr>
                <w:sz w:val="24"/>
              </w:rPr>
            </w:pPr>
            <w:r>
              <w:rPr>
                <w:rFonts w:hint="eastAsia"/>
                <w:sz w:val="24"/>
              </w:rPr>
              <w:t>（5）网版清洗：印刷工序网版使用后需</w:t>
            </w:r>
            <w:r>
              <w:rPr>
                <w:sz w:val="24"/>
              </w:rPr>
              <w:t>清理，</w:t>
            </w:r>
            <w:r>
              <w:rPr>
                <w:rFonts w:hint="eastAsia"/>
                <w:sz w:val="24"/>
              </w:rPr>
              <w:t>使用</w:t>
            </w:r>
            <w:r>
              <w:rPr>
                <w:sz w:val="24"/>
              </w:rPr>
              <w:t>抹布蘸取</w:t>
            </w:r>
            <w:r>
              <w:rPr>
                <w:rFonts w:hint="eastAsia"/>
                <w:sz w:val="24"/>
              </w:rPr>
              <w:t>油墨清洗剂进行擦拭</w:t>
            </w:r>
            <w:r>
              <w:rPr>
                <w:sz w:val="24"/>
              </w:rPr>
              <w:t>。该工序产生</w:t>
            </w:r>
            <w:r>
              <w:rPr>
                <w:rFonts w:hint="eastAsia"/>
                <w:sz w:val="24"/>
                <w:lang w:eastAsia="zh-CN"/>
              </w:rPr>
              <w:t>戏班</w:t>
            </w:r>
            <w:r>
              <w:rPr>
                <w:sz w:val="24"/>
              </w:rPr>
              <w:t>废气</w:t>
            </w:r>
            <w:r>
              <w:rPr>
                <w:rFonts w:hint="eastAsia"/>
                <w:sz w:val="24"/>
              </w:rPr>
              <w:t>（G5）、</w:t>
            </w:r>
            <w:r>
              <w:rPr>
                <w:sz w:val="24"/>
              </w:rPr>
              <w:t>废原料包装桶（S</w:t>
            </w:r>
            <w:r>
              <w:rPr>
                <w:rFonts w:hint="eastAsia"/>
                <w:sz w:val="24"/>
              </w:rPr>
              <w:t>2</w:t>
            </w:r>
            <w:r>
              <w:rPr>
                <w:sz w:val="24"/>
              </w:rPr>
              <w:t>）、废网版（S</w:t>
            </w:r>
            <w:r>
              <w:rPr>
                <w:rFonts w:hint="eastAsia"/>
                <w:sz w:val="24"/>
              </w:rPr>
              <w:t>3</w:t>
            </w:r>
            <w:r>
              <w:rPr>
                <w:sz w:val="24"/>
              </w:rPr>
              <w:t>）、</w:t>
            </w:r>
            <w:r>
              <w:rPr>
                <w:rFonts w:hint="eastAsia"/>
                <w:sz w:val="24"/>
              </w:rPr>
              <w:t>废抹布</w:t>
            </w:r>
            <w:r>
              <w:rPr>
                <w:sz w:val="24"/>
              </w:rPr>
              <w:t>（S</w:t>
            </w:r>
            <w:r>
              <w:rPr>
                <w:rFonts w:hint="eastAsia"/>
                <w:sz w:val="24"/>
              </w:rPr>
              <w:t>4</w:t>
            </w:r>
            <w:r>
              <w:rPr>
                <w:sz w:val="24"/>
              </w:rPr>
              <w:t>）。</w:t>
            </w:r>
          </w:p>
          <w:p w14:paraId="1832C3D9">
            <w:pPr>
              <w:tabs>
                <w:tab w:val="left" w:pos="720"/>
              </w:tabs>
              <w:adjustRightInd w:val="0"/>
              <w:snapToGrid w:val="0"/>
              <w:spacing w:line="360" w:lineRule="auto"/>
              <w:ind w:firstLine="480" w:firstLineChars="200"/>
              <w:rPr>
                <w:sz w:val="24"/>
              </w:rPr>
            </w:pPr>
            <w:r>
              <w:rPr>
                <w:sz w:val="24"/>
              </w:rPr>
              <w:t>（</w:t>
            </w:r>
            <w:r>
              <w:rPr>
                <w:rFonts w:hint="eastAsia"/>
                <w:sz w:val="24"/>
              </w:rPr>
              <w:t>6</w:t>
            </w:r>
            <w:r>
              <w:rPr>
                <w:sz w:val="24"/>
              </w:rPr>
              <w:t>）装配包装：对合格的塑料制品进行装配、包装入库。</w:t>
            </w:r>
          </w:p>
          <w:p w14:paraId="593A279E">
            <w:pPr>
              <w:tabs>
                <w:tab w:val="left" w:pos="720"/>
              </w:tabs>
              <w:adjustRightInd w:val="0"/>
              <w:snapToGrid w:val="0"/>
              <w:spacing w:line="360" w:lineRule="auto"/>
              <w:ind w:firstLine="480" w:firstLineChars="200"/>
              <w:rPr>
                <w:sz w:val="24"/>
              </w:rPr>
            </w:pPr>
            <w:r>
              <w:rPr>
                <w:sz w:val="24"/>
              </w:rPr>
              <w:t>项目运营过程，废气处理过程产生废活性炭、职工生活垃圾。</w:t>
            </w:r>
          </w:p>
          <w:p w14:paraId="4CFB97F9">
            <w:pPr>
              <w:tabs>
                <w:tab w:val="left" w:pos="720"/>
              </w:tabs>
              <w:adjustRightInd w:val="0"/>
              <w:snapToGrid w:val="0"/>
              <w:spacing w:line="360" w:lineRule="auto"/>
              <w:ind w:firstLine="482" w:firstLineChars="200"/>
              <w:rPr>
                <w:b/>
                <w:sz w:val="24"/>
              </w:rPr>
            </w:pPr>
            <w:r>
              <w:rPr>
                <w:b/>
                <w:sz w:val="24"/>
              </w:rPr>
              <w:t>二、主要产污环节分析</w:t>
            </w:r>
          </w:p>
          <w:p w14:paraId="1A851703">
            <w:pPr>
              <w:tabs>
                <w:tab w:val="left" w:pos="720"/>
              </w:tabs>
              <w:adjustRightInd w:val="0"/>
              <w:snapToGrid w:val="0"/>
              <w:spacing w:line="360" w:lineRule="auto"/>
              <w:ind w:firstLine="480" w:firstLineChars="200"/>
              <w:rPr>
                <w:sz w:val="24"/>
              </w:rPr>
            </w:pPr>
            <w:r>
              <w:rPr>
                <w:sz w:val="24"/>
              </w:rPr>
              <w:t>本项目主要产污环节见下表。</w:t>
            </w:r>
          </w:p>
          <w:p w14:paraId="05F01B9F">
            <w:pPr>
              <w:autoSpaceDE w:val="0"/>
              <w:autoSpaceDN w:val="0"/>
              <w:adjustRightInd w:val="0"/>
              <w:snapToGrid w:val="0"/>
              <w:spacing w:before="120" w:beforeLines="50"/>
              <w:jc w:val="center"/>
              <w:rPr>
                <w:b/>
                <w:szCs w:val="21"/>
              </w:rPr>
            </w:pPr>
            <w:r>
              <w:rPr>
                <w:rFonts w:hAnsiTheme="minorEastAsia" w:eastAsiaTheme="minorEastAsia"/>
                <w:b/>
                <w:kern w:val="0"/>
                <w:sz w:val="24"/>
              </w:rPr>
              <w:t>表</w:t>
            </w:r>
            <w:r>
              <w:rPr>
                <w:rFonts w:hint="eastAsia" w:hAnsiTheme="minorEastAsia" w:eastAsiaTheme="minorEastAsia"/>
                <w:b/>
                <w:kern w:val="0"/>
                <w:sz w:val="24"/>
              </w:rPr>
              <w:t>2.2-1</w:t>
            </w:r>
            <w:r>
              <w:rPr>
                <w:rFonts w:hAnsiTheme="minorEastAsia" w:eastAsiaTheme="minorEastAsia"/>
                <w:b/>
                <w:kern w:val="0"/>
                <w:sz w:val="24"/>
              </w:rPr>
              <w:t xml:space="preserve">  </w:t>
            </w:r>
            <w:r>
              <w:rPr>
                <w:rFonts w:hint="eastAsia" w:hAnsiTheme="minorEastAsia" w:eastAsiaTheme="minorEastAsia"/>
                <w:b/>
                <w:kern w:val="0"/>
                <w:sz w:val="24"/>
              </w:rPr>
              <w:t>重新报批</w:t>
            </w:r>
            <w:r>
              <w:rPr>
                <w:rFonts w:hAnsiTheme="minorEastAsia" w:eastAsiaTheme="minorEastAsia"/>
                <w:b/>
                <w:kern w:val="0"/>
                <w:sz w:val="24"/>
              </w:rPr>
              <w:t>项目主要产污环节一览表</w:t>
            </w:r>
          </w:p>
          <w:tbl>
            <w:tblPr>
              <w:tblStyle w:val="21"/>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1121"/>
              <w:gridCol w:w="1132"/>
              <w:gridCol w:w="1414"/>
              <w:gridCol w:w="983"/>
              <w:gridCol w:w="1843"/>
              <w:gridCol w:w="1894"/>
            </w:tblGrid>
            <w:tr w14:paraId="4C19D0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21" w:type="dxa"/>
                  <w:tcBorders>
                    <w:top w:val="single" w:color="auto" w:sz="12" w:space="0"/>
                    <w:left w:val="nil"/>
                    <w:bottom w:val="single" w:color="auto" w:sz="12" w:space="0"/>
                  </w:tcBorders>
                  <w:vAlign w:val="center"/>
                </w:tcPr>
                <w:p w14:paraId="0896C76D">
                  <w:pPr>
                    <w:adjustRightInd w:val="0"/>
                    <w:snapToGrid w:val="0"/>
                    <w:jc w:val="center"/>
                    <w:rPr>
                      <w:b/>
                      <w:szCs w:val="21"/>
                    </w:rPr>
                  </w:pPr>
                  <w:r>
                    <w:rPr>
                      <w:b/>
                      <w:szCs w:val="21"/>
                    </w:rPr>
                    <w:t>污染源</w:t>
                  </w:r>
                </w:p>
              </w:tc>
              <w:tc>
                <w:tcPr>
                  <w:tcW w:w="3529" w:type="dxa"/>
                  <w:gridSpan w:val="3"/>
                  <w:tcBorders>
                    <w:top w:val="single" w:color="auto" w:sz="12" w:space="0"/>
                    <w:bottom w:val="single" w:color="auto" w:sz="12" w:space="0"/>
                  </w:tcBorders>
                  <w:vAlign w:val="center"/>
                </w:tcPr>
                <w:p w14:paraId="2F77B676">
                  <w:pPr>
                    <w:adjustRightInd w:val="0"/>
                    <w:snapToGrid w:val="0"/>
                    <w:jc w:val="center"/>
                    <w:rPr>
                      <w:b/>
                      <w:szCs w:val="21"/>
                    </w:rPr>
                  </w:pPr>
                  <w:r>
                    <w:rPr>
                      <w:b/>
                      <w:szCs w:val="21"/>
                    </w:rPr>
                    <w:t>产污工序/装置</w:t>
                  </w:r>
                </w:p>
              </w:tc>
              <w:tc>
                <w:tcPr>
                  <w:tcW w:w="1843" w:type="dxa"/>
                  <w:tcBorders>
                    <w:top w:val="single" w:color="auto" w:sz="12" w:space="0"/>
                    <w:bottom w:val="single" w:color="auto" w:sz="12" w:space="0"/>
                  </w:tcBorders>
                  <w:vAlign w:val="center"/>
                </w:tcPr>
                <w:p w14:paraId="1FA78AD3">
                  <w:pPr>
                    <w:adjustRightInd w:val="0"/>
                    <w:snapToGrid w:val="0"/>
                    <w:jc w:val="center"/>
                    <w:rPr>
                      <w:b/>
                      <w:szCs w:val="21"/>
                    </w:rPr>
                  </w:pPr>
                  <w:r>
                    <w:rPr>
                      <w:b/>
                      <w:szCs w:val="21"/>
                    </w:rPr>
                    <w:t>主要污染物</w:t>
                  </w:r>
                </w:p>
              </w:tc>
              <w:tc>
                <w:tcPr>
                  <w:tcW w:w="1894" w:type="dxa"/>
                  <w:tcBorders>
                    <w:top w:val="single" w:color="auto" w:sz="12" w:space="0"/>
                    <w:bottom w:val="single" w:color="auto" w:sz="12" w:space="0"/>
                    <w:right w:val="nil"/>
                  </w:tcBorders>
                  <w:vAlign w:val="center"/>
                </w:tcPr>
                <w:p w14:paraId="06A15A7A">
                  <w:pPr>
                    <w:adjustRightInd w:val="0"/>
                    <w:snapToGrid w:val="0"/>
                    <w:jc w:val="center"/>
                    <w:rPr>
                      <w:b/>
                      <w:szCs w:val="21"/>
                    </w:rPr>
                  </w:pPr>
                  <w:r>
                    <w:rPr>
                      <w:b/>
                      <w:szCs w:val="21"/>
                    </w:rPr>
                    <w:t>处理处置方式</w:t>
                  </w:r>
                </w:p>
              </w:tc>
            </w:tr>
            <w:tr w14:paraId="4E19346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764" w:hRule="atLeast"/>
                <w:jc w:val="center"/>
              </w:trPr>
              <w:tc>
                <w:tcPr>
                  <w:tcW w:w="1121" w:type="dxa"/>
                  <w:vMerge w:val="restart"/>
                  <w:tcBorders>
                    <w:top w:val="single" w:color="auto" w:sz="12" w:space="0"/>
                    <w:left w:val="nil"/>
                  </w:tcBorders>
                  <w:vAlign w:val="center"/>
                </w:tcPr>
                <w:p w14:paraId="7B79AC83">
                  <w:pPr>
                    <w:adjustRightInd w:val="0"/>
                    <w:snapToGrid w:val="0"/>
                    <w:jc w:val="center"/>
                    <w:rPr>
                      <w:szCs w:val="21"/>
                    </w:rPr>
                  </w:pPr>
                  <w:r>
                    <w:rPr>
                      <w:szCs w:val="21"/>
                    </w:rPr>
                    <w:t>废气</w:t>
                  </w:r>
                </w:p>
              </w:tc>
              <w:tc>
                <w:tcPr>
                  <w:tcW w:w="1132" w:type="dxa"/>
                  <w:tcBorders>
                    <w:top w:val="single" w:color="auto" w:sz="12" w:space="0"/>
                    <w:bottom w:val="single" w:color="auto" w:sz="4" w:space="0"/>
                  </w:tcBorders>
                  <w:vAlign w:val="center"/>
                </w:tcPr>
                <w:p w14:paraId="3345BF67">
                  <w:pPr>
                    <w:adjustRightInd w:val="0"/>
                    <w:snapToGrid w:val="0"/>
                    <w:jc w:val="center"/>
                    <w:rPr>
                      <w:szCs w:val="21"/>
                    </w:rPr>
                  </w:pPr>
                  <w:r>
                    <w:rPr>
                      <w:szCs w:val="21"/>
                    </w:rPr>
                    <w:t>G</w:t>
                  </w:r>
                  <w:r>
                    <w:rPr>
                      <w:rFonts w:hint="eastAsia"/>
                      <w:szCs w:val="21"/>
                    </w:rPr>
                    <w:t>1</w:t>
                  </w:r>
                </w:p>
              </w:tc>
              <w:tc>
                <w:tcPr>
                  <w:tcW w:w="1414" w:type="dxa"/>
                  <w:tcBorders>
                    <w:top w:val="single" w:color="auto" w:sz="12" w:space="0"/>
                    <w:bottom w:val="single" w:color="auto" w:sz="4" w:space="0"/>
                  </w:tcBorders>
                  <w:vAlign w:val="center"/>
                </w:tcPr>
                <w:p w14:paraId="533411BB">
                  <w:pPr>
                    <w:adjustRightInd w:val="0"/>
                    <w:snapToGrid w:val="0"/>
                    <w:jc w:val="center"/>
                    <w:rPr>
                      <w:szCs w:val="21"/>
                    </w:rPr>
                  </w:pPr>
                  <w:r>
                    <w:rPr>
                      <w:szCs w:val="21"/>
                    </w:rPr>
                    <w:t>注塑</w:t>
                  </w:r>
                </w:p>
              </w:tc>
              <w:tc>
                <w:tcPr>
                  <w:tcW w:w="983" w:type="dxa"/>
                  <w:tcBorders>
                    <w:top w:val="single" w:color="auto" w:sz="12" w:space="0"/>
                    <w:bottom w:val="single" w:color="auto" w:sz="4" w:space="0"/>
                  </w:tcBorders>
                  <w:vAlign w:val="center"/>
                </w:tcPr>
                <w:p w14:paraId="43DC6267">
                  <w:pPr>
                    <w:adjustRightInd w:val="0"/>
                    <w:snapToGrid w:val="0"/>
                    <w:jc w:val="center"/>
                    <w:rPr>
                      <w:szCs w:val="21"/>
                    </w:rPr>
                  </w:pPr>
                  <w:r>
                    <w:rPr>
                      <w:rFonts w:hint="eastAsia"/>
                      <w:szCs w:val="21"/>
                    </w:rPr>
                    <w:t>成型机</w:t>
                  </w:r>
                </w:p>
              </w:tc>
              <w:tc>
                <w:tcPr>
                  <w:tcW w:w="1843" w:type="dxa"/>
                  <w:tcBorders>
                    <w:top w:val="single" w:color="auto" w:sz="12" w:space="0"/>
                    <w:bottom w:val="single" w:color="auto" w:sz="4" w:space="0"/>
                  </w:tcBorders>
                  <w:vAlign w:val="center"/>
                </w:tcPr>
                <w:p w14:paraId="2CC6285E">
                  <w:pPr>
                    <w:adjustRightInd w:val="0"/>
                    <w:snapToGrid w:val="0"/>
                    <w:jc w:val="center"/>
                    <w:rPr>
                      <w:szCs w:val="21"/>
                    </w:rPr>
                  </w:pPr>
                  <w:r>
                    <w:rPr>
                      <w:szCs w:val="21"/>
                    </w:rPr>
                    <w:t>NMHC、丙烯腈、苯乙烯、甲苯、乙苯、</w:t>
                  </w:r>
                  <w:r>
                    <w:rPr>
                      <w:rFonts w:hint="eastAsia"/>
                      <w:szCs w:val="21"/>
                    </w:rPr>
                    <w:t>1,3-丁二烯</w:t>
                  </w:r>
                </w:p>
              </w:tc>
              <w:tc>
                <w:tcPr>
                  <w:tcW w:w="1894" w:type="dxa"/>
                  <w:tcBorders>
                    <w:top w:val="single" w:color="auto" w:sz="12" w:space="0"/>
                    <w:bottom w:val="single" w:color="auto" w:sz="4" w:space="0"/>
                    <w:right w:val="nil"/>
                  </w:tcBorders>
                  <w:vAlign w:val="center"/>
                </w:tcPr>
                <w:p w14:paraId="1F333DE6">
                  <w:pPr>
                    <w:adjustRightInd w:val="0"/>
                    <w:snapToGrid w:val="0"/>
                    <w:jc w:val="center"/>
                    <w:rPr>
                      <w:szCs w:val="21"/>
                    </w:rPr>
                  </w:pPr>
                  <w:r>
                    <w:rPr>
                      <w:szCs w:val="21"/>
                    </w:rPr>
                    <w:t>二级活性炭吸附后高空排放</w:t>
                  </w:r>
                </w:p>
              </w:tc>
            </w:tr>
            <w:tr w14:paraId="665B07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764" w:hRule="atLeast"/>
                <w:jc w:val="center"/>
              </w:trPr>
              <w:tc>
                <w:tcPr>
                  <w:tcW w:w="1121" w:type="dxa"/>
                  <w:vMerge w:val="continue"/>
                  <w:tcBorders>
                    <w:left w:val="nil"/>
                  </w:tcBorders>
                  <w:vAlign w:val="center"/>
                </w:tcPr>
                <w:p w14:paraId="194D1741">
                  <w:pPr>
                    <w:adjustRightInd w:val="0"/>
                    <w:snapToGrid w:val="0"/>
                    <w:jc w:val="center"/>
                    <w:rPr>
                      <w:szCs w:val="21"/>
                    </w:rPr>
                  </w:pPr>
                </w:p>
              </w:tc>
              <w:tc>
                <w:tcPr>
                  <w:tcW w:w="1132" w:type="dxa"/>
                  <w:tcBorders>
                    <w:top w:val="single" w:color="auto" w:sz="4" w:space="0"/>
                  </w:tcBorders>
                  <w:vAlign w:val="center"/>
                </w:tcPr>
                <w:p w14:paraId="6FAEF7D4">
                  <w:pPr>
                    <w:adjustRightInd w:val="0"/>
                    <w:snapToGrid w:val="0"/>
                    <w:jc w:val="center"/>
                    <w:rPr>
                      <w:szCs w:val="21"/>
                    </w:rPr>
                  </w:pPr>
                  <w:r>
                    <w:rPr>
                      <w:rFonts w:hint="eastAsia"/>
                      <w:szCs w:val="21"/>
                    </w:rPr>
                    <w:t>G2</w:t>
                  </w:r>
                </w:p>
              </w:tc>
              <w:tc>
                <w:tcPr>
                  <w:tcW w:w="1414" w:type="dxa"/>
                  <w:tcBorders>
                    <w:top w:val="single" w:color="auto" w:sz="4" w:space="0"/>
                  </w:tcBorders>
                  <w:vAlign w:val="center"/>
                </w:tcPr>
                <w:p w14:paraId="5E987C7E">
                  <w:pPr>
                    <w:adjustRightInd w:val="0"/>
                    <w:snapToGrid w:val="0"/>
                    <w:jc w:val="center"/>
                    <w:rPr>
                      <w:szCs w:val="21"/>
                    </w:rPr>
                  </w:pPr>
                  <w:r>
                    <w:rPr>
                      <w:szCs w:val="21"/>
                    </w:rPr>
                    <w:t>粉碎</w:t>
                  </w:r>
                </w:p>
              </w:tc>
              <w:tc>
                <w:tcPr>
                  <w:tcW w:w="983" w:type="dxa"/>
                  <w:tcBorders>
                    <w:top w:val="single" w:color="auto" w:sz="4" w:space="0"/>
                  </w:tcBorders>
                  <w:vAlign w:val="center"/>
                </w:tcPr>
                <w:p w14:paraId="0173C152">
                  <w:pPr>
                    <w:adjustRightInd w:val="0"/>
                    <w:snapToGrid w:val="0"/>
                    <w:jc w:val="center"/>
                    <w:rPr>
                      <w:szCs w:val="21"/>
                    </w:rPr>
                  </w:pPr>
                  <w:r>
                    <w:rPr>
                      <w:rFonts w:hint="eastAsia"/>
                      <w:szCs w:val="21"/>
                    </w:rPr>
                    <w:t>粉碎机</w:t>
                  </w:r>
                </w:p>
              </w:tc>
              <w:tc>
                <w:tcPr>
                  <w:tcW w:w="1843" w:type="dxa"/>
                  <w:tcBorders>
                    <w:top w:val="single" w:color="auto" w:sz="4" w:space="0"/>
                  </w:tcBorders>
                  <w:vAlign w:val="center"/>
                </w:tcPr>
                <w:p w14:paraId="1A701546">
                  <w:pPr>
                    <w:adjustRightInd w:val="0"/>
                    <w:snapToGrid w:val="0"/>
                    <w:jc w:val="center"/>
                    <w:rPr>
                      <w:szCs w:val="21"/>
                    </w:rPr>
                  </w:pPr>
                  <w:r>
                    <w:rPr>
                      <w:szCs w:val="21"/>
                    </w:rPr>
                    <w:t>颗粒物</w:t>
                  </w:r>
                </w:p>
              </w:tc>
              <w:tc>
                <w:tcPr>
                  <w:tcW w:w="1894" w:type="dxa"/>
                  <w:tcBorders>
                    <w:top w:val="single" w:color="auto" w:sz="4" w:space="0"/>
                    <w:bottom w:val="single" w:color="auto" w:sz="4" w:space="0"/>
                    <w:right w:val="nil"/>
                  </w:tcBorders>
                  <w:vAlign w:val="center"/>
                </w:tcPr>
                <w:p w14:paraId="1284FD57">
                  <w:pPr>
                    <w:adjustRightInd w:val="0"/>
                    <w:snapToGrid w:val="0"/>
                    <w:jc w:val="center"/>
                    <w:rPr>
                      <w:szCs w:val="21"/>
                    </w:rPr>
                  </w:pPr>
                  <w:r>
                    <w:rPr>
                      <w:rFonts w:hint="eastAsia"/>
                      <w:szCs w:val="21"/>
                    </w:rPr>
                    <w:t>移动式布袋除尘后无组织排放</w:t>
                  </w:r>
                </w:p>
              </w:tc>
            </w:tr>
            <w:tr w14:paraId="328F0C1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764" w:hRule="atLeast"/>
                <w:jc w:val="center"/>
              </w:trPr>
              <w:tc>
                <w:tcPr>
                  <w:tcW w:w="1121" w:type="dxa"/>
                  <w:vMerge w:val="continue"/>
                  <w:tcBorders>
                    <w:left w:val="nil"/>
                  </w:tcBorders>
                  <w:vAlign w:val="center"/>
                </w:tcPr>
                <w:p w14:paraId="7E93861F">
                  <w:pPr>
                    <w:adjustRightInd w:val="0"/>
                    <w:snapToGrid w:val="0"/>
                    <w:jc w:val="center"/>
                    <w:rPr>
                      <w:szCs w:val="21"/>
                    </w:rPr>
                  </w:pPr>
                </w:p>
              </w:tc>
              <w:tc>
                <w:tcPr>
                  <w:tcW w:w="1132" w:type="dxa"/>
                  <w:tcBorders>
                    <w:top w:val="single" w:color="auto" w:sz="4" w:space="0"/>
                  </w:tcBorders>
                  <w:vAlign w:val="center"/>
                </w:tcPr>
                <w:p w14:paraId="5A672C79">
                  <w:pPr>
                    <w:adjustRightInd w:val="0"/>
                    <w:snapToGrid w:val="0"/>
                    <w:jc w:val="center"/>
                    <w:rPr>
                      <w:szCs w:val="21"/>
                    </w:rPr>
                  </w:pPr>
                  <w:r>
                    <w:rPr>
                      <w:rFonts w:hint="eastAsia"/>
                      <w:szCs w:val="21"/>
                    </w:rPr>
                    <w:t>G3</w:t>
                  </w:r>
                </w:p>
              </w:tc>
              <w:tc>
                <w:tcPr>
                  <w:tcW w:w="1414" w:type="dxa"/>
                  <w:tcBorders>
                    <w:top w:val="single" w:color="auto" w:sz="4" w:space="0"/>
                  </w:tcBorders>
                  <w:vAlign w:val="center"/>
                </w:tcPr>
                <w:p w14:paraId="3E27CBEB">
                  <w:pPr>
                    <w:adjustRightInd w:val="0"/>
                    <w:snapToGrid w:val="0"/>
                    <w:jc w:val="center"/>
                    <w:rPr>
                      <w:szCs w:val="21"/>
                    </w:rPr>
                  </w:pPr>
                  <w:r>
                    <w:rPr>
                      <w:szCs w:val="21"/>
                    </w:rPr>
                    <w:t>印刷</w:t>
                  </w:r>
                </w:p>
              </w:tc>
              <w:tc>
                <w:tcPr>
                  <w:tcW w:w="983" w:type="dxa"/>
                  <w:tcBorders>
                    <w:top w:val="single" w:color="auto" w:sz="4" w:space="0"/>
                  </w:tcBorders>
                  <w:vAlign w:val="center"/>
                </w:tcPr>
                <w:p w14:paraId="42A5B9D1">
                  <w:pPr>
                    <w:adjustRightInd w:val="0"/>
                    <w:snapToGrid w:val="0"/>
                    <w:jc w:val="center"/>
                    <w:rPr>
                      <w:szCs w:val="21"/>
                    </w:rPr>
                  </w:pPr>
                  <w:r>
                    <w:rPr>
                      <w:rFonts w:hint="eastAsia"/>
                      <w:szCs w:val="21"/>
                    </w:rPr>
                    <w:t>印刷线</w:t>
                  </w:r>
                </w:p>
              </w:tc>
              <w:tc>
                <w:tcPr>
                  <w:tcW w:w="1843" w:type="dxa"/>
                  <w:tcBorders>
                    <w:top w:val="single" w:color="auto" w:sz="4" w:space="0"/>
                  </w:tcBorders>
                  <w:vAlign w:val="center"/>
                </w:tcPr>
                <w:p w14:paraId="2F8B67F4">
                  <w:pPr>
                    <w:adjustRightInd w:val="0"/>
                    <w:snapToGrid w:val="0"/>
                    <w:jc w:val="center"/>
                    <w:rPr>
                      <w:szCs w:val="21"/>
                    </w:rPr>
                  </w:pPr>
                  <w:r>
                    <w:rPr>
                      <w:szCs w:val="21"/>
                    </w:rPr>
                    <w:t>NMHC</w:t>
                  </w:r>
                </w:p>
              </w:tc>
              <w:tc>
                <w:tcPr>
                  <w:tcW w:w="1894" w:type="dxa"/>
                  <w:tcBorders>
                    <w:top w:val="single" w:color="auto" w:sz="4" w:space="0"/>
                    <w:bottom w:val="single" w:color="auto" w:sz="4" w:space="0"/>
                    <w:right w:val="nil"/>
                  </w:tcBorders>
                  <w:vAlign w:val="center"/>
                </w:tcPr>
                <w:p w14:paraId="763A9E79">
                  <w:pPr>
                    <w:adjustRightInd w:val="0"/>
                    <w:snapToGrid w:val="0"/>
                    <w:jc w:val="center"/>
                    <w:rPr>
                      <w:szCs w:val="21"/>
                    </w:rPr>
                  </w:pPr>
                  <w:r>
                    <w:rPr>
                      <w:szCs w:val="21"/>
                    </w:rPr>
                    <w:t>二级活性炭吸附后高空排放</w:t>
                  </w:r>
                </w:p>
              </w:tc>
            </w:tr>
            <w:tr w14:paraId="11C471B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764" w:hRule="atLeast"/>
                <w:jc w:val="center"/>
              </w:trPr>
              <w:tc>
                <w:tcPr>
                  <w:tcW w:w="1121" w:type="dxa"/>
                  <w:vMerge w:val="continue"/>
                  <w:tcBorders>
                    <w:left w:val="nil"/>
                  </w:tcBorders>
                  <w:vAlign w:val="center"/>
                </w:tcPr>
                <w:p w14:paraId="665AB590">
                  <w:pPr>
                    <w:adjustRightInd w:val="0"/>
                    <w:snapToGrid w:val="0"/>
                    <w:jc w:val="center"/>
                    <w:rPr>
                      <w:szCs w:val="21"/>
                    </w:rPr>
                  </w:pPr>
                </w:p>
              </w:tc>
              <w:tc>
                <w:tcPr>
                  <w:tcW w:w="1132" w:type="dxa"/>
                  <w:tcBorders>
                    <w:top w:val="single" w:color="auto" w:sz="4" w:space="0"/>
                  </w:tcBorders>
                  <w:vAlign w:val="center"/>
                </w:tcPr>
                <w:p w14:paraId="037EE4EB">
                  <w:pPr>
                    <w:adjustRightInd w:val="0"/>
                    <w:snapToGrid w:val="0"/>
                    <w:jc w:val="center"/>
                    <w:rPr>
                      <w:szCs w:val="21"/>
                    </w:rPr>
                  </w:pPr>
                  <w:r>
                    <w:rPr>
                      <w:rFonts w:hint="eastAsia"/>
                      <w:szCs w:val="21"/>
                    </w:rPr>
                    <w:t>G4</w:t>
                  </w:r>
                </w:p>
              </w:tc>
              <w:tc>
                <w:tcPr>
                  <w:tcW w:w="1414" w:type="dxa"/>
                  <w:tcBorders>
                    <w:top w:val="single" w:color="auto" w:sz="4" w:space="0"/>
                  </w:tcBorders>
                  <w:vAlign w:val="center"/>
                </w:tcPr>
                <w:p w14:paraId="791405AB">
                  <w:pPr>
                    <w:adjustRightInd w:val="0"/>
                    <w:snapToGrid w:val="0"/>
                    <w:jc w:val="center"/>
                    <w:rPr>
                      <w:szCs w:val="21"/>
                    </w:rPr>
                  </w:pPr>
                  <w:r>
                    <w:rPr>
                      <w:szCs w:val="21"/>
                    </w:rPr>
                    <w:t>烘干</w:t>
                  </w:r>
                </w:p>
              </w:tc>
              <w:tc>
                <w:tcPr>
                  <w:tcW w:w="983" w:type="dxa"/>
                  <w:tcBorders>
                    <w:top w:val="single" w:color="auto" w:sz="4" w:space="0"/>
                  </w:tcBorders>
                  <w:vAlign w:val="center"/>
                </w:tcPr>
                <w:p w14:paraId="6E70D642">
                  <w:pPr>
                    <w:adjustRightInd w:val="0"/>
                    <w:snapToGrid w:val="0"/>
                    <w:jc w:val="center"/>
                    <w:rPr>
                      <w:szCs w:val="21"/>
                    </w:rPr>
                  </w:pPr>
                  <w:r>
                    <w:rPr>
                      <w:rFonts w:hint="eastAsia"/>
                      <w:szCs w:val="21"/>
                    </w:rPr>
                    <w:t>烘干机</w:t>
                  </w:r>
                </w:p>
              </w:tc>
              <w:tc>
                <w:tcPr>
                  <w:tcW w:w="1843" w:type="dxa"/>
                  <w:tcBorders>
                    <w:top w:val="single" w:color="auto" w:sz="4" w:space="0"/>
                  </w:tcBorders>
                  <w:vAlign w:val="center"/>
                </w:tcPr>
                <w:p w14:paraId="1DB37B3F">
                  <w:pPr>
                    <w:adjustRightInd w:val="0"/>
                    <w:snapToGrid w:val="0"/>
                    <w:jc w:val="center"/>
                    <w:rPr>
                      <w:szCs w:val="21"/>
                    </w:rPr>
                  </w:pPr>
                  <w:r>
                    <w:rPr>
                      <w:szCs w:val="21"/>
                    </w:rPr>
                    <w:t>NMHC</w:t>
                  </w:r>
                </w:p>
              </w:tc>
              <w:tc>
                <w:tcPr>
                  <w:tcW w:w="1894" w:type="dxa"/>
                  <w:tcBorders>
                    <w:top w:val="single" w:color="auto" w:sz="4" w:space="0"/>
                    <w:bottom w:val="single" w:color="auto" w:sz="4" w:space="0"/>
                    <w:right w:val="nil"/>
                  </w:tcBorders>
                  <w:vAlign w:val="center"/>
                </w:tcPr>
                <w:p w14:paraId="124EAC91">
                  <w:pPr>
                    <w:adjustRightInd w:val="0"/>
                    <w:snapToGrid w:val="0"/>
                    <w:jc w:val="center"/>
                    <w:rPr>
                      <w:szCs w:val="21"/>
                    </w:rPr>
                  </w:pPr>
                  <w:r>
                    <w:rPr>
                      <w:szCs w:val="21"/>
                    </w:rPr>
                    <w:t>二级活性炭吸附后高空排放</w:t>
                  </w:r>
                </w:p>
              </w:tc>
            </w:tr>
            <w:tr w14:paraId="3A1E7C0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764" w:hRule="atLeast"/>
                <w:jc w:val="center"/>
              </w:trPr>
              <w:tc>
                <w:tcPr>
                  <w:tcW w:w="1121" w:type="dxa"/>
                  <w:vMerge w:val="continue"/>
                  <w:tcBorders>
                    <w:left w:val="nil"/>
                  </w:tcBorders>
                  <w:vAlign w:val="center"/>
                </w:tcPr>
                <w:p w14:paraId="2247D52D">
                  <w:pPr>
                    <w:adjustRightInd w:val="0"/>
                    <w:snapToGrid w:val="0"/>
                    <w:jc w:val="center"/>
                    <w:rPr>
                      <w:szCs w:val="21"/>
                    </w:rPr>
                  </w:pPr>
                </w:p>
              </w:tc>
              <w:tc>
                <w:tcPr>
                  <w:tcW w:w="1132" w:type="dxa"/>
                  <w:tcBorders>
                    <w:top w:val="single" w:color="auto" w:sz="4" w:space="0"/>
                  </w:tcBorders>
                  <w:vAlign w:val="center"/>
                </w:tcPr>
                <w:p w14:paraId="617BC264">
                  <w:pPr>
                    <w:adjustRightInd w:val="0"/>
                    <w:snapToGrid w:val="0"/>
                    <w:jc w:val="center"/>
                    <w:rPr>
                      <w:szCs w:val="21"/>
                    </w:rPr>
                  </w:pPr>
                  <w:r>
                    <w:rPr>
                      <w:rFonts w:hint="eastAsia"/>
                      <w:szCs w:val="21"/>
                    </w:rPr>
                    <w:t>G5</w:t>
                  </w:r>
                </w:p>
              </w:tc>
              <w:tc>
                <w:tcPr>
                  <w:tcW w:w="1414" w:type="dxa"/>
                  <w:tcBorders>
                    <w:top w:val="single" w:color="auto" w:sz="4" w:space="0"/>
                  </w:tcBorders>
                  <w:vAlign w:val="center"/>
                </w:tcPr>
                <w:p w14:paraId="680B6957">
                  <w:pPr>
                    <w:adjustRightInd w:val="0"/>
                    <w:snapToGrid w:val="0"/>
                    <w:jc w:val="center"/>
                    <w:rPr>
                      <w:szCs w:val="21"/>
                    </w:rPr>
                  </w:pPr>
                  <w:r>
                    <w:rPr>
                      <w:rFonts w:hint="eastAsia"/>
                      <w:szCs w:val="21"/>
                    </w:rPr>
                    <w:t>网版清洗</w:t>
                  </w:r>
                </w:p>
              </w:tc>
              <w:tc>
                <w:tcPr>
                  <w:tcW w:w="983" w:type="dxa"/>
                  <w:tcBorders>
                    <w:top w:val="single" w:color="auto" w:sz="4" w:space="0"/>
                  </w:tcBorders>
                  <w:vAlign w:val="center"/>
                </w:tcPr>
                <w:p w14:paraId="367B3CA5">
                  <w:pPr>
                    <w:adjustRightInd w:val="0"/>
                    <w:snapToGrid w:val="0"/>
                    <w:jc w:val="center"/>
                    <w:rPr>
                      <w:szCs w:val="21"/>
                    </w:rPr>
                  </w:pPr>
                  <w:r>
                    <w:rPr>
                      <w:rFonts w:hint="eastAsia"/>
                      <w:szCs w:val="21"/>
                    </w:rPr>
                    <w:t>/</w:t>
                  </w:r>
                </w:p>
              </w:tc>
              <w:tc>
                <w:tcPr>
                  <w:tcW w:w="1843" w:type="dxa"/>
                  <w:tcBorders>
                    <w:top w:val="single" w:color="auto" w:sz="4" w:space="0"/>
                  </w:tcBorders>
                  <w:vAlign w:val="center"/>
                </w:tcPr>
                <w:p w14:paraId="5405DD37">
                  <w:pPr>
                    <w:adjustRightInd w:val="0"/>
                    <w:snapToGrid w:val="0"/>
                    <w:jc w:val="center"/>
                    <w:rPr>
                      <w:szCs w:val="21"/>
                    </w:rPr>
                  </w:pPr>
                  <w:r>
                    <w:rPr>
                      <w:szCs w:val="21"/>
                    </w:rPr>
                    <w:t>NMHC</w:t>
                  </w:r>
                </w:p>
              </w:tc>
              <w:tc>
                <w:tcPr>
                  <w:tcW w:w="1894" w:type="dxa"/>
                  <w:tcBorders>
                    <w:top w:val="single" w:color="auto" w:sz="4" w:space="0"/>
                    <w:bottom w:val="single" w:color="auto" w:sz="4" w:space="0"/>
                    <w:right w:val="nil"/>
                  </w:tcBorders>
                  <w:vAlign w:val="center"/>
                </w:tcPr>
                <w:p w14:paraId="1D763E99">
                  <w:pPr>
                    <w:adjustRightInd w:val="0"/>
                    <w:snapToGrid w:val="0"/>
                    <w:jc w:val="center"/>
                    <w:rPr>
                      <w:szCs w:val="21"/>
                    </w:rPr>
                  </w:pPr>
                  <w:r>
                    <w:rPr>
                      <w:szCs w:val="21"/>
                    </w:rPr>
                    <w:t>二级活性炭吸附后高空排放</w:t>
                  </w:r>
                </w:p>
              </w:tc>
            </w:tr>
            <w:tr w14:paraId="42EB3F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21" w:type="dxa"/>
                  <w:vMerge w:val="restart"/>
                  <w:tcBorders>
                    <w:top w:val="single" w:color="auto" w:sz="4" w:space="0"/>
                    <w:left w:val="nil"/>
                  </w:tcBorders>
                  <w:vAlign w:val="center"/>
                </w:tcPr>
                <w:p w14:paraId="75F62521">
                  <w:pPr>
                    <w:adjustRightInd w:val="0"/>
                    <w:snapToGrid w:val="0"/>
                    <w:jc w:val="center"/>
                    <w:rPr>
                      <w:szCs w:val="21"/>
                    </w:rPr>
                  </w:pPr>
                  <w:r>
                    <w:rPr>
                      <w:szCs w:val="21"/>
                    </w:rPr>
                    <w:t>废水</w:t>
                  </w:r>
                </w:p>
              </w:tc>
              <w:tc>
                <w:tcPr>
                  <w:tcW w:w="1132" w:type="dxa"/>
                  <w:tcBorders>
                    <w:top w:val="single" w:color="auto" w:sz="4" w:space="0"/>
                    <w:bottom w:val="single" w:color="auto" w:sz="4" w:space="0"/>
                  </w:tcBorders>
                  <w:vAlign w:val="center"/>
                </w:tcPr>
                <w:p w14:paraId="1FA51C39">
                  <w:pPr>
                    <w:adjustRightInd w:val="0"/>
                    <w:snapToGrid w:val="0"/>
                    <w:jc w:val="center"/>
                    <w:rPr>
                      <w:szCs w:val="21"/>
                    </w:rPr>
                  </w:pPr>
                  <w:r>
                    <w:rPr>
                      <w:szCs w:val="21"/>
                    </w:rPr>
                    <w:t>W1</w:t>
                  </w:r>
                </w:p>
              </w:tc>
              <w:tc>
                <w:tcPr>
                  <w:tcW w:w="1414" w:type="dxa"/>
                  <w:tcBorders>
                    <w:top w:val="single" w:color="auto" w:sz="4" w:space="0"/>
                    <w:bottom w:val="single" w:color="auto" w:sz="4" w:space="0"/>
                  </w:tcBorders>
                  <w:vAlign w:val="center"/>
                </w:tcPr>
                <w:p w14:paraId="4B1D8F23">
                  <w:pPr>
                    <w:adjustRightInd w:val="0"/>
                    <w:snapToGrid w:val="0"/>
                    <w:jc w:val="center"/>
                    <w:rPr>
                      <w:szCs w:val="21"/>
                    </w:rPr>
                  </w:pPr>
                  <w:r>
                    <w:rPr>
                      <w:szCs w:val="21"/>
                    </w:rPr>
                    <w:t>职工生活</w:t>
                  </w:r>
                </w:p>
              </w:tc>
              <w:tc>
                <w:tcPr>
                  <w:tcW w:w="983" w:type="dxa"/>
                  <w:tcBorders>
                    <w:top w:val="single" w:color="auto" w:sz="4" w:space="0"/>
                    <w:bottom w:val="single" w:color="auto" w:sz="4" w:space="0"/>
                  </w:tcBorders>
                  <w:vAlign w:val="center"/>
                </w:tcPr>
                <w:p w14:paraId="0E31C526">
                  <w:pPr>
                    <w:adjustRightInd w:val="0"/>
                    <w:snapToGrid w:val="0"/>
                    <w:jc w:val="center"/>
                    <w:rPr>
                      <w:szCs w:val="21"/>
                    </w:rPr>
                  </w:pPr>
                  <w:r>
                    <w:rPr>
                      <w:szCs w:val="21"/>
                    </w:rPr>
                    <w:t>员工</w:t>
                  </w:r>
                </w:p>
              </w:tc>
              <w:tc>
                <w:tcPr>
                  <w:tcW w:w="1843" w:type="dxa"/>
                  <w:tcBorders>
                    <w:top w:val="single" w:color="auto" w:sz="4" w:space="0"/>
                    <w:bottom w:val="single" w:color="auto" w:sz="4" w:space="0"/>
                  </w:tcBorders>
                  <w:vAlign w:val="center"/>
                </w:tcPr>
                <w:p w14:paraId="4916E034">
                  <w:pPr>
                    <w:adjustRightInd w:val="0"/>
                    <w:snapToGrid w:val="0"/>
                    <w:jc w:val="center"/>
                    <w:rPr>
                      <w:szCs w:val="21"/>
                    </w:rPr>
                  </w:pPr>
                  <w:r>
                    <w:rPr>
                      <w:szCs w:val="21"/>
                    </w:rPr>
                    <w:t>COD、SS、氨氮、总磷、总氮、</w:t>
                  </w:r>
                </w:p>
              </w:tc>
              <w:tc>
                <w:tcPr>
                  <w:tcW w:w="1894" w:type="dxa"/>
                  <w:tcBorders>
                    <w:top w:val="single" w:color="auto" w:sz="4" w:space="0"/>
                    <w:bottom w:val="single" w:color="auto" w:sz="4" w:space="0"/>
                    <w:right w:val="nil"/>
                  </w:tcBorders>
                  <w:vAlign w:val="center"/>
                </w:tcPr>
                <w:p w14:paraId="3458A8F2">
                  <w:pPr>
                    <w:adjustRightInd w:val="0"/>
                    <w:snapToGrid w:val="0"/>
                    <w:jc w:val="center"/>
                    <w:rPr>
                      <w:szCs w:val="21"/>
                    </w:rPr>
                  </w:pPr>
                  <w:r>
                    <w:rPr>
                      <w:szCs w:val="21"/>
                    </w:rPr>
                    <w:t>化粪池处理接管区域污水管网</w:t>
                  </w:r>
                </w:p>
              </w:tc>
            </w:tr>
            <w:tr w14:paraId="5C7DBA1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21" w:type="dxa"/>
                  <w:vMerge w:val="continue"/>
                  <w:tcBorders>
                    <w:left w:val="nil"/>
                  </w:tcBorders>
                  <w:vAlign w:val="center"/>
                </w:tcPr>
                <w:p w14:paraId="02519C17">
                  <w:pPr>
                    <w:adjustRightInd w:val="0"/>
                    <w:snapToGrid w:val="0"/>
                    <w:jc w:val="center"/>
                    <w:rPr>
                      <w:szCs w:val="21"/>
                    </w:rPr>
                  </w:pPr>
                </w:p>
              </w:tc>
              <w:tc>
                <w:tcPr>
                  <w:tcW w:w="1132" w:type="dxa"/>
                  <w:tcBorders>
                    <w:top w:val="single" w:color="auto" w:sz="4" w:space="0"/>
                    <w:bottom w:val="single" w:color="auto" w:sz="4" w:space="0"/>
                  </w:tcBorders>
                  <w:vAlign w:val="center"/>
                </w:tcPr>
                <w:p w14:paraId="3A45D9AC">
                  <w:pPr>
                    <w:adjustRightInd w:val="0"/>
                    <w:snapToGrid w:val="0"/>
                    <w:jc w:val="center"/>
                    <w:rPr>
                      <w:szCs w:val="21"/>
                    </w:rPr>
                  </w:pPr>
                  <w:r>
                    <w:rPr>
                      <w:rFonts w:hint="eastAsia"/>
                      <w:szCs w:val="21"/>
                    </w:rPr>
                    <w:t>W2</w:t>
                  </w:r>
                </w:p>
              </w:tc>
              <w:tc>
                <w:tcPr>
                  <w:tcW w:w="1414" w:type="dxa"/>
                  <w:tcBorders>
                    <w:top w:val="single" w:color="auto" w:sz="4" w:space="0"/>
                    <w:bottom w:val="single" w:color="auto" w:sz="4" w:space="0"/>
                  </w:tcBorders>
                  <w:vAlign w:val="center"/>
                </w:tcPr>
                <w:p w14:paraId="6A693201">
                  <w:pPr>
                    <w:adjustRightInd w:val="0"/>
                    <w:snapToGrid w:val="0"/>
                    <w:jc w:val="center"/>
                    <w:rPr>
                      <w:szCs w:val="21"/>
                    </w:rPr>
                  </w:pPr>
                  <w:r>
                    <w:rPr>
                      <w:szCs w:val="21"/>
                    </w:rPr>
                    <w:t>食堂废水</w:t>
                  </w:r>
                </w:p>
              </w:tc>
              <w:tc>
                <w:tcPr>
                  <w:tcW w:w="983" w:type="dxa"/>
                  <w:tcBorders>
                    <w:top w:val="single" w:color="auto" w:sz="4" w:space="0"/>
                    <w:bottom w:val="single" w:color="auto" w:sz="4" w:space="0"/>
                  </w:tcBorders>
                  <w:vAlign w:val="center"/>
                </w:tcPr>
                <w:p w14:paraId="63740370">
                  <w:pPr>
                    <w:adjustRightInd w:val="0"/>
                    <w:snapToGrid w:val="0"/>
                    <w:jc w:val="center"/>
                    <w:rPr>
                      <w:szCs w:val="21"/>
                    </w:rPr>
                  </w:pPr>
                  <w:r>
                    <w:rPr>
                      <w:szCs w:val="21"/>
                    </w:rPr>
                    <w:t>员工</w:t>
                  </w:r>
                </w:p>
              </w:tc>
              <w:tc>
                <w:tcPr>
                  <w:tcW w:w="1843" w:type="dxa"/>
                  <w:tcBorders>
                    <w:top w:val="single" w:color="auto" w:sz="4" w:space="0"/>
                    <w:bottom w:val="single" w:color="auto" w:sz="4" w:space="0"/>
                  </w:tcBorders>
                  <w:vAlign w:val="center"/>
                </w:tcPr>
                <w:p w14:paraId="403812D6">
                  <w:pPr>
                    <w:adjustRightInd w:val="0"/>
                    <w:snapToGrid w:val="0"/>
                    <w:jc w:val="center"/>
                    <w:rPr>
                      <w:szCs w:val="21"/>
                    </w:rPr>
                  </w:pPr>
                  <w:r>
                    <w:rPr>
                      <w:szCs w:val="21"/>
                    </w:rPr>
                    <w:t>COD、SS、氨氮、总磷、总氮、</w:t>
                  </w:r>
                  <w:r>
                    <w:rPr>
                      <w:rFonts w:hint="eastAsia"/>
                      <w:szCs w:val="21"/>
                    </w:rPr>
                    <w:t>动植物油</w:t>
                  </w:r>
                </w:p>
              </w:tc>
              <w:tc>
                <w:tcPr>
                  <w:tcW w:w="1894" w:type="dxa"/>
                  <w:tcBorders>
                    <w:top w:val="single" w:color="auto" w:sz="4" w:space="0"/>
                    <w:bottom w:val="single" w:color="auto" w:sz="4" w:space="0"/>
                    <w:right w:val="nil"/>
                  </w:tcBorders>
                  <w:vAlign w:val="center"/>
                </w:tcPr>
                <w:p w14:paraId="5B3B97CA">
                  <w:pPr>
                    <w:adjustRightInd w:val="0"/>
                    <w:snapToGrid w:val="0"/>
                    <w:jc w:val="center"/>
                    <w:rPr>
                      <w:szCs w:val="21"/>
                    </w:rPr>
                  </w:pPr>
                  <w:r>
                    <w:rPr>
                      <w:szCs w:val="21"/>
                    </w:rPr>
                    <w:t>隔油池、化粪池处理后接管区域污水管网</w:t>
                  </w:r>
                </w:p>
              </w:tc>
            </w:tr>
            <w:tr w14:paraId="5207FB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21" w:type="dxa"/>
                  <w:vMerge w:val="restart"/>
                  <w:tcBorders>
                    <w:top w:val="single" w:color="auto" w:sz="4" w:space="0"/>
                    <w:left w:val="nil"/>
                  </w:tcBorders>
                  <w:vAlign w:val="center"/>
                </w:tcPr>
                <w:p w14:paraId="19C3F4C7">
                  <w:pPr>
                    <w:adjustRightInd w:val="0"/>
                    <w:snapToGrid w:val="0"/>
                    <w:jc w:val="center"/>
                    <w:rPr>
                      <w:szCs w:val="21"/>
                    </w:rPr>
                  </w:pPr>
                  <w:r>
                    <w:rPr>
                      <w:szCs w:val="21"/>
                    </w:rPr>
                    <w:t>固废</w:t>
                  </w:r>
                </w:p>
              </w:tc>
              <w:tc>
                <w:tcPr>
                  <w:tcW w:w="1132" w:type="dxa"/>
                  <w:tcBorders>
                    <w:top w:val="single" w:color="auto" w:sz="4" w:space="0"/>
                    <w:bottom w:val="single" w:color="auto" w:sz="4" w:space="0"/>
                  </w:tcBorders>
                  <w:vAlign w:val="center"/>
                </w:tcPr>
                <w:p w14:paraId="171910AF">
                  <w:pPr>
                    <w:adjustRightInd w:val="0"/>
                    <w:snapToGrid w:val="0"/>
                    <w:jc w:val="center"/>
                    <w:rPr>
                      <w:szCs w:val="21"/>
                    </w:rPr>
                  </w:pPr>
                  <w:r>
                    <w:rPr>
                      <w:szCs w:val="21"/>
                    </w:rPr>
                    <w:t>S1</w:t>
                  </w:r>
                </w:p>
              </w:tc>
              <w:tc>
                <w:tcPr>
                  <w:tcW w:w="1414" w:type="dxa"/>
                  <w:tcBorders>
                    <w:top w:val="single" w:color="auto" w:sz="4" w:space="0"/>
                  </w:tcBorders>
                  <w:vAlign w:val="center"/>
                </w:tcPr>
                <w:p w14:paraId="3FE8834A">
                  <w:pPr>
                    <w:adjustRightInd w:val="0"/>
                    <w:snapToGrid w:val="0"/>
                    <w:jc w:val="center"/>
                    <w:rPr>
                      <w:szCs w:val="21"/>
                    </w:rPr>
                  </w:pPr>
                  <w:r>
                    <w:rPr>
                      <w:rFonts w:hint="eastAsia"/>
                      <w:szCs w:val="21"/>
                    </w:rPr>
                    <w:t>修边</w:t>
                  </w:r>
                </w:p>
              </w:tc>
              <w:tc>
                <w:tcPr>
                  <w:tcW w:w="983" w:type="dxa"/>
                  <w:tcBorders>
                    <w:top w:val="single" w:color="auto" w:sz="4" w:space="0"/>
                    <w:bottom w:val="single" w:color="auto" w:sz="4" w:space="0"/>
                  </w:tcBorders>
                  <w:vAlign w:val="center"/>
                </w:tcPr>
                <w:p w14:paraId="2612B372">
                  <w:pPr>
                    <w:adjustRightInd w:val="0"/>
                    <w:snapToGrid w:val="0"/>
                    <w:jc w:val="center"/>
                    <w:rPr>
                      <w:szCs w:val="21"/>
                    </w:rPr>
                  </w:pPr>
                  <w:r>
                    <w:rPr>
                      <w:rFonts w:hint="eastAsia"/>
                      <w:szCs w:val="21"/>
                    </w:rPr>
                    <w:t>修边</w:t>
                  </w:r>
                </w:p>
              </w:tc>
              <w:tc>
                <w:tcPr>
                  <w:tcW w:w="1843" w:type="dxa"/>
                  <w:tcBorders>
                    <w:top w:val="single" w:color="auto" w:sz="4" w:space="0"/>
                    <w:bottom w:val="single" w:color="auto" w:sz="4" w:space="0"/>
                  </w:tcBorders>
                  <w:vAlign w:val="center"/>
                </w:tcPr>
                <w:p w14:paraId="62C0A8AF">
                  <w:pPr>
                    <w:adjustRightInd w:val="0"/>
                    <w:snapToGrid w:val="0"/>
                    <w:jc w:val="center"/>
                    <w:rPr>
                      <w:szCs w:val="21"/>
                    </w:rPr>
                  </w:pPr>
                  <w:r>
                    <w:rPr>
                      <w:szCs w:val="21"/>
                    </w:rPr>
                    <w:t>塑料边角料、残次品</w:t>
                  </w:r>
                </w:p>
              </w:tc>
              <w:tc>
                <w:tcPr>
                  <w:tcW w:w="1894" w:type="dxa"/>
                  <w:tcBorders>
                    <w:top w:val="single" w:color="auto" w:sz="4" w:space="0"/>
                    <w:bottom w:val="single" w:color="auto" w:sz="4" w:space="0"/>
                    <w:right w:val="nil"/>
                  </w:tcBorders>
                  <w:vAlign w:val="center"/>
                </w:tcPr>
                <w:p w14:paraId="7BB2A6BA">
                  <w:pPr>
                    <w:adjustRightInd w:val="0"/>
                    <w:snapToGrid w:val="0"/>
                    <w:jc w:val="center"/>
                    <w:rPr>
                      <w:szCs w:val="21"/>
                    </w:rPr>
                  </w:pPr>
                  <w:r>
                    <w:rPr>
                      <w:rFonts w:hint="eastAsia"/>
                      <w:szCs w:val="21"/>
                    </w:rPr>
                    <w:t>收集后回用于生产</w:t>
                  </w:r>
                </w:p>
              </w:tc>
            </w:tr>
            <w:tr w14:paraId="29D155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21" w:type="dxa"/>
                  <w:vMerge w:val="continue"/>
                  <w:tcBorders>
                    <w:top w:val="single" w:color="auto" w:sz="4" w:space="0"/>
                    <w:left w:val="nil"/>
                  </w:tcBorders>
                  <w:vAlign w:val="center"/>
                </w:tcPr>
                <w:p w14:paraId="0D1FF31C">
                  <w:pPr>
                    <w:adjustRightInd w:val="0"/>
                    <w:snapToGrid w:val="0"/>
                    <w:jc w:val="center"/>
                    <w:rPr>
                      <w:szCs w:val="21"/>
                    </w:rPr>
                  </w:pPr>
                </w:p>
              </w:tc>
              <w:tc>
                <w:tcPr>
                  <w:tcW w:w="1132" w:type="dxa"/>
                  <w:tcBorders>
                    <w:top w:val="single" w:color="auto" w:sz="4" w:space="0"/>
                    <w:bottom w:val="single" w:color="auto" w:sz="4" w:space="0"/>
                  </w:tcBorders>
                  <w:vAlign w:val="center"/>
                </w:tcPr>
                <w:p w14:paraId="21CDF27B">
                  <w:pPr>
                    <w:adjustRightInd w:val="0"/>
                    <w:snapToGrid w:val="0"/>
                    <w:jc w:val="center"/>
                    <w:rPr>
                      <w:szCs w:val="21"/>
                    </w:rPr>
                  </w:pPr>
                  <w:r>
                    <w:rPr>
                      <w:szCs w:val="21"/>
                    </w:rPr>
                    <w:t>S2</w:t>
                  </w:r>
                </w:p>
              </w:tc>
              <w:tc>
                <w:tcPr>
                  <w:tcW w:w="1414" w:type="dxa"/>
                  <w:tcBorders>
                    <w:top w:val="single" w:color="auto" w:sz="4" w:space="0"/>
                  </w:tcBorders>
                  <w:vAlign w:val="center"/>
                </w:tcPr>
                <w:p w14:paraId="0342EF71">
                  <w:pPr>
                    <w:adjustRightInd w:val="0"/>
                    <w:snapToGrid w:val="0"/>
                    <w:jc w:val="center"/>
                    <w:rPr>
                      <w:szCs w:val="21"/>
                    </w:rPr>
                  </w:pPr>
                  <w:r>
                    <w:rPr>
                      <w:szCs w:val="21"/>
                    </w:rPr>
                    <w:t>网版清洗</w:t>
                  </w:r>
                </w:p>
              </w:tc>
              <w:tc>
                <w:tcPr>
                  <w:tcW w:w="983" w:type="dxa"/>
                  <w:tcBorders>
                    <w:top w:val="single" w:color="auto" w:sz="4" w:space="0"/>
                    <w:bottom w:val="single" w:color="auto" w:sz="4" w:space="0"/>
                  </w:tcBorders>
                  <w:vAlign w:val="center"/>
                </w:tcPr>
                <w:p w14:paraId="5F95F178">
                  <w:pPr>
                    <w:adjustRightInd w:val="0"/>
                    <w:snapToGrid w:val="0"/>
                    <w:jc w:val="center"/>
                    <w:rPr>
                      <w:szCs w:val="21"/>
                    </w:rPr>
                  </w:pPr>
                  <w:r>
                    <w:rPr>
                      <w:rFonts w:hint="eastAsia"/>
                      <w:szCs w:val="21"/>
                    </w:rPr>
                    <w:t>原材料包装</w:t>
                  </w:r>
                </w:p>
              </w:tc>
              <w:tc>
                <w:tcPr>
                  <w:tcW w:w="1843" w:type="dxa"/>
                  <w:tcBorders>
                    <w:top w:val="single" w:color="auto" w:sz="4" w:space="0"/>
                    <w:bottom w:val="single" w:color="auto" w:sz="4" w:space="0"/>
                  </w:tcBorders>
                  <w:vAlign w:val="center"/>
                </w:tcPr>
                <w:p w14:paraId="2FD6A7AF">
                  <w:pPr>
                    <w:adjustRightInd w:val="0"/>
                    <w:snapToGrid w:val="0"/>
                    <w:jc w:val="center"/>
                    <w:rPr>
                      <w:szCs w:val="21"/>
                    </w:rPr>
                  </w:pPr>
                  <w:r>
                    <w:rPr>
                      <w:szCs w:val="21"/>
                    </w:rPr>
                    <w:t>废包装材料</w:t>
                  </w:r>
                </w:p>
              </w:tc>
              <w:tc>
                <w:tcPr>
                  <w:tcW w:w="1894" w:type="dxa"/>
                  <w:vMerge w:val="restart"/>
                  <w:tcBorders>
                    <w:top w:val="single" w:color="auto" w:sz="4" w:space="0"/>
                    <w:right w:val="nil"/>
                  </w:tcBorders>
                  <w:vAlign w:val="center"/>
                </w:tcPr>
                <w:p w14:paraId="2DDF2224">
                  <w:pPr>
                    <w:adjustRightInd w:val="0"/>
                    <w:snapToGrid w:val="0"/>
                    <w:jc w:val="center"/>
                    <w:rPr>
                      <w:szCs w:val="21"/>
                    </w:rPr>
                  </w:pPr>
                  <w:r>
                    <w:rPr>
                      <w:szCs w:val="21"/>
                    </w:rPr>
                    <w:t>委托有资质单位处置</w:t>
                  </w:r>
                </w:p>
              </w:tc>
            </w:tr>
            <w:tr w14:paraId="3A6E159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21" w:type="dxa"/>
                  <w:vMerge w:val="continue"/>
                  <w:tcBorders>
                    <w:top w:val="single" w:color="auto" w:sz="4" w:space="0"/>
                    <w:left w:val="nil"/>
                  </w:tcBorders>
                  <w:vAlign w:val="center"/>
                </w:tcPr>
                <w:p w14:paraId="1ACE4D8C">
                  <w:pPr>
                    <w:adjustRightInd w:val="0"/>
                    <w:snapToGrid w:val="0"/>
                    <w:jc w:val="center"/>
                    <w:rPr>
                      <w:szCs w:val="21"/>
                    </w:rPr>
                  </w:pPr>
                </w:p>
              </w:tc>
              <w:tc>
                <w:tcPr>
                  <w:tcW w:w="1132" w:type="dxa"/>
                  <w:tcBorders>
                    <w:top w:val="single" w:color="auto" w:sz="4" w:space="0"/>
                    <w:bottom w:val="single" w:color="auto" w:sz="4" w:space="0"/>
                  </w:tcBorders>
                  <w:vAlign w:val="center"/>
                </w:tcPr>
                <w:p w14:paraId="19797287">
                  <w:pPr>
                    <w:adjustRightInd w:val="0"/>
                    <w:snapToGrid w:val="0"/>
                    <w:jc w:val="center"/>
                    <w:rPr>
                      <w:szCs w:val="21"/>
                    </w:rPr>
                  </w:pPr>
                  <w:r>
                    <w:rPr>
                      <w:szCs w:val="21"/>
                    </w:rPr>
                    <w:t>S</w:t>
                  </w:r>
                  <w:r>
                    <w:rPr>
                      <w:rFonts w:hint="eastAsia"/>
                      <w:szCs w:val="21"/>
                    </w:rPr>
                    <w:t>3</w:t>
                  </w:r>
                </w:p>
              </w:tc>
              <w:tc>
                <w:tcPr>
                  <w:tcW w:w="1414" w:type="dxa"/>
                  <w:tcBorders>
                    <w:top w:val="single" w:color="auto" w:sz="4" w:space="0"/>
                  </w:tcBorders>
                  <w:vAlign w:val="center"/>
                </w:tcPr>
                <w:p w14:paraId="7CE007D2">
                  <w:pPr>
                    <w:adjustRightInd w:val="0"/>
                    <w:snapToGrid w:val="0"/>
                    <w:jc w:val="center"/>
                    <w:rPr>
                      <w:szCs w:val="21"/>
                    </w:rPr>
                  </w:pPr>
                  <w:r>
                    <w:rPr>
                      <w:szCs w:val="21"/>
                    </w:rPr>
                    <w:t>网版清洗</w:t>
                  </w:r>
                </w:p>
              </w:tc>
              <w:tc>
                <w:tcPr>
                  <w:tcW w:w="983" w:type="dxa"/>
                  <w:tcBorders>
                    <w:top w:val="single" w:color="auto" w:sz="4" w:space="0"/>
                    <w:bottom w:val="single" w:color="auto" w:sz="4" w:space="0"/>
                  </w:tcBorders>
                  <w:vAlign w:val="center"/>
                </w:tcPr>
                <w:p w14:paraId="02BE5665">
                  <w:pPr>
                    <w:adjustRightInd w:val="0"/>
                    <w:snapToGrid w:val="0"/>
                    <w:jc w:val="center"/>
                    <w:rPr>
                      <w:szCs w:val="21"/>
                    </w:rPr>
                  </w:pPr>
                  <w:r>
                    <w:rPr>
                      <w:rFonts w:hint="eastAsia"/>
                      <w:szCs w:val="21"/>
                    </w:rPr>
                    <w:t>丝印</w:t>
                  </w:r>
                </w:p>
              </w:tc>
              <w:tc>
                <w:tcPr>
                  <w:tcW w:w="1843" w:type="dxa"/>
                  <w:tcBorders>
                    <w:top w:val="single" w:color="auto" w:sz="4" w:space="0"/>
                    <w:bottom w:val="single" w:color="auto" w:sz="4" w:space="0"/>
                  </w:tcBorders>
                  <w:vAlign w:val="center"/>
                </w:tcPr>
                <w:p w14:paraId="3795E447">
                  <w:pPr>
                    <w:adjustRightInd w:val="0"/>
                    <w:snapToGrid w:val="0"/>
                    <w:jc w:val="center"/>
                    <w:rPr>
                      <w:szCs w:val="21"/>
                    </w:rPr>
                  </w:pPr>
                  <w:r>
                    <w:rPr>
                      <w:szCs w:val="21"/>
                    </w:rPr>
                    <w:t>废网版</w:t>
                  </w:r>
                </w:p>
              </w:tc>
              <w:tc>
                <w:tcPr>
                  <w:tcW w:w="1894" w:type="dxa"/>
                  <w:vMerge w:val="continue"/>
                  <w:tcBorders>
                    <w:right w:val="nil"/>
                  </w:tcBorders>
                  <w:vAlign w:val="center"/>
                </w:tcPr>
                <w:p w14:paraId="1CD40086">
                  <w:pPr>
                    <w:adjustRightInd w:val="0"/>
                    <w:snapToGrid w:val="0"/>
                    <w:jc w:val="center"/>
                    <w:rPr>
                      <w:szCs w:val="21"/>
                    </w:rPr>
                  </w:pPr>
                </w:p>
              </w:tc>
            </w:tr>
            <w:tr w14:paraId="1B81E7B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21" w:type="dxa"/>
                  <w:vMerge w:val="continue"/>
                  <w:tcBorders>
                    <w:top w:val="single" w:color="auto" w:sz="4" w:space="0"/>
                    <w:left w:val="nil"/>
                  </w:tcBorders>
                  <w:vAlign w:val="center"/>
                </w:tcPr>
                <w:p w14:paraId="3B3FE0D1">
                  <w:pPr>
                    <w:adjustRightInd w:val="0"/>
                    <w:snapToGrid w:val="0"/>
                    <w:jc w:val="center"/>
                    <w:rPr>
                      <w:szCs w:val="21"/>
                    </w:rPr>
                  </w:pPr>
                </w:p>
              </w:tc>
              <w:tc>
                <w:tcPr>
                  <w:tcW w:w="1132" w:type="dxa"/>
                  <w:tcBorders>
                    <w:top w:val="single" w:color="auto" w:sz="4" w:space="0"/>
                    <w:bottom w:val="single" w:color="auto" w:sz="4" w:space="0"/>
                  </w:tcBorders>
                  <w:vAlign w:val="center"/>
                </w:tcPr>
                <w:p w14:paraId="7F6D7E90">
                  <w:pPr>
                    <w:adjustRightInd w:val="0"/>
                    <w:snapToGrid w:val="0"/>
                    <w:jc w:val="center"/>
                    <w:rPr>
                      <w:szCs w:val="21"/>
                    </w:rPr>
                  </w:pPr>
                  <w:r>
                    <w:rPr>
                      <w:rFonts w:hint="eastAsia"/>
                      <w:szCs w:val="21"/>
                    </w:rPr>
                    <w:t>S4</w:t>
                  </w:r>
                </w:p>
              </w:tc>
              <w:tc>
                <w:tcPr>
                  <w:tcW w:w="1414" w:type="dxa"/>
                  <w:tcBorders>
                    <w:top w:val="single" w:color="auto" w:sz="4" w:space="0"/>
                  </w:tcBorders>
                  <w:vAlign w:val="center"/>
                </w:tcPr>
                <w:p w14:paraId="1BA15897">
                  <w:pPr>
                    <w:adjustRightInd w:val="0"/>
                    <w:snapToGrid w:val="0"/>
                    <w:jc w:val="center"/>
                    <w:rPr>
                      <w:szCs w:val="21"/>
                    </w:rPr>
                  </w:pPr>
                  <w:r>
                    <w:rPr>
                      <w:szCs w:val="21"/>
                    </w:rPr>
                    <w:t>网版清洗</w:t>
                  </w:r>
                </w:p>
              </w:tc>
              <w:tc>
                <w:tcPr>
                  <w:tcW w:w="983" w:type="dxa"/>
                  <w:tcBorders>
                    <w:top w:val="single" w:color="auto" w:sz="4" w:space="0"/>
                    <w:bottom w:val="single" w:color="auto" w:sz="4" w:space="0"/>
                  </w:tcBorders>
                  <w:vAlign w:val="center"/>
                </w:tcPr>
                <w:p w14:paraId="345CF359">
                  <w:pPr>
                    <w:adjustRightInd w:val="0"/>
                    <w:snapToGrid w:val="0"/>
                    <w:jc w:val="center"/>
                    <w:rPr>
                      <w:szCs w:val="21"/>
                    </w:rPr>
                  </w:pPr>
                  <w:r>
                    <w:rPr>
                      <w:rFonts w:hint="eastAsia"/>
                      <w:szCs w:val="21"/>
                    </w:rPr>
                    <w:t>/</w:t>
                  </w:r>
                </w:p>
              </w:tc>
              <w:tc>
                <w:tcPr>
                  <w:tcW w:w="1843" w:type="dxa"/>
                  <w:tcBorders>
                    <w:top w:val="single" w:color="auto" w:sz="4" w:space="0"/>
                    <w:bottom w:val="single" w:color="auto" w:sz="4" w:space="0"/>
                  </w:tcBorders>
                  <w:vAlign w:val="center"/>
                </w:tcPr>
                <w:p w14:paraId="1BC9265E">
                  <w:pPr>
                    <w:adjustRightInd w:val="0"/>
                    <w:snapToGrid w:val="0"/>
                    <w:jc w:val="center"/>
                    <w:rPr>
                      <w:szCs w:val="21"/>
                    </w:rPr>
                  </w:pPr>
                  <w:r>
                    <w:rPr>
                      <w:rFonts w:hint="eastAsia"/>
                      <w:szCs w:val="21"/>
                    </w:rPr>
                    <w:t>废抹布</w:t>
                  </w:r>
                </w:p>
              </w:tc>
              <w:tc>
                <w:tcPr>
                  <w:tcW w:w="1894" w:type="dxa"/>
                  <w:vMerge w:val="continue"/>
                  <w:tcBorders>
                    <w:right w:val="nil"/>
                  </w:tcBorders>
                  <w:vAlign w:val="center"/>
                </w:tcPr>
                <w:p w14:paraId="2CD5CF15">
                  <w:pPr>
                    <w:adjustRightInd w:val="0"/>
                    <w:snapToGrid w:val="0"/>
                    <w:jc w:val="center"/>
                    <w:rPr>
                      <w:szCs w:val="21"/>
                    </w:rPr>
                  </w:pPr>
                </w:p>
              </w:tc>
            </w:tr>
            <w:tr w14:paraId="62058FB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21" w:type="dxa"/>
                  <w:vMerge w:val="continue"/>
                  <w:tcBorders>
                    <w:left w:val="nil"/>
                  </w:tcBorders>
                  <w:vAlign w:val="center"/>
                </w:tcPr>
                <w:p w14:paraId="6A3C6DD1">
                  <w:pPr>
                    <w:adjustRightInd w:val="0"/>
                    <w:snapToGrid w:val="0"/>
                    <w:jc w:val="center"/>
                    <w:rPr>
                      <w:szCs w:val="21"/>
                    </w:rPr>
                  </w:pPr>
                </w:p>
              </w:tc>
              <w:tc>
                <w:tcPr>
                  <w:tcW w:w="1132" w:type="dxa"/>
                  <w:tcBorders>
                    <w:top w:val="single" w:color="auto" w:sz="4" w:space="0"/>
                    <w:bottom w:val="single" w:color="auto" w:sz="4" w:space="0"/>
                  </w:tcBorders>
                  <w:vAlign w:val="center"/>
                </w:tcPr>
                <w:p w14:paraId="612DB5B0">
                  <w:pPr>
                    <w:adjustRightInd w:val="0"/>
                    <w:snapToGrid w:val="0"/>
                    <w:jc w:val="center"/>
                    <w:rPr>
                      <w:szCs w:val="21"/>
                    </w:rPr>
                  </w:pPr>
                  <w:r>
                    <w:rPr>
                      <w:rFonts w:hint="eastAsia"/>
                      <w:szCs w:val="21"/>
                    </w:rPr>
                    <w:t>S5</w:t>
                  </w:r>
                </w:p>
              </w:tc>
              <w:tc>
                <w:tcPr>
                  <w:tcW w:w="2397" w:type="dxa"/>
                  <w:gridSpan w:val="2"/>
                  <w:tcBorders>
                    <w:bottom w:val="single" w:color="auto" w:sz="4" w:space="0"/>
                  </w:tcBorders>
                  <w:vAlign w:val="center"/>
                </w:tcPr>
                <w:p w14:paraId="282BCB2D">
                  <w:pPr>
                    <w:adjustRightInd w:val="0"/>
                    <w:snapToGrid w:val="0"/>
                    <w:jc w:val="center"/>
                    <w:rPr>
                      <w:szCs w:val="21"/>
                    </w:rPr>
                  </w:pPr>
                  <w:r>
                    <w:rPr>
                      <w:szCs w:val="21"/>
                    </w:rPr>
                    <w:t>废气处理</w:t>
                  </w:r>
                </w:p>
              </w:tc>
              <w:tc>
                <w:tcPr>
                  <w:tcW w:w="1843" w:type="dxa"/>
                  <w:tcBorders>
                    <w:top w:val="single" w:color="auto" w:sz="4" w:space="0"/>
                    <w:bottom w:val="single" w:color="auto" w:sz="4" w:space="0"/>
                  </w:tcBorders>
                  <w:vAlign w:val="center"/>
                </w:tcPr>
                <w:p w14:paraId="02FBAE04">
                  <w:pPr>
                    <w:adjustRightInd w:val="0"/>
                    <w:snapToGrid w:val="0"/>
                    <w:jc w:val="center"/>
                    <w:rPr>
                      <w:szCs w:val="21"/>
                    </w:rPr>
                  </w:pPr>
                  <w:r>
                    <w:rPr>
                      <w:szCs w:val="21"/>
                    </w:rPr>
                    <w:t>废活性炭</w:t>
                  </w:r>
                </w:p>
              </w:tc>
              <w:tc>
                <w:tcPr>
                  <w:tcW w:w="1894" w:type="dxa"/>
                  <w:vMerge w:val="continue"/>
                  <w:tcBorders>
                    <w:right w:val="nil"/>
                  </w:tcBorders>
                  <w:vAlign w:val="center"/>
                </w:tcPr>
                <w:p w14:paraId="579732D5">
                  <w:pPr>
                    <w:adjustRightInd w:val="0"/>
                    <w:snapToGrid w:val="0"/>
                    <w:jc w:val="center"/>
                    <w:rPr>
                      <w:szCs w:val="21"/>
                    </w:rPr>
                  </w:pPr>
                </w:p>
              </w:tc>
            </w:tr>
            <w:tr w14:paraId="6DCBFDA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21" w:type="dxa"/>
                  <w:vMerge w:val="continue"/>
                  <w:tcBorders>
                    <w:left w:val="nil"/>
                    <w:bottom w:val="single" w:color="auto" w:sz="12" w:space="0"/>
                  </w:tcBorders>
                  <w:vAlign w:val="center"/>
                </w:tcPr>
                <w:p w14:paraId="197976F9">
                  <w:pPr>
                    <w:adjustRightInd w:val="0"/>
                    <w:snapToGrid w:val="0"/>
                    <w:jc w:val="center"/>
                    <w:rPr>
                      <w:szCs w:val="21"/>
                    </w:rPr>
                  </w:pPr>
                </w:p>
              </w:tc>
              <w:tc>
                <w:tcPr>
                  <w:tcW w:w="1132" w:type="dxa"/>
                  <w:tcBorders>
                    <w:top w:val="single" w:color="auto" w:sz="4" w:space="0"/>
                    <w:bottom w:val="single" w:color="auto" w:sz="12" w:space="0"/>
                  </w:tcBorders>
                  <w:vAlign w:val="center"/>
                </w:tcPr>
                <w:p w14:paraId="42A22923">
                  <w:pPr>
                    <w:adjustRightInd w:val="0"/>
                    <w:snapToGrid w:val="0"/>
                    <w:jc w:val="center"/>
                    <w:rPr>
                      <w:szCs w:val="21"/>
                    </w:rPr>
                  </w:pPr>
                  <w:r>
                    <w:rPr>
                      <w:rFonts w:hint="eastAsia"/>
                      <w:szCs w:val="21"/>
                    </w:rPr>
                    <w:t>S6</w:t>
                  </w:r>
                </w:p>
              </w:tc>
              <w:tc>
                <w:tcPr>
                  <w:tcW w:w="2397" w:type="dxa"/>
                  <w:gridSpan w:val="2"/>
                  <w:tcBorders>
                    <w:bottom w:val="single" w:color="auto" w:sz="12" w:space="0"/>
                  </w:tcBorders>
                  <w:vAlign w:val="center"/>
                </w:tcPr>
                <w:p w14:paraId="361C2348">
                  <w:pPr>
                    <w:adjustRightInd w:val="0"/>
                    <w:snapToGrid w:val="0"/>
                    <w:jc w:val="center"/>
                    <w:rPr>
                      <w:szCs w:val="21"/>
                    </w:rPr>
                  </w:pPr>
                  <w:r>
                    <w:rPr>
                      <w:szCs w:val="21"/>
                    </w:rPr>
                    <w:t>职工生活</w:t>
                  </w:r>
                </w:p>
              </w:tc>
              <w:tc>
                <w:tcPr>
                  <w:tcW w:w="1843" w:type="dxa"/>
                  <w:tcBorders>
                    <w:top w:val="single" w:color="auto" w:sz="4" w:space="0"/>
                    <w:bottom w:val="single" w:color="auto" w:sz="12" w:space="0"/>
                  </w:tcBorders>
                  <w:vAlign w:val="center"/>
                </w:tcPr>
                <w:p w14:paraId="7436FDE6">
                  <w:pPr>
                    <w:adjustRightInd w:val="0"/>
                    <w:snapToGrid w:val="0"/>
                    <w:jc w:val="center"/>
                    <w:rPr>
                      <w:szCs w:val="21"/>
                    </w:rPr>
                  </w:pPr>
                  <w:r>
                    <w:rPr>
                      <w:szCs w:val="21"/>
                    </w:rPr>
                    <w:t>生活垃圾</w:t>
                  </w:r>
                </w:p>
              </w:tc>
              <w:tc>
                <w:tcPr>
                  <w:tcW w:w="1894" w:type="dxa"/>
                  <w:tcBorders>
                    <w:top w:val="single" w:color="auto" w:sz="4" w:space="0"/>
                    <w:bottom w:val="single" w:color="auto" w:sz="12" w:space="0"/>
                    <w:right w:val="nil"/>
                  </w:tcBorders>
                  <w:vAlign w:val="center"/>
                </w:tcPr>
                <w:p w14:paraId="0EFF1F3F">
                  <w:pPr>
                    <w:adjustRightInd w:val="0"/>
                    <w:snapToGrid w:val="0"/>
                    <w:jc w:val="center"/>
                    <w:rPr>
                      <w:szCs w:val="21"/>
                    </w:rPr>
                  </w:pPr>
                  <w:r>
                    <w:rPr>
                      <w:szCs w:val="21"/>
                    </w:rPr>
                    <w:t>环卫清运</w:t>
                  </w:r>
                </w:p>
              </w:tc>
            </w:tr>
          </w:tbl>
          <w:p w14:paraId="12AEEE18">
            <w:pPr>
              <w:spacing w:line="360" w:lineRule="auto"/>
              <w:ind w:firstLine="482" w:firstLineChars="200"/>
              <w:rPr>
                <w:rFonts w:eastAsiaTheme="minorEastAsia"/>
                <w:b/>
                <w:bCs/>
                <w:sz w:val="24"/>
              </w:rPr>
            </w:pPr>
          </w:p>
        </w:tc>
      </w:tr>
      <w:tr w14:paraId="43E210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644" w:hRule="atLeast"/>
          <w:jc w:val="center"/>
        </w:trPr>
        <w:tc>
          <w:tcPr>
            <w:tcW w:w="457" w:type="dxa"/>
            <w:vAlign w:val="center"/>
          </w:tcPr>
          <w:p w14:paraId="21D7A9BD">
            <w:pPr>
              <w:pStyle w:val="19"/>
              <w:adjustRightInd w:val="0"/>
              <w:snapToGrid w:val="0"/>
              <w:spacing w:before="0" w:beforeAutospacing="0" w:after="0" w:afterAutospacing="0"/>
              <w:jc w:val="center"/>
              <w:rPr>
                <w:rFonts w:ascii="Times New Roman" w:hAnsi="Times New Roman" w:eastAsiaTheme="minorEastAsia"/>
                <w:b/>
                <w:bCs/>
                <w:szCs w:val="24"/>
              </w:rPr>
            </w:pPr>
            <w:r>
              <w:rPr>
                <w:rFonts w:ascii="Times New Roman" w:hAnsiTheme="minorEastAsia" w:eastAsiaTheme="minorEastAsia"/>
                <w:b/>
                <w:bCs/>
                <w:kern w:val="2"/>
                <w:szCs w:val="24"/>
              </w:rPr>
              <w:t>与项目有关的原有环境污染问题</w:t>
            </w:r>
          </w:p>
        </w:tc>
        <w:tc>
          <w:tcPr>
            <w:tcW w:w="8603" w:type="dxa"/>
          </w:tcPr>
          <w:p w14:paraId="1BBF9A85">
            <w:pPr>
              <w:widowControl/>
              <w:adjustRightInd w:val="0"/>
              <w:snapToGrid w:val="0"/>
              <w:spacing w:before="120" w:beforeLines="50" w:line="360" w:lineRule="auto"/>
              <w:ind w:firstLine="482" w:firstLineChars="200"/>
              <w:rPr>
                <w:rFonts w:eastAsiaTheme="minorEastAsia"/>
                <w:b/>
                <w:bCs/>
                <w:sz w:val="24"/>
              </w:rPr>
            </w:pPr>
            <w:r>
              <w:rPr>
                <w:rFonts w:eastAsiaTheme="minorEastAsia"/>
                <w:b/>
                <w:bCs/>
                <w:sz w:val="24"/>
              </w:rPr>
              <w:t>1.</w:t>
            </w:r>
            <w:r>
              <w:rPr>
                <w:rFonts w:hAnsiTheme="minorEastAsia" w:eastAsiaTheme="minorEastAsia"/>
                <w:b/>
                <w:bCs/>
                <w:sz w:val="24"/>
              </w:rPr>
              <w:t>原环评项目环保手续履行情况</w:t>
            </w:r>
          </w:p>
          <w:p w14:paraId="03DDE755">
            <w:pPr>
              <w:adjustRightInd w:val="0"/>
              <w:snapToGrid w:val="0"/>
              <w:spacing w:line="360" w:lineRule="auto"/>
              <w:ind w:firstLine="480" w:firstLineChars="200"/>
              <w:rPr>
                <w:rFonts w:eastAsiaTheme="minorEastAsia"/>
                <w:sz w:val="24"/>
              </w:rPr>
            </w:pPr>
            <w:r>
              <w:rPr>
                <w:rFonts w:hAnsiTheme="minorEastAsia" w:eastAsiaTheme="minorEastAsia"/>
                <w:bCs/>
                <w:kern w:val="0"/>
                <w:sz w:val="24"/>
                <w:szCs w:val="20"/>
              </w:rPr>
              <w:t>汇杰塑料制品（淮安）有限公司成立于2018年，于2018年9月委托有资质单位编制《塑料制品加工项目环境影响评价报告表》，涟水县环境保护局于2018年11月15日以涟环表复</w:t>
            </w:r>
            <w:r>
              <w:rPr>
                <w:rFonts w:hint="eastAsia" w:hAnsiTheme="minorEastAsia" w:eastAsiaTheme="minorEastAsia"/>
                <w:bCs/>
                <w:kern w:val="0"/>
                <w:sz w:val="24"/>
                <w:szCs w:val="20"/>
                <w:lang w:eastAsia="zh-CN"/>
              </w:rPr>
              <w:t>〔2018〕104号</w:t>
            </w:r>
            <w:r>
              <w:rPr>
                <w:rFonts w:hAnsiTheme="minorEastAsia" w:eastAsiaTheme="minorEastAsia"/>
                <w:bCs/>
                <w:kern w:val="0"/>
                <w:sz w:val="24"/>
                <w:szCs w:val="20"/>
              </w:rPr>
              <w:t>文批复，并于2022年5月通过环保“三同时”验收。后整厂搬迁至江苏省淮安市涟水县经济开发区高速路东侧、祥云路南侧（第12号地块）新建厂区内进行生产，同时对现有项目</w:t>
            </w:r>
            <w:r>
              <w:rPr>
                <w:rFonts w:hint="eastAsia" w:hAnsiTheme="minorEastAsia" w:eastAsiaTheme="minorEastAsia"/>
                <w:bCs/>
                <w:kern w:val="0"/>
                <w:sz w:val="24"/>
                <w:szCs w:val="20"/>
                <w:lang w:eastAsia="zh-CN"/>
              </w:rPr>
              <w:t>生产</w:t>
            </w:r>
            <w:r>
              <w:rPr>
                <w:rFonts w:hAnsiTheme="minorEastAsia" w:eastAsiaTheme="minorEastAsia"/>
                <w:bCs/>
                <w:kern w:val="0"/>
                <w:sz w:val="24"/>
                <w:szCs w:val="20"/>
              </w:rPr>
              <w:t>进行扩建，扩建完成后全厂生产规模为年产塑料工具箱180万个、塑料桶20万个、塑料配件40万个。编制的《塑料制品加工项目环境影响报告表》于</w:t>
            </w:r>
            <w:r>
              <w:rPr>
                <w:rFonts w:hint="eastAsia" w:hAnsiTheme="minorEastAsia" w:eastAsiaTheme="minorEastAsia"/>
                <w:bCs/>
                <w:kern w:val="0"/>
                <w:sz w:val="24"/>
                <w:szCs w:val="20"/>
              </w:rPr>
              <w:t>2023年6月27日通过淮安市（涟水）生态环境局审批，批复文号为淮（涟）环表复</w:t>
            </w:r>
            <w:r>
              <w:rPr>
                <w:rFonts w:hint="eastAsia" w:hAnsiTheme="minorEastAsia" w:eastAsiaTheme="minorEastAsia"/>
                <w:bCs/>
                <w:kern w:val="0"/>
                <w:sz w:val="24"/>
                <w:szCs w:val="20"/>
                <w:lang w:eastAsia="zh-CN"/>
              </w:rPr>
              <w:t>〔2023〕53号</w:t>
            </w:r>
            <w:r>
              <w:rPr>
                <w:rFonts w:hint="eastAsia" w:hAnsiTheme="minorEastAsia" w:eastAsiaTheme="minorEastAsia"/>
                <w:bCs/>
                <w:kern w:val="0"/>
                <w:sz w:val="24"/>
                <w:szCs w:val="20"/>
              </w:rPr>
              <w:t>，目前该项目已建设，并未生产，</w:t>
            </w:r>
            <w:r>
              <w:rPr>
                <w:rFonts w:hint="eastAsia" w:hAnsiTheme="minorEastAsia" w:eastAsiaTheme="minorEastAsia"/>
                <w:kern w:val="0"/>
                <w:sz w:val="24"/>
              </w:rPr>
              <w:t>故已</w:t>
            </w:r>
            <w:r>
              <w:rPr>
                <w:rFonts w:hAnsiTheme="minorEastAsia" w:eastAsiaTheme="minorEastAsia"/>
                <w:kern w:val="0"/>
                <w:sz w:val="24"/>
              </w:rPr>
              <w:t>办理排污许可手续但</w:t>
            </w:r>
            <w:r>
              <w:rPr>
                <w:rFonts w:hint="eastAsia" w:hAnsiTheme="minorEastAsia" w:eastAsiaTheme="minorEastAsia"/>
                <w:kern w:val="0"/>
                <w:sz w:val="24"/>
              </w:rPr>
              <w:t>无</w:t>
            </w:r>
            <w:r>
              <w:rPr>
                <w:rFonts w:hAnsiTheme="minorEastAsia" w:eastAsiaTheme="minorEastAsia"/>
                <w:kern w:val="0"/>
                <w:sz w:val="24"/>
              </w:rPr>
              <w:t>环保</w:t>
            </w:r>
            <w:r>
              <w:rPr>
                <w:rFonts w:eastAsiaTheme="minorEastAsia"/>
                <w:kern w:val="0"/>
                <w:sz w:val="24"/>
              </w:rPr>
              <w:t>“</w:t>
            </w:r>
            <w:r>
              <w:rPr>
                <w:rFonts w:hAnsiTheme="minorEastAsia" w:eastAsiaTheme="minorEastAsia"/>
                <w:kern w:val="0"/>
                <w:sz w:val="24"/>
              </w:rPr>
              <w:t>三同时</w:t>
            </w:r>
            <w:r>
              <w:rPr>
                <w:rFonts w:eastAsiaTheme="minorEastAsia"/>
                <w:kern w:val="0"/>
                <w:sz w:val="24"/>
              </w:rPr>
              <w:t>”</w:t>
            </w:r>
            <w:r>
              <w:rPr>
                <w:rFonts w:hAnsiTheme="minorEastAsia" w:eastAsiaTheme="minorEastAsia"/>
                <w:kern w:val="0"/>
                <w:sz w:val="24"/>
              </w:rPr>
              <w:t>验收，环保手续履行情况见下表</w:t>
            </w:r>
            <w:r>
              <w:rPr>
                <w:rFonts w:hAnsiTheme="minorEastAsia" w:eastAsiaTheme="minorEastAsia"/>
                <w:sz w:val="24"/>
              </w:rPr>
              <w:t>。</w:t>
            </w:r>
          </w:p>
          <w:p w14:paraId="02FB8943">
            <w:pPr>
              <w:adjustRightInd w:val="0"/>
              <w:snapToGrid w:val="0"/>
              <w:ind w:firstLine="482" w:firstLineChars="200"/>
              <w:jc w:val="center"/>
              <w:rPr>
                <w:rFonts w:eastAsiaTheme="minorEastAsia"/>
                <w:b/>
                <w:sz w:val="24"/>
              </w:rPr>
            </w:pPr>
            <w:r>
              <w:rPr>
                <w:rFonts w:hAnsiTheme="minorEastAsia" w:eastAsiaTheme="minorEastAsia"/>
                <w:b/>
                <w:kern w:val="0"/>
                <w:sz w:val="24"/>
              </w:rPr>
              <w:t>表</w:t>
            </w:r>
            <w:r>
              <w:rPr>
                <w:rFonts w:eastAsiaTheme="minorEastAsia"/>
                <w:b/>
                <w:kern w:val="0"/>
                <w:sz w:val="24"/>
              </w:rPr>
              <w:t xml:space="preserve">2.3-1  </w:t>
            </w:r>
            <w:r>
              <w:rPr>
                <w:rFonts w:hAnsiTheme="minorEastAsia" w:eastAsiaTheme="minorEastAsia"/>
                <w:b/>
                <w:kern w:val="0"/>
                <w:sz w:val="24"/>
              </w:rPr>
              <w:t>原环评项目环保手续履行情况汇总</w:t>
            </w:r>
          </w:p>
          <w:tbl>
            <w:tblPr>
              <w:tblStyle w:val="22"/>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41"/>
              <w:gridCol w:w="1726"/>
              <w:gridCol w:w="1027"/>
              <w:gridCol w:w="1907"/>
              <w:gridCol w:w="1387"/>
              <w:gridCol w:w="1899"/>
            </w:tblGrid>
            <w:tr w14:paraId="620DED5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3" w:type="pct"/>
                  <w:vMerge w:val="restart"/>
                  <w:vAlign w:val="center"/>
                </w:tcPr>
                <w:p w14:paraId="29646D1B">
                  <w:pPr>
                    <w:widowControl/>
                    <w:adjustRightInd w:val="0"/>
                    <w:snapToGrid w:val="0"/>
                    <w:jc w:val="center"/>
                    <w:rPr>
                      <w:rFonts w:eastAsiaTheme="minorEastAsia"/>
                      <w:b/>
                      <w:bCs/>
                      <w:sz w:val="18"/>
                      <w:szCs w:val="18"/>
                    </w:rPr>
                  </w:pPr>
                  <w:r>
                    <w:rPr>
                      <w:rFonts w:hAnsiTheme="minorEastAsia" w:eastAsiaTheme="minorEastAsia"/>
                      <w:b/>
                      <w:bCs/>
                      <w:sz w:val="18"/>
                      <w:szCs w:val="18"/>
                    </w:rPr>
                    <w:t>序号</w:t>
                  </w:r>
                </w:p>
              </w:tc>
              <w:tc>
                <w:tcPr>
                  <w:tcW w:w="1029" w:type="pct"/>
                  <w:vMerge w:val="restart"/>
                  <w:vAlign w:val="center"/>
                </w:tcPr>
                <w:p w14:paraId="3B0B0ACB">
                  <w:pPr>
                    <w:widowControl/>
                    <w:adjustRightInd w:val="0"/>
                    <w:snapToGrid w:val="0"/>
                    <w:jc w:val="center"/>
                    <w:rPr>
                      <w:rFonts w:eastAsiaTheme="minorEastAsia"/>
                      <w:b/>
                      <w:bCs/>
                      <w:sz w:val="18"/>
                      <w:szCs w:val="18"/>
                    </w:rPr>
                  </w:pPr>
                  <w:r>
                    <w:rPr>
                      <w:rFonts w:hAnsiTheme="minorEastAsia" w:eastAsiaTheme="minorEastAsia"/>
                      <w:b/>
                      <w:bCs/>
                      <w:sz w:val="18"/>
                      <w:szCs w:val="18"/>
                    </w:rPr>
                    <w:t>项目名称</w:t>
                  </w:r>
                </w:p>
              </w:tc>
              <w:tc>
                <w:tcPr>
                  <w:tcW w:w="612" w:type="pct"/>
                  <w:vMerge w:val="restart"/>
                  <w:vAlign w:val="center"/>
                </w:tcPr>
                <w:p w14:paraId="549E0A19">
                  <w:pPr>
                    <w:widowControl/>
                    <w:adjustRightInd w:val="0"/>
                    <w:snapToGrid w:val="0"/>
                    <w:jc w:val="center"/>
                    <w:rPr>
                      <w:rFonts w:eastAsiaTheme="minorEastAsia"/>
                      <w:b/>
                      <w:bCs/>
                      <w:sz w:val="18"/>
                      <w:szCs w:val="18"/>
                    </w:rPr>
                  </w:pPr>
                  <w:r>
                    <w:rPr>
                      <w:rFonts w:hAnsiTheme="minorEastAsia" w:eastAsiaTheme="minorEastAsia"/>
                      <w:b/>
                      <w:bCs/>
                      <w:sz w:val="18"/>
                      <w:szCs w:val="18"/>
                    </w:rPr>
                    <w:t>审批形式</w:t>
                  </w:r>
                </w:p>
              </w:tc>
              <w:tc>
                <w:tcPr>
                  <w:tcW w:w="1137" w:type="pct"/>
                  <w:vMerge w:val="restart"/>
                  <w:vAlign w:val="center"/>
                </w:tcPr>
                <w:p w14:paraId="61E1A214">
                  <w:pPr>
                    <w:widowControl/>
                    <w:adjustRightInd w:val="0"/>
                    <w:snapToGrid w:val="0"/>
                    <w:jc w:val="center"/>
                    <w:rPr>
                      <w:rFonts w:eastAsiaTheme="minorEastAsia"/>
                      <w:b/>
                      <w:bCs/>
                      <w:sz w:val="18"/>
                      <w:szCs w:val="18"/>
                    </w:rPr>
                  </w:pPr>
                  <w:r>
                    <w:rPr>
                      <w:rFonts w:hAnsiTheme="minorEastAsia" w:eastAsiaTheme="minorEastAsia"/>
                      <w:b/>
                      <w:bCs/>
                      <w:sz w:val="18"/>
                      <w:szCs w:val="18"/>
                    </w:rPr>
                    <w:t>建设内容</w:t>
                  </w:r>
                </w:p>
              </w:tc>
              <w:tc>
                <w:tcPr>
                  <w:tcW w:w="1959" w:type="pct"/>
                  <w:gridSpan w:val="2"/>
                  <w:vAlign w:val="center"/>
                </w:tcPr>
                <w:p w14:paraId="57038968">
                  <w:pPr>
                    <w:widowControl/>
                    <w:adjustRightInd w:val="0"/>
                    <w:snapToGrid w:val="0"/>
                    <w:jc w:val="center"/>
                    <w:rPr>
                      <w:rFonts w:eastAsiaTheme="minorEastAsia"/>
                      <w:b/>
                      <w:bCs/>
                      <w:sz w:val="18"/>
                      <w:szCs w:val="18"/>
                    </w:rPr>
                  </w:pPr>
                  <w:r>
                    <w:rPr>
                      <w:rFonts w:hAnsiTheme="minorEastAsia" w:eastAsiaTheme="minorEastAsia"/>
                      <w:b/>
                      <w:bCs/>
                      <w:sz w:val="18"/>
                      <w:szCs w:val="18"/>
                    </w:rPr>
                    <w:t>环保手续履行情况</w:t>
                  </w:r>
                </w:p>
              </w:tc>
            </w:tr>
            <w:tr w14:paraId="4177C6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3" w:type="pct"/>
                  <w:vMerge w:val="continue"/>
                  <w:vAlign w:val="center"/>
                </w:tcPr>
                <w:p w14:paraId="79AB7AD5">
                  <w:pPr>
                    <w:keepNext/>
                    <w:widowControl/>
                    <w:overflowPunct w:val="0"/>
                    <w:adjustRightInd w:val="0"/>
                    <w:snapToGrid w:val="0"/>
                    <w:spacing w:before="120" w:after="160" w:line="259" w:lineRule="auto"/>
                    <w:ind w:left="432" w:hanging="432"/>
                    <w:jc w:val="center"/>
                    <w:outlineLvl w:val="0"/>
                    <w:rPr>
                      <w:rFonts w:eastAsiaTheme="minorEastAsia"/>
                      <w:bCs/>
                      <w:sz w:val="18"/>
                      <w:szCs w:val="18"/>
                    </w:rPr>
                  </w:pPr>
                </w:p>
              </w:tc>
              <w:tc>
                <w:tcPr>
                  <w:tcW w:w="1029" w:type="pct"/>
                  <w:vMerge w:val="continue"/>
                  <w:vAlign w:val="center"/>
                </w:tcPr>
                <w:p w14:paraId="4DFABAE2">
                  <w:pPr>
                    <w:keepNext/>
                    <w:widowControl/>
                    <w:overflowPunct w:val="0"/>
                    <w:adjustRightInd w:val="0"/>
                    <w:snapToGrid w:val="0"/>
                    <w:spacing w:before="120" w:after="160" w:line="259" w:lineRule="auto"/>
                    <w:ind w:left="432" w:hanging="432"/>
                    <w:jc w:val="center"/>
                    <w:outlineLvl w:val="0"/>
                    <w:rPr>
                      <w:rFonts w:eastAsiaTheme="minorEastAsia"/>
                      <w:bCs/>
                      <w:sz w:val="18"/>
                      <w:szCs w:val="18"/>
                    </w:rPr>
                  </w:pPr>
                </w:p>
              </w:tc>
              <w:tc>
                <w:tcPr>
                  <w:tcW w:w="612" w:type="pct"/>
                  <w:vMerge w:val="continue"/>
                  <w:vAlign w:val="center"/>
                </w:tcPr>
                <w:p w14:paraId="739208EA">
                  <w:pPr>
                    <w:widowControl/>
                    <w:adjustRightInd w:val="0"/>
                    <w:snapToGrid w:val="0"/>
                    <w:jc w:val="center"/>
                    <w:rPr>
                      <w:rFonts w:eastAsiaTheme="minorEastAsia"/>
                      <w:b/>
                      <w:bCs/>
                      <w:sz w:val="18"/>
                      <w:szCs w:val="18"/>
                    </w:rPr>
                  </w:pPr>
                </w:p>
              </w:tc>
              <w:tc>
                <w:tcPr>
                  <w:tcW w:w="1137" w:type="pct"/>
                  <w:vMerge w:val="continue"/>
                  <w:vAlign w:val="center"/>
                </w:tcPr>
                <w:p w14:paraId="5E5A106B">
                  <w:pPr>
                    <w:widowControl/>
                    <w:adjustRightInd w:val="0"/>
                    <w:snapToGrid w:val="0"/>
                    <w:jc w:val="center"/>
                    <w:rPr>
                      <w:rFonts w:eastAsiaTheme="minorEastAsia"/>
                      <w:b/>
                      <w:bCs/>
                      <w:sz w:val="18"/>
                      <w:szCs w:val="18"/>
                    </w:rPr>
                  </w:pPr>
                </w:p>
              </w:tc>
              <w:tc>
                <w:tcPr>
                  <w:tcW w:w="827" w:type="pct"/>
                  <w:vAlign w:val="center"/>
                </w:tcPr>
                <w:p w14:paraId="5F9BBFB6">
                  <w:pPr>
                    <w:widowControl/>
                    <w:adjustRightInd w:val="0"/>
                    <w:snapToGrid w:val="0"/>
                    <w:jc w:val="center"/>
                    <w:rPr>
                      <w:rFonts w:eastAsiaTheme="minorEastAsia"/>
                      <w:b/>
                      <w:bCs/>
                      <w:sz w:val="18"/>
                      <w:szCs w:val="18"/>
                    </w:rPr>
                  </w:pPr>
                  <w:r>
                    <w:rPr>
                      <w:rFonts w:hAnsiTheme="minorEastAsia" w:eastAsiaTheme="minorEastAsia"/>
                      <w:b/>
                      <w:bCs/>
                      <w:sz w:val="18"/>
                      <w:szCs w:val="18"/>
                    </w:rPr>
                    <w:t>环评批复时间</w:t>
                  </w:r>
                </w:p>
              </w:tc>
              <w:tc>
                <w:tcPr>
                  <w:tcW w:w="1132" w:type="pct"/>
                  <w:vAlign w:val="center"/>
                </w:tcPr>
                <w:p w14:paraId="218C5DB3">
                  <w:pPr>
                    <w:widowControl/>
                    <w:adjustRightInd w:val="0"/>
                    <w:snapToGrid w:val="0"/>
                    <w:jc w:val="center"/>
                    <w:rPr>
                      <w:rFonts w:eastAsiaTheme="minorEastAsia"/>
                      <w:b/>
                      <w:bCs/>
                      <w:sz w:val="18"/>
                      <w:szCs w:val="18"/>
                    </w:rPr>
                  </w:pPr>
                  <w:r>
                    <w:rPr>
                      <w:rFonts w:hAnsiTheme="minorEastAsia" w:eastAsiaTheme="minorEastAsia"/>
                      <w:b/>
                      <w:bCs/>
                      <w:sz w:val="18"/>
                      <w:szCs w:val="18"/>
                    </w:rPr>
                    <w:t>通过环保</w:t>
                  </w:r>
                  <w:r>
                    <w:rPr>
                      <w:rFonts w:eastAsiaTheme="minorEastAsia"/>
                      <w:b/>
                      <w:bCs/>
                      <w:sz w:val="18"/>
                      <w:szCs w:val="18"/>
                    </w:rPr>
                    <w:t>“</w:t>
                  </w:r>
                  <w:r>
                    <w:rPr>
                      <w:rFonts w:hAnsiTheme="minorEastAsia" w:eastAsiaTheme="minorEastAsia"/>
                      <w:b/>
                      <w:bCs/>
                      <w:sz w:val="18"/>
                      <w:szCs w:val="18"/>
                    </w:rPr>
                    <w:t>三同时</w:t>
                  </w:r>
                  <w:r>
                    <w:rPr>
                      <w:rFonts w:eastAsiaTheme="minorEastAsia"/>
                      <w:b/>
                      <w:bCs/>
                      <w:sz w:val="18"/>
                      <w:szCs w:val="18"/>
                    </w:rPr>
                    <w:t>”</w:t>
                  </w:r>
                  <w:r>
                    <w:rPr>
                      <w:rFonts w:hAnsiTheme="minorEastAsia" w:eastAsiaTheme="minorEastAsia"/>
                      <w:b/>
                      <w:bCs/>
                      <w:sz w:val="18"/>
                      <w:szCs w:val="18"/>
                    </w:rPr>
                    <w:t>验收时间</w:t>
                  </w:r>
                </w:p>
              </w:tc>
            </w:tr>
            <w:tr w14:paraId="43BE48B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3" w:type="pct"/>
                  <w:vAlign w:val="center"/>
                </w:tcPr>
                <w:p w14:paraId="6A4FFCBC">
                  <w:pPr>
                    <w:widowControl/>
                    <w:adjustRightInd w:val="0"/>
                    <w:snapToGrid w:val="0"/>
                    <w:jc w:val="center"/>
                    <w:rPr>
                      <w:rFonts w:eastAsiaTheme="minorEastAsia"/>
                      <w:bCs/>
                      <w:sz w:val="18"/>
                      <w:szCs w:val="18"/>
                    </w:rPr>
                  </w:pPr>
                  <w:r>
                    <w:rPr>
                      <w:rFonts w:hint="eastAsia" w:eastAsiaTheme="minorEastAsia"/>
                      <w:bCs/>
                      <w:sz w:val="18"/>
                      <w:szCs w:val="18"/>
                    </w:rPr>
                    <w:t>1</w:t>
                  </w:r>
                </w:p>
              </w:tc>
              <w:tc>
                <w:tcPr>
                  <w:tcW w:w="1029" w:type="pct"/>
                  <w:vAlign w:val="center"/>
                </w:tcPr>
                <w:p w14:paraId="02F339FA">
                  <w:pPr>
                    <w:jc w:val="center"/>
                    <w:rPr>
                      <w:rFonts w:hAnsiTheme="minorEastAsia" w:eastAsiaTheme="minorEastAsia"/>
                      <w:sz w:val="18"/>
                      <w:szCs w:val="18"/>
                    </w:rPr>
                  </w:pPr>
                  <w:r>
                    <w:rPr>
                      <w:rFonts w:hAnsiTheme="minorEastAsia" w:eastAsiaTheme="minorEastAsia"/>
                      <w:bCs/>
                      <w:sz w:val="18"/>
                      <w:szCs w:val="18"/>
                    </w:rPr>
                    <w:t>塑料制品加工项目</w:t>
                  </w:r>
                </w:p>
              </w:tc>
              <w:tc>
                <w:tcPr>
                  <w:tcW w:w="612" w:type="pct"/>
                  <w:vAlign w:val="center"/>
                </w:tcPr>
                <w:p w14:paraId="7293E847">
                  <w:pPr>
                    <w:jc w:val="center"/>
                    <w:rPr>
                      <w:rFonts w:hAnsiTheme="minorEastAsia" w:eastAsiaTheme="minorEastAsia"/>
                      <w:sz w:val="18"/>
                      <w:szCs w:val="18"/>
                    </w:rPr>
                  </w:pPr>
                  <w:r>
                    <w:rPr>
                      <w:rFonts w:hAnsiTheme="minorEastAsia" w:eastAsiaTheme="minorEastAsia"/>
                      <w:sz w:val="18"/>
                      <w:szCs w:val="18"/>
                    </w:rPr>
                    <w:t>报告表</w:t>
                  </w:r>
                </w:p>
              </w:tc>
              <w:tc>
                <w:tcPr>
                  <w:tcW w:w="1137" w:type="pct"/>
                  <w:vAlign w:val="center"/>
                </w:tcPr>
                <w:p w14:paraId="33AE7606">
                  <w:pPr>
                    <w:jc w:val="center"/>
                    <w:rPr>
                      <w:rFonts w:hAnsiTheme="minorEastAsia" w:eastAsiaTheme="minorEastAsia"/>
                      <w:sz w:val="18"/>
                      <w:szCs w:val="18"/>
                    </w:rPr>
                  </w:pPr>
                  <w:r>
                    <w:rPr>
                      <w:rFonts w:hint="eastAsia" w:hAnsiTheme="minorEastAsia" w:eastAsiaTheme="minorEastAsia"/>
                      <w:sz w:val="18"/>
                      <w:szCs w:val="18"/>
                    </w:rPr>
                    <w:t>塑料工具箱180万个/年</w:t>
                  </w:r>
                </w:p>
                <w:p w14:paraId="72ACCC79">
                  <w:pPr>
                    <w:jc w:val="center"/>
                    <w:rPr>
                      <w:rFonts w:hAnsiTheme="minorEastAsia" w:eastAsiaTheme="minorEastAsia"/>
                      <w:sz w:val="18"/>
                      <w:szCs w:val="18"/>
                    </w:rPr>
                  </w:pPr>
                  <w:r>
                    <w:rPr>
                      <w:rFonts w:hint="eastAsia" w:hAnsiTheme="minorEastAsia" w:eastAsiaTheme="minorEastAsia"/>
                      <w:sz w:val="18"/>
                      <w:szCs w:val="18"/>
                    </w:rPr>
                    <w:t>塑料桶20万个/年</w:t>
                  </w:r>
                </w:p>
                <w:p w14:paraId="32AB3B0E">
                  <w:pPr>
                    <w:jc w:val="center"/>
                    <w:rPr>
                      <w:rFonts w:hAnsiTheme="minorEastAsia" w:eastAsiaTheme="minorEastAsia"/>
                      <w:sz w:val="18"/>
                      <w:szCs w:val="18"/>
                    </w:rPr>
                  </w:pPr>
                  <w:r>
                    <w:rPr>
                      <w:rFonts w:hint="eastAsia" w:hAnsiTheme="minorEastAsia" w:eastAsiaTheme="minorEastAsia"/>
                      <w:sz w:val="18"/>
                      <w:szCs w:val="18"/>
                    </w:rPr>
                    <w:t>塑料配件40万个/年</w:t>
                  </w:r>
                </w:p>
              </w:tc>
              <w:tc>
                <w:tcPr>
                  <w:tcW w:w="827" w:type="pct"/>
                  <w:vAlign w:val="center"/>
                </w:tcPr>
                <w:p w14:paraId="3F6D236C">
                  <w:pPr>
                    <w:jc w:val="center"/>
                    <w:rPr>
                      <w:rFonts w:hAnsiTheme="minorEastAsia" w:eastAsiaTheme="minorEastAsia"/>
                      <w:bCs/>
                      <w:sz w:val="18"/>
                      <w:szCs w:val="18"/>
                    </w:rPr>
                  </w:pPr>
                  <w:r>
                    <w:rPr>
                      <w:rFonts w:hint="eastAsia" w:hAnsiTheme="minorEastAsia" w:eastAsiaTheme="minorEastAsia"/>
                      <w:bCs/>
                      <w:sz w:val="18"/>
                      <w:szCs w:val="18"/>
                    </w:rPr>
                    <w:t>2023年6月27日</w:t>
                  </w:r>
                </w:p>
                <w:p w14:paraId="351F249F">
                  <w:pPr>
                    <w:jc w:val="center"/>
                    <w:rPr>
                      <w:rFonts w:hAnsiTheme="minorEastAsia" w:eastAsiaTheme="minorEastAsia"/>
                      <w:sz w:val="18"/>
                      <w:szCs w:val="18"/>
                    </w:rPr>
                  </w:pPr>
                  <w:r>
                    <w:rPr>
                      <w:rFonts w:hint="eastAsia" w:hAnsiTheme="minorEastAsia" w:eastAsiaTheme="minorEastAsia"/>
                      <w:bCs/>
                      <w:sz w:val="18"/>
                      <w:szCs w:val="18"/>
                    </w:rPr>
                    <w:t>淮（涟）环表复</w:t>
                  </w:r>
                  <w:r>
                    <w:rPr>
                      <w:rFonts w:hint="eastAsia" w:hAnsiTheme="minorEastAsia" w:eastAsiaTheme="minorEastAsia"/>
                      <w:bCs/>
                      <w:sz w:val="18"/>
                      <w:szCs w:val="18"/>
                      <w:lang w:eastAsia="zh-CN"/>
                    </w:rPr>
                    <w:t>〔2023〕53号</w:t>
                  </w:r>
                </w:p>
              </w:tc>
              <w:tc>
                <w:tcPr>
                  <w:tcW w:w="1132" w:type="pct"/>
                  <w:vAlign w:val="center"/>
                </w:tcPr>
                <w:p w14:paraId="213C9CD8">
                  <w:pPr>
                    <w:widowControl/>
                    <w:adjustRightInd w:val="0"/>
                    <w:snapToGrid w:val="0"/>
                    <w:jc w:val="center"/>
                    <w:rPr>
                      <w:rFonts w:hAnsiTheme="minorEastAsia" w:eastAsiaTheme="minorEastAsia"/>
                      <w:sz w:val="18"/>
                      <w:szCs w:val="18"/>
                    </w:rPr>
                  </w:pPr>
                  <w:r>
                    <w:rPr>
                      <w:rFonts w:hAnsiTheme="minorEastAsia" w:eastAsiaTheme="minorEastAsia"/>
                      <w:sz w:val="18"/>
                      <w:szCs w:val="18"/>
                    </w:rPr>
                    <w:t>已办理排污许可手续但</w:t>
                  </w:r>
                  <w:r>
                    <w:rPr>
                      <w:rFonts w:hint="eastAsia" w:hAnsiTheme="minorEastAsia" w:eastAsiaTheme="minorEastAsia"/>
                      <w:sz w:val="18"/>
                      <w:szCs w:val="18"/>
                    </w:rPr>
                    <w:t>无</w:t>
                  </w:r>
                  <w:r>
                    <w:rPr>
                      <w:rFonts w:hAnsiTheme="minorEastAsia" w:eastAsiaTheme="minorEastAsia"/>
                      <w:sz w:val="18"/>
                      <w:szCs w:val="18"/>
                    </w:rPr>
                    <w:t>环保“三同时”验收</w:t>
                  </w:r>
                </w:p>
              </w:tc>
            </w:tr>
          </w:tbl>
          <w:p w14:paraId="72254EF9">
            <w:pPr>
              <w:widowControl/>
              <w:adjustRightInd w:val="0"/>
              <w:snapToGrid w:val="0"/>
              <w:spacing w:before="120" w:beforeLines="50" w:line="360" w:lineRule="auto"/>
              <w:ind w:firstLine="482" w:firstLineChars="200"/>
              <w:rPr>
                <w:rFonts w:eastAsiaTheme="minorEastAsia"/>
                <w:b/>
                <w:bCs/>
                <w:sz w:val="24"/>
              </w:rPr>
            </w:pPr>
            <w:r>
              <w:rPr>
                <w:rFonts w:eastAsiaTheme="minorEastAsia"/>
                <w:b/>
                <w:bCs/>
                <w:sz w:val="24"/>
              </w:rPr>
              <w:t>2.</w:t>
            </w:r>
            <w:r>
              <w:rPr>
                <w:rFonts w:hAnsiTheme="minorEastAsia" w:eastAsiaTheme="minorEastAsia"/>
                <w:b/>
                <w:bCs/>
                <w:sz w:val="24"/>
              </w:rPr>
              <w:t>总量控制指标</w:t>
            </w:r>
          </w:p>
          <w:p w14:paraId="321E3E71">
            <w:pPr>
              <w:widowControl/>
              <w:adjustRightInd w:val="0"/>
              <w:snapToGrid w:val="0"/>
              <w:spacing w:line="360" w:lineRule="auto"/>
              <w:ind w:firstLine="480" w:firstLineChars="200"/>
              <w:jc w:val="left"/>
              <w:rPr>
                <w:rFonts w:eastAsiaTheme="minorEastAsia"/>
                <w:bCs/>
                <w:sz w:val="24"/>
              </w:rPr>
            </w:pPr>
            <w:r>
              <w:rPr>
                <w:rFonts w:hAnsiTheme="minorEastAsia" w:eastAsiaTheme="minorEastAsia"/>
                <w:bCs/>
                <w:sz w:val="24"/>
              </w:rPr>
              <w:t>原环评项目未</w:t>
            </w:r>
            <w:r>
              <w:rPr>
                <w:rFonts w:hint="eastAsia" w:hAnsiTheme="minorEastAsia" w:eastAsiaTheme="minorEastAsia"/>
                <w:bCs/>
                <w:sz w:val="24"/>
              </w:rPr>
              <w:t>开工</w:t>
            </w:r>
            <w:r>
              <w:rPr>
                <w:rFonts w:hAnsiTheme="minorEastAsia" w:eastAsiaTheme="minorEastAsia"/>
                <w:bCs/>
                <w:sz w:val="24"/>
              </w:rPr>
              <w:t>，故已办理排污许可手续但</w:t>
            </w:r>
            <w:r>
              <w:rPr>
                <w:rFonts w:hint="eastAsia" w:hAnsiTheme="minorEastAsia" w:eastAsiaTheme="minorEastAsia"/>
                <w:bCs/>
                <w:sz w:val="24"/>
              </w:rPr>
              <w:t>无</w:t>
            </w:r>
            <w:r>
              <w:rPr>
                <w:rFonts w:hAnsiTheme="minorEastAsia" w:eastAsiaTheme="minorEastAsia"/>
                <w:bCs/>
                <w:sz w:val="24"/>
              </w:rPr>
              <w:t>环保“三同时”验收，根据</w:t>
            </w:r>
            <w:r>
              <w:rPr>
                <w:rFonts w:hint="eastAsia" w:hAnsiTheme="minorEastAsia" w:eastAsiaTheme="minorEastAsia"/>
                <w:bCs/>
                <w:sz w:val="24"/>
              </w:rPr>
              <w:t>汇杰塑料</w:t>
            </w:r>
            <w:r>
              <w:rPr>
                <w:rFonts w:hAnsiTheme="minorEastAsia" w:eastAsiaTheme="minorEastAsia"/>
                <w:bCs/>
                <w:kern w:val="0"/>
                <w:sz w:val="24"/>
                <w:szCs w:val="20"/>
              </w:rPr>
              <w:t>《</w:t>
            </w:r>
            <w:r>
              <w:rPr>
                <w:rFonts w:eastAsiaTheme="minorEastAsia"/>
                <w:bCs/>
                <w:kern w:val="0"/>
                <w:sz w:val="24"/>
              </w:rPr>
              <w:t>塑料制品加工项目</w:t>
            </w:r>
            <w:r>
              <w:rPr>
                <w:rFonts w:hAnsiTheme="minorEastAsia" w:eastAsiaTheme="minorEastAsia"/>
                <w:bCs/>
                <w:kern w:val="0"/>
                <w:sz w:val="24"/>
                <w:szCs w:val="20"/>
              </w:rPr>
              <w:t>环境影响报告表》</w:t>
            </w:r>
            <w:r>
              <w:rPr>
                <w:rFonts w:hAnsiTheme="minorEastAsia" w:eastAsiaTheme="minorEastAsia"/>
                <w:bCs/>
                <w:sz w:val="24"/>
              </w:rPr>
              <w:t>及其批复，原环评项目污染物排放总量控制指标详见下表。</w:t>
            </w:r>
          </w:p>
          <w:p w14:paraId="73091FB4">
            <w:pPr>
              <w:widowControl/>
              <w:adjustRightInd w:val="0"/>
              <w:snapToGrid w:val="0"/>
              <w:jc w:val="center"/>
              <w:rPr>
                <w:rFonts w:eastAsiaTheme="minorEastAsia"/>
                <w:bCs/>
                <w:sz w:val="24"/>
              </w:rPr>
            </w:pPr>
            <w:r>
              <w:rPr>
                <w:rFonts w:hAnsiTheme="minorEastAsia" w:eastAsiaTheme="minorEastAsia"/>
                <w:b/>
                <w:bCs/>
                <w:sz w:val="24"/>
              </w:rPr>
              <w:t>表</w:t>
            </w:r>
            <w:r>
              <w:rPr>
                <w:rFonts w:eastAsiaTheme="minorEastAsia"/>
                <w:b/>
                <w:bCs/>
                <w:sz w:val="24"/>
              </w:rPr>
              <w:t>2.3-2</w:t>
            </w:r>
            <w:r>
              <w:rPr>
                <w:rFonts w:hAnsiTheme="minorEastAsia" w:eastAsiaTheme="minorEastAsia"/>
                <w:b/>
                <w:bCs/>
                <w:sz w:val="24"/>
              </w:rPr>
              <w:t>原环评项目总量批复情况表</w:t>
            </w:r>
            <w:r>
              <w:rPr>
                <w:rFonts w:hAnsiTheme="minorEastAsia" w:eastAsiaTheme="minorEastAsia"/>
                <w:bCs/>
                <w:szCs w:val="21"/>
              </w:rPr>
              <w:t>单位</w:t>
            </w:r>
            <w:r>
              <w:rPr>
                <w:rFonts w:hAnsiTheme="minorEastAsia" w:eastAsiaTheme="minorEastAsia"/>
                <w:bCs/>
                <w:sz w:val="24"/>
              </w:rPr>
              <w:t>：</w:t>
            </w:r>
            <w:r>
              <w:rPr>
                <w:rFonts w:eastAsiaTheme="minorEastAsia"/>
                <w:bCs/>
                <w:sz w:val="24"/>
              </w:rPr>
              <w:t>t/a</w:t>
            </w:r>
          </w:p>
          <w:tbl>
            <w:tblPr>
              <w:tblStyle w:val="22"/>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096"/>
              <w:gridCol w:w="2097"/>
              <w:gridCol w:w="2097"/>
              <w:gridCol w:w="2097"/>
            </w:tblGrid>
            <w:tr w14:paraId="1B4E4B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1250" w:type="pct"/>
                  <w:vAlign w:val="center"/>
                </w:tcPr>
                <w:p w14:paraId="4FC05B9F">
                  <w:pPr>
                    <w:widowControl/>
                    <w:adjustRightInd w:val="0"/>
                    <w:snapToGrid w:val="0"/>
                    <w:jc w:val="center"/>
                    <w:rPr>
                      <w:rFonts w:eastAsiaTheme="minorEastAsia"/>
                      <w:b/>
                      <w:bCs/>
                      <w:szCs w:val="21"/>
                    </w:rPr>
                  </w:pPr>
                  <w:r>
                    <w:rPr>
                      <w:rFonts w:hAnsiTheme="minorEastAsia" w:eastAsiaTheme="minorEastAsia"/>
                      <w:b/>
                      <w:bCs/>
                      <w:szCs w:val="21"/>
                    </w:rPr>
                    <w:t>种类</w:t>
                  </w:r>
                </w:p>
              </w:tc>
              <w:tc>
                <w:tcPr>
                  <w:tcW w:w="2500" w:type="pct"/>
                  <w:gridSpan w:val="2"/>
                  <w:vAlign w:val="center"/>
                </w:tcPr>
                <w:p w14:paraId="64B8D3D1">
                  <w:pPr>
                    <w:widowControl/>
                    <w:adjustRightInd w:val="0"/>
                    <w:snapToGrid w:val="0"/>
                    <w:jc w:val="center"/>
                    <w:rPr>
                      <w:rFonts w:eastAsiaTheme="minorEastAsia"/>
                      <w:b/>
                      <w:bCs/>
                      <w:szCs w:val="21"/>
                    </w:rPr>
                  </w:pPr>
                  <w:r>
                    <w:rPr>
                      <w:rFonts w:hAnsiTheme="minorEastAsia" w:eastAsiaTheme="minorEastAsia"/>
                      <w:b/>
                      <w:bCs/>
                      <w:szCs w:val="21"/>
                    </w:rPr>
                    <w:t>污染物名称</w:t>
                  </w:r>
                </w:p>
              </w:tc>
              <w:tc>
                <w:tcPr>
                  <w:tcW w:w="1250" w:type="pct"/>
                  <w:vAlign w:val="center"/>
                </w:tcPr>
                <w:p w14:paraId="27B27562">
                  <w:pPr>
                    <w:widowControl/>
                    <w:adjustRightInd w:val="0"/>
                    <w:snapToGrid w:val="0"/>
                    <w:jc w:val="center"/>
                    <w:rPr>
                      <w:rFonts w:eastAsiaTheme="minorEastAsia"/>
                      <w:b/>
                      <w:bCs/>
                      <w:szCs w:val="21"/>
                    </w:rPr>
                  </w:pPr>
                  <w:r>
                    <w:rPr>
                      <w:rFonts w:hAnsiTheme="minorEastAsia" w:eastAsiaTheme="minorEastAsia"/>
                      <w:b/>
                      <w:bCs/>
                      <w:szCs w:val="21"/>
                    </w:rPr>
                    <w:t>环评批复量</w:t>
                  </w:r>
                </w:p>
              </w:tc>
            </w:tr>
            <w:tr w14:paraId="09B8B3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50" w:type="pct"/>
                  <w:vMerge w:val="restart"/>
                  <w:vAlign w:val="center"/>
                </w:tcPr>
                <w:p w14:paraId="1F42BD71">
                  <w:pPr>
                    <w:widowControl/>
                    <w:adjustRightInd w:val="0"/>
                    <w:snapToGrid w:val="0"/>
                    <w:jc w:val="center"/>
                    <w:rPr>
                      <w:rFonts w:eastAsiaTheme="minorEastAsia"/>
                      <w:bCs/>
                      <w:szCs w:val="21"/>
                    </w:rPr>
                  </w:pPr>
                  <w:r>
                    <w:rPr>
                      <w:rFonts w:hAnsiTheme="minorEastAsia" w:eastAsiaTheme="minorEastAsia"/>
                      <w:bCs/>
                      <w:szCs w:val="21"/>
                    </w:rPr>
                    <w:t>废气</w:t>
                  </w:r>
                </w:p>
              </w:tc>
              <w:tc>
                <w:tcPr>
                  <w:tcW w:w="1250" w:type="pct"/>
                  <w:vMerge w:val="restart"/>
                  <w:vAlign w:val="center"/>
                </w:tcPr>
                <w:p w14:paraId="48FD8419">
                  <w:pPr>
                    <w:widowControl/>
                    <w:adjustRightInd w:val="0"/>
                    <w:snapToGrid w:val="0"/>
                    <w:jc w:val="center"/>
                    <w:rPr>
                      <w:rFonts w:eastAsiaTheme="minorEastAsia"/>
                      <w:bCs/>
                      <w:szCs w:val="21"/>
                    </w:rPr>
                  </w:pPr>
                  <w:r>
                    <w:rPr>
                      <w:rFonts w:hAnsiTheme="minorEastAsia" w:eastAsiaTheme="minorEastAsia"/>
                      <w:bCs/>
                      <w:szCs w:val="21"/>
                    </w:rPr>
                    <w:t>有组织</w:t>
                  </w:r>
                </w:p>
              </w:tc>
              <w:tc>
                <w:tcPr>
                  <w:tcW w:w="1250" w:type="pct"/>
                  <w:vAlign w:val="center"/>
                </w:tcPr>
                <w:p w14:paraId="4D2DAC98">
                  <w:pPr>
                    <w:widowControl/>
                    <w:adjustRightInd w:val="0"/>
                    <w:snapToGrid w:val="0"/>
                    <w:jc w:val="center"/>
                    <w:rPr>
                      <w:rFonts w:eastAsiaTheme="minorEastAsia"/>
                      <w:bCs/>
                      <w:szCs w:val="21"/>
                    </w:rPr>
                  </w:pPr>
                  <w:r>
                    <w:rPr>
                      <w:rFonts w:hint="eastAsia" w:eastAsiaTheme="minorEastAsia"/>
                      <w:bCs/>
                      <w:szCs w:val="21"/>
                    </w:rPr>
                    <w:t>非甲烷总烃</w:t>
                  </w:r>
                </w:p>
              </w:tc>
              <w:tc>
                <w:tcPr>
                  <w:tcW w:w="1250" w:type="pct"/>
                  <w:vAlign w:val="center"/>
                </w:tcPr>
                <w:p w14:paraId="55F01E87">
                  <w:pPr>
                    <w:widowControl/>
                    <w:adjustRightInd w:val="0"/>
                    <w:snapToGrid w:val="0"/>
                    <w:jc w:val="center"/>
                    <w:rPr>
                      <w:rFonts w:eastAsiaTheme="minorEastAsia"/>
                      <w:bCs/>
                      <w:szCs w:val="21"/>
                    </w:rPr>
                  </w:pPr>
                  <w:r>
                    <w:rPr>
                      <w:rFonts w:hint="eastAsia"/>
                      <w:szCs w:val="21"/>
                    </w:rPr>
                    <w:t>0.049</w:t>
                  </w:r>
                </w:p>
              </w:tc>
            </w:tr>
            <w:tr w14:paraId="306DF2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50" w:type="pct"/>
                  <w:vMerge w:val="continue"/>
                  <w:vAlign w:val="center"/>
                </w:tcPr>
                <w:p w14:paraId="4EBD6387">
                  <w:pPr>
                    <w:widowControl/>
                    <w:adjustRightInd w:val="0"/>
                    <w:snapToGrid w:val="0"/>
                    <w:jc w:val="center"/>
                    <w:rPr>
                      <w:rFonts w:hAnsiTheme="minorEastAsia" w:eastAsiaTheme="minorEastAsia"/>
                      <w:bCs/>
                      <w:szCs w:val="21"/>
                    </w:rPr>
                  </w:pPr>
                </w:p>
              </w:tc>
              <w:tc>
                <w:tcPr>
                  <w:tcW w:w="1250" w:type="pct"/>
                  <w:vMerge w:val="continue"/>
                  <w:vAlign w:val="center"/>
                </w:tcPr>
                <w:p w14:paraId="37A16B3A">
                  <w:pPr>
                    <w:widowControl/>
                    <w:adjustRightInd w:val="0"/>
                    <w:snapToGrid w:val="0"/>
                    <w:jc w:val="center"/>
                    <w:rPr>
                      <w:rFonts w:hAnsiTheme="minorEastAsia" w:eastAsiaTheme="minorEastAsia"/>
                      <w:bCs/>
                      <w:szCs w:val="21"/>
                    </w:rPr>
                  </w:pPr>
                </w:p>
              </w:tc>
              <w:tc>
                <w:tcPr>
                  <w:tcW w:w="1250" w:type="pct"/>
                  <w:vAlign w:val="center"/>
                </w:tcPr>
                <w:p w14:paraId="048BD684">
                  <w:pPr>
                    <w:widowControl/>
                    <w:adjustRightInd w:val="0"/>
                    <w:snapToGrid w:val="0"/>
                    <w:jc w:val="center"/>
                    <w:rPr>
                      <w:rFonts w:eastAsiaTheme="minorEastAsia"/>
                      <w:bCs/>
                      <w:szCs w:val="21"/>
                    </w:rPr>
                  </w:pPr>
                  <w:r>
                    <w:rPr>
                      <w:rFonts w:hint="eastAsia"/>
                    </w:rPr>
                    <w:t>苯乙烯</w:t>
                  </w:r>
                </w:p>
              </w:tc>
              <w:tc>
                <w:tcPr>
                  <w:tcW w:w="1250" w:type="pct"/>
                  <w:vAlign w:val="center"/>
                </w:tcPr>
                <w:p w14:paraId="2194E1DF">
                  <w:pPr>
                    <w:widowControl/>
                    <w:adjustRightInd w:val="0"/>
                    <w:snapToGrid w:val="0"/>
                    <w:jc w:val="center"/>
                    <w:rPr>
                      <w:rFonts w:eastAsiaTheme="minorEastAsia"/>
                      <w:bCs/>
                      <w:szCs w:val="21"/>
                    </w:rPr>
                  </w:pPr>
                  <w:r>
                    <w:rPr>
                      <w:rFonts w:hint="eastAsia"/>
                      <w:kern w:val="0"/>
                      <w:szCs w:val="21"/>
                    </w:rPr>
                    <w:t>0.0005</w:t>
                  </w:r>
                </w:p>
              </w:tc>
            </w:tr>
            <w:tr w14:paraId="07D93B6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50" w:type="pct"/>
                  <w:vMerge w:val="continue"/>
                  <w:vAlign w:val="center"/>
                </w:tcPr>
                <w:p w14:paraId="6CE47476">
                  <w:pPr>
                    <w:widowControl/>
                    <w:adjustRightInd w:val="0"/>
                    <w:snapToGrid w:val="0"/>
                    <w:jc w:val="center"/>
                    <w:rPr>
                      <w:rFonts w:hAnsiTheme="minorEastAsia" w:eastAsiaTheme="minorEastAsia"/>
                      <w:bCs/>
                      <w:szCs w:val="21"/>
                    </w:rPr>
                  </w:pPr>
                </w:p>
              </w:tc>
              <w:tc>
                <w:tcPr>
                  <w:tcW w:w="1250" w:type="pct"/>
                  <w:vMerge w:val="continue"/>
                  <w:vAlign w:val="center"/>
                </w:tcPr>
                <w:p w14:paraId="23002A16">
                  <w:pPr>
                    <w:widowControl/>
                    <w:adjustRightInd w:val="0"/>
                    <w:snapToGrid w:val="0"/>
                    <w:jc w:val="center"/>
                    <w:rPr>
                      <w:rFonts w:hAnsiTheme="minorEastAsia" w:eastAsiaTheme="minorEastAsia"/>
                      <w:bCs/>
                      <w:szCs w:val="21"/>
                    </w:rPr>
                  </w:pPr>
                </w:p>
              </w:tc>
              <w:tc>
                <w:tcPr>
                  <w:tcW w:w="1250" w:type="pct"/>
                  <w:vAlign w:val="center"/>
                </w:tcPr>
                <w:p w14:paraId="183589C6">
                  <w:pPr>
                    <w:widowControl/>
                    <w:adjustRightInd w:val="0"/>
                    <w:snapToGrid w:val="0"/>
                    <w:jc w:val="center"/>
                    <w:rPr>
                      <w:rFonts w:eastAsiaTheme="minorEastAsia"/>
                      <w:bCs/>
                      <w:szCs w:val="21"/>
                    </w:rPr>
                  </w:pPr>
                  <w:r>
                    <w:rPr>
                      <w:rFonts w:hint="eastAsia"/>
                    </w:rPr>
                    <w:t>丙烯腈</w:t>
                  </w:r>
                </w:p>
              </w:tc>
              <w:tc>
                <w:tcPr>
                  <w:tcW w:w="1250" w:type="pct"/>
                  <w:vAlign w:val="center"/>
                </w:tcPr>
                <w:p w14:paraId="76BDD809">
                  <w:pPr>
                    <w:widowControl/>
                    <w:adjustRightInd w:val="0"/>
                    <w:snapToGrid w:val="0"/>
                    <w:jc w:val="center"/>
                    <w:rPr>
                      <w:rFonts w:eastAsiaTheme="minorEastAsia"/>
                      <w:bCs/>
                      <w:szCs w:val="21"/>
                    </w:rPr>
                  </w:pPr>
                  <w:r>
                    <w:rPr>
                      <w:rFonts w:hint="eastAsia"/>
                      <w:kern w:val="0"/>
                      <w:szCs w:val="21"/>
                    </w:rPr>
                    <w:t>0.0002</w:t>
                  </w:r>
                </w:p>
              </w:tc>
            </w:tr>
            <w:tr w14:paraId="51A9756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50" w:type="pct"/>
                  <w:vMerge w:val="continue"/>
                  <w:vAlign w:val="center"/>
                </w:tcPr>
                <w:p w14:paraId="462A9BFD">
                  <w:pPr>
                    <w:widowControl/>
                    <w:adjustRightInd w:val="0"/>
                    <w:snapToGrid w:val="0"/>
                    <w:jc w:val="center"/>
                    <w:rPr>
                      <w:rFonts w:eastAsiaTheme="minorEastAsia"/>
                      <w:bCs/>
                      <w:szCs w:val="21"/>
                    </w:rPr>
                  </w:pPr>
                </w:p>
              </w:tc>
              <w:tc>
                <w:tcPr>
                  <w:tcW w:w="1250" w:type="pct"/>
                  <w:vMerge w:val="restart"/>
                  <w:vAlign w:val="center"/>
                </w:tcPr>
                <w:p w14:paraId="2D48B90A">
                  <w:pPr>
                    <w:widowControl/>
                    <w:adjustRightInd w:val="0"/>
                    <w:snapToGrid w:val="0"/>
                    <w:jc w:val="center"/>
                    <w:rPr>
                      <w:rFonts w:eastAsiaTheme="minorEastAsia"/>
                      <w:bCs/>
                      <w:szCs w:val="21"/>
                    </w:rPr>
                  </w:pPr>
                  <w:r>
                    <w:rPr>
                      <w:rFonts w:hAnsiTheme="minorEastAsia" w:eastAsiaTheme="minorEastAsia"/>
                      <w:bCs/>
                      <w:szCs w:val="21"/>
                    </w:rPr>
                    <w:t>无组织</w:t>
                  </w:r>
                </w:p>
              </w:tc>
              <w:tc>
                <w:tcPr>
                  <w:tcW w:w="1250" w:type="pct"/>
                  <w:vAlign w:val="center"/>
                </w:tcPr>
                <w:p w14:paraId="2431B4B7">
                  <w:pPr>
                    <w:widowControl/>
                    <w:adjustRightInd w:val="0"/>
                    <w:snapToGrid w:val="0"/>
                    <w:jc w:val="center"/>
                    <w:rPr>
                      <w:rFonts w:eastAsiaTheme="minorEastAsia"/>
                      <w:bCs/>
                      <w:szCs w:val="21"/>
                    </w:rPr>
                  </w:pPr>
                  <w:r>
                    <w:rPr>
                      <w:rFonts w:hint="eastAsia" w:eastAsiaTheme="minorEastAsia"/>
                      <w:bCs/>
                      <w:szCs w:val="21"/>
                    </w:rPr>
                    <w:t>非甲烷总烃</w:t>
                  </w:r>
                </w:p>
              </w:tc>
              <w:tc>
                <w:tcPr>
                  <w:tcW w:w="1250" w:type="pct"/>
                  <w:vAlign w:val="center"/>
                </w:tcPr>
                <w:p w14:paraId="616086F4">
                  <w:pPr>
                    <w:widowControl/>
                    <w:adjustRightInd w:val="0"/>
                    <w:snapToGrid w:val="0"/>
                    <w:jc w:val="center"/>
                    <w:rPr>
                      <w:rFonts w:eastAsiaTheme="minorEastAsia"/>
                      <w:bCs/>
                      <w:szCs w:val="21"/>
                    </w:rPr>
                  </w:pPr>
                  <w:r>
                    <w:rPr>
                      <w:rFonts w:hint="eastAsia"/>
                      <w:kern w:val="0"/>
                      <w:szCs w:val="21"/>
                    </w:rPr>
                    <w:t>0.087</w:t>
                  </w:r>
                </w:p>
              </w:tc>
            </w:tr>
            <w:tr w14:paraId="7C9C72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50" w:type="pct"/>
                  <w:vMerge w:val="continue"/>
                  <w:vAlign w:val="center"/>
                </w:tcPr>
                <w:p w14:paraId="51968757">
                  <w:pPr>
                    <w:widowControl/>
                    <w:adjustRightInd w:val="0"/>
                    <w:snapToGrid w:val="0"/>
                    <w:jc w:val="center"/>
                    <w:rPr>
                      <w:rFonts w:eastAsiaTheme="minorEastAsia"/>
                      <w:bCs/>
                      <w:szCs w:val="21"/>
                    </w:rPr>
                  </w:pPr>
                </w:p>
              </w:tc>
              <w:tc>
                <w:tcPr>
                  <w:tcW w:w="1250" w:type="pct"/>
                  <w:vMerge w:val="continue"/>
                  <w:vAlign w:val="center"/>
                </w:tcPr>
                <w:p w14:paraId="2CB2C499">
                  <w:pPr>
                    <w:widowControl/>
                    <w:adjustRightInd w:val="0"/>
                    <w:snapToGrid w:val="0"/>
                    <w:jc w:val="center"/>
                    <w:rPr>
                      <w:rFonts w:hAnsiTheme="minorEastAsia" w:eastAsiaTheme="minorEastAsia"/>
                      <w:bCs/>
                      <w:szCs w:val="21"/>
                    </w:rPr>
                  </w:pPr>
                </w:p>
              </w:tc>
              <w:tc>
                <w:tcPr>
                  <w:tcW w:w="1250" w:type="pct"/>
                  <w:vAlign w:val="center"/>
                </w:tcPr>
                <w:p w14:paraId="2005B90F">
                  <w:pPr>
                    <w:widowControl/>
                    <w:adjustRightInd w:val="0"/>
                    <w:snapToGrid w:val="0"/>
                    <w:jc w:val="center"/>
                    <w:rPr>
                      <w:rFonts w:eastAsiaTheme="minorEastAsia"/>
                      <w:bCs/>
                      <w:szCs w:val="21"/>
                    </w:rPr>
                  </w:pPr>
                  <w:r>
                    <w:rPr>
                      <w:rFonts w:hint="eastAsia"/>
                    </w:rPr>
                    <w:t>苯乙烯</w:t>
                  </w:r>
                </w:p>
              </w:tc>
              <w:tc>
                <w:tcPr>
                  <w:tcW w:w="1250" w:type="pct"/>
                  <w:vAlign w:val="center"/>
                </w:tcPr>
                <w:p w14:paraId="71592969">
                  <w:pPr>
                    <w:widowControl/>
                    <w:adjustRightInd w:val="0"/>
                    <w:snapToGrid w:val="0"/>
                    <w:jc w:val="center"/>
                    <w:rPr>
                      <w:rFonts w:eastAsiaTheme="minorEastAsia"/>
                      <w:bCs/>
                      <w:szCs w:val="21"/>
                    </w:rPr>
                  </w:pPr>
                  <w:r>
                    <w:rPr>
                      <w:rFonts w:hint="eastAsia"/>
                      <w:kern w:val="0"/>
                      <w:szCs w:val="21"/>
                    </w:rPr>
                    <w:t>0.0005</w:t>
                  </w:r>
                </w:p>
              </w:tc>
            </w:tr>
            <w:tr w14:paraId="5ACEF79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50" w:type="pct"/>
                  <w:vMerge w:val="continue"/>
                  <w:vAlign w:val="center"/>
                </w:tcPr>
                <w:p w14:paraId="17898457">
                  <w:pPr>
                    <w:widowControl/>
                    <w:adjustRightInd w:val="0"/>
                    <w:snapToGrid w:val="0"/>
                    <w:jc w:val="center"/>
                    <w:rPr>
                      <w:rFonts w:eastAsiaTheme="minorEastAsia"/>
                      <w:bCs/>
                      <w:szCs w:val="21"/>
                    </w:rPr>
                  </w:pPr>
                </w:p>
              </w:tc>
              <w:tc>
                <w:tcPr>
                  <w:tcW w:w="1250" w:type="pct"/>
                  <w:vMerge w:val="continue"/>
                  <w:vAlign w:val="center"/>
                </w:tcPr>
                <w:p w14:paraId="6CE2E85D">
                  <w:pPr>
                    <w:widowControl/>
                    <w:adjustRightInd w:val="0"/>
                    <w:snapToGrid w:val="0"/>
                    <w:jc w:val="center"/>
                    <w:rPr>
                      <w:rFonts w:hAnsiTheme="minorEastAsia" w:eastAsiaTheme="minorEastAsia"/>
                      <w:bCs/>
                      <w:szCs w:val="21"/>
                    </w:rPr>
                  </w:pPr>
                </w:p>
              </w:tc>
              <w:tc>
                <w:tcPr>
                  <w:tcW w:w="1250" w:type="pct"/>
                  <w:vAlign w:val="center"/>
                </w:tcPr>
                <w:p w14:paraId="08864EA5">
                  <w:pPr>
                    <w:widowControl/>
                    <w:adjustRightInd w:val="0"/>
                    <w:snapToGrid w:val="0"/>
                    <w:jc w:val="center"/>
                    <w:rPr>
                      <w:rFonts w:eastAsiaTheme="minorEastAsia"/>
                      <w:bCs/>
                      <w:szCs w:val="21"/>
                    </w:rPr>
                  </w:pPr>
                  <w:r>
                    <w:rPr>
                      <w:rFonts w:hint="eastAsia"/>
                    </w:rPr>
                    <w:t>丙烯腈</w:t>
                  </w:r>
                </w:p>
              </w:tc>
              <w:tc>
                <w:tcPr>
                  <w:tcW w:w="1250" w:type="pct"/>
                  <w:vAlign w:val="center"/>
                </w:tcPr>
                <w:p w14:paraId="3B715683">
                  <w:pPr>
                    <w:widowControl/>
                    <w:adjustRightInd w:val="0"/>
                    <w:snapToGrid w:val="0"/>
                    <w:jc w:val="center"/>
                    <w:rPr>
                      <w:rFonts w:eastAsiaTheme="minorEastAsia"/>
                      <w:bCs/>
                      <w:szCs w:val="21"/>
                    </w:rPr>
                  </w:pPr>
                  <w:r>
                    <w:rPr>
                      <w:rFonts w:hint="eastAsia"/>
                      <w:kern w:val="0"/>
                      <w:szCs w:val="21"/>
                    </w:rPr>
                    <w:t>0.0002</w:t>
                  </w:r>
                </w:p>
              </w:tc>
            </w:tr>
            <w:tr w14:paraId="27C512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50" w:type="pct"/>
                  <w:vMerge w:val="continue"/>
                  <w:vAlign w:val="center"/>
                </w:tcPr>
                <w:p w14:paraId="4C996410">
                  <w:pPr>
                    <w:widowControl/>
                    <w:adjustRightInd w:val="0"/>
                    <w:snapToGrid w:val="0"/>
                    <w:jc w:val="center"/>
                    <w:rPr>
                      <w:rFonts w:eastAsiaTheme="minorEastAsia"/>
                      <w:bCs/>
                      <w:szCs w:val="21"/>
                    </w:rPr>
                  </w:pPr>
                </w:p>
              </w:tc>
              <w:tc>
                <w:tcPr>
                  <w:tcW w:w="1250" w:type="pct"/>
                  <w:vMerge w:val="continue"/>
                  <w:vAlign w:val="center"/>
                </w:tcPr>
                <w:p w14:paraId="73D8BC25">
                  <w:pPr>
                    <w:widowControl/>
                    <w:adjustRightInd w:val="0"/>
                    <w:snapToGrid w:val="0"/>
                    <w:jc w:val="center"/>
                    <w:rPr>
                      <w:rFonts w:hAnsiTheme="minorEastAsia" w:eastAsiaTheme="minorEastAsia"/>
                      <w:bCs/>
                      <w:szCs w:val="21"/>
                    </w:rPr>
                  </w:pPr>
                </w:p>
              </w:tc>
              <w:tc>
                <w:tcPr>
                  <w:tcW w:w="1250" w:type="pct"/>
                  <w:vAlign w:val="center"/>
                </w:tcPr>
                <w:p w14:paraId="0B956238">
                  <w:pPr>
                    <w:widowControl/>
                    <w:adjustRightInd w:val="0"/>
                    <w:snapToGrid w:val="0"/>
                    <w:jc w:val="center"/>
                    <w:rPr>
                      <w:rFonts w:eastAsiaTheme="minorEastAsia"/>
                      <w:bCs/>
                      <w:szCs w:val="21"/>
                    </w:rPr>
                  </w:pPr>
                  <w:r>
                    <w:rPr>
                      <w:rFonts w:hint="eastAsia"/>
                    </w:rPr>
                    <w:t>颗粒物</w:t>
                  </w:r>
                </w:p>
              </w:tc>
              <w:tc>
                <w:tcPr>
                  <w:tcW w:w="1250" w:type="pct"/>
                  <w:vAlign w:val="center"/>
                </w:tcPr>
                <w:p w14:paraId="5BEB6547">
                  <w:pPr>
                    <w:widowControl/>
                    <w:adjustRightInd w:val="0"/>
                    <w:snapToGrid w:val="0"/>
                    <w:jc w:val="center"/>
                    <w:rPr>
                      <w:rFonts w:eastAsiaTheme="minorEastAsia"/>
                      <w:bCs/>
                      <w:szCs w:val="21"/>
                    </w:rPr>
                  </w:pPr>
                  <w:r>
                    <w:rPr>
                      <w:rFonts w:hint="eastAsia"/>
                      <w:kern w:val="0"/>
                      <w:szCs w:val="21"/>
                    </w:rPr>
                    <w:t>0.0103</w:t>
                  </w:r>
                </w:p>
              </w:tc>
            </w:tr>
            <w:tr w14:paraId="7EAE9E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50" w:type="pct"/>
                  <w:vMerge w:val="restart"/>
                  <w:vAlign w:val="center"/>
                </w:tcPr>
                <w:p w14:paraId="0C89C4E7">
                  <w:pPr>
                    <w:widowControl/>
                    <w:adjustRightInd w:val="0"/>
                    <w:snapToGrid w:val="0"/>
                    <w:jc w:val="center"/>
                    <w:rPr>
                      <w:rFonts w:eastAsiaTheme="minorEastAsia"/>
                      <w:bCs/>
                      <w:szCs w:val="21"/>
                    </w:rPr>
                  </w:pPr>
                  <w:r>
                    <w:rPr>
                      <w:rFonts w:hAnsiTheme="minorEastAsia" w:eastAsiaTheme="minorEastAsia"/>
                      <w:bCs/>
                      <w:szCs w:val="21"/>
                    </w:rPr>
                    <w:t>废水</w:t>
                  </w:r>
                </w:p>
              </w:tc>
              <w:tc>
                <w:tcPr>
                  <w:tcW w:w="1250" w:type="pct"/>
                  <w:vMerge w:val="restart"/>
                  <w:vAlign w:val="center"/>
                </w:tcPr>
                <w:p w14:paraId="39D46AF3">
                  <w:pPr>
                    <w:widowControl/>
                    <w:adjustRightInd w:val="0"/>
                    <w:snapToGrid w:val="0"/>
                    <w:jc w:val="center"/>
                    <w:rPr>
                      <w:rFonts w:eastAsiaTheme="minorEastAsia"/>
                      <w:bCs/>
                      <w:szCs w:val="21"/>
                    </w:rPr>
                  </w:pPr>
                  <w:r>
                    <w:rPr>
                      <w:rFonts w:hAnsiTheme="minorEastAsia" w:eastAsiaTheme="minorEastAsia"/>
                      <w:bCs/>
                      <w:szCs w:val="21"/>
                    </w:rPr>
                    <w:t>生活污水</w:t>
                  </w:r>
                </w:p>
              </w:tc>
              <w:tc>
                <w:tcPr>
                  <w:tcW w:w="1250" w:type="pct"/>
                  <w:vAlign w:val="center"/>
                </w:tcPr>
                <w:p w14:paraId="74D04FB4">
                  <w:pPr>
                    <w:widowControl/>
                    <w:adjustRightInd w:val="0"/>
                    <w:snapToGrid w:val="0"/>
                    <w:jc w:val="center"/>
                    <w:rPr>
                      <w:rFonts w:eastAsiaTheme="minorEastAsia"/>
                      <w:bCs/>
                      <w:szCs w:val="21"/>
                    </w:rPr>
                  </w:pPr>
                  <w:r>
                    <w:rPr>
                      <w:rFonts w:hAnsiTheme="minorEastAsia" w:eastAsiaTheme="minorEastAsia"/>
                      <w:bCs/>
                      <w:szCs w:val="21"/>
                    </w:rPr>
                    <w:t>废水量（</w:t>
                  </w:r>
                  <w:r>
                    <w:rPr>
                      <w:rFonts w:eastAsiaTheme="minorEastAsia"/>
                      <w:bCs/>
                      <w:szCs w:val="21"/>
                    </w:rPr>
                    <w:t>m</w:t>
                  </w:r>
                  <w:r>
                    <w:rPr>
                      <w:rFonts w:eastAsiaTheme="minorEastAsia"/>
                      <w:bCs/>
                      <w:szCs w:val="21"/>
                      <w:vertAlign w:val="superscript"/>
                    </w:rPr>
                    <w:t>3</w:t>
                  </w:r>
                  <w:r>
                    <w:rPr>
                      <w:rFonts w:eastAsiaTheme="minorEastAsia"/>
                      <w:bCs/>
                      <w:szCs w:val="21"/>
                    </w:rPr>
                    <w:t>/a</w:t>
                  </w:r>
                  <w:r>
                    <w:rPr>
                      <w:rFonts w:hAnsiTheme="minorEastAsia" w:eastAsiaTheme="minorEastAsia"/>
                      <w:bCs/>
                      <w:szCs w:val="21"/>
                    </w:rPr>
                    <w:t>）</w:t>
                  </w:r>
                </w:p>
              </w:tc>
              <w:tc>
                <w:tcPr>
                  <w:tcW w:w="1250" w:type="pct"/>
                  <w:vAlign w:val="center"/>
                </w:tcPr>
                <w:p w14:paraId="39ABB7BF">
                  <w:pPr>
                    <w:widowControl/>
                    <w:adjustRightInd w:val="0"/>
                    <w:snapToGrid w:val="0"/>
                    <w:jc w:val="center"/>
                    <w:rPr>
                      <w:rFonts w:eastAsiaTheme="minorEastAsia"/>
                      <w:bCs/>
                      <w:szCs w:val="21"/>
                    </w:rPr>
                  </w:pPr>
                  <w:r>
                    <w:rPr>
                      <w:rFonts w:hint="eastAsia" w:eastAsiaTheme="minorEastAsia"/>
                      <w:bCs/>
                      <w:szCs w:val="21"/>
                    </w:rPr>
                    <w:t>720</w:t>
                  </w:r>
                </w:p>
              </w:tc>
            </w:tr>
            <w:tr w14:paraId="2F0640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50" w:type="pct"/>
                  <w:vMerge w:val="continue"/>
                  <w:vAlign w:val="center"/>
                </w:tcPr>
                <w:p w14:paraId="7487BC6E">
                  <w:pPr>
                    <w:widowControl/>
                    <w:adjustRightInd w:val="0"/>
                    <w:snapToGrid w:val="0"/>
                    <w:jc w:val="center"/>
                    <w:rPr>
                      <w:rFonts w:eastAsiaTheme="minorEastAsia"/>
                      <w:bCs/>
                      <w:szCs w:val="21"/>
                    </w:rPr>
                  </w:pPr>
                </w:p>
              </w:tc>
              <w:tc>
                <w:tcPr>
                  <w:tcW w:w="1250" w:type="pct"/>
                  <w:vMerge w:val="continue"/>
                  <w:vAlign w:val="center"/>
                </w:tcPr>
                <w:p w14:paraId="201696EC">
                  <w:pPr>
                    <w:widowControl/>
                    <w:adjustRightInd w:val="0"/>
                    <w:snapToGrid w:val="0"/>
                    <w:jc w:val="center"/>
                    <w:rPr>
                      <w:rFonts w:eastAsiaTheme="minorEastAsia"/>
                      <w:bCs/>
                      <w:szCs w:val="21"/>
                    </w:rPr>
                  </w:pPr>
                </w:p>
              </w:tc>
              <w:tc>
                <w:tcPr>
                  <w:tcW w:w="1250" w:type="pct"/>
                  <w:vAlign w:val="center"/>
                </w:tcPr>
                <w:p w14:paraId="0E4931C9">
                  <w:pPr>
                    <w:widowControl/>
                    <w:adjustRightInd w:val="0"/>
                    <w:snapToGrid w:val="0"/>
                    <w:jc w:val="center"/>
                    <w:rPr>
                      <w:rFonts w:eastAsiaTheme="minorEastAsia"/>
                      <w:bCs/>
                      <w:szCs w:val="21"/>
                    </w:rPr>
                  </w:pPr>
                  <w:r>
                    <w:rPr>
                      <w:rFonts w:eastAsiaTheme="minorEastAsia"/>
                      <w:bCs/>
                      <w:szCs w:val="21"/>
                    </w:rPr>
                    <w:t>COD</w:t>
                  </w:r>
                </w:p>
              </w:tc>
              <w:tc>
                <w:tcPr>
                  <w:tcW w:w="1250" w:type="pct"/>
                  <w:vAlign w:val="center"/>
                </w:tcPr>
                <w:p w14:paraId="4EE8C1D8">
                  <w:pPr>
                    <w:widowControl/>
                    <w:adjustRightInd w:val="0"/>
                    <w:snapToGrid w:val="0"/>
                    <w:jc w:val="center"/>
                    <w:rPr>
                      <w:rFonts w:eastAsiaTheme="minorEastAsia"/>
                      <w:bCs/>
                      <w:szCs w:val="21"/>
                    </w:rPr>
                  </w:pPr>
                  <w:r>
                    <w:rPr>
                      <w:rFonts w:hint="eastAsia"/>
                    </w:rPr>
                    <w:t>0.036</w:t>
                  </w:r>
                </w:p>
              </w:tc>
            </w:tr>
            <w:tr w14:paraId="4666A7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50" w:type="pct"/>
                  <w:vMerge w:val="continue"/>
                  <w:vAlign w:val="center"/>
                </w:tcPr>
                <w:p w14:paraId="0A65E5C4">
                  <w:pPr>
                    <w:widowControl/>
                    <w:adjustRightInd w:val="0"/>
                    <w:snapToGrid w:val="0"/>
                    <w:jc w:val="center"/>
                    <w:rPr>
                      <w:rFonts w:eastAsiaTheme="minorEastAsia"/>
                      <w:bCs/>
                      <w:szCs w:val="21"/>
                    </w:rPr>
                  </w:pPr>
                </w:p>
              </w:tc>
              <w:tc>
                <w:tcPr>
                  <w:tcW w:w="1250" w:type="pct"/>
                  <w:vMerge w:val="continue"/>
                  <w:vAlign w:val="center"/>
                </w:tcPr>
                <w:p w14:paraId="7E7C1646">
                  <w:pPr>
                    <w:widowControl/>
                    <w:adjustRightInd w:val="0"/>
                    <w:snapToGrid w:val="0"/>
                    <w:jc w:val="center"/>
                    <w:rPr>
                      <w:rFonts w:eastAsiaTheme="minorEastAsia"/>
                      <w:bCs/>
                      <w:szCs w:val="21"/>
                    </w:rPr>
                  </w:pPr>
                </w:p>
              </w:tc>
              <w:tc>
                <w:tcPr>
                  <w:tcW w:w="1250" w:type="pct"/>
                  <w:vAlign w:val="center"/>
                </w:tcPr>
                <w:p w14:paraId="5E103665">
                  <w:pPr>
                    <w:widowControl/>
                    <w:adjustRightInd w:val="0"/>
                    <w:snapToGrid w:val="0"/>
                    <w:jc w:val="center"/>
                    <w:rPr>
                      <w:rFonts w:eastAsiaTheme="minorEastAsia"/>
                      <w:bCs/>
                      <w:szCs w:val="21"/>
                    </w:rPr>
                  </w:pPr>
                  <w:r>
                    <w:rPr>
                      <w:rFonts w:eastAsiaTheme="minorEastAsia"/>
                      <w:bCs/>
                      <w:szCs w:val="21"/>
                    </w:rPr>
                    <w:t>SS</w:t>
                  </w:r>
                </w:p>
              </w:tc>
              <w:tc>
                <w:tcPr>
                  <w:tcW w:w="1250" w:type="pct"/>
                  <w:vAlign w:val="center"/>
                </w:tcPr>
                <w:p w14:paraId="708E8BF5">
                  <w:pPr>
                    <w:widowControl/>
                    <w:adjustRightInd w:val="0"/>
                    <w:snapToGrid w:val="0"/>
                    <w:jc w:val="center"/>
                    <w:rPr>
                      <w:rFonts w:eastAsiaTheme="minorEastAsia"/>
                      <w:bCs/>
                      <w:szCs w:val="21"/>
                    </w:rPr>
                  </w:pPr>
                  <w:r>
                    <w:rPr>
                      <w:rFonts w:hint="eastAsia"/>
                    </w:rPr>
                    <w:t>0.0072</w:t>
                  </w:r>
                </w:p>
              </w:tc>
            </w:tr>
            <w:tr w14:paraId="502B382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50" w:type="pct"/>
                  <w:vMerge w:val="continue"/>
                  <w:vAlign w:val="center"/>
                </w:tcPr>
                <w:p w14:paraId="2416F1C1">
                  <w:pPr>
                    <w:widowControl/>
                    <w:adjustRightInd w:val="0"/>
                    <w:snapToGrid w:val="0"/>
                    <w:jc w:val="center"/>
                    <w:rPr>
                      <w:rFonts w:eastAsiaTheme="minorEastAsia"/>
                      <w:bCs/>
                      <w:szCs w:val="21"/>
                    </w:rPr>
                  </w:pPr>
                </w:p>
              </w:tc>
              <w:tc>
                <w:tcPr>
                  <w:tcW w:w="1250" w:type="pct"/>
                  <w:vMerge w:val="continue"/>
                  <w:vAlign w:val="center"/>
                </w:tcPr>
                <w:p w14:paraId="6BFFA844">
                  <w:pPr>
                    <w:widowControl/>
                    <w:adjustRightInd w:val="0"/>
                    <w:snapToGrid w:val="0"/>
                    <w:jc w:val="center"/>
                    <w:rPr>
                      <w:rFonts w:eastAsiaTheme="minorEastAsia"/>
                      <w:bCs/>
                      <w:szCs w:val="21"/>
                    </w:rPr>
                  </w:pPr>
                </w:p>
              </w:tc>
              <w:tc>
                <w:tcPr>
                  <w:tcW w:w="1250" w:type="pct"/>
                  <w:vAlign w:val="center"/>
                </w:tcPr>
                <w:p w14:paraId="483656FF">
                  <w:pPr>
                    <w:widowControl/>
                    <w:adjustRightInd w:val="0"/>
                    <w:snapToGrid w:val="0"/>
                    <w:jc w:val="center"/>
                    <w:rPr>
                      <w:rFonts w:eastAsiaTheme="minorEastAsia"/>
                      <w:bCs/>
                      <w:szCs w:val="21"/>
                    </w:rPr>
                  </w:pPr>
                  <w:r>
                    <w:rPr>
                      <w:rFonts w:hAnsiTheme="minorEastAsia" w:eastAsiaTheme="minorEastAsia"/>
                      <w:bCs/>
                      <w:kern w:val="0"/>
                      <w:szCs w:val="21"/>
                    </w:rPr>
                    <w:t>氨氮</w:t>
                  </w:r>
                </w:p>
              </w:tc>
              <w:tc>
                <w:tcPr>
                  <w:tcW w:w="1250" w:type="pct"/>
                  <w:vAlign w:val="center"/>
                </w:tcPr>
                <w:p w14:paraId="69172B4F">
                  <w:pPr>
                    <w:widowControl/>
                    <w:adjustRightInd w:val="0"/>
                    <w:snapToGrid w:val="0"/>
                    <w:jc w:val="center"/>
                    <w:rPr>
                      <w:rFonts w:eastAsiaTheme="minorEastAsia"/>
                      <w:bCs/>
                      <w:szCs w:val="21"/>
                    </w:rPr>
                  </w:pPr>
                  <w:r>
                    <w:rPr>
                      <w:rFonts w:hint="eastAsia"/>
                    </w:rPr>
                    <w:t>0.0036</w:t>
                  </w:r>
                </w:p>
              </w:tc>
            </w:tr>
            <w:tr w14:paraId="139FE1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50" w:type="pct"/>
                  <w:vMerge w:val="continue"/>
                  <w:vAlign w:val="center"/>
                </w:tcPr>
                <w:p w14:paraId="2168005F">
                  <w:pPr>
                    <w:widowControl/>
                    <w:adjustRightInd w:val="0"/>
                    <w:snapToGrid w:val="0"/>
                    <w:jc w:val="center"/>
                    <w:rPr>
                      <w:rFonts w:eastAsiaTheme="minorEastAsia"/>
                      <w:bCs/>
                      <w:szCs w:val="21"/>
                    </w:rPr>
                  </w:pPr>
                </w:p>
              </w:tc>
              <w:tc>
                <w:tcPr>
                  <w:tcW w:w="1250" w:type="pct"/>
                  <w:vMerge w:val="continue"/>
                  <w:vAlign w:val="center"/>
                </w:tcPr>
                <w:p w14:paraId="5649D752">
                  <w:pPr>
                    <w:widowControl/>
                    <w:adjustRightInd w:val="0"/>
                    <w:snapToGrid w:val="0"/>
                    <w:jc w:val="center"/>
                    <w:rPr>
                      <w:rFonts w:eastAsiaTheme="minorEastAsia"/>
                      <w:bCs/>
                      <w:szCs w:val="21"/>
                    </w:rPr>
                  </w:pPr>
                </w:p>
              </w:tc>
              <w:tc>
                <w:tcPr>
                  <w:tcW w:w="1250" w:type="pct"/>
                  <w:vAlign w:val="center"/>
                </w:tcPr>
                <w:p w14:paraId="2365992D">
                  <w:pPr>
                    <w:widowControl/>
                    <w:adjustRightInd w:val="0"/>
                    <w:snapToGrid w:val="0"/>
                    <w:jc w:val="center"/>
                    <w:rPr>
                      <w:rFonts w:eastAsiaTheme="minorEastAsia"/>
                      <w:bCs/>
                      <w:szCs w:val="21"/>
                    </w:rPr>
                  </w:pPr>
                  <w:r>
                    <w:rPr>
                      <w:rFonts w:hAnsiTheme="minorEastAsia" w:eastAsiaTheme="minorEastAsia"/>
                      <w:bCs/>
                      <w:szCs w:val="21"/>
                    </w:rPr>
                    <w:t>总磷</w:t>
                  </w:r>
                </w:p>
              </w:tc>
              <w:tc>
                <w:tcPr>
                  <w:tcW w:w="1250" w:type="pct"/>
                  <w:vAlign w:val="center"/>
                </w:tcPr>
                <w:p w14:paraId="51490181">
                  <w:pPr>
                    <w:widowControl/>
                    <w:adjustRightInd w:val="0"/>
                    <w:snapToGrid w:val="0"/>
                    <w:jc w:val="center"/>
                    <w:rPr>
                      <w:rFonts w:eastAsiaTheme="minorEastAsia"/>
                      <w:bCs/>
                      <w:szCs w:val="21"/>
                    </w:rPr>
                  </w:pPr>
                  <w:r>
                    <w:rPr>
                      <w:rFonts w:hint="eastAsia"/>
                    </w:rPr>
                    <w:t>0.0004</w:t>
                  </w:r>
                </w:p>
              </w:tc>
            </w:tr>
            <w:tr w14:paraId="212848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50" w:type="pct"/>
                  <w:vMerge w:val="continue"/>
                  <w:vAlign w:val="center"/>
                </w:tcPr>
                <w:p w14:paraId="1E465884">
                  <w:pPr>
                    <w:widowControl/>
                    <w:adjustRightInd w:val="0"/>
                    <w:snapToGrid w:val="0"/>
                    <w:jc w:val="center"/>
                    <w:rPr>
                      <w:rFonts w:eastAsiaTheme="minorEastAsia"/>
                      <w:bCs/>
                      <w:szCs w:val="21"/>
                    </w:rPr>
                  </w:pPr>
                </w:p>
              </w:tc>
              <w:tc>
                <w:tcPr>
                  <w:tcW w:w="1250" w:type="pct"/>
                  <w:vMerge w:val="continue"/>
                  <w:vAlign w:val="center"/>
                </w:tcPr>
                <w:p w14:paraId="6CD12763">
                  <w:pPr>
                    <w:widowControl/>
                    <w:adjustRightInd w:val="0"/>
                    <w:snapToGrid w:val="0"/>
                    <w:jc w:val="center"/>
                    <w:rPr>
                      <w:rFonts w:eastAsiaTheme="minorEastAsia"/>
                      <w:bCs/>
                      <w:szCs w:val="21"/>
                    </w:rPr>
                  </w:pPr>
                </w:p>
              </w:tc>
              <w:tc>
                <w:tcPr>
                  <w:tcW w:w="1250" w:type="pct"/>
                  <w:vAlign w:val="center"/>
                </w:tcPr>
                <w:p w14:paraId="7FB25A18">
                  <w:pPr>
                    <w:widowControl/>
                    <w:adjustRightInd w:val="0"/>
                    <w:snapToGrid w:val="0"/>
                    <w:jc w:val="center"/>
                    <w:rPr>
                      <w:rFonts w:eastAsiaTheme="minorEastAsia"/>
                      <w:bCs/>
                      <w:szCs w:val="21"/>
                    </w:rPr>
                  </w:pPr>
                  <w:r>
                    <w:rPr>
                      <w:rFonts w:hAnsiTheme="minorEastAsia" w:eastAsiaTheme="minorEastAsia"/>
                      <w:bCs/>
                      <w:szCs w:val="21"/>
                    </w:rPr>
                    <w:t>总氮</w:t>
                  </w:r>
                </w:p>
              </w:tc>
              <w:tc>
                <w:tcPr>
                  <w:tcW w:w="1250" w:type="pct"/>
                  <w:vAlign w:val="center"/>
                </w:tcPr>
                <w:p w14:paraId="7ACF6AA3">
                  <w:pPr>
                    <w:widowControl/>
                    <w:adjustRightInd w:val="0"/>
                    <w:snapToGrid w:val="0"/>
                    <w:jc w:val="center"/>
                    <w:rPr>
                      <w:rFonts w:eastAsiaTheme="minorEastAsia"/>
                      <w:bCs/>
                      <w:szCs w:val="21"/>
                    </w:rPr>
                  </w:pPr>
                  <w:r>
                    <w:rPr>
                      <w:rFonts w:hint="eastAsia"/>
                    </w:rPr>
                    <w:t>0.0108</w:t>
                  </w:r>
                </w:p>
              </w:tc>
            </w:tr>
            <w:tr w14:paraId="789B109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50" w:type="pct"/>
                  <w:vMerge w:val="restart"/>
                  <w:vAlign w:val="center"/>
                </w:tcPr>
                <w:p w14:paraId="5105C768">
                  <w:pPr>
                    <w:widowControl/>
                    <w:adjustRightInd w:val="0"/>
                    <w:snapToGrid w:val="0"/>
                    <w:jc w:val="center"/>
                    <w:rPr>
                      <w:rFonts w:eastAsiaTheme="minorEastAsia"/>
                      <w:bCs/>
                      <w:szCs w:val="21"/>
                    </w:rPr>
                  </w:pPr>
                  <w:r>
                    <w:rPr>
                      <w:rFonts w:hAnsiTheme="minorEastAsia" w:eastAsiaTheme="minorEastAsia"/>
                      <w:bCs/>
                      <w:szCs w:val="21"/>
                    </w:rPr>
                    <w:t>固废</w:t>
                  </w:r>
                </w:p>
              </w:tc>
              <w:tc>
                <w:tcPr>
                  <w:tcW w:w="2500" w:type="pct"/>
                  <w:gridSpan w:val="2"/>
                  <w:vAlign w:val="center"/>
                </w:tcPr>
                <w:p w14:paraId="499F1432">
                  <w:pPr>
                    <w:widowControl/>
                    <w:adjustRightInd w:val="0"/>
                    <w:snapToGrid w:val="0"/>
                    <w:jc w:val="center"/>
                    <w:rPr>
                      <w:rFonts w:eastAsiaTheme="minorEastAsia"/>
                      <w:bCs/>
                      <w:szCs w:val="21"/>
                    </w:rPr>
                  </w:pPr>
                  <w:r>
                    <w:rPr>
                      <w:rFonts w:hAnsiTheme="minorEastAsia" w:eastAsiaTheme="minorEastAsia"/>
                      <w:bCs/>
                      <w:szCs w:val="21"/>
                    </w:rPr>
                    <w:t>危险废物</w:t>
                  </w:r>
                </w:p>
              </w:tc>
              <w:tc>
                <w:tcPr>
                  <w:tcW w:w="1250" w:type="pct"/>
                  <w:vAlign w:val="center"/>
                </w:tcPr>
                <w:p w14:paraId="53314882">
                  <w:pPr>
                    <w:widowControl/>
                    <w:adjustRightInd w:val="0"/>
                    <w:snapToGrid w:val="0"/>
                    <w:jc w:val="center"/>
                    <w:rPr>
                      <w:rFonts w:eastAsiaTheme="minorEastAsia"/>
                      <w:bCs/>
                      <w:szCs w:val="21"/>
                    </w:rPr>
                  </w:pPr>
                  <w:r>
                    <w:rPr>
                      <w:rFonts w:eastAsiaTheme="minorEastAsia"/>
                      <w:bCs/>
                      <w:szCs w:val="21"/>
                    </w:rPr>
                    <w:t>0</w:t>
                  </w:r>
                </w:p>
              </w:tc>
            </w:tr>
            <w:tr w14:paraId="647CA8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50" w:type="pct"/>
                  <w:vMerge w:val="continue"/>
                  <w:vAlign w:val="center"/>
                </w:tcPr>
                <w:p w14:paraId="22181EE8">
                  <w:pPr>
                    <w:widowControl/>
                    <w:adjustRightInd w:val="0"/>
                    <w:snapToGrid w:val="0"/>
                    <w:jc w:val="center"/>
                    <w:rPr>
                      <w:rFonts w:eastAsiaTheme="minorEastAsia"/>
                      <w:bCs/>
                      <w:szCs w:val="21"/>
                    </w:rPr>
                  </w:pPr>
                </w:p>
              </w:tc>
              <w:tc>
                <w:tcPr>
                  <w:tcW w:w="2500" w:type="pct"/>
                  <w:gridSpan w:val="2"/>
                  <w:vAlign w:val="center"/>
                </w:tcPr>
                <w:p w14:paraId="3168C456">
                  <w:pPr>
                    <w:widowControl/>
                    <w:adjustRightInd w:val="0"/>
                    <w:snapToGrid w:val="0"/>
                    <w:jc w:val="center"/>
                    <w:rPr>
                      <w:rFonts w:eastAsiaTheme="minorEastAsia"/>
                      <w:bCs/>
                      <w:szCs w:val="21"/>
                    </w:rPr>
                  </w:pPr>
                  <w:r>
                    <w:rPr>
                      <w:rFonts w:hAnsiTheme="minorEastAsia" w:eastAsiaTheme="minorEastAsia"/>
                      <w:bCs/>
                      <w:szCs w:val="21"/>
                    </w:rPr>
                    <w:t>一般工业固废</w:t>
                  </w:r>
                </w:p>
              </w:tc>
              <w:tc>
                <w:tcPr>
                  <w:tcW w:w="1250" w:type="pct"/>
                  <w:vAlign w:val="center"/>
                </w:tcPr>
                <w:p w14:paraId="5A1D32A1">
                  <w:pPr>
                    <w:widowControl/>
                    <w:adjustRightInd w:val="0"/>
                    <w:snapToGrid w:val="0"/>
                    <w:jc w:val="center"/>
                    <w:rPr>
                      <w:rFonts w:eastAsiaTheme="minorEastAsia"/>
                      <w:bCs/>
                      <w:szCs w:val="21"/>
                    </w:rPr>
                  </w:pPr>
                  <w:r>
                    <w:rPr>
                      <w:rFonts w:eastAsiaTheme="minorEastAsia"/>
                      <w:bCs/>
                      <w:szCs w:val="21"/>
                    </w:rPr>
                    <w:t>0</w:t>
                  </w:r>
                </w:p>
              </w:tc>
            </w:tr>
            <w:tr w14:paraId="554E377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50" w:type="pct"/>
                  <w:vMerge w:val="continue"/>
                  <w:tcBorders>
                    <w:bottom w:val="single" w:color="auto" w:sz="18" w:space="0"/>
                  </w:tcBorders>
                  <w:vAlign w:val="center"/>
                </w:tcPr>
                <w:p w14:paraId="2048C5DA">
                  <w:pPr>
                    <w:widowControl/>
                    <w:adjustRightInd w:val="0"/>
                    <w:snapToGrid w:val="0"/>
                    <w:jc w:val="center"/>
                    <w:rPr>
                      <w:rFonts w:eastAsiaTheme="minorEastAsia"/>
                      <w:bCs/>
                      <w:szCs w:val="21"/>
                    </w:rPr>
                  </w:pPr>
                </w:p>
              </w:tc>
              <w:tc>
                <w:tcPr>
                  <w:tcW w:w="2500" w:type="pct"/>
                  <w:gridSpan w:val="2"/>
                  <w:tcBorders>
                    <w:bottom w:val="single" w:color="auto" w:sz="18" w:space="0"/>
                  </w:tcBorders>
                  <w:vAlign w:val="center"/>
                </w:tcPr>
                <w:p w14:paraId="094AC65E">
                  <w:pPr>
                    <w:widowControl/>
                    <w:adjustRightInd w:val="0"/>
                    <w:snapToGrid w:val="0"/>
                    <w:jc w:val="center"/>
                    <w:rPr>
                      <w:rFonts w:eastAsiaTheme="minorEastAsia"/>
                      <w:bCs/>
                      <w:szCs w:val="21"/>
                    </w:rPr>
                  </w:pPr>
                  <w:r>
                    <w:rPr>
                      <w:rFonts w:hAnsiTheme="minorEastAsia" w:eastAsiaTheme="minorEastAsia"/>
                      <w:bCs/>
                      <w:szCs w:val="21"/>
                    </w:rPr>
                    <w:t>生活垃圾</w:t>
                  </w:r>
                </w:p>
              </w:tc>
              <w:tc>
                <w:tcPr>
                  <w:tcW w:w="1250" w:type="pct"/>
                  <w:tcBorders>
                    <w:bottom w:val="single" w:color="auto" w:sz="18" w:space="0"/>
                  </w:tcBorders>
                  <w:vAlign w:val="center"/>
                </w:tcPr>
                <w:p w14:paraId="31961B4B">
                  <w:pPr>
                    <w:widowControl/>
                    <w:adjustRightInd w:val="0"/>
                    <w:snapToGrid w:val="0"/>
                    <w:jc w:val="center"/>
                    <w:rPr>
                      <w:rFonts w:eastAsiaTheme="minorEastAsia"/>
                      <w:bCs/>
                      <w:szCs w:val="21"/>
                    </w:rPr>
                  </w:pPr>
                  <w:r>
                    <w:rPr>
                      <w:rFonts w:eastAsiaTheme="minorEastAsia"/>
                      <w:bCs/>
                      <w:szCs w:val="21"/>
                    </w:rPr>
                    <w:t>0</w:t>
                  </w:r>
                </w:p>
              </w:tc>
            </w:tr>
          </w:tbl>
          <w:p w14:paraId="60DCDA43">
            <w:pPr>
              <w:widowControl/>
              <w:adjustRightInd w:val="0"/>
              <w:snapToGrid w:val="0"/>
              <w:spacing w:before="120" w:line="360" w:lineRule="auto"/>
              <w:ind w:firstLine="482" w:firstLineChars="200"/>
              <w:jc w:val="left"/>
              <w:rPr>
                <w:rFonts w:eastAsiaTheme="minorEastAsia"/>
                <w:b/>
                <w:bCs/>
                <w:sz w:val="24"/>
              </w:rPr>
            </w:pPr>
            <w:r>
              <w:rPr>
                <w:rFonts w:eastAsiaTheme="minorEastAsia"/>
                <w:b/>
                <w:bCs/>
                <w:sz w:val="24"/>
              </w:rPr>
              <w:t>3.</w:t>
            </w:r>
            <w:r>
              <w:rPr>
                <w:rFonts w:hAnsiTheme="minorEastAsia" w:eastAsiaTheme="minorEastAsia"/>
                <w:b/>
                <w:bCs/>
                <w:sz w:val="24"/>
              </w:rPr>
              <w:t>原环评项目存在主要环境问题</w:t>
            </w:r>
          </w:p>
          <w:p w14:paraId="10DB812D">
            <w:pPr>
              <w:widowControl/>
              <w:adjustRightInd w:val="0"/>
              <w:snapToGrid w:val="0"/>
              <w:spacing w:line="360" w:lineRule="auto"/>
              <w:ind w:firstLine="480" w:firstLineChars="200"/>
              <w:jc w:val="left"/>
              <w:rPr>
                <w:rFonts w:hAnsiTheme="minorEastAsia" w:eastAsiaTheme="minorEastAsia"/>
                <w:kern w:val="1"/>
                <w:sz w:val="24"/>
              </w:rPr>
            </w:pPr>
            <w:r>
              <w:rPr>
                <w:rFonts w:hAnsiTheme="minorEastAsia" w:eastAsiaTheme="minorEastAsia"/>
                <w:bCs/>
                <w:sz w:val="24"/>
              </w:rPr>
              <w:t>原环评项目</w:t>
            </w:r>
            <w:r>
              <w:rPr>
                <w:rFonts w:hint="eastAsia" w:hAnsiTheme="minorEastAsia" w:eastAsiaTheme="minorEastAsia"/>
                <w:bCs/>
                <w:sz w:val="24"/>
              </w:rPr>
              <w:t>于空地进行建设，目前厂房已建好，设备已进场</w:t>
            </w:r>
            <w:r>
              <w:rPr>
                <w:rFonts w:hAnsiTheme="minorEastAsia" w:eastAsiaTheme="minorEastAsia"/>
                <w:kern w:val="1"/>
                <w:sz w:val="24"/>
              </w:rPr>
              <w:t>，未</w:t>
            </w:r>
            <w:r>
              <w:rPr>
                <w:rFonts w:hint="eastAsia" w:hAnsiTheme="minorEastAsia" w:eastAsiaTheme="minorEastAsia"/>
                <w:kern w:val="1"/>
                <w:sz w:val="24"/>
              </w:rPr>
              <w:t>有</w:t>
            </w:r>
            <w:r>
              <w:rPr>
                <w:rFonts w:hAnsiTheme="minorEastAsia" w:eastAsiaTheme="minorEastAsia"/>
                <w:kern w:val="1"/>
                <w:sz w:val="24"/>
              </w:rPr>
              <w:t>遗留污染及环保问题。</w:t>
            </w:r>
            <w:r>
              <w:rPr>
                <w:bCs/>
                <w:kern w:val="0"/>
                <w:sz w:val="24"/>
              </w:rPr>
              <w:t>不存在未批先建行为，</w:t>
            </w:r>
            <w:r>
              <w:rPr>
                <w:rFonts w:eastAsiaTheme="minorEastAsia"/>
                <w:kern w:val="0"/>
                <w:sz w:val="24"/>
                <w:szCs w:val="20"/>
              </w:rPr>
              <w:t>无与本项目有关的原有污染情况及主要环境问题。</w:t>
            </w:r>
          </w:p>
          <w:p w14:paraId="327958F7">
            <w:pPr>
              <w:adjustRightInd w:val="0"/>
              <w:snapToGrid w:val="0"/>
              <w:spacing w:line="360" w:lineRule="auto"/>
              <w:rPr>
                <w:rFonts w:eastAsiaTheme="minorEastAsia"/>
                <w:kern w:val="0"/>
                <w:sz w:val="24"/>
                <w:szCs w:val="20"/>
              </w:rPr>
            </w:pPr>
          </w:p>
        </w:tc>
      </w:tr>
    </w:tbl>
    <w:p w14:paraId="2DB09D87">
      <w:pPr>
        <w:pStyle w:val="19"/>
        <w:jc w:val="center"/>
        <w:rPr>
          <w:rFonts w:ascii="Times New Roman" w:hAnsi="Times New Roman" w:eastAsiaTheme="minorEastAsia"/>
          <w:snapToGrid w:val="0"/>
          <w:sz w:val="36"/>
          <w:szCs w:val="36"/>
        </w:rPr>
        <w:sectPr>
          <w:pgSz w:w="11906" w:h="16838"/>
          <w:pgMar w:top="1701" w:right="1531" w:bottom="1701" w:left="1531" w:header="851" w:footer="851" w:gutter="0"/>
          <w:cols w:space="720" w:num="1"/>
          <w:docGrid w:linePitch="312" w:charSpace="0"/>
        </w:sectPr>
      </w:pPr>
    </w:p>
    <w:p w14:paraId="12F5E95C">
      <w:pPr>
        <w:pStyle w:val="19"/>
        <w:adjustRightInd w:val="0"/>
        <w:snapToGrid w:val="0"/>
        <w:jc w:val="center"/>
        <w:outlineLvl w:val="0"/>
        <w:rPr>
          <w:rFonts w:ascii="Times New Roman" w:hAnsi="Times New Roman" w:eastAsiaTheme="minorEastAsia"/>
          <w:snapToGrid w:val="0"/>
          <w:sz w:val="30"/>
          <w:szCs w:val="30"/>
        </w:rPr>
      </w:pPr>
      <w:bookmarkStart w:id="15" w:name="_Toc69388188"/>
      <w:r>
        <w:rPr>
          <w:rFonts w:ascii="Times New Roman" w:hAnsiTheme="minorEastAsia" w:eastAsiaTheme="minorEastAsia"/>
          <w:snapToGrid w:val="0"/>
          <w:sz w:val="30"/>
          <w:szCs w:val="30"/>
        </w:rPr>
        <w:t>三、区域环境质量现状、环境保护目标及评价标准</w:t>
      </w:r>
      <w:bookmarkEnd w:id="15"/>
    </w:p>
    <w:tbl>
      <w:tblPr>
        <w:tblStyle w:val="21"/>
        <w:tblW w:w="906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8604"/>
      </w:tblGrid>
      <w:tr w14:paraId="3F09F6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49" w:hRule="atLeast"/>
          <w:jc w:val="center"/>
        </w:trPr>
        <w:tc>
          <w:tcPr>
            <w:tcW w:w="457" w:type="dxa"/>
            <w:vAlign w:val="center"/>
          </w:tcPr>
          <w:p w14:paraId="1E7A5667">
            <w:pPr>
              <w:adjustRightInd w:val="0"/>
              <w:snapToGrid w:val="0"/>
              <w:jc w:val="center"/>
              <w:rPr>
                <w:rFonts w:eastAsiaTheme="minorEastAsia"/>
                <w:b/>
                <w:bCs/>
                <w:kern w:val="0"/>
                <w:szCs w:val="21"/>
              </w:rPr>
            </w:pPr>
            <w:r>
              <w:rPr>
                <w:rFonts w:hAnsiTheme="minorEastAsia" w:eastAsiaTheme="minorEastAsia"/>
                <w:b/>
                <w:bCs/>
                <w:kern w:val="0"/>
                <w:sz w:val="24"/>
              </w:rPr>
              <w:t>区域环境质量现状</w:t>
            </w:r>
          </w:p>
        </w:tc>
        <w:tc>
          <w:tcPr>
            <w:tcW w:w="8604" w:type="dxa"/>
            <w:vAlign w:val="center"/>
          </w:tcPr>
          <w:p w14:paraId="3A423B2F">
            <w:pPr>
              <w:widowControl/>
              <w:adjustRightInd w:val="0"/>
              <w:snapToGrid w:val="0"/>
              <w:spacing w:before="120" w:beforeLines="50" w:line="360" w:lineRule="auto"/>
              <w:ind w:firstLine="482" w:firstLineChars="200"/>
              <w:rPr>
                <w:rFonts w:eastAsiaTheme="minorEastAsia"/>
                <w:b/>
                <w:kern w:val="0"/>
                <w:sz w:val="24"/>
                <w:szCs w:val="20"/>
              </w:rPr>
            </w:pPr>
            <w:r>
              <w:rPr>
                <w:rFonts w:eastAsiaTheme="minorEastAsia"/>
                <w:b/>
                <w:kern w:val="0"/>
                <w:sz w:val="24"/>
                <w:szCs w:val="20"/>
              </w:rPr>
              <w:t>1.</w:t>
            </w:r>
            <w:bookmarkStart w:id="16" w:name="OLE_LINK17"/>
            <w:bookmarkStart w:id="17" w:name="OLE_LINK18"/>
            <w:r>
              <w:rPr>
                <w:rFonts w:hAnsiTheme="minorEastAsia" w:eastAsiaTheme="minorEastAsia"/>
                <w:b/>
                <w:kern w:val="0"/>
                <w:sz w:val="24"/>
                <w:szCs w:val="20"/>
              </w:rPr>
              <w:t>大气环境质量</w:t>
            </w:r>
            <w:r>
              <w:rPr>
                <w:rFonts w:hAnsiTheme="minorEastAsia" w:eastAsiaTheme="minorEastAsia"/>
                <w:b/>
                <w:kern w:val="0"/>
                <w:sz w:val="24"/>
                <w:szCs w:val="28"/>
              </w:rPr>
              <w:t>现状</w:t>
            </w:r>
            <w:bookmarkEnd w:id="16"/>
            <w:bookmarkEnd w:id="17"/>
          </w:p>
          <w:p w14:paraId="21FFB035">
            <w:pPr>
              <w:widowControl/>
              <w:adjustRightInd w:val="0"/>
              <w:snapToGrid w:val="0"/>
              <w:spacing w:line="360" w:lineRule="auto"/>
              <w:ind w:firstLine="480" w:firstLineChars="200"/>
              <w:rPr>
                <w:rFonts w:eastAsiaTheme="minorEastAsia"/>
                <w:kern w:val="0"/>
                <w:sz w:val="24"/>
                <w:szCs w:val="28"/>
              </w:rPr>
            </w:pPr>
            <w:r>
              <w:rPr>
                <w:rFonts w:asciiTheme="minorEastAsia" w:hAnsiTheme="minorEastAsia" w:eastAsiaTheme="minorEastAsia"/>
                <w:kern w:val="0"/>
                <w:sz w:val="24"/>
                <w:szCs w:val="28"/>
              </w:rPr>
              <w:t>①</w:t>
            </w:r>
            <w:r>
              <w:rPr>
                <w:rFonts w:hAnsiTheme="minorEastAsia" w:eastAsiaTheme="minorEastAsia"/>
                <w:kern w:val="0"/>
                <w:sz w:val="24"/>
                <w:szCs w:val="28"/>
              </w:rPr>
              <w:t>项目所在区域达标判断</w:t>
            </w:r>
          </w:p>
          <w:p w14:paraId="5D912629">
            <w:pPr>
              <w:adjustRightInd w:val="0"/>
              <w:snapToGrid w:val="0"/>
              <w:spacing w:line="360" w:lineRule="auto"/>
              <w:ind w:firstLine="480" w:firstLineChars="200"/>
              <w:rPr>
                <w:kern w:val="0"/>
                <w:sz w:val="24"/>
              </w:rPr>
            </w:pPr>
            <w:r>
              <w:rPr>
                <w:rFonts w:hint="eastAsia"/>
                <w:kern w:val="0"/>
                <w:sz w:val="24"/>
              </w:rPr>
              <w:t>重新</w:t>
            </w:r>
            <w:r>
              <w:rPr>
                <w:kern w:val="0"/>
                <w:sz w:val="24"/>
              </w:rPr>
              <w:t>报批项目所在区域为环境空气二类功能区，执行《环境空气质量标准》（GB3095-2012）及其修改单中二级标准。</w:t>
            </w:r>
          </w:p>
          <w:p w14:paraId="6A5ACABE">
            <w:pPr>
              <w:adjustRightInd w:val="0"/>
              <w:snapToGrid w:val="0"/>
              <w:spacing w:line="360" w:lineRule="auto"/>
              <w:ind w:firstLine="480" w:firstLineChars="200"/>
              <w:rPr>
                <w:kern w:val="0"/>
                <w:sz w:val="24"/>
              </w:rPr>
            </w:pPr>
            <w:r>
              <w:rPr>
                <w:kern w:val="0"/>
                <w:sz w:val="24"/>
              </w:rPr>
              <w:t>本次区域达标判定优先采用淮安市生态环境局公开发布的《202</w:t>
            </w:r>
            <w:r>
              <w:rPr>
                <w:rFonts w:hint="eastAsia"/>
                <w:kern w:val="0"/>
                <w:sz w:val="24"/>
              </w:rPr>
              <w:t>3</w:t>
            </w:r>
            <w:r>
              <w:rPr>
                <w:kern w:val="0"/>
                <w:sz w:val="24"/>
              </w:rPr>
              <w:t>年淮安市生态环境状况公报》中的数据及结论：202</w:t>
            </w:r>
            <w:r>
              <w:rPr>
                <w:rFonts w:hint="eastAsia"/>
                <w:kern w:val="0"/>
                <w:sz w:val="24"/>
              </w:rPr>
              <w:t>3</w:t>
            </w:r>
            <w:r>
              <w:rPr>
                <w:kern w:val="0"/>
                <w:sz w:val="24"/>
              </w:rPr>
              <w:t>年全市环境空气质量持续改善。全市环境空气优良天数达29</w:t>
            </w:r>
            <w:r>
              <w:rPr>
                <w:rFonts w:hint="eastAsia"/>
                <w:kern w:val="0"/>
                <w:sz w:val="24"/>
              </w:rPr>
              <w:t>0</w:t>
            </w:r>
            <w:r>
              <w:rPr>
                <w:kern w:val="0"/>
                <w:sz w:val="24"/>
              </w:rPr>
              <w:t>天，优良率为81.</w:t>
            </w:r>
            <w:r>
              <w:rPr>
                <w:rFonts w:hint="eastAsia"/>
                <w:kern w:val="0"/>
                <w:sz w:val="24"/>
              </w:rPr>
              <w:t>3</w:t>
            </w:r>
            <w:r>
              <w:rPr>
                <w:kern w:val="0"/>
                <w:sz w:val="24"/>
              </w:rPr>
              <w:t>%，较202</w:t>
            </w:r>
            <w:r>
              <w:rPr>
                <w:rFonts w:hint="eastAsia"/>
                <w:kern w:val="0"/>
                <w:sz w:val="24"/>
              </w:rPr>
              <w:t>2</w:t>
            </w:r>
            <w:r>
              <w:rPr>
                <w:kern w:val="0"/>
                <w:sz w:val="24"/>
              </w:rPr>
              <w:t>年优良天数增加</w:t>
            </w:r>
            <w:r>
              <w:rPr>
                <w:rFonts w:hint="eastAsia"/>
                <w:kern w:val="0"/>
                <w:sz w:val="24"/>
              </w:rPr>
              <w:t>22</w:t>
            </w:r>
            <w:r>
              <w:rPr>
                <w:kern w:val="0"/>
                <w:sz w:val="24"/>
              </w:rPr>
              <w:t>天。全市细颗粒物（PM</w:t>
            </w:r>
            <w:r>
              <w:rPr>
                <w:kern w:val="0"/>
                <w:sz w:val="24"/>
                <w:vertAlign w:val="subscript"/>
              </w:rPr>
              <w:t>2.</w:t>
            </w:r>
            <w:r>
              <w:rPr>
                <w:rFonts w:hint="eastAsia"/>
                <w:kern w:val="0"/>
                <w:sz w:val="24"/>
                <w:vertAlign w:val="subscript"/>
                <w:lang w:eastAsia="zh-CN"/>
              </w:rPr>
              <w:t>5）</w:t>
            </w:r>
            <w:r>
              <w:rPr>
                <w:kern w:val="0"/>
                <w:sz w:val="24"/>
              </w:rPr>
              <w:t>可吸入颗粒物（PM</w:t>
            </w:r>
            <w:r>
              <w:rPr>
                <w:kern w:val="0"/>
                <w:sz w:val="24"/>
                <w:vertAlign w:val="subscript"/>
              </w:rPr>
              <w:t>10</w:t>
            </w:r>
            <w:r>
              <w:rPr>
                <w:kern w:val="0"/>
                <w:sz w:val="24"/>
              </w:rPr>
              <w:t>）、二氧化硫（SO</w:t>
            </w:r>
            <w:r>
              <w:rPr>
                <w:kern w:val="0"/>
                <w:sz w:val="24"/>
                <w:vertAlign w:val="subscript"/>
              </w:rPr>
              <w:t>2</w:t>
            </w:r>
            <w:r>
              <w:rPr>
                <w:kern w:val="0"/>
                <w:sz w:val="24"/>
              </w:rPr>
              <w:t>）、二氧化氮（NO</w:t>
            </w:r>
            <w:r>
              <w:rPr>
                <w:kern w:val="0"/>
                <w:sz w:val="24"/>
                <w:vertAlign w:val="subscript"/>
              </w:rPr>
              <w:t>2</w:t>
            </w:r>
            <w:r>
              <w:rPr>
                <w:kern w:val="0"/>
                <w:sz w:val="24"/>
              </w:rPr>
              <w:t>）、一氧化碳（CO）和臭氧（O</w:t>
            </w:r>
            <w:r>
              <w:rPr>
                <w:kern w:val="0"/>
                <w:sz w:val="24"/>
                <w:vertAlign w:val="subscript"/>
              </w:rPr>
              <w:t>3</w:t>
            </w:r>
            <w:r>
              <w:rPr>
                <w:kern w:val="0"/>
                <w:sz w:val="24"/>
              </w:rPr>
              <w:t>）浓度年均浓度分别为36微克/立方米、58微克/立方米、8微克/立方米、25微克/立方米、1.0毫克/立方米、158微克/立方米。与2022年相比，O</w:t>
            </w:r>
            <w:r>
              <w:rPr>
                <w:kern w:val="0"/>
                <w:sz w:val="24"/>
                <w:vertAlign w:val="subscript"/>
              </w:rPr>
              <w:t>3</w:t>
            </w:r>
            <w:r>
              <w:rPr>
                <w:kern w:val="0"/>
                <w:sz w:val="24"/>
              </w:rPr>
              <w:t>污染有所改善，O</w:t>
            </w:r>
            <w:r>
              <w:rPr>
                <w:kern w:val="0"/>
                <w:sz w:val="24"/>
                <w:vertAlign w:val="subscript"/>
              </w:rPr>
              <w:t>3</w:t>
            </w:r>
            <w:r>
              <w:rPr>
                <w:kern w:val="0"/>
                <w:sz w:val="24"/>
              </w:rPr>
              <w:t>为首要污染物的超标天减少3天，PM</w:t>
            </w:r>
            <w:r>
              <w:rPr>
                <w:kern w:val="0"/>
                <w:sz w:val="24"/>
                <w:vertAlign w:val="subscript"/>
              </w:rPr>
              <w:t>2.5</w:t>
            </w:r>
            <w:r>
              <w:rPr>
                <w:kern w:val="0"/>
                <w:sz w:val="24"/>
              </w:rPr>
              <w:t>浓度有所反弹，PM</w:t>
            </w:r>
            <w:r>
              <w:rPr>
                <w:kern w:val="0"/>
                <w:sz w:val="24"/>
                <w:vertAlign w:val="subscript"/>
              </w:rPr>
              <w:t>2.5</w:t>
            </w:r>
            <w:r>
              <w:rPr>
                <w:kern w:val="0"/>
                <w:sz w:val="24"/>
              </w:rPr>
              <w:t>为首要污染物的超标天增加7天。PM</w:t>
            </w:r>
            <w:r>
              <w:rPr>
                <w:kern w:val="0"/>
                <w:sz w:val="24"/>
                <w:vertAlign w:val="subscript"/>
              </w:rPr>
              <w:t>10</w:t>
            </w:r>
            <w:r>
              <w:rPr>
                <w:kern w:val="0"/>
                <w:sz w:val="24"/>
              </w:rPr>
              <w:t>、SO</w:t>
            </w:r>
            <w:r>
              <w:rPr>
                <w:kern w:val="0"/>
                <w:sz w:val="24"/>
                <w:vertAlign w:val="subscript"/>
              </w:rPr>
              <w:t>2</w:t>
            </w:r>
            <w:r>
              <w:rPr>
                <w:kern w:val="0"/>
                <w:sz w:val="24"/>
              </w:rPr>
              <w:t>、O</w:t>
            </w:r>
            <w:r>
              <w:rPr>
                <w:kern w:val="0"/>
                <w:sz w:val="24"/>
                <w:vertAlign w:val="subscript"/>
              </w:rPr>
              <w:t>3</w:t>
            </w:r>
            <w:r>
              <w:rPr>
                <w:kern w:val="0"/>
                <w:sz w:val="24"/>
              </w:rPr>
              <w:t>降幅分别为3.3%、11.1%、0.6%。</w:t>
            </w:r>
            <w:r>
              <w:rPr>
                <w:rFonts w:hint="eastAsia"/>
                <w:kern w:val="0"/>
                <w:sz w:val="24"/>
              </w:rPr>
              <w:t>可吸入颗粒物（PM10）、二氧化硫（SO</w:t>
            </w:r>
            <w:r>
              <w:rPr>
                <w:rFonts w:hint="eastAsia"/>
                <w:kern w:val="0"/>
                <w:sz w:val="24"/>
                <w:vertAlign w:val="subscript"/>
              </w:rPr>
              <w:t>2</w:t>
            </w:r>
            <w:r>
              <w:rPr>
                <w:rFonts w:hint="eastAsia"/>
                <w:kern w:val="0"/>
                <w:sz w:val="24"/>
              </w:rPr>
              <w:t>）、二氧化氮（NO</w:t>
            </w:r>
            <w:r>
              <w:rPr>
                <w:rFonts w:hint="eastAsia"/>
                <w:kern w:val="0"/>
                <w:sz w:val="24"/>
                <w:vertAlign w:val="subscript"/>
              </w:rPr>
              <w:t>2</w:t>
            </w:r>
            <w:r>
              <w:rPr>
                <w:rFonts w:hint="eastAsia"/>
                <w:kern w:val="0"/>
                <w:sz w:val="24"/>
              </w:rPr>
              <w:t>）、一氧化碳（CO）和臭氧（O</w:t>
            </w:r>
            <w:r>
              <w:rPr>
                <w:rFonts w:hint="eastAsia"/>
                <w:kern w:val="0"/>
                <w:sz w:val="24"/>
                <w:vertAlign w:val="subscript"/>
              </w:rPr>
              <w:t>3</w:t>
            </w:r>
            <w:r>
              <w:rPr>
                <w:rFonts w:hint="eastAsia"/>
                <w:kern w:val="0"/>
                <w:sz w:val="24"/>
              </w:rPr>
              <w:t>）污染物浓度达到国家二级标准。PM</w:t>
            </w:r>
            <w:r>
              <w:rPr>
                <w:rFonts w:hint="eastAsia"/>
                <w:kern w:val="0"/>
                <w:sz w:val="24"/>
                <w:vertAlign w:val="subscript"/>
              </w:rPr>
              <w:t>2.5</w:t>
            </w:r>
            <w:r>
              <w:rPr>
                <w:rFonts w:hint="eastAsia"/>
                <w:kern w:val="0"/>
                <w:sz w:val="24"/>
              </w:rPr>
              <w:t>浓度在36微克/立方米，未达到国家二级标准，故建设项目所在地为不达标区</w:t>
            </w:r>
            <w:r>
              <w:rPr>
                <w:kern w:val="0"/>
                <w:sz w:val="24"/>
              </w:rPr>
              <w:t>。</w:t>
            </w:r>
          </w:p>
          <w:p w14:paraId="37B5F91F">
            <w:pPr>
              <w:widowControl/>
              <w:adjustRightInd w:val="0"/>
              <w:snapToGrid w:val="0"/>
              <w:spacing w:line="360" w:lineRule="auto"/>
              <w:ind w:firstLine="480" w:firstLineChars="200"/>
              <w:rPr>
                <w:rFonts w:hAnsiTheme="minorEastAsia" w:eastAsiaTheme="minorEastAsia"/>
                <w:kern w:val="0"/>
                <w:sz w:val="24"/>
                <w:szCs w:val="28"/>
              </w:rPr>
            </w:pPr>
            <w:r>
              <w:rPr>
                <w:rFonts w:hAnsiTheme="minorEastAsia" w:eastAsiaTheme="minorEastAsia"/>
                <w:kern w:val="0"/>
                <w:sz w:val="24"/>
                <w:szCs w:val="28"/>
              </w:rPr>
              <w:t>②各污染物环境质量现状评价</w:t>
            </w:r>
          </w:p>
          <w:p w14:paraId="622C0E53">
            <w:pPr>
              <w:widowControl/>
              <w:adjustRightInd w:val="0"/>
              <w:snapToGrid w:val="0"/>
              <w:spacing w:line="360" w:lineRule="auto"/>
              <w:ind w:firstLine="480" w:firstLineChars="200"/>
              <w:rPr>
                <w:sz w:val="24"/>
              </w:rPr>
            </w:pPr>
            <w:r>
              <w:rPr>
                <w:sz w:val="24"/>
              </w:rPr>
              <w:t>重新报批项目其他污染物（非甲烷总烃）环境质量现状《淮安锦纶化纤有限公司监测报告》（报告编号：HW202206023）。本项目位于锦纶化纤有限公司东北方向约</w:t>
            </w:r>
            <w:r>
              <w:rPr>
                <w:rFonts w:hint="eastAsia"/>
                <w:sz w:val="24"/>
              </w:rPr>
              <w:t>1150</w:t>
            </w:r>
            <w:r>
              <w:rPr>
                <w:sz w:val="24"/>
              </w:rPr>
              <w:t>m，在大气评价范围内，引用非甲烷总烃实测时间为2022.6.26~7.2，符合三年有效期的要求，本次引用数据具有可行性。</w:t>
            </w:r>
            <w:r>
              <w:rPr>
                <w:rFonts w:hint="eastAsia"/>
                <w:sz w:val="24"/>
              </w:rPr>
              <w:t>见表3-1</w:t>
            </w:r>
          </w:p>
          <w:p w14:paraId="520B31E6">
            <w:pPr>
              <w:widowControl/>
              <w:adjustRightInd w:val="0"/>
              <w:snapToGrid w:val="0"/>
              <w:spacing w:line="360" w:lineRule="auto"/>
              <w:ind w:firstLine="480" w:firstLineChars="200"/>
              <w:rPr>
                <w:sz w:val="24"/>
              </w:rPr>
            </w:pPr>
            <w:r>
              <w:rPr>
                <w:rFonts w:hint="eastAsia"/>
                <w:sz w:val="24"/>
              </w:rPr>
              <w:t>2023年5月27日</w:t>
            </w:r>
            <w:r>
              <w:rPr>
                <w:rFonts w:hint="eastAsia"/>
                <w:sz w:val="24"/>
                <w:lang w:eastAsia="zh-CN"/>
              </w:rPr>
              <w:t>—</w:t>
            </w:r>
            <w:r>
              <w:rPr>
                <w:rFonts w:hint="eastAsia"/>
                <w:sz w:val="24"/>
              </w:rPr>
              <w:t>2023年5月29日委托江苏泓威检测科技有限公司对特征因子苯乙烯和丙烯腈进行监测</w:t>
            </w:r>
            <w:r>
              <w:rPr>
                <w:sz w:val="24"/>
              </w:rPr>
              <w:t>（报告编号：HW202305097）</w:t>
            </w:r>
            <w:r>
              <w:rPr>
                <w:rFonts w:hint="eastAsia"/>
                <w:sz w:val="24"/>
              </w:rPr>
              <w:t>。监测点位于</w:t>
            </w:r>
            <w:r>
              <w:rPr>
                <w:sz w:val="24"/>
              </w:rPr>
              <w:t>汇杰塑料制品（淮安）有限公司</w:t>
            </w:r>
            <w:r>
              <w:rPr>
                <w:rFonts w:hint="eastAsia"/>
                <w:sz w:val="24"/>
              </w:rPr>
              <w:t>西北方向约453m。</w:t>
            </w:r>
          </w:p>
          <w:p w14:paraId="7A14AE19">
            <w:pPr>
              <w:numPr>
                <w:ilvl w:val="0"/>
                <w:numId w:val="3"/>
              </w:numPr>
              <w:adjustRightInd w:val="0"/>
              <w:snapToGrid w:val="0"/>
              <w:spacing w:line="360" w:lineRule="auto"/>
              <w:rPr>
                <w:sz w:val="24"/>
              </w:rPr>
            </w:pPr>
            <w:r>
              <w:rPr>
                <w:sz w:val="24"/>
              </w:rPr>
              <w:t>监测点位及监测因子</w:t>
            </w:r>
          </w:p>
          <w:p w14:paraId="7408162B">
            <w:pPr>
              <w:adjustRightInd w:val="0"/>
              <w:snapToGrid w:val="0"/>
              <w:spacing w:line="360" w:lineRule="auto"/>
              <w:ind w:firstLine="480" w:firstLineChars="200"/>
              <w:rPr>
                <w:sz w:val="24"/>
              </w:rPr>
            </w:pPr>
            <w:r>
              <w:rPr>
                <w:sz w:val="24"/>
              </w:rPr>
              <w:t>监测点位具体布置见表3</w:t>
            </w:r>
            <w:r>
              <w:rPr>
                <w:rFonts w:hint="eastAsia"/>
                <w:sz w:val="24"/>
              </w:rPr>
              <w:t>.1</w:t>
            </w:r>
            <w:r>
              <w:rPr>
                <w:sz w:val="24"/>
              </w:rPr>
              <w:t>-1。</w:t>
            </w:r>
          </w:p>
          <w:p w14:paraId="00EAC773">
            <w:pPr>
              <w:keepNext/>
              <w:adjustRightInd w:val="0"/>
              <w:snapToGrid w:val="0"/>
              <w:jc w:val="center"/>
              <w:rPr>
                <w:b/>
                <w:szCs w:val="21"/>
              </w:rPr>
            </w:pPr>
            <w:bookmarkStart w:id="18" w:name="_Ref531085711"/>
            <w:r>
              <w:rPr>
                <w:b/>
                <w:szCs w:val="21"/>
              </w:rPr>
              <w:t>表</w:t>
            </w:r>
            <w:bookmarkEnd w:id="18"/>
            <w:r>
              <w:rPr>
                <w:b/>
                <w:szCs w:val="21"/>
              </w:rPr>
              <w:t>3</w:t>
            </w:r>
            <w:r>
              <w:rPr>
                <w:rFonts w:hint="eastAsia"/>
                <w:b/>
                <w:szCs w:val="21"/>
              </w:rPr>
              <w:t>.1</w:t>
            </w:r>
            <w:r>
              <w:rPr>
                <w:b/>
                <w:szCs w:val="21"/>
              </w:rPr>
              <w:t>-1  其他污染物补充监测点位基本信息</w:t>
            </w:r>
          </w:p>
          <w:tbl>
            <w:tblPr>
              <w:tblStyle w:val="21"/>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530"/>
              <w:gridCol w:w="986"/>
              <w:gridCol w:w="679"/>
              <w:gridCol w:w="850"/>
              <w:gridCol w:w="1596"/>
              <w:gridCol w:w="1897"/>
              <w:gridCol w:w="749"/>
              <w:gridCol w:w="1101"/>
            </w:tblGrid>
            <w:tr w14:paraId="52FF7AC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8" w:type="dxa"/>
                  <w:vMerge w:val="restart"/>
                  <w:tcBorders>
                    <w:top w:val="single" w:color="auto" w:sz="12" w:space="0"/>
                    <w:bottom w:val="single" w:color="auto" w:sz="4" w:space="0"/>
                  </w:tcBorders>
                  <w:vAlign w:val="center"/>
                </w:tcPr>
                <w:p w14:paraId="5FDED6E5">
                  <w:pPr>
                    <w:adjustRightInd w:val="0"/>
                    <w:snapToGrid w:val="0"/>
                    <w:jc w:val="center"/>
                    <w:rPr>
                      <w:b/>
                      <w:szCs w:val="21"/>
                    </w:rPr>
                  </w:pPr>
                  <w:r>
                    <w:rPr>
                      <w:b/>
                      <w:szCs w:val="21"/>
                    </w:rPr>
                    <w:t>测点编号</w:t>
                  </w:r>
                </w:p>
              </w:tc>
              <w:tc>
                <w:tcPr>
                  <w:tcW w:w="1010" w:type="dxa"/>
                  <w:vMerge w:val="restart"/>
                  <w:tcBorders>
                    <w:top w:val="single" w:color="auto" w:sz="12" w:space="0"/>
                    <w:bottom w:val="single" w:color="auto" w:sz="4" w:space="0"/>
                  </w:tcBorders>
                  <w:vAlign w:val="center"/>
                </w:tcPr>
                <w:p w14:paraId="7E4E2667">
                  <w:pPr>
                    <w:adjustRightInd w:val="0"/>
                    <w:snapToGrid w:val="0"/>
                    <w:jc w:val="center"/>
                    <w:rPr>
                      <w:b/>
                      <w:szCs w:val="21"/>
                    </w:rPr>
                  </w:pPr>
                  <w:r>
                    <w:rPr>
                      <w:b/>
                      <w:szCs w:val="21"/>
                    </w:rPr>
                    <w:t>监测点名称</w:t>
                  </w:r>
                </w:p>
              </w:tc>
              <w:tc>
                <w:tcPr>
                  <w:tcW w:w="1344" w:type="dxa"/>
                  <w:gridSpan w:val="2"/>
                  <w:tcBorders>
                    <w:top w:val="single" w:color="auto" w:sz="12" w:space="0"/>
                    <w:bottom w:val="single" w:color="auto" w:sz="4" w:space="0"/>
                  </w:tcBorders>
                  <w:vAlign w:val="center"/>
                </w:tcPr>
                <w:p w14:paraId="08BCACB4">
                  <w:pPr>
                    <w:adjustRightInd w:val="0"/>
                    <w:snapToGrid w:val="0"/>
                    <w:jc w:val="center"/>
                    <w:rPr>
                      <w:b/>
                      <w:szCs w:val="21"/>
                    </w:rPr>
                  </w:pPr>
                  <w:r>
                    <w:rPr>
                      <w:b/>
                      <w:szCs w:val="21"/>
                    </w:rPr>
                    <w:t>监测点坐标</w:t>
                  </w:r>
                </w:p>
              </w:tc>
              <w:tc>
                <w:tcPr>
                  <w:tcW w:w="1632" w:type="dxa"/>
                  <w:vMerge w:val="restart"/>
                  <w:tcBorders>
                    <w:top w:val="single" w:color="auto" w:sz="12" w:space="0"/>
                    <w:bottom w:val="single" w:color="auto" w:sz="4" w:space="0"/>
                  </w:tcBorders>
                  <w:vAlign w:val="center"/>
                </w:tcPr>
                <w:p w14:paraId="3597CD72">
                  <w:pPr>
                    <w:adjustRightInd w:val="0"/>
                    <w:snapToGrid w:val="0"/>
                    <w:jc w:val="center"/>
                    <w:rPr>
                      <w:b/>
                      <w:szCs w:val="21"/>
                    </w:rPr>
                  </w:pPr>
                  <w:r>
                    <w:rPr>
                      <w:b/>
                      <w:szCs w:val="21"/>
                    </w:rPr>
                    <w:t>监测因子</w:t>
                  </w:r>
                </w:p>
              </w:tc>
              <w:tc>
                <w:tcPr>
                  <w:tcW w:w="1900" w:type="dxa"/>
                  <w:vMerge w:val="restart"/>
                  <w:tcBorders>
                    <w:top w:val="single" w:color="auto" w:sz="12" w:space="0"/>
                    <w:bottom w:val="single" w:color="auto" w:sz="4" w:space="0"/>
                  </w:tcBorders>
                  <w:vAlign w:val="center"/>
                </w:tcPr>
                <w:p w14:paraId="19E4F47B">
                  <w:pPr>
                    <w:adjustRightInd w:val="0"/>
                    <w:snapToGrid w:val="0"/>
                    <w:jc w:val="center"/>
                    <w:rPr>
                      <w:b/>
                      <w:szCs w:val="21"/>
                    </w:rPr>
                  </w:pPr>
                  <w:r>
                    <w:rPr>
                      <w:b/>
                      <w:szCs w:val="21"/>
                    </w:rPr>
                    <w:t>监测时段</w:t>
                  </w:r>
                </w:p>
              </w:tc>
              <w:tc>
                <w:tcPr>
                  <w:tcW w:w="765" w:type="dxa"/>
                  <w:vMerge w:val="restart"/>
                  <w:tcBorders>
                    <w:top w:val="single" w:color="auto" w:sz="12" w:space="0"/>
                    <w:bottom w:val="single" w:color="auto" w:sz="4" w:space="0"/>
                  </w:tcBorders>
                  <w:vAlign w:val="center"/>
                </w:tcPr>
                <w:p w14:paraId="5178D8B3">
                  <w:pPr>
                    <w:adjustRightInd w:val="0"/>
                    <w:snapToGrid w:val="0"/>
                    <w:jc w:val="center"/>
                    <w:rPr>
                      <w:b/>
                      <w:szCs w:val="21"/>
                    </w:rPr>
                  </w:pPr>
                  <w:r>
                    <w:rPr>
                      <w:b/>
                      <w:szCs w:val="21"/>
                    </w:rPr>
                    <w:t>相对厂址方位</w:t>
                  </w:r>
                </w:p>
              </w:tc>
              <w:tc>
                <w:tcPr>
                  <w:tcW w:w="1122" w:type="dxa"/>
                  <w:vMerge w:val="restart"/>
                  <w:tcBorders>
                    <w:top w:val="single" w:color="auto" w:sz="12" w:space="0"/>
                    <w:bottom w:val="single" w:color="auto" w:sz="4" w:space="0"/>
                  </w:tcBorders>
                  <w:vAlign w:val="center"/>
                </w:tcPr>
                <w:p w14:paraId="559FA060">
                  <w:pPr>
                    <w:adjustRightInd w:val="0"/>
                    <w:snapToGrid w:val="0"/>
                    <w:jc w:val="center"/>
                    <w:rPr>
                      <w:b/>
                      <w:szCs w:val="21"/>
                    </w:rPr>
                  </w:pPr>
                  <w:r>
                    <w:rPr>
                      <w:b/>
                      <w:szCs w:val="21"/>
                    </w:rPr>
                    <w:t>相对厂界</w:t>
                  </w:r>
                  <w:r>
                    <w:rPr>
                      <w:rFonts w:hint="eastAsia"/>
                      <w:b/>
                      <w:szCs w:val="21"/>
                      <w:lang w:eastAsia="zh-CN"/>
                    </w:rPr>
                    <w:t>距离</w:t>
                  </w:r>
                  <w:r>
                    <w:rPr>
                      <w:b/>
                      <w:szCs w:val="21"/>
                    </w:rPr>
                    <w:t>/m</w:t>
                  </w:r>
                </w:p>
              </w:tc>
            </w:tr>
            <w:tr w14:paraId="69D87D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8" w:type="dxa"/>
                  <w:vMerge w:val="continue"/>
                  <w:tcBorders>
                    <w:top w:val="single" w:color="auto" w:sz="4" w:space="0"/>
                    <w:bottom w:val="single" w:color="auto" w:sz="12" w:space="0"/>
                  </w:tcBorders>
                  <w:vAlign w:val="center"/>
                </w:tcPr>
                <w:p w14:paraId="727930F9">
                  <w:pPr>
                    <w:adjustRightInd w:val="0"/>
                    <w:snapToGrid w:val="0"/>
                    <w:jc w:val="center"/>
                    <w:rPr>
                      <w:szCs w:val="21"/>
                    </w:rPr>
                  </w:pPr>
                </w:p>
              </w:tc>
              <w:tc>
                <w:tcPr>
                  <w:tcW w:w="1010" w:type="dxa"/>
                  <w:vMerge w:val="continue"/>
                  <w:tcBorders>
                    <w:top w:val="single" w:color="auto" w:sz="4" w:space="0"/>
                    <w:bottom w:val="single" w:color="auto" w:sz="12" w:space="0"/>
                  </w:tcBorders>
                  <w:vAlign w:val="center"/>
                </w:tcPr>
                <w:p w14:paraId="123A7D83">
                  <w:pPr>
                    <w:adjustRightInd w:val="0"/>
                    <w:snapToGrid w:val="0"/>
                    <w:jc w:val="center"/>
                    <w:rPr>
                      <w:szCs w:val="21"/>
                    </w:rPr>
                  </w:pPr>
                </w:p>
              </w:tc>
              <w:tc>
                <w:tcPr>
                  <w:tcW w:w="680" w:type="dxa"/>
                  <w:tcBorders>
                    <w:top w:val="single" w:color="auto" w:sz="4" w:space="0"/>
                    <w:bottom w:val="single" w:color="auto" w:sz="12" w:space="0"/>
                  </w:tcBorders>
                  <w:vAlign w:val="center"/>
                </w:tcPr>
                <w:p w14:paraId="19215A41">
                  <w:pPr>
                    <w:adjustRightInd w:val="0"/>
                    <w:snapToGrid w:val="0"/>
                    <w:jc w:val="center"/>
                    <w:rPr>
                      <w:b/>
                      <w:szCs w:val="21"/>
                    </w:rPr>
                  </w:pPr>
                  <w:r>
                    <w:rPr>
                      <w:b/>
                      <w:szCs w:val="21"/>
                    </w:rPr>
                    <w:t>X</w:t>
                  </w:r>
                </w:p>
              </w:tc>
              <w:tc>
                <w:tcPr>
                  <w:tcW w:w="664" w:type="dxa"/>
                  <w:tcBorders>
                    <w:top w:val="single" w:color="auto" w:sz="4" w:space="0"/>
                    <w:bottom w:val="single" w:color="auto" w:sz="12" w:space="0"/>
                  </w:tcBorders>
                  <w:vAlign w:val="center"/>
                </w:tcPr>
                <w:p w14:paraId="635FAF75">
                  <w:pPr>
                    <w:adjustRightInd w:val="0"/>
                    <w:snapToGrid w:val="0"/>
                    <w:jc w:val="center"/>
                    <w:rPr>
                      <w:b/>
                      <w:szCs w:val="21"/>
                    </w:rPr>
                  </w:pPr>
                  <w:r>
                    <w:rPr>
                      <w:b/>
                      <w:szCs w:val="21"/>
                    </w:rPr>
                    <w:t>Y</w:t>
                  </w:r>
                </w:p>
              </w:tc>
              <w:tc>
                <w:tcPr>
                  <w:tcW w:w="1632" w:type="dxa"/>
                  <w:vMerge w:val="continue"/>
                  <w:tcBorders>
                    <w:top w:val="single" w:color="auto" w:sz="4" w:space="0"/>
                    <w:bottom w:val="single" w:color="auto" w:sz="12" w:space="0"/>
                  </w:tcBorders>
                  <w:vAlign w:val="center"/>
                </w:tcPr>
                <w:p w14:paraId="3466D7D7">
                  <w:pPr>
                    <w:adjustRightInd w:val="0"/>
                    <w:snapToGrid w:val="0"/>
                    <w:jc w:val="center"/>
                    <w:rPr>
                      <w:szCs w:val="21"/>
                    </w:rPr>
                  </w:pPr>
                </w:p>
              </w:tc>
              <w:tc>
                <w:tcPr>
                  <w:tcW w:w="1900" w:type="dxa"/>
                  <w:vMerge w:val="continue"/>
                  <w:tcBorders>
                    <w:top w:val="single" w:color="auto" w:sz="4" w:space="0"/>
                    <w:bottom w:val="single" w:color="auto" w:sz="12" w:space="0"/>
                  </w:tcBorders>
                  <w:vAlign w:val="center"/>
                </w:tcPr>
                <w:p w14:paraId="691280D7">
                  <w:pPr>
                    <w:adjustRightInd w:val="0"/>
                    <w:snapToGrid w:val="0"/>
                    <w:jc w:val="center"/>
                    <w:rPr>
                      <w:szCs w:val="21"/>
                    </w:rPr>
                  </w:pPr>
                </w:p>
              </w:tc>
              <w:tc>
                <w:tcPr>
                  <w:tcW w:w="765" w:type="dxa"/>
                  <w:vMerge w:val="continue"/>
                  <w:tcBorders>
                    <w:top w:val="single" w:color="auto" w:sz="4" w:space="0"/>
                    <w:bottom w:val="single" w:color="auto" w:sz="12" w:space="0"/>
                  </w:tcBorders>
                  <w:vAlign w:val="center"/>
                </w:tcPr>
                <w:p w14:paraId="152D9AAC">
                  <w:pPr>
                    <w:adjustRightInd w:val="0"/>
                    <w:snapToGrid w:val="0"/>
                    <w:jc w:val="center"/>
                    <w:rPr>
                      <w:szCs w:val="21"/>
                    </w:rPr>
                  </w:pPr>
                </w:p>
              </w:tc>
              <w:tc>
                <w:tcPr>
                  <w:tcW w:w="1122" w:type="dxa"/>
                  <w:vMerge w:val="continue"/>
                  <w:tcBorders>
                    <w:top w:val="single" w:color="auto" w:sz="4" w:space="0"/>
                    <w:bottom w:val="single" w:color="auto" w:sz="12" w:space="0"/>
                  </w:tcBorders>
                  <w:vAlign w:val="center"/>
                </w:tcPr>
                <w:p w14:paraId="7CEF11F6">
                  <w:pPr>
                    <w:adjustRightInd w:val="0"/>
                    <w:snapToGrid w:val="0"/>
                    <w:jc w:val="center"/>
                    <w:rPr>
                      <w:szCs w:val="21"/>
                    </w:rPr>
                  </w:pPr>
                </w:p>
              </w:tc>
            </w:tr>
            <w:tr w14:paraId="3784040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8" w:type="dxa"/>
                  <w:tcBorders>
                    <w:top w:val="single" w:color="auto" w:sz="12" w:space="0"/>
                    <w:bottom w:val="single" w:color="auto" w:sz="6" w:space="0"/>
                  </w:tcBorders>
                  <w:vAlign w:val="center"/>
                </w:tcPr>
                <w:p w14:paraId="465452B4">
                  <w:pPr>
                    <w:adjustRightInd w:val="0"/>
                    <w:snapToGrid w:val="0"/>
                    <w:jc w:val="center"/>
                    <w:rPr>
                      <w:szCs w:val="21"/>
                    </w:rPr>
                  </w:pPr>
                  <w:r>
                    <w:rPr>
                      <w:rFonts w:hint="eastAsia"/>
                      <w:szCs w:val="21"/>
                    </w:rPr>
                    <w:t>G1</w:t>
                  </w:r>
                </w:p>
              </w:tc>
              <w:tc>
                <w:tcPr>
                  <w:tcW w:w="1010" w:type="dxa"/>
                  <w:tcBorders>
                    <w:top w:val="single" w:color="auto" w:sz="12" w:space="0"/>
                    <w:bottom w:val="single" w:color="auto" w:sz="6" w:space="0"/>
                  </w:tcBorders>
                  <w:vAlign w:val="center"/>
                </w:tcPr>
                <w:p w14:paraId="68B89D4D">
                  <w:pPr>
                    <w:adjustRightInd w:val="0"/>
                    <w:snapToGrid w:val="0"/>
                    <w:jc w:val="center"/>
                    <w:rPr>
                      <w:szCs w:val="21"/>
                    </w:rPr>
                  </w:pPr>
                  <w:r>
                    <w:rPr>
                      <w:rFonts w:hint="eastAsia"/>
                      <w:szCs w:val="21"/>
                    </w:rPr>
                    <w:t>东陈庄</w:t>
                  </w:r>
                </w:p>
              </w:tc>
              <w:tc>
                <w:tcPr>
                  <w:tcW w:w="680" w:type="dxa"/>
                  <w:tcBorders>
                    <w:top w:val="single" w:color="auto" w:sz="12" w:space="0"/>
                    <w:bottom w:val="single" w:color="auto" w:sz="6" w:space="0"/>
                  </w:tcBorders>
                  <w:vAlign w:val="center"/>
                </w:tcPr>
                <w:p w14:paraId="71FB1793">
                  <w:pPr>
                    <w:adjustRightInd w:val="0"/>
                    <w:snapToGrid w:val="0"/>
                    <w:jc w:val="center"/>
                    <w:rPr>
                      <w:szCs w:val="21"/>
                    </w:rPr>
                  </w:pPr>
                  <w:r>
                    <w:rPr>
                      <w:rFonts w:hint="eastAsia"/>
                      <w:szCs w:val="21"/>
                    </w:rPr>
                    <w:t>496799</w:t>
                  </w:r>
                </w:p>
              </w:tc>
              <w:tc>
                <w:tcPr>
                  <w:tcW w:w="664" w:type="dxa"/>
                  <w:tcBorders>
                    <w:top w:val="single" w:color="auto" w:sz="12" w:space="0"/>
                    <w:bottom w:val="single" w:color="auto" w:sz="6" w:space="0"/>
                  </w:tcBorders>
                  <w:vAlign w:val="center"/>
                </w:tcPr>
                <w:p w14:paraId="0EA735B9">
                  <w:pPr>
                    <w:adjustRightInd w:val="0"/>
                    <w:snapToGrid w:val="0"/>
                    <w:jc w:val="center"/>
                    <w:rPr>
                      <w:szCs w:val="21"/>
                    </w:rPr>
                  </w:pPr>
                  <w:r>
                    <w:rPr>
                      <w:rFonts w:hint="eastAsia"/>
                      <w:szCs w:val="21"/>
                    </w:rPr>
                    <w:t>13255027</w:t>
                  </w:r>
                </w:p>
              </w:tc>
              <w:tc>
                <w:tcPr>
                  <w:tcW w:w="1632" w:type="dxa"/>
                  <w:tcBorders>
                    <w:top w:val="single" w:color="auto" w:sz="12" w:space="0"/>
                    <w:bottom w:val="single" w:color="auto" w:sz="6" w:space="0"/>
                  </w:tcBorders>
                  <w:vAlign w:val="center"/>
                </w:tcPr>
                <w:p w14:paraId="27AD3A86">
                  <w:pPr>
                    <w:adjustRightInd w:val="0"/>
                    <w:snapToGrid w:val="0"/>
                    <w:jc w:val="center"/>
                    <w:rPr>
                      <w:szCs w:val="21"/>
                    </w:rPr>
                  </w:pPr>
                  <w:r>
                    <w:rPr>
                      <w:rFonts w:hint="eastAsia"/>
                      <w:szCs w:val="21"/>
                    </w:rPr>
                    <w:t>丙烯腈、苯乙烯</w:t>
                  </w:r>
                </w:p>
              </w:tc>
              <w:tc>
                <w:tcPr>
                  <w:tcW w:w="1900" w:type="dxa"/>
                  <w:tcBorders>
                    <w:top w:val="single" w:color="auto" w:sz="12" w:space="0"/>
                    <w:bottom w:val="single" w:color="auto" w:sz="6" w:space="0"/>
                  </w:tcBorders>
                  <w:vAlign w:val="center"/>
                </w:tcPr>
                <w:p w14:paraId="4607A21B">
                  <w:pPr>
                    <w:adjustRightInd w:val="0"/>
                    <w:snapToGrid w:val="0"/>
                    <w:jc w:val="center"/>
                    <w:rPr>
                      <w:szCs w:val="21"/>
                    </w:rPr>
                  </w:pPr>
                  <w:r>
                    <w:rPr>
                      <w:rFonts w:hint="eastAsia"/>
                      <w:szCs w:val="21"/>
                    </w:rPr>
                    <w:t>2023.5.27~2023.5.29</w:t>
                  </w:r>
                </w:p>
              </w:tc>
              <w:tc>
                <w:tcPr>
                  <w:tcW w:w="765" w:type="dxa"/>
                  <w:tcBorders>
                    <w:top w:val="single" w:color="auto" w:sz="12" w:space="0"/>
                    <w:bottom w:val="single" w:color="auto" w:sz="6" w:space="0"/>
                  </w:tcBorders>
                  <w:vAlign w:val="center"/>
                </w:tcPr>
                <w:p w14:paraId="12E3546C">
                  <w:pPr>
                    <w:adjustRightInd w:val="0"/>
                    <w:snapToGrid w:val="0"/>
                    <w:jc w:val="center"/>
                    <w:rPr>
                      <w:szCs w:val="21"/>
                    </w:rPr>
                  </w:pPr>
                  <w:r>
                    <w:rPr>
                      <w:rFonts w:hint="eastAsia"/>
                      <w:szCs w:val="21"/>
                    </w:rPr>
                    <w:t>西北</w:t>
                  </w:r>
                </w:p>
              </w:tc>
              <w:tc>
                <w:tcPr>
                  <w:tcW w:w="1122" w:type="dxa"/>
                  <w:tcBorders>
                    <w:top w:val="single" w:color="auto" w:sz="12" w:space="0"/>
                    <w:bottom w:val="single" w:color="auto" w:sz="6" w:space="0"/>
                  </w:tcBorders>
                  <w:vAlign w:val="center"/>
                </w:tcPr>
                <w:p w14:paraId="03CB87CF">
                  <w:pPr>
                    <w:adjustRightInd w:val="0"/>
                    <w:snapToGrid w:val="0"/>
                    <w:jc w:val="center"/>
                    <w:rPr>
                      <w:szCs w:val="21"/>
                    </w:rPr>
                  </w:pPr>
                  <w:r>
                    <w:rPr>
                      <w:rFonts w:hint="eastAsia"/>
                      <w:szCs w:val="21"/>
                    </w:rPr>
                    <w:t>453</w:t>
                  </w:r>
                </w:p>
              </w:tc>
            </w:tr>
            <w:tr w14:paraId="6B489DF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8" w:type="dxa"/>
                  <w:tcBorders>
                    <w:top w:val="single" w:color="auto" w:sz="6" w:space="0"/>
                    <w:bottom w:val="single" w:color="auto" w:sz="12" w:space="0"/>
                  </w:tcBorders>
                  <w:vAlign w:val="center"/>
                </w:tcPr>
                <w:p w14:paraId="096CCB82">
                  <w:pPr>
                    <w:adjustRightInd w:val="0"/>
                    <w:snapToGrid w:val="0"/>
                    <w:jc w:val="center"/>
                    <w:rPr>
                      <w:szCs w:val="21"/>
                    </w:rPr>
                  </w:pPr>
                  <w:r>
                    <w:rPr>
                      <w:szCs w:val="21"/>
                    </w:rPr>
                    <w:t>G</w:t>
                  </w:r>
                  <w:r>
                    <w:rPr>
                      <w:rFonts w:hint="eastAsia"/>
                      <w:szCs w:val="21"/>
                    </w:rPr>
                    <w:t>2</w:t>
                  </w:r>
                </w:p>
              </w:tc>
              <w:tc>
                <w:tcPr>
                  <w:tcW w:w="1010" w:type="dxa"/>
                  <w:tcBorders>
                    <w:top w:val="single" w:color="auto" w:sz="6" w:space="0"/>
                    <w:bottom w:val="single" w:color="auto" w:sz="12" w:space="0"/>
                  </w:tcBorders>
                  <w:vAlign w:val="center"/>
                </w:tcPr>
                <w:p w14:paraId="41132AB9">
                  <w:pPr>
                    <w:adjustRightInd w:val="0"/>
                    <w:snapToGrid w:val="0"/>
                    <w:jc w:val="center"/>
                    <w:rPr>
                      <w:szCs w:val="21"/>
                    </w:rPr>
                  </w:pPr>
                  <w:r>
                    <w:rPr>
                      <w:szCs w:val="21"/>
                    </w:rPr>
                    <w:t>淮安锦纶化纤有限公司</w:t>
                  </w:r>
                </w:p>
              </w:tc>
              <w:tc>
                <w:tcPr>
                  <w:tcW w:w="680" w:type="dxa"/>
                  <w:tcBorders>
                    <w:top w:val="single" w:color="auto" w:sz="6" w:space="0"/>
                    <w:bottom w:val="single" w:color="auto" w:sz="12" w:space="0"/>
                  </w:tcBorders>
                  <w:vAlign w:val="center"/>
                </w:tcPr>
                <w:p w14:paraId="724DCF1D">
                  <w:pPr>
                    <w:adjustRightInd w:val="0"/>
                    <w:snapToGrid w:val="0"/>
                    <w:jc w:val="center"/>
                    <w:rPr>
                      <w:szCs w:val="21"/>
                    </w:rPr>
                  </w:pPr>
                  <w:r>
                    <w:rPr>
                      <w:szCs w:val="21"/>
                    </w:rPr>
                    <w:t>-950</w:t>
                  </w:r>
                </w:p>
              </w:tc>
              <w:tc>
                <w:tcPr>
                  <w:tcW w:w="664" w:type="dxa"/>
                  <w:tcBorders>
                    <w:top w:val="single" w:color="auto" w:sz="6" w:space="0"/>
                    <w:bottom w:val="single" w:color="auto" w:sz="12" w:space="0"/>
                  </w:tcBorders>
                  <w:vAlign w:val="center"/>
                </w:tcPr>
                <w:p w14:paraId="24A03F6C">
                  <w:pPr>
                    <w:adjustRightInd w:val="0"/>
                    <w:snapToGrid w:val="0"/>
                    <w:jc w:val="center"/>
                    <w:rPr>
                      <w:szCs w:val="21"/>
                    </w:rPr>
                  </w:pPr>
                  <w:r>
                    <w:rPr>
                      <w:szCs w:val="21"/>
                    </w:rPr>
                    <w:t>-1488</w:t>
                  </w:r>
                </w:p>
              </w:tc>
              <w:tc>
                <w:tcPr>
                  <w:tcW w:w="1632" w:type="dxa"/>
                  <w:tcBorders>
                    <w:top w:val="single" w:color="auto" w:sz="6" w:space="0"/>
                    <w:bottom w:val="single" w:color="auto" w:sz="12" w:space="0"/>
                  </w:tcBorders>
                  <w:vAlign w:val="center"/>
                </w:tcPr>
                <w:p w14:paraId="538C5947">
                  <w:pPr>
                    <w:adjustRightInd w:val="0"/>
                    <w:snapToGrid w:val="0"/>
                    <w:jc w:val="center"/>
                    <w:rPr>
                      <w:szCs w:val="22"/>
                    </w:rPr>
                  </w:pPr>
                  <w:r>
                    <w:rPr>
                      <w:szCs w:val="21"/>
                    </w:rPr>
                    <w:t>非甲烷总烃</w:t>
                  </w:r>
                </w:p>
              </w:tc>
              <w:tc>
                <w:tcPr>
                  <w:tcW w:w="1900" w:type="dxa"/>
                  <w:tcBorders>
                    <w:top w:val="single" w:color="auto" w:sz="6" w:space="0"/>
                    <w:bottom w:val="single" w:color="auto" w:sz="12" w:space="0"/>
                  </w:tcBorders>
                  <w:vAlign w:val="center"/>
                </w:tcPr>
                <w:p w14:paraId="1884B08B">
                  <w:pPr>
                    <w:adjustRightInd w:val="0"/>
                    <w:snapToGrid w:val="0"/>
                    <w:jc w:val="center"/>
                    <w:rPr>
                      <w:szCs w:val="21"/>
                    </w:rPr>
                  </w:pPr>
                  <w:r>
                    <w:rPr>
                      <w:szCs w:val="21"/>
                    </w:rPr>
                    <w:t>2022.6.26~2022.7.2</w:t>
                  </w:r>
                </w:p>
              </w:tc>
              <w:tc>
                <w:tcPr>
                  <w:tcW w:w="765" w:type="dxa"/>
                  <w:tcBorders>
                    <w:top w:val="single" w:color="auto" w:sz="6" w:space="0"/>
                    <w:bottom w:val="single" w:color="auto" w:sz="12" w:space="0"/>
                  </w:tcBorders>
                  <w:vAlign w:val="center"/>
                </w:tcPr>
                <w:p w14:paraId="1E820247">
                  <w:pPr>
                    <w:adjustRightInd w:val="0"/>
                    <w:snapToGrid w:val="0"/>
                    <w:jc w:val="center"/>
                    <w:rPr>
                      <w:szCs w:val="21"/>
                    </w:rPr>
                  </w:pPr>
                  <w:r>
                    <w:rPr>
                      <w:szCs w:val="21"/>
                    </w:rPr>
                    <w:t>西南</w:t>
                  </w:r>
                </w:p>
              </w:tc>
              <w:tc>
                <w:tcPr>
                  <w:tcW w:w="1122" w:type="dxa"/>
                  <w:tcBorders>
                    <w:top w:val="single" w:color="auto" w:sz="6" w:space="0"/>
                    <w:bottom w:val="single" w:color="auto" w:sz="12" w:space="0"/>
                  </w:tcBorders>
                  <w:vAlign w:val="center"/>
                </w:tcPr>
                <w:p w14:paraId="067B8B62">
                  <w:pPr>
                    <w:adjustRightInd w:val="0"/>
                    <w:snapToGrid w:val="0"/>
                    <w:jc w:val="center"/>
                    <w:rPr>
                      <w:szCs w:val="21"/>
                    </w:rPr>
                  </w:pPr>
                  <w:r>
                    <w:rPr>
                      <w:szCs w:val="21"/>
                    </w:rPr>
                    <w:t>1150</w:t>
                  </w:r>
                </w:p>
              </w:tc>
            </w:tr>
          </w:tbl>
          <w:p w14:paraId="27B4D53D">
            <w:pPr>
              <w:numPr>
                <w:ilvl w:val="0"/>
                <w:numId w:val="3"/>
              </w:numPr>
              <w:adjustRightInd w:val="0"/>
              <w:snapToGrid w:val="0"/>
              <w:spacing w:line="360" w:lineRule="auto"/>
              <w:rPr>
                <w:sz w:val="24"/>
              </w:rPr>
            </w:pPr>
            <w:r>
              <w:rPr>
                <w:sz w:val="24"/>
              </w:rPr>
              <w:t>监测项目</w:t>
            </w:r>
          </w:p>
          <w:p w14:paraId="4DA78D67">
            <w:pPr>
              <w:adjustRightInd w:val="0"/>
              <w:snapToGrid w:val="0"/>
              <w:spacing w:line="360" w:lineRule="auto"/>
              <w:ind w:firstLine="480" w:firstLineChars="200"/>
              <w:rPr>
                <w:sz w:val="24"/>
              </w:rPr>
            </w:pPr>
            <w:r>
              <w:rPr>
                <w:sz w:val="24"/>
              </w:rPr>
              <w:t>非甲烷总烃监测期间的气象要素。</w:t>
            </w:r>
          </w:p>
          <w:p w14:paraId="11AB0E23">
            <w:pPr>
              <w:numPr>
                <w:ilvl w:val="0"/>
                <w:numId w:val="3"/>
              </w:numPr>
              <w:adjustRightInd w:val="0"/>
              <w:snapToGrid w:val="0"/>
              <w:spacing w:line="360" w:lineRule="auto"/>
              <w:rPr>
                <w:sz w:val="24"/>
              </w:rPr>
            </w:pPr>
            <w:r>
              <w:rPr>
                <w:sz w:val="24"/>
              </w:rPr>
              <w:t>监测频次和时间</w:t>
            </w:r>
          </w:p>
          <w:p w14:paraId="171A4BFA">
            <w:pPr>
              <w:adjustRightInd w:val="0"/>
              <w:snapToGrid w:val="0"/>
              <w:spacing w:line="360" w:lineRule="auto"/>
              <w:ind w:firstLine="480" w:firstLineChars="200"/>
              <w:rPr>
                <w:sz w:val="24"/>
              </w:rPr>
            </w:pPr>
            <w:r>
              <w:rPr>
                <w:sz w:val="24"/>
              </w:rPr>
              <w:t>非甲烷总烃监测时间为2022年6月26日</w:t>
            </w:r>
            <w:r>
              <w:rPr>
                <w:rFonts w:hint="eastAsia"/>
                <w:sz w:val="24"/>
                <w:lang w:eastAsia="zh-CN"/>
              </w:rPr>
              <w:t>～</w:t>
            </w:r>
            <w:r>
              <w:rPr>
                <w:sz w:val="24"/>
              </w:rPr>
              <w:t>2022年7月2日，连续检测7天，每天监测4次，获取当地时间02、08、14、20时4个小时浓度值。监测同时记录风向、风速、气压、气温等常规气象要素。</w:t>
            </w:r>
          </w:p>
          <w:p w14:paraId="01BA7405">
            <w:pPr>
              <w:adjustRightInd w:val="0"/>
              <w:snapToGrid w:val="0"/>
              <w:spacing w:line="360" w:lineRule="auto"/>
              <w:ind w:firstLine="480" w:firstLineChars="200"/>
              <w:rPr>
                <w:sz w:val="24"/>
              </w:rPr>
            </w:pPr>
            <w:r>
              <w:rPr>
                <w:rFonts w:hint="eastAsia"/>
                <w:sz w:val="24"/>
              </w:rPr>
              <w:t>丙烯腈、苯乙烯</w:t>
            </w:r>
            <w:r>
              <w:rPr>
                <w:sz w:val="24"/>
              </w:rPr>
              <w:t>监测时间为202</w:t>
            </w:r>
            <w:r>
              <w:rPr>
                <w:rFonts w:hint="eastAsia"/>
                <w:sz w:val="24"/>
              </w:rPr>
              <w:t>3</w:t>
            </w:r>
            <w:r>
              <w:rPr>
                <w:sz w:val="24"/>
              </w:rPr>
              <w:t>年</w:t>
            </w:r>
            <w:r>
              <w:rPr>
                <w:rFonts w:hint="eastAsia"/>
                <w:sz w:val="24"/>
              </w:rPr>
              <w:t>5</w:t>
            </w:r>
            <w:r>
              <w:rPr>
                <w:sz w:val="24"/>
              </w:rPr>
              <w:t>月2</w:t>
            </w:r>
            <w:r>
              <w:rPr>
                <w:rFonts w:hint="eastAsia"/>
                <w:sz w:val="24"/>
              </w:rPr>
              <w:t>7</w:t>
            </w:r>
            <w:r>
              <w:rPr>
                <w:sz w:val="24"/>
              </w:rPr>
              <w:t>日</w:t>
            </w:r>
            <w:r>
              <w:rPr>
                <w:rFonts w:hint="eastAsia"/>
                <w:sz w:val="24"/>
                <w:lang w:eastAsia="zh-CN"/>
              </w:rPr>
              <w:t>～</w:t>
            </w:r>
            <w:r>
              <w:rPr>
                <w:sz w:val="24"/>
              </w:rPr>
              <w:t>2022年</w:t>
            </w:r>
            <w:r>
              <w:rPr>
                <w:rFonts w:hint="eastAsia"/>
                <w:sz w:val="24"/>
              </w:rPr>
              <w:t>5</w:t>
            </w:r>
            <w:r>
              <w:rPr>
                <w:sz w:val="24"/>
              </w:rPr>
              <w:t>月2</w:t>
            </w:r>
            <w:r>
              <w:rPr>
                <w:rFonts w:hint="eastAsia"/>
                <w:sz w:val="24"/>
              </w:rPr>
              <w:t>9</w:t>
            </w:r>
            <w:r>
              <w:rPr>
                <w:sz w:val="24"/>
              </w:rPr>
              <w:t>日，连续检测</w:t>
            </w:r>
            <w:r>
              <w:rPr>
                <w:rFonts w:hint="eastAsia"/>
                <w:sz w:val="24"/>
              </w:rPr>
              <w:t>4</w:t>
            </w:r>
            <w:r>
              <w:rPr>
                <w:sz w:val="24"/>
              </w:rPr>
              <w:t>天，每天监测4次，获取当地时间02、08、14、20时4个小时浓度值。监测同时记录风向、风速、气压、气温等常规气象要素。</w:t>
            </w:r>
          </w:p>
          <w:p w14:paraId="6ADD3AAC">
            <w:pPr>
              <w:numPr>
                <w:ilvl w:val="0"/>
                <w:numId w:val="3"/>
              </w:numPr>
              <w:adjustRightInd w:val="0"/>
              <w:snapToGrid w:val="0"/>
              <w:spacing w:line="360" w:lineRule="auto"/>
              <w:rPr>
                <w:sz w:val="24"/>
              </w:rPr>
            </w:pPr>
            <w:r>
              <w:rPr>
                <w:sz w:val="24"/>
              </w:rPr>
              <w:t>监测结果及评价</w:t>
            </w:r>
          </w:p>
          <w:p w14:paraId="6EE1A792">
            <w:pPr>
              <w:adjustRightInd w:val="0"/>
              <w:snapToGrid w:val="0"/>
              <w:spacing w:line="360" w:lineRule="auto"/>
              <w:ind w:firstLine="480" w:firstLineChars="200"/>
              <w:rPr>
                <w:sz w:val="24"/>
              </w:rPr>
            </w:pPr>
            <w:r>
              <w:rPr>
                <w:rFonts w:hint="eastAsia"/>
                <w:sz w:val="24"/>
                <w:lang w:eastAsia="zh-CN"/>
              </w:rPr>
              <w:t>具体检测</w:t>
            </w:r>
            <w:r>
              <w:rPr>
                <w:sz w:val="24"/>
              </w:rPr>
              <w:t>结果见表3</w:t>
            </w:r>
            <w:r>
              <w:rPr>
                <w:rFonts w:hint="eastAsia"/>
                <w:sz w:val="24"/>
              </w:rPr>
              <w:t>.1</w:t>
            </w:r>
            <w:r>
              <w:rPr>
                <w:sz w:val="24"/>
              </w:rPr>
              <w:t>-2。</w:t>
            </w:r>
          </w:p>
          <w:p w14:paraId="1EBEA90E">
            <w:pPr>
              <w:keepNext/>
              <w:adjustRightInd w:val="0"/>
              <w:snapToGrid w:val="0"/>
              <w:jc w:val="center"/>
              <w:rPr>
                <w:b/>
                <w:szCs w:val="21"/>
              </w:rPr>
            </w:pPr>
            <w:r>
              <w:rPr>
                <w:b/>
                <w:szCs w:val="21"/>
              </w:rPr>
              <w:t>表3</w:t>
            </w:r>
            <w:r>
              <w:rPr>
                <w:rFonts w:hint="eastAsia"/>
                <w:b/>
                <w:szCs w:val="21"/>
              </w:rPr>
              <w:t>.1</w:t>
            </w:r>
            <w:r>
              <w:rPr>
                <w:b/>
                <w:szCs w:val="21"/>
              </w:rPr>
              <w:t>-</w:t>
            </w:r>
            <w:r>
              <w:rPr>
                <w:rFonts w:hint="eastAsia"/>
                <w:b/>
                <w:szCs w:val="21"/>
              </w:rPr>
              <w:t>2</w:t>
            </w:r>
            <w:r>
              <w:rPr>
                <w:b/>
                <w:szCs w:val="21"/>
              </w:rPr>
              <w:t xml:space="preserve">  特征污染物环境质量现状（监测结果）表</w:t>
            </w:r>
          </w:p>
          <w:tbl>
            <w:tblPr>
              <w:tblStyle w:val="21"/>
              <w:tblW w:w="498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28" w:type="dxa"/>
                <w:bottom w:w="0" w:type="dxa"/>
                <w:right w:w="28" w:type="dxa"/>
              </w:tblCellMar>
            </w:tblPr>
            <w:tblGrid>
              <w:gridCol w:w="867"/>
              <w:gridCol w:w="690"/>
              <w:gridCol w:w="1270"/>
              <w:gridCol w:w="657"/>
              <w:gridCol w:w="547"/>
              <w:gridCol w:w="835"/>
              <w:gridCol w:w="944"/>
              <w:gridCol w:w="657"/>
              <w:gridCol w:w="547"/>
              <w:gridCol w:w="836"/>
              <w:gridCol w:w="476"/>
            </w:tblGrid>
            <w:tr w14:paraId="732DA4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863" w:type="dxa"/>
                  <w:vMerge w:val="restart"/>
                  <w:tcBorders>
                    <w:top w:val="single" w:color="auto" w:sz="12" w:space="0"/>
                    <w:left w:val="nil"/>
                  </w:tcBorders>
                  <w:vAlign w:val="center"/>
                </w:tcPr>
                <w:p w14:paraId="768B2988">
                  <w:pPr>
                    <w:adjustRightInd w:val="0"/>
                    <w:snapToGrid w:val="0"/>
                    <w:jc w:val="center"/>
                    <w:rPr>
                      <w:b/>
                      <w:szCs w:val="21"/>
                    </w:rPr>
                  </w:pPr>
                  <w:r>
                    <w:rPr>
                      <w:b/>
                      <w:szCs w:val="21"/>
                    </w:rPr>
                    <w:t>测点名称</w:t>
                  </w:r>
                </w:p>
              </w:tc>
              <w:tc>
                <w:tcPr>
                  <w:tcW w:w="687" w:type="dxa"/>
                  <w:vMerge w:val="restart"/>
                  <w:tcBorders>
                    <w:top w:val="single" w:color="auto" w:sz="12" w:space="0"/>
                  </w:tcBorders>
                  <w:vAlign w:val="center"/>
                </w:tcPr>
                <w:p w14:paraId="76B0EA9B">
                  <w:pPr>
                    <w:adjustRightInd w:val="0"/>
                    <w:snapToGrid w:val="0"/>
                    <w:jc w:val="center"/>
                    <w:rPr>
                      <w:b/>
                      <w:szCs w:val="21"/>
                    </w:rPr>
                  </w:pPr>
                  <w:r>
                    <w:rPr>
                      <w:b/>
                      <w:szCs w:val="21"/>
                    </w:rPr>
                    <w:t>项目</w:t>
                  </w:r>
                </w:p>
              </w:tc>
              <w:tc>
                <w:tcPr>
                  <w:tcW w:w="3291" w:type="dxa"/>
                  <w:gridSpan w:val="4"/>
                  <w:tcBorders>
                    <w:top w:val="single" w:color="auto" w:sz="12" w:space="0"/>
                  </w:tcBorders>
                  <w:vAlign w:val="center"/>
                </w:tcPr>
                <w:p w14:paraId="553D1376">
                  <w:pPr>
                    <w:adjustRightInd w:val="0"/>
                    <w:snapToGrid w:val="0"/>
                    <w:jc w:val="center"/>
                    <w:rPr>
                      <w:b/>
                      <w:szCs w:val="21"/>
                    </w:rPr>
                  </w:pPr>
                  <w:r>
                    <w:rPr>
                      <w:b/>
                      <w:szCs w:val="21"/>
                    </w:rPr>
                    <w:t>小时浓度</w:t>
                  </w:r>
                </w:p>
              </w:tc>
              <w:tc>
                <w:tcPr>
                  <w:tcW w:w="2967" w:type="dxa"/>
                  <w:gridSpan w:val="4"/>
                  <w:tcBorders>
                    <w:top w:val="single" w:color="auto" w:sz="12" w:space="0"/>
                  </w:tcBorders>
                  <w:vAlign w:val="center"/>
                </w:tcPr>
                <w:p w14:paraId="12CCA1AD">
                  <w:pPr>
                    <w:adjustRightInd w:val="0"/>
                    <w:snapToGrid w:val="0"/>
                    <w:jc w:val="center"/>
                    <w:rPr>
                      <w:b/>
                      <w:szCs w:val="21"/>
                    </w:rPr>
                  </w:pPr>
                  <w:r>
                    <w:rPr>
                      <w:b/>
                      <w:szCs w:val="21"/>
                    </w:rPr>
                    <w:t>日均浓度</w:t>
                  </w:r>
                </w:p>
              </w:tc>
              <w:tc>
                <w:tcPr>
                  <w:tcW w:w="473" w:type="dxa"/>
                  <w:vMerge w:val="restart"/>
                  <w:tcBorders>
                    <w:top w:val="single" w:color="auto" w:sz="12" w:space="0"/>
                    <w:right w:val="nil"/>
                  </w:tcBorders>
                  <w:vAlign w:val="center"/>
                </w:tcPr>
                <w:p w14:paraId="5853ACB5">
                  <w:pPr>
                    <w:adjustRightInd w:val="0"/>
                    <w:snapToGrid w:val="0"/>
                    <w:jc w:val="center"/>
                    <w:rPr>
                      <w:b/>
                      <w:szCs w:val="21"/>
                    </w:rPr>
                  </w:pPr>
                  <w:r>
                    <w:rPr>
                      <w:b/>
                      <w:szCs w:val="21"/>
                    </w:rPr>
                    <w:t>达标情况</w:t>
                  </w:r>
                </w:p>
              </w:tc>
            </w:tr>
            <w:tr w14:paraId="7B9D30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863" w:type="dxa"/>
                  <w:vMerge w:val="continue"/>
                  <w:tcBorders>
                    <w:left w:val="nil"/>
                    <w:bottom w:val="single" w:color="auto" w:sz="12" w:space="0"/>
                  </w:tcBorders>
                  <w:vAlign w:val="center"/>
                </w:tcPr>
                <w:p w14:paraId="17578FD4">
                  <w:pPr>
                    <w:adjustRightInd w:val="0"/>
                    <w:snapToGrid w:val="0"/>
                    <w:jc w:val="center"/>
                    <w:rPr>
                      <w:b/>
                      <w:szCs w:val="21"/>
                    </w:rPr>
                  </w:pPr>
                </w:p>
              </w:tc>
              <w:tc>
                <w:tcPr>
                  <w:tcW w:w="687" w:type="dxa"/>
                  <w:vMerge w:val="continue"/>
                  <w:tcBorders>
                    <w:bottom w:val="single" w:color="auto" w:sz="12" w:space="0"/>
                  </w:tcBorders>
                  <w:vAlign w:val="center"/>
                </w:tcPr>
                <w:p w14:paraId="171714DA">
                  <w:pPr>
                    <w:adjustRightInd w:val="0"/>
                    <w:snapToGrid w:val="0"/>
                    <w:jc w:val="center"/>
                    <w:rPr>
                      <w:b/>
                      <w:szCs w:val="21"/>
                    </w:rPr>
                  </w:pPr>
                </w:p>
              </w:tc>
              <w:tc>
                <w:tcPr>
                  <w:tcW w:w="1264" w:type="dxa"/>
                  <w:tcBorders>
                    <w:bottom w:val="single" w:color="auto" w:sz="12" w:space="0"/>
                  </w:tcBorders>
                  <w:vAlign w:val="center"/>
                </w:tcPr>
                <w:p w14:paraId="760B5867">
                  <w:pPr>
                    <w:adjustRightInd w:val="0"/>
                    <w:snapToGrid w:val="0"/>
                    <w:jc w:val="center"/>
                    <w:rPr>
                      <w:b/>
                      <w:szCs w:val="21"/>
                    </w:rPr>
                  </w:pPr>
                  <w:r>
                    <w:rPr>
                      <w:b/>
                      <w:szCs w:val="21"/>
                    </w:rPr>
                    <w:t>浓度范围</w:t>
                  </w:r>
                </w:p>
                <w:p w14:paraId="23722FC8">
                  <w:pPr>
                    <w:adjustRightInd w:val="0"/>
                    <w:snapToGrid w:val="0"/>
                    <w:jc w:val="center"/>
                    <w:rPr>
                      <w:b/>
                      <w:szCs w:val="21"/>
                    </w:rPr>
                  </w:pPr>
                  <w:r>
                    <w:rPr>
                      <w:b/>
                      <w:szCs w:val="21"/>
                    </w:rPr>
                    <w:t>(mg/m</w:t>
                  </w:r>
                  <w:r>
                    <w:rPr>
                      <w:b/>
                      <w:szCs w:val="21"/>
                      <w:vertAlign w:val="superscript"/>
                    </w:rPr>
                    <w:t>3</w:t>
                  </w:r>
                  <w:r>
                    <w:rPr>
                      <w:b/>
                      <w:szCs w:val="21"/>
                    </w:rPr>
                    <w:t>)</w:t>
                  </w:r>
                </w:p>
              </w:tc>
              <w:tc>
                <w:tcPr>
                  <w:tcW w:w="653" w:type="dxa"/>
                  <w:tcBorders>
                    <w:bottom w:val="single" w:color="auto" w:sz="12" w:space="0"/>
                  </w:tcBorders>
                  <w:vAlign w:val="center"/>
                </w:tcPr>
                <w:p w14:paraId="6659F0D5">
                  <w:pPr>
                    <w:adjustRightInd w:val="0"/>
                    <w:snapToGrid w:val="0"/>
                    <w:jc w:val="center"/>
                    <w:rPr>
                      <w:b/>
                      <w:szCs w:val="21"/>
                    </w:rPr>
                  </w:pPr>
                  <w:r>
                    <w:rPr>
                      <w:b/>
                      <w:szCs w:val="21"/>
                    </w:rPr>
                    <w:t>最大占标率%</w:t>
                  </w:r>
                </w:p>
              </w:tc>
              <w:tc>
                <w:tcPr>
                  <w:tcW w:w="544" w:type="dxa"/>
                  <w:tcBorders>
                    <w:bottom w:val="single" w:color="auto" w:sz="12" w:space="0"/>
                  </w:tcBorders>
                  <w:vAlign w:val="center"/>
                </w:tcPr>
                <w:p w14:paraId="58CC654D">
                  <w:pPr>
                    <w:adjustRightInd w:val="0"/>
                    <w:snapToGrid w:val="0"/>
                    <w:jc w:val="center"/>
                    <w:rPr>
                      <w:b/>
                      <w:szCs w:val="21"/>
                    </w:rPr>
                  </w:pPr>
                  <w:r>
                    <w:rPr>
                      <w:b/>
                      <w:szCs w:val="21"/>
                    </w:rPr>
                    <w:t>超标率%</w:t>
                  </w:r>
                </w:p>
              </w:tc>
              <w:tc>
                <w:tcPr>
                  <w:tcW w:w="830" w:type="dxa"/>
                  <w:tcBorders>
                    <w:bottom w:val="single" w:color="auto" w:sz="12" w:space="0"/>
                  </w:tcBorders>
                  <w:vAlign w:val="center"/>
                </w:tcPr>
                <w:p w14:paraId="58B73FAE">
                  <w:pPr>
                    <w:adjustRightInd w:val="0"/>
                    <w:snapToGrid w:val="0"/>
                    <w:jc w:val="center"/>
                    <w:rPr>
                      <w:b/>
                      <w:szCs w:val="21"/>
                    </w:rPr>
                  </w:pPr>
                  <w:r>
                    <w:rPr>
                      <w:b/>
                      <w:szCs w:val="21"/>
                    </w:rPr>
                    <w:t>标准值</w:t>
                  </w:r>
                </w:p>
                <w:p w14:paraId="060219AB">
                  <w:pPr>
                    <w:adjustRightInd w:val="0"/>
                    <w:snapToGrid w:val="0"/>
                    <w:jc w:val="center"/>
                    <w:rPr>
                      <w:b/>
                      <w:szCs w:val="21"/>
                    </w:rPr>
                  </w:pPr>
                  <w:r>
                    <w:rPr>
                      <w:b/>
                      <w:szCs w:val="21"/>
                    </w:rPr>
                    <w:t>(mg/m</w:t>
                  </w:r>
                  <w:r>
                    <w:rPr>
                      <w:b/>
                      <w:szCs w:val="21"/>
                      <w:vertAlign w:val="superscript"/>
                    </w:rPr>
                    <w:t>3</w:t>
                  </w:r>
                  <w:r>
                    <w:rPr>
                      <w:b/>
                      <w:szCs w:val="21"/>
                    </w:rPr>
                    <w:t>)</w:t>
                  </w:r>
                </w:p>
              </w:tc>
              <w:tc>
                <w:tcPr>
                  <w:tcW w:w="939" w:type="dxa"/>
                  <w:tcBorders>
                    <w:bottom w:val="single" w:color="auto" w:sz="12" w:space="0"/>
                  </w:tcBorders>
                  <w:vAlign w:val="center"/>
                </w:tcPr>
                <w:p w14:paraId="6C52E585">
                  <w:pPr>
                    <w:adjustRightInd w:val="0"/>
                    <w:snapToGrid w:val="0"/>
                    <w:jc w:val="center"/>
                    <w:rPr>
                      <w:b/>
                      <w:szCs w:val="21"/>
                    </w:rPr>
                  </w:pPr>
                  <w:r>
                    <w:rPr>
                      <w:b/>
                      <w:szCs w:val="21"/>
                    </w:rPr>
                    <w:t>浓度范围</w:t>
                  </w:r>
                </w:p>
                <w:p w14:paraId="7DD7A434">
                  <w:pPr>
                    <w:adjustRightInd w:val="0"/>
                    <w:snapToGrid w:val="0"/>
                    <w:jc w:val="center"/>
                    <w:rPr>
                      <w:b/>
                      <w:szCs w:val="21"/>
                    </w:rPr>
                  </w:pPr>
                  <w:r>
                    <w:rPr>
                      <w:b/>
                      <w:szCs w:val="21"/>
                    </w:rPr>
                    <w:t>(mg/m</w:t>
                  </w:r>
                  <w:r>
                    <w:rPr>
                      <w:b/>
                      <w:szCs w:val="21"/>
                      <w:vertAlign w:val="superscript"/>
                    </w:rPr>
                    <w:t>3</w:t>
                  </w:r>
                  <w:r>
                    <w:rPr>
                      <w:b/>
                      <w:szCs w:val="21"/>
                    </w:rPr>
                    <w:t>)</w:t>
                  </w:r>
                </w:p>
              </w:tc>
              <w:tc>
                <w:tcPr>
                  <w:tcW w:w="653" w:type="dxa"/>
                  <w:tcBorders>
                    <w:bottom w:val="single" w:color="auto" w:sz="12" w:space="0"/>
                  </w:tcBorders>
                  <w:vAlign w:val="center"/>
                </w:tcPr>
                <w:p w14:paraId="67839911">
                  <w:pPr>
                    <w:adjustRightInd w:val="0"/>
                    <w:snapToGrid w:val="0"/>
                    <w:jc w:val="center"/>
                    <w:rPr>
                      <w:b/>
                      <w:szCs w:val="21"/>
                    </w:rPr>
                  </w:pPr>
                  <w:r>
                    <w:rPr>
                      <w:b/>
                      <w:szCs w:val="21"/>
                    </w:rPr>
                    <w:t>最大占标率%</w:t>
                  </w:r>
                </w:p>
              </w:tc>
              <w:tc>
                <w:tcPr>
                  <w:tcW w:w="544" w:type="dxa"/>
                  <w:tcBorders>
                    <w:bottom w:val="single" w:color="auto" w:sz="12" w:space="0"/>
                  </w:tcBorders>
                  <w:vAlign w:val="center"/>
                </w:tcPr>
                <w:p w14:paraId="76B78B2B">
                  <w:pPr>
                    <w:adjustRightInd w:val="0"/>
                    <w:snapToGrid w:val="0"/>
                    <w:jc w:val="center"/>
                    <w:rPr>
                      <w:b/>
                      <w:szCs w:val="21"/>
                    </w:rPr>
                  </w:pPr>
                  <w:r>
                    <w:rPr>
                      <w:b/>
                      <w:szCs w:val="21"/>
                    </w:rPr>
                    <w:t>超标率%</w:t>
                  </w:r>
                </w:p>
              </w:tc>
              <w:tc>
                <w:tcPr>
                  <w:tcW w:w="831" w:type="dxa"/>
                  <w:tcBorders>
                    <w:bottom w:val="single" w:color="auto" w:sz="12" w:space="0"/>
                  </w:tcBorders>
                  <w:vAlign w:val="center"/>
                </w:tcPr>
                <w:p w14:paraId="46518859">
                  <w:pPr>
                    <w:adjustRightInd w:val="0"/>
                    <w:snapToGrid w:val="0"/>
                    <w:jc w:val="center"/>
                    <w:rPr>
                      <w:b/>
                      <w:szCs w:val="21"/>
                    </w:rPr>
                  </w:pPr>
                  <w:r>
                    <w:rPr>
                      <w:b/>
                      <w:szCs w:val="21"/>
                    </w:rPr>
                    <w:t>标准值</w:t>
                  </w:r>
                </w:p>
                <w:p w14:paraId="788D1155">
                  <w:pPr>
                    <w:adjustRightInd w:val="0"/>
                    <w:snapToGrid w:val="0"/>
                    <w:jc w:val="center"/>
                    <w:rPr>
                      <w:b/>
                      <w:szCs w:val="21"/>
                    </w:rPr>
                  </w:pPr>
                  <w:r>
                    <w:rPr>
                      <w:b/>
                      <w:szCs w:val="21"/>
                    </w:rPr>
                    <w:t>(mg/m</w:t>
                  </w:r>
                  <w:r>
                    <w:rPr>
                      <w:b/>
                      <w:szCs w:val="21"/>
                      <w:vertAlign w:val="superscript"/>
                    </w:rPr>
                    <w:t>3</w:t>
                  </w:r>
                  <w:r>
                    <w:rPr>
                      <w:b/>
                      <w:szCs w:val="21"/>
                    </w:rPr>
                    <w:t>)</w:t>
                  </w:r>
                </w:p>
              </w:tc>
              <w:tc>
                <w:tcPr>
                  <w:tcW w:w="473" w:type="dxa"/>
                  <w:vMerge w:val="continue"/>
                  <w:tcBorders>
                    <w:bottom w:val="single" w:color="auto" w:sz="12" w:space="0"/>
                    <w:right w:val="nil"/>
                  </w:tcBorders>
                  <w:vAlign w:val="center"/>
                </w:tcPr>
                <w:p w14:paraId="37DFC4C3">
                  <w:pPr>
                    <w:adjustRightInd w:val="0"/>
                    <w:snapToGrid w:val="0"/>
                    <w:jc w:val="center"/>
                    <w:rPr>
                      <w:szCs w:val="21"/>
                    </w:rPr>
                  </w:pPr>
                </w:p>
              </w:tc>
            </w:tr>
            <w:tr w14:paraId="55496B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863" w:type="dxa"/>
                  <w:vMerge w:val="restart"/>
                  <w:tcBorders>
                    <w:top w:val="single" w:color="auto" w:sz="12" w:space="0"/>
                    <w:left w:val="nil"/>
                  </w:tcBorders>
                  <w:vAlign w:val="center"/>
                </w:tcPr>
                <w:p w14:paraId="09A96C87">
                  <w:pPr>
                    <w:adjustRightInd w:val="0"/>
                    <w:snapToGrid w:val="0"/>
                    <w:jc w:val="center"/>
                    <w:rPr>
                      <w:szCs w:val="21"/>
                    </w:rPr>
                  </w:pPr>
                  <w:r>
                    <w:rPr>
                      <w:rFonts w:hint="eastAsia"/>
                      <w:szCs w:val="21"/>
                    </w:rPr>
                    <w:t>G1东陈庄</w:t>
                  </w:r>
                </w:p>
              </w:tc>
              <w:tc>
                <w:tcPr>
                  <w:tcW w:w="687" w:type="dxa"/>
                  <w:tcBorders>
                    <w:top w:val="single" w:color="auto" w:sz="12" w:space="0"/>
                    <w:bottom w:val="single" w:color="auto" w:sz="4" w:space="0"/>
                  </w:tcBorders>
                  <w:vAlign w:val="center"/>
                </w:tcPr>
                <w:p w14:paraId="26D52D9F">
                  <w:pPr>
                    <w:adjustRightInd w:val="0"/>
                    <w:snapToGrid w:val="0"/>
                    <w:jc w:val="center"/>
                    <w:rPr>
                      <w:szCs w:val="21"/>
                    </w:rPr>
                  </w:pPr>
                  <w:r>
                    <w:rPr>
                      <w:rFonts w:hint="eastAsia"/>
                      <w:szCs w:val="21"/>
                    </w:rPr>
                    <w:t>丙烯腈</w:t>
                  </w:r>
                </w:p>
              </w:tc>
              <w:tc>
                <w:tcPr>
                  <w:tcW w:w="1264" w:type="dxa"/>
                  <w:tcBorders>
                    <w:top w:val="single" w:color="auto" w:sz="12" w:space="0"/>
                    <w:bottom w:val="single" w:color="auto" w:sz="4" w:space="0"/>
                  </w:tcBorders>
                  <w:vAlign w:val="center"/>
                </w:tcPr>
                <w:p w14:paraId="04B91800">
                  <w:pPr>
                    <w:adjustRightInd w:val="0"/>
                    <w:snapToGrid w:val="0"/>
                    <w:jc w:val="center"/>
                    <w:rPr>
                      <w:szCs w:val="21"/>
                    </w:rPr>
                  </w:pPr>
                  <w:r>
                    <w:rPr>
                      <w:rFonts w:hint="eastAsia"/>
                      <w:szCs w:val="21"/>
                    </w:rPr>
                    <w:t>ND</w:t>
                  </w:r>
                </w:p>
              </w:tc>
              <w:tc>
                <w:tcPr>
                  <w:tcW w:w="653" w:type="dxa"/>
                  <w:tcBorders>
                    <w:top w:val="single" w:color="auto" w:sz="12" w:space="0"/>
                    <w:bottom w:val="single" w:color="auto" w:sz="4" w:space="0"/>
                  </w:tcBorders>
                  <w:vAlign w:val="center"/>
                </w:tcPr>
                <w:p w14:paraId="51C8A264">
                  <w:pPr>
                    <w:adjustRightInd w:val="0"/>
                    <w:snapToGrid w:val="0"/>
                    <w:jc w:val="center"/>
                    <w:rPr>
                      <w:szCs w:val="21"/>
                    </w:rPr>
                  </w:pPr>
                  <w:r>
                    <w:rPr>
                      <w:rFonts w:hint="eastAsia"/>
                      <w:szCs w:val="21"/>
                    </w:rPr>
                    <w:t>/</w:t>
                  </w:r>
                </w:p>
              </w:tc>
              <w:tc>
                <w:tcPr>
                  <w:tcW w:w="544" w:type="dxa"/>
                  <w:tcBorders>
                    <w:top w:val="single" w:color="auto" w:sz="12" w:space="0"/>
                    <w:bottom w:val="single" w:color="auto" w:sz="4" w:space="0"/>
                  </w:tcBorders>
                  <w:vAlign w:val="center"/>
                </w:tcPr>
                <w:p w14:paraId="76363159">
                  <w:pPr>
                    <w:adjustRightInd w:val="0"/>
                    <w:snapToGrid w:val="0"/>
                    <w:jc w:val="center"/>
                    <w:rPr>
                      <w:szCs w:val="21"/>
                    </w:rPr>
                  </w:pPr>
                  <w:r>
                    <w:rPr>
                      <w:rFonts w:hint="eastAsia"/>
                      <w:szCs w:val="21"/>
                    </w:rPr>
                    <w:t>/</w:t>
                  </w:r>
                </w:p>
              </w:tc>
              <w:tc>
                <w:tcPr>
                  <w:tcW w:w="830" w:type="dxa"/>
                  <w:tcBorders>
                    <w:top w:val="single" w:color="auto" w:sz="12" w:space="0"/>
                    <w:bottom w:val="single" w:color="auto" w:sz="4" w:space="0"/>
                  </w:tcBorders>
                  <w:vAlign w:val="center"/>
                </w:tcPr>
                <w:p w14:paraId="53773B0D">
                  <w:pPr>
                    <w:adjustRightInd w:val="0"/>
                    <w:snapToGrid w:val="0"/>
                    <w:jc w:val="center"/>
                    <w:rPr>
                      <w:szCs w:val="21"/>
                    </w:rPr>
                  </w:pPr>
                  <w:r>
                    <w:rPr>
                      <w:rFonts w:hint="eastAsia"/>
                      <w:szCs w:val="21"/>
                    </w:rPr>
                    <w:t>0.5</w:t>
                  </w:r>
                </w:p>
              </w:tc>
              <w:tc>
                <w:tcPr>
                  <w:tcW w:w="939" w:type="dxa"/>
                  <w:tcBorders>
                    <w:top w:val="single" w:color="auto" w:sz="12" w:space="0"/>
                    <w:bottom w:val="single" w:color="auto" w:sz="4" w:space="0"/>
                  </w:tcBorders>
                  <w:vAlign w:val="center"/>
                </w:tcPr>
                <w:p w14:paraId="3C3AF964">
                  <w:pPr>
                    <w:adjustRightInd w:val="0"/>
                    <w:snapToGrid w:val="0"/>
                    <w:jc w:val="center"/>
                    <w:rPr>
                      <w:szCs w:val="21"/>
                    </w:rPr>
                  </w:pPr>
                  <w:r>
                    <w:rPr>
                      <w:rFonts w:hint="eastAsia"/>
                      <w:szCs w:val="21"/>
                    </w:rPr>
                    <w:t>/</w:t>
                  </w:r>
                </w:p>
              </w:tc>
              <w:tc>
                <w:tcPr>
                  <w:tcW w:w="653" w:type="dxa"/>
                  <w:tcBorders>
                    <w:top w:val="single" w:color="auto" w:sz="12" w:space="0"/>
                    <w:bottom w:val="single" w:color="auto" w:sz="4" w:space="0"/>
                  </w:tcBorders>
                  <w:vAlign w:val="center"/>
                </w:tcPr>
                <w:p w14:paraId="6FF58DE3">
                  <w:pPr>
                    <w:adjustRightInd w:val="0"/>
                    <w:snapToGrid w:val="0"/>
                    <w:jc w:val="center"/>
                    <w:rPr>
                      <w:szCs w:val="21"/>
                    </w:rPr>
                  </w:pPr>
                  <w:r>
                    <w:rPr>
                      <w:rFonts w:hint="eastAsia"/>
                      <w:szCs w:val="21"/>
                    </w:rPr>
                    <w:t>/</w:t>
                  </w:r>
                </w:p>
              </w:tc>
              <w:tc>
                <w:tcPr>
                  <w:tcW w:w="544" w:type="dxa"/>
                  <w:tcBorders>
                    <w:top w:val="single" w:color="auto" w:sz="12" w:space="0"/>
                    <w:bottom w:val="single" w:color="auto" w:sz="4" w:space="0"/>
                  </w:tcBorders>
                  <w:vAlign w:val="center"/>
                </w:tcPr>
                <w:p w14:paraId="02F97797">
                  <w:pPr>
                    <w:adjustRightInd w:val="0"/>
                    <w:snapToGrid w:val="0"/>
                    <w:jc w:val="center"/>
                    <w:rPr>
                      <w:szCs w:val="21"/>
                    </w:rPr>
                  </w:pPr>
                  <w:r>
                    <w:rPr>
                      <w:rFonts w:hint="eastAsia"/>
                      <w:szCs w:val="21"/>
                    </w:rPr>
                    <w:t>/</w:t>
                  </w:r>
                </w:p>
              </w:tc>
              <w:tc>
                <w:tcPr>
                  <w:tcW w:w="831" w:type="dxa"/>
                  <w:tcBorders>
                    <w:top w:val="single" w:color="auto" w:sz="12" w:space="0"/>
                    <w:bottom w:val="single" w:color="auto" w:sz="4" w:space="0"/>
                  </w:tcBorders>
                  <w:vAlign w:val="center"/>
                </w:tcPr>
                <w:p w14:paraId="0DF1F4B2">
                  <w:pPr>
                    <w:adjustRightInd w:val="0"/>
                    <w:snapToGrid w:val="0"/>
                    <w:jc w:val="center"/>
                    <w:rPr>
                      <w:szCs w:val="21"/>
                    </w:rPr>
                  </w:pPr>
                  <w:r>
                    <w:rPr>
                      <w:rFonts w:hint="eastAsia"/>
                      <w:szCs w:val="21"/>
                    </w:rPr>
                    <w:t>/</w:t>
                  </w:r>
                </w:p>
              </w:tc>
              <w:tc>
                <w:tcPr>
                  <w:tcW w:w="473" w:type="dxa"/>
                  <w:tcBorders>
                    <w:top w:val="single" w:color="auto" w:sz="12" w:space="0"/>
                    <w:bottom w:val="single" w:color="auto" w:sz="4" w:space="0"/>
                    <w:right w:val="nil"/>
                  </w:tcBorders>
                  <w:vAlign w:val="center"/>
                </w:tcPr>
                <w:p w14:paraId="54835FB0">
                  <w:pPr>
                    <w:adjustRightInd w:val="0"/>
                    <w:snapToGrid w:val="0"/>
                    <w:jc w:val="center"/>
                    <w:rPr>
                      <w:szCs w:val="21"/>
                    </w:rPr>
                  </w:pPr>
                  <w:r>
                    <w:rPr>
                      <w:szCs w:val="21"/>
                    </w:rPr>
                    <w:t>达标</w:t>
                  </w:r>
                </w:p>
              </w:tc>
            </w:tr>
            <w:tr w14:paraId="3216E2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863" w:type="dxa"/>
                  <w:vMerge w:val="continue"/>
                  <w:tcBorders>
                    <w:left w:val="nil"/>
                    <w:bottom w:val="single" w:color="auto" w:sz="8" w:space="0"/>
                  </w:tcBorders>
                  <w:vAlign w:val="center"/>
                </w:tcPr>
                <w:p w14:paraId="571B2F8B">
                  <w:pPr>
                    <w:adjustRightInd w:val="0"/>
                    <w:snapToGrid w:val="0"/>
                    <w:jc w:val="center"/>
                    <w:rPr>
                      <w:szCs w:val="21"/>
                    </w:rPr>
                  </w:pPr>
                </w:p>
              </w:tc>
              <w:tc>
                <w:tcPr>
                  <w:tcW w:w="687" w:type="dxa"/>
                  <w:tcBorders>
                    <w:top w:val="single" w:color="auto" w:sz="4" w:space="0"/>
                    <w:bottom w:val="single" w:color="auto" w:sz="8" w:space="0"/>
                  </w:tcBorders>
                  <w:vAlign w:val="center"/>
                </w:tcPr>
                <w:p w14:paraId="3B280013">
                  <w:pPr>
                    <w:adjustRightInd w:val="0"/>
                    <w:snapToGrid w:val="0"/>
                    <w:jc w:val="center"/>
                    <w:rPr>
                      <w:szCs w:val="21"/>
                    </w:rPr>
                  </w:pPr>
                  <w:r>
                    <w:rPr>
                      <w:rFonts w:hint="eastAsia"/>
                      <w:szCs w:val="21"/>
                    </w:rPr>
                    <w:t>苯乙烯</w:t>
                  </w:r>
                </w:p>
              </w:tc>
              <w:tc>
                <w:tcPr>
                  <w:tcW w:w="1264" w:type="dxa"/>
                  <w:tcBorders>
                    <w:top w:val="single" w:color="auto" w:sz="4" w:space="0"/>
                    <w:bottom w:val="single" w:color="auto" w:sz="8" w:space="0"/>
                  </w:tcBorders>
                  <w:vAlign w:val="center"/>
                </w:tcPr>
                <w:p w14:paraId="250CA824">
                  <w:pPr>
                    <w:adjustRightInd w:val="0"/>
                    <w:snapToGrid w:val="0"/>
                    <w:jc w:val="center"/>
                    <w:rPr>
                      <w:szCs w:val="21"/>
                    </w:rPr>
                  </w:pPr>
                  <w:r>
                    <w:rPr>
                      <w:rFonts w:hint="eastAsia"/>
                      <w:szCs w:val="21"/>
                    </w:rPr>
                    <w:t>ND</w:t>
                  </w:r>
                </w:p>
              </w:tc>
              <w:tc>
                <w:tcPr>
                  <w:tcW w:w="653" w:type="dxa"/>
                  <w:tcBorders>
                    <w:top w:val="single" w:color="auto" w:sz="4" w:space="0"/>
                    <w:bottom w:val="single" w:color="auto" w:sz="8" w:space="0"/>
                  </w:tcBorders>
                  <w:vAlign w:val="center"/>
                </w:tcPr>
                <w:p w14:paraId="41635DF5">
                  <w:pPr>
                    <w:adjustRightInd w:val="0"/>
                    <w:snapToGrid w:val="0"/>
                    <w:jc w:val="center"/>
                    <w:rPr>
                      <w:szCs w:val="21"/>
                    </w:rPr>
                  </w:pPr>
                  <w:r>
                    <w:rPr>
                      <w:rFonts w:hint="eastAsia"/>
                      <w:szCs w:val="21"/>
                    </w:rPr>
                    <w:t>/</w:t>
                  </w:r>
                </w:p>
              </w:tc>
              <w:tc>
                <w:tcPr>
                  <w:tcW w:w="544" w:type="dxa"/>
                  <w:tcBorders>
                    <w:top w:val="single" w:color="auto" w:sz="4" w:space="0"/>
                    <w:bottom w:val="single" w:color="auto" w:sz="8" w:space="0"/>
                  </w:tcBorders>
                  <w:vAlign w:val="center"/>
                </w:tcPr>
                <w:p w14:paraId="21A1F654">
                  <w:pPr>
                    <w:adjustRightInd w:val="0"/>
                    <w:snapToGrid w:val="0"/>
                    <w:jc w:val="center"/>
                    <w:rPr>
                      <w:szCs w:val="21"/>
                    </w:rPr>
                  </w:pPr>
                  <w:r>
                    <w:rPr>
                      <w:rFonts w:hint="eastAsia"/>
                      <w:szCs w:val="21"/>
                    </w:rPr>
                    <w:t>/</w:t>
                  </w:r>
                </w:p>
              </w:tc>
              <w:tc>
                <w:tcPr>
                  <w:tcW w:w="830" w:type="dxa"/>
                  <w:tcBorders>
                    <w:top w:val="single" w:color="auto" w:sz="4" w:space="0"/>
                    <w:bottom w:val="single" w:color="auto" w:sz="8" w:space="0"/>
                  </w:tcBorders>
                  <w:vAlign w:val="center"/>
                </w:tcPr>
                <w:p w14:paraId="5D672A65">
                  <w:pPr>
                    <w:adjustRightInd w:val="0"/>
                    <w:snapToGrid w:val="0"/>
                    <w:jc w:val="center"/>
                    <w:rPr>
                      <w:szCs w:val="21"/>
                    </w:rPr>
                  </w:pPr>
                  <w:r>
                    <w:rPr>
                      <w:rFonts w:hint="eastAsia"/>
                      <w:szCs w:val="21"/>
                    </w:rPr>
                    <w:t>20</w:t>
                  </w:r>
                </w:p>
              </w:tc>
              <w:tc>
                <w:tcPr>
                  <w:tcW w:w="939" w:type="dxa"/>
                  <w:tcBorders>
                    <w:top w:val="single" w:color="auto" w:sz="4" w:space="0"/>
                    <w:bottom w:val="single" w:color="auto" w:sz="8" w:space="0"/>
                  </w:tcBorders>
                  <w:vAlign w:val="center"/>
                </w:tcPr>
                <w:p w14:paraId="1E63FA31">
                  <w:pPr>
                    <w:adjustRightInd w:val="0"/>
                    <w:snapToGrid w:val="0"/>
                    <w:jc w:val="center"/>
                    <w:rPr>
                      <w:szCs w:val="21"/>
                    </w:rPr>
                  </w:pPr>
                  <w:r>
                    <w:rPr>
                      <w:rFonts w:hint="eastAsia"/>
                      <w:szCs w:val="21"/>
                    </w:rPr>
                    <w:t>/</w:t>
                  </w:r>
                </w:p>
              </w:tc>
              <w:tc>
                <w:tcPr>
                  <w:tcW w:w="653" w:type="dxa"/>
                  <w:tcBorders>
                    <w:top w:val="single" w:color="auto" w:sz="4" w:space="0"/>
                    <w:bottom w:val="single" w:color="auto" w:sz="8" w:space="0"/>
                  </w:tcBorders>
                  <w:vAlign w:val="center"/>
                </w:tcPr>
                <w:p w14:paraId="6A3A9FAF">
                  <w:pPr>
                    <w:adjustRightInd w:val="0"/>
                    <w:snapToGrid w:val="0"/>
                    <w:jc w:val="center"/>
                    <w:rPr>
                      <w:szCs w:val="21"/>
                    </w:rPr>
                  </w:pPr>
                  <w:r>
                    <w:rPr>
                      <w:rFonts w:hint="eastAsia"/>
                      <w:szCs w:val="21"/>
                    </w:rPr>
                    <w:t>/</w:t>
                  </w:r>
                </w:p>
              </w:tc>
              <w:tc>
                <w:tcPr>
                  <w:tcW w:w="544" w:type="dxa"/>
                  <w:tcBorders>
                    <w:top w:val="single" w:color="auto" w:sz="4" w:space="0"/>
                    <w:bottom w:val="single" w:color="auto" w:sz="8" w:space="0"/>
                  </w:tcBorders>
                  <w:vAlign w:val="center"/>
                </w:tcPr>
                <w:p w14:paraId="59AAACF7">
                  <w:pPr>
                    <w:adjustRightInd w:val="0"/>
                    <w:snapToGrid w:val="0"/>
                    <w:jc w:val="center"/>
                    <w:rPr>
                      <w:szCs w:val="21"/>
                    </w:rPr>
                  </w:pPr>
                  <w:r>
                    <w:rPr>
                      <w:rFonts w:hint="eastAsia"/>
                      <w:szCs w:val="21"/>
                    </w:rPr>
                    <w:t>/</w:t>
                  </w:r>
                </w:p>
              </w:tc>
              <w:tc>
                <w:tcPr>
                  <w:tcW w:w="831" w:type="dxa"/>
                  <w:tcBorders>
                    <w:top w:val="single" w:color="auto" w:sz="4" w:space="0"/>
                    <w:bottom w:val="single" w:color="auto" w:sz="8" w:space="0"/>
                  </w:tcBorders>
                  <w:vAlign w:val="center"/>
                </w:tcPr>
                <w:p w14:paraId="00073C01">
                  <w:pPr>
                    <w:adjustRightInd w:val="0"/>
                    <w:snapToGrid w:val="0"/>
                    <w:jc w:val="center"/>
                    <w:rPr>
                      <w:szCs w:val="21"/>
                    </w:rPr>
                  </w:pPr>
                  <w:r>
                    <w:rPr>
                      <w:rFonts w:hint="eastAsia"/>
                      <w:szCs w:val="21"/>
                    </w:rPr>
                    <w:t>/</w:t>
                  </w:r>
                </w:p>
              </w:tc>
              <w:tc>
                <w:tcPr>
                  <w:tcW w:w="473" w:type="dxa"/>
                  <w:tcBorders>
                    <w:top w:val="single" w:color="auto" w:sz="4" w:space="0"/>
                    <w:bottom w:val="single" w:color="auto" w:sz="8" w:space="0"/>
                    <w:right w:val="nil"/>
                  </w:tcBorders>
                  <w:vAlign w:val="center"/>
                </w:tcPr>
                <w:p w14:paraId="31825471">
                  <w:pPr>
                    <w:adjustRightInd w:val="0"/>
                    <w:snapToGrid w:val="0"/>
                    <w:jc w:val="center"/>
                    <w:rPr>
                      <w:szCs w:val="21"/>
                    </w:rPr>
                  </w:pPr>
                  <w:r>
                    <w:rPr>
                      <w:szCs w:val="21"/>
                    </w:rPr>
                    <w:t>达标</w:t>
                  </w:r>
                </w:p>
              </w:tc>
            </w:tr>
            <w:tr w14:paraId="550AA2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63" w:type="dxa"/>
                  <w:tcBorders>
                    <w:top w:val="single" w:color="auto" w:sz="8" w:space="0"/>
                    <w:left w:val="nil"/>
                    <w:bottom w:val="single" w:color="auto" w:sz="12" w:space="0"/>
                  </w:tcBorders>
                  <w:vAlign w:val="center"/>
                </w:tcPr>
                <w:p w14:paraId="5E35A66E">
                  <w:pPr>
                    <w:adjustRightInd w:val="0"/>
                    <w:snapToGrid w:val="0"/>
                    <w:jc w:val="center"/>
                    <w:rPr>
                      <w:szCs w:val="21"/>
                    </w:rPr>
                  </w:pPr>
                  <w:r>
                    <w:rPr>
                      <w:szCs w:val="21"/>
                    </w:rPr>
                    <w:t>G</w:t>
                  </w:r>
                  <w:r>
                    <w:rPr>
                      <w:rFonts w:hint="eastAsia"/>
                      <w:szCs w:val="21"/>
                    </w:rPr>
                    <w:t>2</w:t>
                  </w:r>
                  <w:r>
                    <w:rPr>
                      <w:szCs w:val="21"/>
                    </w:rPr>
                    <w:t>淮安锦纶化纤有限公司</w:t>
                  </w:r>
                </w:p>
              </w:tc>
              <w:tc>
                <w:tcPr>
                  <w:tcW w:w="687" w:type="dxa"/>
                  <w:tcBorders>
                    <w:top w:val="single" w:color="auto" w:sz="8" w:space="0"/>
                    <w:bottom w:val="single" w:color="auto" w:sz="12" w:space="0"/>
                  </w:tcBorders>
                  <w:vAlign w:val="center"/>
                </w:tcPr>
                <w:p w14:paraId="214FC673">
                  <w:pPr>
                    <w:adjustRightInd w:val="0"/>
                    <w:snapToGrid w:val="0"/>
                    <w:jc w:val="center"/>
                    <w:rPr>
                      <w:szCs w:val="21"/>
                    </w:rPr>
                  </w:pPr>
                  <w:r>
                    <w:rPr>
                      <w:szCs w:val="21"/>
                    </w:rPr>
                    <w:t>NMHC</w:t>
                  </w:r>
                </w:p>
              </w:tc>
              <w:tc>
                <w:tcPr>
                  <w:tcW w:w="1264" w:type="dxa"/>
                  <w:tcBorders>
                    <w:top w:val="single" w:color="auto" w:sz="8" w:space="0"/>
                    <w:bottom w:val="single" w:color="auto" w:sz="12" w:space="0"/>
                  </w:tcBorders>
                  <w:vAlign w:val="center"/>
                </w:tcPr>
                <w:p w14:paraId="31B16D8F">
                  <w:pPr>
                    <w:adjustRightInd w:val="0"/>
                    <w:snapToGrid w:val="0"/>
                    <w:jc w:val="center"/>
                    <w:rPr>
                      <w:szCs w:val="21"/>
                    </w:rPr>
                  </w:pPr>
                  <w:r>
                    <w:rPr>
                      <w:szCs w:val="21"/>
                    </w:rPr>
                    <w:t>0.22~0.51</w:t>
                  </w:r>
                </w:p>
              </w:tc>
              <w:tc>
                <w:tcPr>
                  <w:tcW w:w="653" w:type="dxa"/>
                  <w:tcBorders>
                    <w:top w:val="single" w:color="auto" w:sz="8" w:space="0"/>
                    <w:bottom w:val="single" w:color="auto" w:sz="12" w:space="0"/>
                  </w:tcBorders>
                  <w:vAlign w:val="center"/>
                </w:tcPr>
                <w:p w14:paraId="4FD9728A">
                  <w:pPr>
                    <w:adjustRightInd w:val="0"/>
                    <w:snapToGrid w:val="0"/>
                    <w:jc w:val="center"/>
                    <w:rPr>
                      <w:szCs w:val="21"/>
                    </w:rPr>
                  </w:pPr>
                  <w:r>
                    <w:rPr>
                      <w:szCs w:val="21"/>
                    </w:rPr>
                    <w:t>25.5</w:t>
                  </w:r>
                </w:p>
              </w:tc>
              <w:tc>
                <w:tcPr>
                  <w:tcW w:w="544" w:type="dxa"/>
                  <w:tcBorders>
                    <w:top w:val="single" w:color="auto" w:sz="8" w:space="0"/>
                    <w:bottom w:val="single" w:color="auto" w:sz="12" w:space="0"/>
                  </w:tcBorders>
                  <w:vAlign w:val="center"/>
                </w:tcPr>
                <w:p w14:paraId="546F20B5">
                  <w:pPr>
                    <w:adjustRightInd w:val="0"/>
                    <w:snapToGrid w:val="0"/>
                    <w:jc w:val="center"/>
                    <w:rPr>
                      <w:szCs w:val="21"/>
                    </w:rPr>
                  </w:pPr>
                  <w:r>
                    <w:rPr>
                      <w:szCs w:val="21"/>
                    </w:rPr>
                    <w:t>0</w:t>
                  </w:r>
                </w:p>
              </w:tc>
              <w:tc>
                <w:tcPr>
                  <w:tcW w:w="830" w:type="dxa"/>
                  <w:tcBorders>
                    <w:top w:val="single" w:color="auto" w:sz="8" w:space="0"/>
                    <w:bottom w:val="single" w:color="auto" w:sz="12" w:space="0"/>
                  </w:tcBorders>
                  <w:vAlign w:val="center"/>
                </w:tcPr>
                <w:p w14:paraId="20ED385A">
                  <w:pPr>
                    <w:adjustRightInd w:val="0"/>
                    <w:snapToGrid w:val="0"/>
                    <w:jc w:val="center"/>
                    <w:rPr>
                      <w:szCs w:val="21"/>
                    </w:rPr>
                  </w:pPr>
                  <w:r>
                    <w:rPr>
                      <w:szCs w:val="21"/>
                    </w:rPr>
                    <w:t>2.0</w:t>
                  </w:r>
                </w:p>
              </w:tc>
              <w:tc>
                <w:tcPr>
                  <w:tcW w:w="939" w:type="dxa"/>
                  <w:tcBorders>
                    <w:top w:val="single" w:color="auto" w:sz="8" w:space="0"/>
                    <w:bottom w:val="single" w:color="auto" w:sz="12" w:space="0"/>
                  </w:tcBorders>
                  <w:vAlign w:val="center"/>
                </w:tcPr>
                <w:p w14:paraId="4521DDC6">
                  <w:pPr>
                    <w:adjustRightInd w:val="0"/>
                    <w:snapToGrid w:val="0"/>
                    <w:jc w:val="center"/>
                    <w:rPr>
                      <w:szCs w:val="21"/>
                    </w:rPr>
                  </w:pPr>
                  <w:r>
                    <w:rPr>
                      <w:szCs w:val="21"/>
                    </w:rPr>
                    <w:t>/</w:t>
                  </w:r>
                </w:p>
              </w:tc>
              <w:tc>
                <w:tcPr>
                  <w:tcW w:w="653" w:type="dxa"/>
                  <w:tcBorders>
                    <w:top w:val="single" w:color="auto" w:sz="8" w:space="0"/>
                    <w:bottom w:val="single" w:color="auto" w:sz="12" w:space="0"/>
                  </w:tcBorders>
                  <w:vAlign w:val="center"/>
                </w:tcPr>
                <w:p w14:paraId="2FE81370">
                  <w:pPr>
                    <w:adjustRightInd w:val="0"/>
                    <w:snapToGrid w:val="0"/>
                    <w:jc w:val="center"/>
                    <w:rPr>
                      <w:szCs w:val="21"/>
                    </w:rPr>
                  </w:pPr>
                  <w:r>
                    <w:rPr>
                      <w:szCs w:val="21"/>
                    </w:rPr>
                    <w:t>/</w:t>
                  </w:r>
                </w:p>
              </w:tc>
              <w:tc>
                <w:tcPr>
                  <w:tcW w:w="544" w:type="dxa"/>
                  <w:tcBorders>
                    <w:top w:val="single" w:color="auto" w:sz="8" w:space="0"/>
                    <w:bottom w:val="single" w:color="auto" w:sz="12" w:space="0"/>
                  </w:tcBorders>
                  <w:vAlign w:val="center"/>
                </w:tcPr>
                <w:p w14:paraId="647D90CC">
                  <w:pPr>
                    <w:adjustRightInd w:val="0"/>
                    <w:snapToGrid w:val="0"/>
                    <w:jc w:val="center"/>
                    <w:rPr>
                      <w:szCs w:val="21"/>
                    </w:rPr>
                  </w:pPr>
                  <w:r>
                    <w:rPr>
                      <w:szCs w:val="21"/>
                    </w:rPr>
                    <w:t>/</w:t>
                  </w:r>
                </w:p>
              </w:tc>
              <w:tc>
                <w:tcPr>
                  <w:tcW w:w="831" w:type="dxa"/>
                  <w:tcBorders>
                    <w:top w:val="single" w:color="auto" w:sz="8" w:space="0"/>
                    <w:bottom w:val="single" w:color="auto" w:sz="12" w:space="0"/>
                  </w:tcBorders>
                  <w:vAlign w:val="center"/>
                </w:tcPr>
                <w:p w14:paraId="1E294B32">
                  <w:pPr>
                    <w:adjustRightInd w:val="0"/>
                    <w:snapToGrid w:val="0"/>
                    <w:jc w:val="center"/>
                    <w:rPr>
                      <w:szCs w:val="21"/>
                    </w:rPr>
                  </w:pPr>
                  <w:r>
                    <w:rPr>
                      <w:szCs w:val="21"/>
                    </w:rPr>
                    <w:t>/</w:t>
                  </w:r>
                </w:p>
              </w:tc>
              <w:tc>
                <w:tcPr>
                  <w:tcW w:w="473" w:type="dxa"/>
                  <w:tcBorders>
                    <w:top w:val="single" w:color="auto" w:sz="8" w:space="0"/>
                    <w:bottom w:val="single" w:color="auto" w:sz="12" w:space="0"/>
                    <w:right w:val="nil"/>
                  </w:tcBorders>
                  <w:vAlign w:val="center"/>
                </w:tcPr>
                <w:p w14:paraId="39A4DF37">
                  <w:pPr>
                    <w:adjustRightInd w:val="0"/>
                    <w:snapToGrid w:val="0"/>
                    <w:jc w:val="center"/>
                    <w:rPr>
                      <w:szCs w:val="21"/>
                    </w:rPr>
                  </w:pPr>
                  <w:r>
                    <w:rPr>
                      <w:szCs w:val="21"/>
                    </w:rPr>
                    <w:t>达标</w:t>
                  </w:r>
                </w:p>
              </w:tc>
            </w:tr>
          </w:tbl>
          <w:p w14:paraId="1D8FCD4B">
            <w:pPr>
              <w:adjustRightInd w:val="0"/>
              <w:snapToGrid w:val="0"/>
              <w:spacing w:line="360" w:lineRule="auto"/>
              <w:ind w:firstLine="480" w:firstLineChars="200"/>
              <w:rPr>
                <w:sz w:val="24"/>
              </w:rPr>
            </w:pPr>
            <w:r>
              <w:rPr>
                <w:sz w:val="24"/>
              </w:rPr>
              <w:t>监测结果表明：</w:t>
            </w:r>
            <w:r>
              <w:rPr>
                <w:rFonts w:hint="eastAsia"/>
                <w:sz w:val="24"/>
              </w:rPr>
              <w:t>监测点位丙烯腈、苯乙烯能满足</w:t>
            </w:r>
            <w:r>
              <w:rPr>
                <w:sz w:val="24"/>
              </w:rPr>
              <w:t>《合成树脂工业污染物排放标准》（GB31572-2015）引用监测点位非甲烷总烃能满足《大气污染物综合排放标准详解》中的限值</w:t>
            </w:r>
            <w:r>
              <w:rPr>
                <w:rFonts w:hint="eastAsia"/>
                <w:sz w:val="24"/>
              </w:rPr>
              <w:t>，</w:t>
            </w:r>
            <w:r>
              <w:rPr>
                <w:sz w:val="24"/>
              </w:rPr>
              <w:t>区域环境空气质量现状良好。</w:t>
            </w:r>
          </w:p>
          <w:p w14:paraId="18E7823B">
            <w:pPr>
              <w:widowControl/>
              <w:adjustRightInd w:val="0"/>
              <w:snapToGrid w:val="0"/>
              <w:spacing w:line="360" w:lineRule="auto"/>
              <w:ind w:firstLine="482" w:firstLineChars="200"/>
              <w:jc w:val="left"/>
              <w:rPr>
                <w:rFonts w:eastAsiaTheme="minorEastAsia"/>
                <w:b/>
                <w:kern w:val="0"/>
                <w:sz w:val="24"/>
                <w:szCs w:val="20"/>
              </w:rPr>
            </w:pPr>
            <w:r>
              <w:rPr>
                <w:rFonts w:eastAsiaTheme="minorEastAsia"/>
                <w:b/>
                <w:kern w:val="0"/>
                <w:sz w:val="24"/>
                <w:szCs w:val="20"/>
              </w:rPr>
              <w:t>2.</w:t>
            </w:r>
            <w:r>
              <w:rPr>
                <w:rFonts w:hAnsiTheme="minorEastAsia" w:eastAsiaTheme="minorEastAsia"/>
                <w:b/>
                <w:kern w:val="0"/>
                <w:sz w:val="24"/>
                <w:szCs w:val="20"/>
              </w:rPr>
              <w:t>地表水环境质量</w:t>
            </w:r>
            <w:r>
              <w:rPr>
                <w:rFonts w:hAnsiTheme="minorEastAsia" w:eastAsiaTheme="minorEastAsia"/>
                <w:b/>
                <w:kern w:val="0"/>
                <w:sz w:val="24"/>
              </w:rPr>
              <w:t>现状</w:t>
            </w:r>
          </w:p>
          <w:p w14:paraId="5BEBA77A">
            <w:pPr>
              <w:adjustRightInd w:val="0"/>
              <w:snapToGrid w:val="0"/>
              <w:spacing w:line="360" w:lineRule="auto"/>
              <w:ind w:firstLine="480" w:firstLineChars="200"/>
              <w:rPr>
                <w:sz w:val="24"/>
              </w:rPr>
            </w:pPr>
            <w:r>
              <w:rPr>
                <w:sz w:val="24"/>
              </w:rPr>
              <w:t>本项目所在地水系主要为盐河、公兴河。</w:t>
            </w:r>
            <w:r>
              <w:rPr>
                <w:rFonts w:hint="eastAsia"/>
                <w:sz w:val="24"/>
              </w:rPr>
              <w:t>地表水环境监测数据为引用《淮安涟水经济开发区管委会环境质量现状监测报告》（报告编号：MST20210414020）》中的监测数据，监测日期为2021年4月16日至17日，水质监测断面分别位于张油坊、赵庄断面，引用监测数据现状统计结果见表3.1-3。</w:t>
            </w:r>
          </w:p>
          <w:p w14:paraId="6B238019">
            <w:pPr>
              <w:adjustRightInd w:val="0"/>
              <w:snapToGrid w:val="0"/>
              <w:spacing w:line="360" w:lineRule="auto"/>
              <w:ind w:firstLine="482" w:firstLineChars="200"/>
              <w:jc w:val="center"/>
              <w:rPr>
                <w:b/>
                <w:bCs/>
                <w:sz w:val="24"/>
              </w:rPr>
            </w:pPr>
            <w:r>
              <w:rPr>
                <w:rFonts w:hint="eastAsia"/>
                <w:b/>
                <w:bCs/>
                <w:sz w:val="24"/>
              </w:rPr>
              <w:t>表3.1-3  地表水监测数据现状统计</w:t>
            </w:r>
          </w:p>
          <w:tbl>
            <w:tblPr>
              <w:tblStyle w:val="21"/>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02"/>
              <w:gridCol w:w="1317"/>
              <w:gridCol w:w="1066"/>
              <w:gridCol w:w="1353"/>
              <w:gridCol w:w="1180"/>
              <w:gridCol w:w="1185"/>
              <w:gridCol w:w="1185"/>
            </w:tblGrid>
            <w:tr w14:paraId="276ABE7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40" w:type="dxa"/>
                  <w:tcBorders>
                    <w:tl2br w:val="nil"/>
                    <w:tr2bl w:val="nil"/>
                  </w:tcBorders>
                  <w:shd w:val="clear" w:color="auto" w:fill="auto"/>
                  <w:vAlign w:val="center"/>
                </w:tcPr>
                <w:p w14:paraId="75741A56">
                  <w:pPr>
                    <w:autoSpaceDE w:val="0"/>
                    <w:autoSpaceDN w:val="0"/>
                    <w:adjustRightInd w:val="0"/>
                    <w:jc w:val="center"/>
                    <w:rPr>
                      <w:b/>
                      <w:bCs/>
                      <w:kern w:val="0"/>
                      <w:sz w:val="22"/>
                      <w:szCs w:val="22"/>
                    </w:rPr>
                  </w:pPr>
                  <w:r>
                    <w:rPr>
                      <w:b/>
                      <w:bCs/>
                      <w:kern w:val="0"/>
                      <w:sz w:val="22"/>
                      <w:szCs w:val="22"/>
                    </w:rPr>
                    <w:t>监测断面</w:t>
                  </w:r>
                </w:p>
              </w:tc>
              <w:tc>
                <w:tcPr>
                  <w:tcW w:w="1325" w:type="dxa"/>
                  <w:tcBorders>
                    <w:tl2br w:val="nil"/>
                    <w:tr2bl w:val="nil"/>
                  </w:tcBorders>
                  <w:shd w:val="clear" w:color="auto" w:fill="auto"/>
                  <w:vAlign w:val="center"/>
                </w:tcPr>
                <w:p w14:paraId="2A4EA704">
                  <w:pPr>
                    <w:autoSpaceDE w:val="0"/>
                    <w:autoSpaceDN w:val="0"/>
                    <w:adjustRightInd w:val="0"/>
                    <w:jc w:val="center"/>
                    <w:rPr>
                      <w:b/>
                      <w:bCs/>
                      <w:kern w:val="0"/>
                      <w:sz w:val="22"/>
                      <w:szCs w:val="22"/>
                    </w:rPr>
                  </w:pPr>
                  <w:r>
                    <w:rPr>
                      <w:b/>
                      <w:bCs/>
                      <w:kern w:val="0"/>
                      <w:sz w:val="22"/>
                      <w:szCs w:val="22"/>
                    </w:rPr>
                    <w:t>监测日期</w:t>
                  </w:r>
                </w:p>
              </w:tc>
              <w:tc>
                <w:tcPr>
                  <w:tcW w:w="1094" w:type="dxa"/>
                  <w:tcBorders>
                    <w:tl2br w:val="nil"/>
                    <w:tr2bl w:val="nil"/>
                  </w:tcBorders>
                  <w:shd w:val="clear" w:color="auto" w:fill="auto"/>
                  <w:vAlign w:val="center"/>
                </w:tcPr>
                <w:p w14:paraId="36858F31">
                  <w:pPr>
                    <w:autoSpaceDE w:val="0"/>
                    <w:autoSpaceDN w:val="0"/>
                    <w:adjustRightInd w:val="0"/>
                    <w:jc w:val="center"/>
                    <w:rPr>
                      <w:b/>
                      <w:bCs/>
                      <w:kern w:val="0"/>
                      <w:sz w:val="22"/>
                      <w:szCs w:val="22"/>
                    </w:rPr>
                  </w:pPr>
                  <w:r>
                    <w:rPr>
                      <w:b/>
                      <w:bCs/>
                      <w:kern w:val="0"/>
                      <w:sz w:val="22"/>
                      <w:szCs w:val="22"/>
                    </w:rPr>
                    <w:t>pH值（无量纲）</w:t>
                  </w:r>
                </w:p>
              </w:tc>
              <w:tc>
                <w:tcPr>
                  <w:tcW w:w="1185" w:type="dxa"/>
                  <w:tcBorders>
                    <w:tl2br w:val="nil"/>
                    <w:tr2bl w:val="nil"/>
                  </w:tcBorders>
                  <w:shd w:val="clear" w:color="auto" w:fill="auto"/>
                  <w:vAlign w:val="center"/>
                </w:tcPr>
                <w:p w14:paraId="68F518D6">
                  <w:pPr>
                    <w:autoSpaceDE w:val="0"/>
                    <w:autoSpaceDN w:val="0"/>
                    <w:adjustRightInd w:val="0"/>
                    <w:jc w:val="center"/>
                    <w:rPr>
                      <w:b/>
                      <w:bCs/>
                      <w:kern w:val="0"/>
                      <w:sz w:val="22"/>
                      <w:szCs w:val="22"/>
                    </w:rPr>
                  </w:pPr>
                  <w:r>
                    <w:rPr>
                      <w:b/>
                      <w:bCs/>
                      <w:kern w:val="0"/>
                      <w:sz w:val="22"/>
                      <w:szCs w:val="22"/>
                    </w:rPr>
                    <w:t>COD</w:t>
                  </w:r>
                  <w:r>
                    <w:rPr>
                      <w:rFonts w:hint="eastAsia"/>
                      <w:b/>
                      <w:bCs/>
                      <w:kern w:val="0"/>
                      <w:sz w:val="22"/>
                      <w:szCs w:val="22"/>
                      <w:lang w:eastAsia="zh-CN"/>
                    </w:rPr>
                    <w:t>(</w:t>
                  </w:r>
                  <w:r>
                    <w:rPr>
                      <w:b/>
                      <w:bCs/>
                      <w:kern w:val="0"/>
                      <w:sz w:val="22"/>
                      <w:szCs w:val="22"/>
                    </w:rPr>
                    <w:t>mg/L</w:t>
                  </w:r>
                  <w:r>
                    <w:rPr>
                      <w:rFonts w:hint="eastAsia"/>
                      <w:b/>
                      <w:bCs/>
                      <w:kern w:val="0"/>
                      <w:sz w:val="22"/>
                      <w:szCs w:val="22"/>
                      <w:lang w:eastAsia="zh-CN"/>
                    </w:rPr>
                    <w:t>)</w:t>
                  </w:r>
                </w:p>
              </w:tc>
              <w:tc>
                <w:tcPr>
                  <w:tcW w:w="1185" w:type="dxa"/>
                  <w:tcBorders>
                    <w:tl2br w:val="nil"/>
                    <w:tr2bl w:val="nil"/>
                  </w:tcBorders>
                  <w:shd w:val="clear" w:color="auto" w:fill="auto"/>
                  <w:vAlign w:val="center"/>
                </w:tcPr>
                <w:p w14:paraId="4F4F7A22">
                  <w:pPr>
                    <w:autoSpaceDE w:val="0"/>
                    <w:autoSpaceDN w:val="0"/>
                    <w:adjustRightInd w:val="0"/>
                    <w:jc w:val="center"/>
                    <w:rPr>
                      <w:b/>
                      <w:bCs/>
                      <w:kern w:val="0"/>
                      <w:sz w:val="22"/>
                      <w:szCs w:val="22"/>
                    </w:rPr>
                  </w:pPr>
                  <w:r>
                    <w:rPr>
                      <w:b/>
                      <w:bCs/>
                      <w:kern w:val="0"/>
                      <w:sz w:val="22"/>
                      <w:szCs w:val="22"/>
                    </w:rPr>
                    <w:t>SS</w:t>
                  </w:r>
                  <w:r>
                    <w:rPr>
                      <w:rFonts w:hint="eastAsia"/>
                      <w:b/>
                      <w:bCs/>
                      <w:kern w:val="0"/>
                      <w:sz w:val="22"/>
                      <w:szCs w:val="22"/>
                      <w:lang w:eastAsia="zh-CN"/>
                    </w:rPr>
                    <w:t>(</w:t>
                  </w:r>
                  <w:r>
                    <w:rPr>
                      <w:b/>
                      <w:bCs/>
                      <w:kern w:val="0"/>
                      <w:sz w:val="22"/>
                      <w:szCs w:val="22"/>
                    </w:rPr>
                    <w:t>mg/L</w:t>
                  </w:r>
                  <w:r>
                    <w:rPr>
                      <w:rFonts w:hint="eastAsia"/>
                      <w:b/>
                      <w:bCs/>
                      <w:kern w:val="0"/>
                      <w:sz w:val="22"/>
                      <w:szCs w:val="22"/>
                      <w:lang w:eastAsia="zh-CN"/>
                    </w:rPr>
                    <w:t>)</w:t>
                  </w:r>
                </w:p>
              </w:tc>
              <w:tc>
                <w:tcPr>
                  <w:tcW w:w="1186" w:type="dxa"/>
                  <w:tcBorders>
                    <w:tl2br w:val="nil"/>
                    <w:tr2bl w:val="nil"/>
                  </w:tcBorders>
                  <w:shd w:val="clear" w:color="auto" w:fill="auto"/>
                  <w:vAlign w:val="center"/>
                </w:tcPr>
                <w:p w14:paraId="61EE0E0B">
                  <w:pPr>
                    <w:autoSpaceDE w:val="0"/>
                    <w:autoSpaceDN w:val="0"/>
                    <w:adjustRightInd w:val="0"/>
                    <w:jc w:val="center"/>
                    <w:rPr>
                      <w:b/>
                      <w:bCs/>
                      <w:kern w:val="0"/>
                      <w:sz w:val="22"/>
                      <w:szCs w:val="22"/>
                    </w:rPr>
                  </w:pPr>
                  <w:r>
                    <w:rPr>
                      <w:b/>
                      <w:bCs/>
                      <w:kern w:val="0"/>
                      <w:sz w:val="22"/>
                      <w:szCs w:val="22"/>
                    </w:rPr>
                    <w:t>氨氮（mg/L）</w:t>
                  </w:r>
                </w:p>
              </w:tc>
              <w:tc>
                <w:tcPr>
                  <w:tcW w:w="1186" w:type="dxa"/>
                  <w:tcBorders>
                    <w:tl2br w:val="nil"/>
                    <w:tr2bl w:val="nil"/>
                  </w:tcBorders>
                  <w:shd w:val="clear" w:color="auto" w:fill="auto"/>
                  <w:vAlign w:val="center"/>
                </w:tcPr>
                <w:p w14:paraId="6322D0E0">
                  <w:pPr>
                    <w:autoSpaceDE w:val="0"/>
                    <w:autoSpaceDN w:val="0"/>
                    <w:adjustRightInd w:val="0"/>
                    <w:jc w:val="center"/>
                    <w:rPr>
                      <w:b/>
                      <w:bCs/>
                      <w:kern w:val="0"/>
                      <w:sz w:val="22"/>
                      <w:szCs w:val="22"/>
                    </w:rPr>
                  </w:pPr>
                  <w:r>
                    <w:rPr>
                      <w:b/>
                      <w:bCs/>
                      <w:kern w:val="0"/>
                      <w:sz w:val="22"/>
                      <w:szCs w:val="22"/>
                    </w:rPr>
                    <w:t>总磷（mg/L）</w:t>
                  </w:r>
                </w:p>
              </w:tc>
            </w:tr>
            <w:tr w14:paraId="1DFC064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40" w:type="dxa"/>
                  <w:vMerge w:val="restart"/>
                  <w:tcBorders>
                    <w:tl2br w:val="nil"/>
                    <w:tr2bl w:val="nil"/>
                  </w:tcBorders>
                  <w:shd w:val="clear" w:color="auto" w:fill="auto"/>
                </w:tcPr>
                <w:p w14:paraId="70FB65D9">
                  <w:pPr>
                    <w:autoSpaceDE w:val="0"/>
                    <w:autoSpaceDN w:val="0"/>
                    <w:adjustRightInd w:val="0"/>
                    <w:jc w:val="left"/>
                    <w:rPr>
                      <w:b/>
                      <w:bCs/>
                      <w:kern w:val="0"/>
                      <w:sz w:val="22"/>
                      <w:szCs w:val="22"/>
                    </w:rPr>
                  </w:pPr>
                  <w:r>
                    <w:rPr>
                      <w:b/>
                      <w:bCs/>
                      <w:kern w:val="0"/>
                      <w:sz w:val="22"/>
                      <w:szCs w:val="22"/>
                    </w:rPr>
                    <w:t>W1张油坊</w:t>
                  </w:r>
                </w:p>
              </w:tc>
              <w:tc>
                <w:tcPr>
                  <w:tcW w:w="1325" w:type="dxa"/>
                  <w:tcBorders>
                    <w:tl2br w:val="nil"/>
                    <w:tr2bl w:val="nil"/>
                  </w:tcBorders>
                  <w:shd w:val="clear" w:color="auto" w:fill="auto"/>
                </w:tcPr>
                <w:p w14:paraId="38F5B53D">
                  <w:pPr>
                    <w:autoSpaceDE w:val="0"/>
                    <w:autoSpaceDN w:val="0"/>
                    <w:adjustRightInd w:val="0"/>
                    <w:jc w:val="center"/>
                    <w:rPr>
                      <w:kern w:val="0"/>
                      <w:sz w:val="22"/>
                      <w:szCs w:val="22"/>
                    </w:rPr>
                  </w:pPr>
                  <w:r>
                    <w:rPr>
                      <w:kern w:val="0"/>
                      <w:sz w:val="22"/>
                      <w:szCs w:val="22"/>
                    </w:rPr>
                    <w:t>2021.04.16</w:t>
                  </w:r>
                </w:p>
              </w:tc>
              <w:tc>
                <w:tcPr>
                  <w:tcW w:w="1094" w:type="dxa"/>
                  <w:tcBorders>
                    <w:tl2br w:val="nil"/>
                    <w:tr2bl w:val="nil"/>
                  </w:tcBorders>
                  <w:shd w:val="clear" w:color="auto" w:fill="auto"/>
                  <w:vAlign w:val="center"/>
                </w:tcPr>
                <w:p w14:paraId="00EFF46D">
                  <w:pPr>
                    <w:autoSpaceDE w:val="0"/>
                    <w:autoSpaceDN w:val="0"/>
                    <w:adjustRightInd w:val="0"/>
                    <w:jc w:val="center"/>
                    <w:rPr>
                      <w:kern w:val="0"/>
                      <w:sz w:val="22"/>
                      <w:szCs w:val="22"/>
                    </w:rPr>
                  </w:pPr>
                  <w:r>
                    <w:rPr>
                      <w:kern w:val="0"/>
                      <w:sz w:val="22"/>
                      <w:szCs w:val="22"/>
                    </w:rPr>
                    <w:t>7.26</w:t>
                  </w:r>
                </w:p>
              </w:tc>
              <w:tc>
                <w:tcPr>
                  <w:tcW w:w="1185" w:type="dxa"/>
                  <w:tcBorders>
                    <w:tl2br w:val="nil"/>
                    <w:tr2bl w:val="nil"/>
                  </w:tcBorders>
                  <w:shd w:val="clear" w:color="auto" w:fill="auto"/>
                  <w:vAlign w:val="center"/>
                </w:tcPr>
                <w:p w14:paraId="5690242D">
                  <w:pPr>
                    <w:autoSpaceDE w:val="0"/>
                    <w:autoSpaceDN w:val="0"/>
                    <w:adjustRightInd w:val="0"/>
                    <w:jc w:val="center"/>
                    <w:rPr>
                      <w:kern w:val="0"/>
                      <w:sz w:val="22"/>
                      <w:szCs w:val="22"/>
                    </w:rPr>
                  </w:pPr>
                  <w:r>
                    <w:rPr>
                      <w:kern w:val="0"/>
                      <w:sz w:val="22"/>
                      <w:szCs w:val="22"/>
                    </w:rPr>
                    <w:t>14</w:t>
                  </w:r>
                </w:p>
              </w:tc>
              <w:tc>
                <w:tcPr>
                  <w:tcW w:w="1185" w:type="dxa"/>
                  <w:tcBorders>
                    <w:tl2br w:val="nil"/>
                    <w:tr2bl w:val="nil"/>
                  </w:tcBorders>
                  <w:shd w:val="clear" w:color="auto" w:fill="auto"/>
                  <w:vAlign w:val="center"/>
                </w:tcPr>
                <w:p w14:paraId="18B0EB92">
                  <w:pPr>
                    <w:autoSpaceDE w:val="0"/>
                    <w:autoSpaceDN w:val="0"/>
                    <w:adjustRightInd w:val="0"/>
                    <w:jc w:val="center"/>
                    <w:rPr>
                      <w:kern w:val="0"/>
                      <w:sz w:val="22"/>
                      <w:szCs w:val="22"/>
                    </w:rPr>
                  </w:pPr>
                  <w:r>
                    <w:rPr>
                      <w:kern w:val="0"/>
                      <w:sz w:val="22"/>
                      <w:szCs w:val="22"/>
                    </w:rPr>
                    <w:t>15</w:t>
                  </w:r>
                </w:p>
              </w:tc>
              <w:tc>
                <w:tcPr>
                  <w:tcW w:w="1186" w:type="dxa"/>
                  <w:tcBorders>
                    <w:tl2br w:val="nil"/>
                    <w:tr2bl w:val="nil"/>
                  </w:tcBorders>
                  <w:shd w:val="clear" w:color="auto" w:fill="auto"/>
                  <w:vAlign w:val="center"/>
                </w:tcPr>
                <w:p w14:paraId="1E5D9A69">
                  <w:pPr>
                    <w:autoSpaceDE w:val="0"/>
                    <w:autoSpaceDN w:val="0"/>
                    <w:adjustRightInd w:val="0"/>
                    <w:jc w:val="center"/>
                    <w:rPr>
                      <w:kern w:val="0"/>
                      <w:sz w:val="22"/>
                      <w:szCs w:val="22"/>
                    </w:rPr>
                  </w:pPr>
                  <w:r>
                    <w:rPr>
                      <w:kern w:val="0"/>
                      <w:sz w:val="22"/>
                      <w:szCs w:val="22"/>
                    </w:rPr>
                    <w:t>0.893</w:t>
                  </w:r>
                </w:p>
              </w:tc>
              <w:tc>
                <w:tcPr>
                  <w:tcW w:w="1186" w:type="dxa"/>
                  <w:tcBorders>
                    <w:tl2br w:val="nil"/>
                    <w:tr2bl w:val="nil"/>
                  </w:tcBorders>
                  <w:shd w:val="clear" w:color="auto" w:fill="auto"/>
                  <w:vAlign w:val="center"/>
                </w:tcPr>
                <w:p w14:paraId="5BC2A686">
                  <w:pPr>
                    <w:autoSpaceDE w:val="0"/>
                    <w:autoSpaceDN w:val="0"/>
                    <w:adjustRightInd w:val="0"/>
                    <w:jc w:val="center"/>
                    <w:rPr>
                      <w:kern w:val="0"/>
                      <w:sz w:val="22"/>
                      <w:szCs w:val="22"/>
                    </w:rPr>
                  </w:pPr>
                  <w:r>
                    <w:rPr>
                      <w:kern w:val="0"/>
                      <w:sz w:val="22"/>
                      <w:szCs w:val="22"/>
                    </w:rPr>
                    <w:t>0.08</w:t>
                  </w:r>
                </w:p>
              </w:tc>
            </w:tr>
            <w:tr w14:paraId="339B35F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40" w:type="dxa"/>
                  <w:vMerge w:val="continue"/>
                  <w:tcBorders>
                    <w:tl2br w:val="nil"/>
                    <w:tr2bl w:val="nil"/>
                  </w:tcBorders>
                  <w:shd w:val="clear" w:color="auto" w:fill="auto"/>
                </w:tcPr>
                <w:p w14:paraId="5204D5BB">
                  <w:pPr>
                    <w:autoSpaceDE w:val="0"/>
                    <w:autoSpaceDN w:val="0"/>
                    <w:adjustRightInd w:val="0"/>
                    <w:jc w:val="left"/>
                    <w:rPr>
                      <w:b/>
                      <w:bCs/>
                      <w:kern w:val="0"/>
                      <w:sz w:val="22"/>
                      <w:szCs w:val="22"/>
                    </w:rPr>
                  </w:pPr>
                </w:p>
              </w:tc>
              <w:tc>
                <w:tcPr>
                  <w:tcW w:w="1325" w:type="dxa"/>
                  <w:tcBorders>
                    <w:tl2br w:val="nil"/>
                    <w:tr2bl w:val="nil"/>
                  </w:tcBorders>
                  <w:shd w:val="clear" w:color="auto" w:fill="auto"/>
                </w:tcPr>
                <w:p w14:paraId="0E449070">
                  <w:pPr>
                    <w:autoSpaceDE w:val="0"/>
                    <w:autoSpaceDN w:val="0"/>
                    <w:adjustRightInd w:val="0"/>
                    <w:jc w:val="center"/>
                    <w:rPr>
                      <w:kern w:val="0"/>
                      <w:sz w:val="22"/>
                      <w:szCs w:val="22"/>
                    </w:rPr>
                  </w:pPr>
                  <w:r>
                    <w:rPr>
                      <w:kern w:val="0"/>
                      <w:sz w:val="22"/>
                      <w:szCs w:val="22"/>
                    </w:rPr>
                    <w:t>2021.04.17</w:t>
                  </w:r>
                </w:p>
              </w:tc>
              <w:tc>
                <w:tcPr>
                  <w:tcW w:w="1094" w:type="dxa"/>
                  <w:tcBorders>
                    <w:tl2br w:val="nil"/>
                    <w:tr2bl w:val="nil"/>
                  </w:tcBorders>
                  <w:shd w:val="clear" w:color="auto" w:fill="auto"/>
                  <w:vAlign w:val="center"/>
                </w:tcPr>
                <w:p w14:paraId="5D7FCD6A">
                  <w:pPr>
                    <w:autoSpaceDE w:val="0"/>
                    <w:autoSpaceDN w:val="0"/>
                    <w:adjustRightInd w:val="0"/>
                    <w:jc w:val="center"/>
                    <w:rPr>
                      <w:kern w:val="0"/>
                      <w:sz w:val="22"/>
                      <w:szCs w:val="22"/>
                    </w:rPr>
                  </w:pPr>
                  <w:r>
                    <w:rPr>
                      <w:kern w:val="0"/>
                      <w:sz w:val="22"/>
                      <w:szCs w:val="22"/>
                    </w:rPr>
                    <w:t>7.23</w:t>
                  </w:r>
                </w:p>
              </w:tc>
              <w:tc>
                <w:tcPr>
                  <w:tcW w:w="1185" w:type="dxa"/>
                  <w:tcBorders>
                    <w:tl2br w:val="nil"/>
                    <w:tr2bl w:val="nil"/>
                  </w:tcBorders>
                  <w:shd w:val="clear" w:color="auto" w:fill="auto"/>
                  <w:vAlign w:val="center"/>
                </w:tcPr>
                <w:p w14:paraId="05B2A2DB">
                  <w:pPr>
                    <w:autoSpaceDE w:val="0"/>
                    <w:autoSpaceDN w:val="0"/>
                    <w:adjustRightInd w:val="0"/>
                    <w:jc w:val="center"/>
                    <w:rPr>
                      <w:kern w:val="0"/>
                      <w:sz w:val="22"/>
                      <w:szCs w:val="22"/>
                    </w:rPr>
                  </w:pPr>
                  <w:r>
                    <w:rPr>
                      <w:kern w:val="0"/>
                      <w:sz w:val="22"/>
                      <w:szCs w:val="22"/>
                    </w:rPr>
                    <w:t>13</w:t>
                  </w:r>
                </w:p>
              </w:tc>
              <w:tc>
                <w:tcPr>
                  <w:tcW w:w="1185" w:type="dxa"/>
                  <w:tcBorders>
                    <w:tl2br w:val="nil"/>
                    <w:tr2bl w:val="nil"/>
                  </w:tcBorders>
                  <w:shd w:val="clear" w:color="auto" w:fill="auto"/>
                  <w:vAlign w:val="center"/>
                </w:tcPr>
                <w:p w14:paraId="28050F2A">
                  <w:pPr>
                    <w:autoSpaceDE w:val="0"/>
                    <w:autoSpaceDN w:val="0"/>
                    <w:adjustRightInd w:val="0"/>
                    <w:jc w:val="center"/>
                    <w:rPr>
                      <w:kern w:val="0"/>
                      <w:sz w:val="22"/>
                      <w:szCs w:val="22"/>
                    </w:rPr>
                  </w:pPr>
                  <w:r>
                    <w:rPr>
                      <w:kern w:val="0"/>
                      <w:sz w:val="22"/>
                      <w:szCs w:val="22"/>
                    </w:rPr>
                    <w:t>13</w:t>
                  </w:r>
                </w:p>
              </w:tc>
              <w:tc>
                <w:tcPr>
                  <w:tcW w:w="1186" w:type="dxa"/>
                  <w:tcBorders>
                    <w:tl2br w:val="nil"/>
                    <w:tr2bl w:val="nil"/>
                  </w:tcBorders>
                  <w:shd w:val="clear" w:color="auto" w:fill="auto"/>
                  <w:vAlign w:val="center"/>
                </w:tcPr>
                <w:p w14:paraId="2FB38B2C">
                  <w:pPr>
                    <w:autoSpaceDE w:val="0"/>
                    <w:autoSpaceDN w:val="0"/>
                    <w:adjustRightInd w:val="0"/>
                    <w:jc w:val="center"/>
                    <w:rPr>
                      <w:kern w:val="0"/>
                      <w:sz w:val="22"/>
                      <w:szCs w:val="22"/>
                    </w:rPr>
                  </w:pPr>
                  <w:r>
                    <w:rPr>
                      <w:kern w:val="0"/>
                      <w:sz w:val="22"/>
                      <w:szCs w:val="22"/>
                    </w:rPr>
                    <w:t>0.812</w:t>
                  </w:r>
                </w:p>
              </w:tc>
              <w:tc>
                <w:tcPr>
                  <w:tcW w:w="1186" w:type="dxa"/>
                  <w:tcBorders>
                    <w:tl2br w:val="nil"/>
                    <w:tr2bl w:val="nil"/>
                  </w:tcBorders>
                  <w:shd w:val="clear" w:color="auto" w:fill="auto"/>
                  <w:vAlign w:val="center"/>
                </w:tcPr>
                <w:p w14:paraId="05B5A742">
                  <w:pPr>
                    <w:autoSpaceDE w:val="0"/>
                    <w:autoSpaceDN w:val="0"/>
                    <w:adjustRightInd w:val="0"/>
                    <w:jc w:val="center"/>
                    <w:rPr>
                      <w:kern w:val="0"/>
                      <w:sz w:val="22"/>
                      <w:szCs w:val="22"/>
                    </w:rPr>
                  </w:pPr>
                  <w:r>
                    <w:rPr>
                      <w:kern w:val="0"/>
                      <w:sz w:val="22"/>
                      <w:szCs w:val="22"/>
                    </w:rPr>
                    <w:t>0.08</w:t>
                  </w:r>
                </w:p>
              </w:tc>
            </w:tr>
            <w:tr w14:paraId="1C8A848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40" w:type="dxa"/>
                  <w:vMerge w:val="restart"/>
                  <w:tcBorders>
                    <w:tl2br w:val="nil"/>
                    <w:tr2bl w:val="nil"/>
                  </w:tcBorders>
                  <w:shd w:val="clear" w:color="auto" w:fill="auto"/>
                </w:tcPr>
                <w:p w14:paraId="1113800B">
                  <w:pPr>
                    <w:autoSpaceDE w:val="0"/>
                    <w:autoSpaceDN w:val="0"/>
                    <w:adjustRightInd w:val="0"/>
                    <w:jc w:val="left"/>
                    <w:rPr>
                      <w:b/>
                      <w:bCs/>
                      <w:kern w:val="0"/>
                      <w:sz w:val="22"/>
                      <w:szCs w:val="22"/>
                    </w:rPr>
                  </w:pPr>
                  <w:r>
                    <w:rPr>
                      <w:b/>
                      <w:bCs/>
                      <w:kern w:val="0"/>
                      <w:sz w:val="22"/>
                      <w:szCs w:val="22"/>
                    </w:rPr>
                    <w:t>W2赵庄</w:t>
                  </w:r>
                </w:p>
              </w:tc>
              <w:tc>
                <w:tcPr>
                  <w:tcW w:w="1325" w:type="dxa"/>
                  <w:tcBorders>
                    <w:tl2br w:val="nil"/>
                    <w:tr2bl w:val="nil"/>
                  </w:tcBorders>
                  <w:shd w:val="clear" w:color="auto" w:fill="auto"/>
                </w:tcPr>
                <w:p w14:paraId="2F3C5740">
                  <w:pPr>
                    <w:autoSpaceDE w:val="0"/>
                    <w:autoSpaceDN w:val="0"/>
                    <w:adjustRightInd w:val="0"/>
                    <w:jc w:val="center"/>
                    <w:rPr>
                      <w:kern w:val="0"/>
                      <w:sz w:val="22"/>
                      <w:szCs w:val="22"/>
                    </w:rPr>
                  </w:pPr>
                  <w:r>
                    <w:rPr>
                      <w:kern w:val="0"/>
                      <w:sz w:val="22"/>
                      <w:szCs w:val="22"/>
                    </w:rPr>
                    <w:t>2021.04.16</w:t>
                  </w:r>
                </w:p>
              </w:tc>
              <w:tc>
                <w:tcPr>
                  <w:tcW w:w="1094" w:type="dxa"/>
                  <w:tcBorders>
                    <w:tl2br w:val="nil"/>
                    <w:tr2bl w:val="nil"/>
                  </w:tcBorders>
                  <w:shd w:val="clear" w:color="auto" w:fill="auto"/>
                  <w:vAlign w:val="center"/>
                </w:tcPr>
                <w:p w14:paraId="2064A44F">
                  <w:pPr>
                    <w:autoSpaceDE w:val="0"/>
                    <w:autoSpaceDN w:val="0"/>
                    <w:adjustRightInd w:val="0"/>
                    <w:jc w:val="center"/>
                    <w:rPr>
                      <w:kern w:val="0"/>
                      <w:sz w:val="22"/>
                      <w:szCs w:val="22"/>
                    </w:rPr>
                  </w:pPr>
                  <w:r>
                    <w:rPr>
                      <w:kern w:val="0"/>
                      <w:sz w:val="22"/>
                      <w:szCs w:val="22"/>
                    </w:rPr>
                    <w:t>7.13</w:t>
                  </w:r>
                </w:p>
              </w:tc>
              <w:tc>
                <w:tcPr>
                  <w:tcW w:w="1185" w:type="dxa"/>
                  <w:tcBorders>
                    <w:tl2br w:val="nil"/>
                    <w:tr2bl w:val="nil"/>
                  </w:tcBorders>
                  <w:shd w:val="clear" w:color="auto" w:fill="auto"/>
                  <w:vAlign w:val="center"/>
                </w:tcPr>
                <w:p w14:paraId="510B2660">
                  <w:pPr>
                    <w:autoSpaceDE w:val="0"/>
                    <w:autoSpaceDN w:val="0"/>
                    <w:adjustRightInd w:val="0"/>
                    <w:jc w:val="center"/>
                    <w:rPr>
                      <w:kern w:val="0"/>
                      <w:sz w:val="22"/>
                      <w:szCs w:val="22"/>
                    </w:rPr>
                  </w:pPr>
                  <w:r>
                    <w:rPr>
                      <w:kern w:val="0"/>
                      <w:sz w:val="22"/>
                      <w:szCs w:val="22"/>
                    </w:rPr>
                    <w:t>17</w:t>
                  </w:r>
                </w:p>
              </w:tc>
              <w:tc>
                <w:tcPr>
                  <w:tcW w:w="1185" w:type="dxa"/>
                  <w:tcBorders>
                    <w:tl2br w:val="nil"/>
                    <w:tr2bl w:val="nil"/>
                  </w:tcBorders>
                  <w:shd w:val="clear" w:color="auto" w:fill="auto"/>
                  <w:vAlign w:val="center"/>
                </w:tcPr>
                <w:p w14:paraId="390514BD">
                  <w:pPr>
                    <w:autoSpaceDE w:val="0"/>
                    <w:autoSpaceDN w:val="0"/>
                    <w:adjustRightInd w:val="0"/>
                    <w:jc w:val="center"/>
                    <w:rPr>
                      <w:kern w:val="0"/>
                      <w:sz w:val="22"/>
                      <w:szCs w:val="22"/>
                    </w:rPr>
                  </w:pPr>
                  <w:r>
                    <w:rPr>
                      <w:kern w:val="0"/>
                      <w:sz w:val="22"/>
                      <w:szCs w:val="22"/>
                    </w:rPr>
                    <w:t>17</w:t>
                  </w:r>
                </w:p>
              </w:tc>
              <w:tc>
                <w:tcPr>
                  <w:tcW w:w="1186" w:type="dxa"/>
                  <w:tcBorders>
                    <w:tl2br w:val="nil"/>
                    <w:tr2bl w:val="nil"/>
                  </w:tcBorders>
                  <w:shd w:val="clear" w:color="auto" w:fill="auto"/>
                  <w:vAlign w:val="center"/>
                </w:tcPr>
                <w:p w14:paraId="0B487C72">
                  <w:pPr>
                    <w:autoSpaceDE w:val="0"/>
                    <w:autoSpaceDN w:val="0"/>
                    <w:adjustRightInd w:val="0"/>
                    <w:jc w:val="center"/>
                    <w:rPr>
                      <w:kern w:val="0"/>
                      <w:sz w:val="22"/>
                      <w:szCs w:val="22"/>
                    </w:rPr>
                  </w:pPr>
                  <w:r>
                    <w:rPr>
                      <w:kern w:val="0"/>
                      <w:sz w:val="22"/>
                      <w:szCs w:val="22"/>
                    </w:rPr>
                    <w:t>0.954</w:t>
                  </w:r>
                </w:p>
              </w:tc>
              <w:tc>
                <w:tcPr>
                  <w:tcW w:w="1186" w:type="dxa"/>
                  <w:tcBorders>
                    <w:tl2br w:val="nil"/>
                    <w:tr2bl w:val="nil"/>
                  </w:tcBorders>
                  <w:shd w:val="clear" w:color="auto" w:fill="auto"/>
                  <w:vAlign w:val="center"/>
                </w:tcPr>
                <w:p w14:paraId="15D7030E">
                  <w:pPr>
                    <w:autoSpaceDE w:val="0"/>
                    <w:autoSpaceDN w:val="0"/>
                    <w:adjustRightInd w:val="0"/>
                    <w:jc w:val="center"/>
                    <w:rPr>
                      <w:kern w:val="0"/>
                      <w:sz w:val="22"/>
                      <w:szCs w:val="22"/>
                    </w:rPr>
                  </w:pPr>
                  <w:r>
                    <w:rPr>
                      <w:kern w:val="0"/>
                      <w:sz w:val="22"/>
                      <w:szCs w:val="22"/>
                    </w:rPr>
                    <w:t>0.09</w:t>
                  </w:r>
                </w:p>
              </w:tc>
            </w:tr>
            <w:tr w14:paraId="359316C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40" w:type="dxa"/>
                  <w:vMerge w:val="continue"/>
                  <w:tcBorders>
                    <w:tl2br w:val="nil"/>
                    <w:tr2bl w:val="nil"/>
                  </w:tcBorders>
                  <w:shd w:val="clear" w:color="auto" w:fill="auto"/>
                </w:tcPr>
                <w:p w14:paraId="6FE4836E">
                  <w:pPr>
                    <w:autoSpaceDE w:val="0"/>
                    <w:autoSpaceDN w:val="0"/>
                    <w:adjustRightInd w:val="0"/>
                    <w:jc w:val="left"/>
                    <w:rPr>
                      <w:b/>
                      <w:bCs/>
                      <w:kern w:val="0"/>
                      <w:sz w:val="22"/>
                      <w:szCs w:val="22"/>
                    </w:rPr>
                  </w:pPr>
                </w:p>
              </w:tc>
              <w:tc>
                <w:tcPr>
                  <w:tcW w:w="1325" w:type="dxa"/>
                  <w:tcBorders>
                    <w:tl2br w:val="nil"/>
                    <w:tr2bl w:val="nil"/>
                  </w:tcBorders>
                  <w:shd w:val="clear" w:color="auto" w:fill="auto"/>
                </w:tcPr>
                <w:p w14:paraId="534DF3E0">
                  <w:pPr>
                    <w:autoSpaceDE w:val="0"/>
                    <w:autoSpaceDN w:val="0"/>
                    <w:adjustRightInd w:val="0"/>
                    <w:jc w:val="center"/>
                    <w:rPr>
                      <w:kern w:val="0"/>
                      <w:sz w:val="22"/>
                      <w:szCs w:val="22"/>
                    </w:rPr>
                  </w:pPr>
                  <w:r>
                    <w:rPr>
                      <w:kern w:val="0"/>
                      <w:sz w:val="22"/>
                      <w:szCs w:val="22"/>
                    </w:rPr>
                    <w:t>2021.04.17</w:t>
                  </w:r>
                </w:p>
              </w:tc>
              <w:tc>
                <w:tcPr>
                  <w:tcW w:w="1094" w:type="dxa"/>
                  <w:tcBorders>
                    <w:tl2br w:val="nil"/>
                    <w:tr2bl w:val="nil"/>
                  </w:tcBorders>
                  <w:shd w:val="clear" w:color="auto" w:fill="auto"/>
                  <w:vAlign w:val="center"/>
                </w:tcPr>
                <w:p w14:paraId="0F4DA7B9">
                  <w:pPr>
                    <w:autoSpaceDE w:val="0"/>
                    <w:autoSpaceDN w:val="0"/>
                    <w:adjustRightInd w:val="0"/>
                    <w:jc w:val="center"/>
                    <w:rPr>
                      <w:kern w:val="0"/>
                      <w:sz w:val="22"/>
                      <w:szCs w:val="22"/>
                    </w:rPr>
                  </w:pPr>
                  <w:r>
                    <w:rPr>
                      <w:kern w:val="0"/>
                      <w:sz w:val="22"/>
                      <w:szCs w:val="22"/>
                    </w:rPr>
                    <w:t>7.15</w:t>
                  </w:r>
                </w:p>
              </w:tc>
              <w:tc>
                <w:tcPr>
                  <w:tcW w:w="1185" w:type="dxa"/>
                  <w:tcBorders>
                    <w:tl2br w:val="nil"/>
                    <w:tr2bl w:val="nil"/>
                  </w:tcBorders>
                  <w:shd w:val="clear" w:color="auto" w:fill="auto"/>
                  <w:vAlign w:val="center"/>
                </w:tcPr>
                <w:p w14:paraId="457B7AF0">
                  <w:pPr>
                    <w:autoSpaceDE w:val="0"/>
                    <w:autoSpaceDN w:val="0"/>
                    <w:adjustRightInd w:val="0"/>
                    <w:jc w:val="center"/>
                    <w:rPr>
                      <w:kern w:val="0"/>
                      <w:sz w:val="22"/>
                      <w:szCs w:val="22"/>
                    </w:rPr>
                  </w:pPr>
                  <w:r>
                    <w:rPr>
                      <w:kern w:val="0"/>
                      <w:sz w:val="22"/>
                      <w:szCs w:val="22"/>
                    </w:rPr>
                    <w:t>16</w:t>
                  </w:r>
                </w:p>
              </w:tc>
              <w:tc>
                <w:tcPr>
                  <w:tcW w:w="1185" w:type="dxa"/>
                  <w:tcBorders>
                    <w:tl2br w:val="nil"/>
                    <w:tr2bl w:val="nil"/>
                  </w:tcBorders>
                  <w:shd w:val="clear" w:color="auto" w:fill="auto"/>
                  <w:vAlign w:val="center"/>
                </w:tcPr>
                <w:p w14:paraId="5A6FC4B5">
                  <w:pPr>
                    <w:autoSpaceDE w:val="0"/>
                    <w:autoSpaceDN w:val="0"/>
                    <w:adjustRightInd w:val="0"/>
                    <w:jc w:val="center"/>
                    <w:rPr>
                      <w:kern w:val="0"/>
                      <w:sz w:val="22"/>
                      <w:szCs w:val="22"/>
                    </w:rPr>
                  </w:pPr>
                  <w:r>
                    <w:rPr>
                      <w:kern w:val="0"/>
                      <w:sz w:val="22"/>
                      <w:szCs w:val="22"/>
                    </w:rPr>
                    <w:t>16</w:t>
                  </w:r>
                </w:p>
              </w:tc>
              <w:tc>
                <w:tcPr>
                  <w:tcW w:w="1186" w:type="dxa"/>
                  <w:tcBorders>
                    <w:tl2br w:val="nil"/>
                    <w:tr2bl w:val="nil"/>
                  </w:tcBorders>
                  <w:shd w:val="clear" w:color="auto" w:fill="auto"/>
                  <w:vAlign w:val="center"/>
                </w:tcPr>
                <w:p w14:paraId="746173D9">
                  <w:pPr>
                    <w:autoSpaceDE w:val="0"/>
                    <w:autoSpaceDN w:val="0"/>
                    <w:adjustRightInd w:val="0"/>
                    <w:jc w:val="center"/>
                    <w:rPr>
                      <w:kern w:val="0"/>
                      <w:sz w:val="22"/>
                      <w:szCs w:val="22"/>
                    </w:rPr>
                  </w:pPr>
                  <w:r>
                    <w:rPr>
                      <w:kern w:val="0"/>
                      <w:sz w:val="22"/>
                      <w:szCs w:val="22"/>
                    </w:rPr>
                    <w:t>0.994</w:t>
                  </w:r>
                </w:p>
              </w:tc>
              <w:tc>
                <w:tcPr>
                  <w:tcW w:w="1186" w:type="dxa"/>
                  <w:tcBorders>
                    <w:tl2br w:val="nil"/>
                    <w:tr2bl w:val="nil"/>
                  </w:tcBorders>
                  <w:shd w:val="clear" w:color="auto" w:fill="auto"/>
                  <w:vAlign w:val="center"/>
                </w:tcPr>
                <w:p w14:paraId="189EC98A">
                  <w:pPr>
                    <w:autoSpaceDE w:val="0"/>
                    <w:autoSpaceDN w:val="0"/>
                    <w:adjustRightInd w:val="0"/>
                    <w:jc w:val="center"/>
                    <w:rPr>
                      <w:kern w:val="0"/>
                      <w:sz w:val="22"/>
                      <w:szCs w:val="22"/>
                    </w:rPr>
                  </w:pPr>
                  <w:r>
                    <w:rPr>
                      <w:kern w:val="0"/>
                      <w:sz w:val="22"/>
                      <w:szCs w:val="22"/>
                    </w:rPr>
                    <w:t>0.11</w:t>
                  </w:r>
                </w:p>
              </w:tc>
            </w:tr>
            <w:tr w14:paraId="5016EC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65" w:type="dxa"/>
                  <w:gridSpan w:val="2"/>
                  <w:tcBorders>
                    <w:tl2br w:val="nil"/>
                    <w:tr2bl w:val="nil"/>
                  </w:tcBorders>
                  <w:shd w:val="clear" w:color="auto" w:fill="auto"/>
                </w:tcPr>
                <w:p w14:paraId="6305BFBC">
                  <w:pPr>
                    <w:autoSpaceDE w:val="0"/>
                    <w:autoSpaceDN w:val="0"/>
                    <w:adjustRightInd w:val="0"/>
                    <w:jc w:val="center"/>
                    <w:rPr>
                      <w:b/>
                      <w:bCs/>
                      <w:kern w:val="0"/>
                      <w:sz w:val="22"/>
                      <w:szCs w:val="22"/>
                    </w:rPr>
                  </w:pPr>
                  <w:r>
                    <w:rPr>
                      <w:b/>
                      <w:bCs/>
                      <w:kern w:val="0"/>
                      <w:sz w:val="22"/>
                      <w:szCs w:val="22"/>
                    </w:rPr>
                    <w:t>GB3838-2002中Ш类标准值</w:t>
                  </w:r>
                </w:p>
              </w:tc>
              <w:tc>
                <w:tcPr>
                  <w:tcW w:w="1094" w:type="dxa"/>
                  <w:tcBorders>
                    <w:tl2br w:val="nil"/>
                    <w:tr2bl w:val="nil"/>
                  </w:tcBorders>
                  <w:shd w:val="clear" w:color="auto" w:fill="auto"/>
                  <w:vAlign w:val="center"/>
                </w:tcPr>
                <w:p w14:paraId="20BC4743">
                  <w:pPr>
                    <w:autoSpaceDE w:val="0"/>
                    <w:autoSpaceDN w:val="0"/>
                    <w:adjustRightInd w:val="0"/>
                    <w:jc w:val="center"/>
                    <w:rPr>
                      <w:kern w:val="0"/>
                      <w:sz w:val="22"/>
                      <w:szCs w:val="22"/>
                    </w:rPr>
                  </w:pPr>
                  <w:r>
                    <w:rPr>
                      <w:kern w:val="0"/>
                      <w:sz w:val="22"/>
                      <w:szCs w:val="22"/>
                    </w:rPr>
                    <w:t>6-9</w:t>
                  </w:r>
                </w:p>
              </w:tc>
              <w:tc>
                <w:tcPr>
                  <w:tcW w:w="1185" w:type="dxa"/>
                  <w:tcBorders>
                    <w:tl2br w:val="nil"/>
                    <w:tr2bl w:val="nil"/>
                  </w:tcBorders>
                  <w:shd w:val="clear" w:color="auto" w:fill="auto"/>
                  <w:vAlign w:val="center"/>
                </w:tcPr>
                <w:p w14:paraId="2080EF9E">
                  <w:pPr>
                    <w:autoSpaceDE w:val="0"/>
                    <w:autoSpaceDN w:val="0"/>
                    <w:adjustRightInd w:val="0"/>
                    <w:jc w:val="center"/>
                    <w:rPr>
                      <w:kern w:val="0"/>
                      <w:sz w:val="22"/>
                      <w:szCs w:val="22"/>
                    </w:rPr>
                  </w:pPr>
                  <w:r>
                    <w:rPr>
                      <w:kern w:val="0"/>
                      <w:sz w:val="22"/>
                      <w:szCs w:val="22"/>
                    </w:rPr>
                    <w:t>20</w:t>
                  </w:r>
                </w:p>
              </w:tc>
              <w:tc>
                <w:tcPr>
                  <w:tcW w:w="1185" w:type="dxa"/>
                  <w:tcBorders>
                    <w:tl2br w:val="nil"/>
                    <w:tr2bl w:val="nil"/>
                  </w:tcBorders>
                  <w:shd w:val="clear" w:color="auto" w:fill="auto"/>
                  <w:vAlign w:val="center"/>
                </w:tcPr>
                <w:p w14:paraId="5DB79915">
                  <w:pPr>
                    <w:autoSpaceDE w:val="0"/>
                    <w:autoSpaceDN w:val="0"/>
                    <w:adjustRightInd w:val="0"/>
                    <w:jc w:val="center"/>
                    <w:rPr>
                      <w:kern w:val="0"/>
                      <w:sz w:val="22"/>
                      <w:szCs w:val="22"/>
                    </w:rPr>
                  </w:pPr>
                  <w:r>
                    <w:rPr>
                      <w:kern w:val="0"/>
                      <w:sz w:val="22"/>
                      <w:szCs w:val="22"/>
                    </w:rPr>
                    <w:t>/</w:t>
                  </w:r>
                </w:p>
              </w:tc>
              <w:tc>
                <w:tcPr>
                  <w:tcW w:w="1186" w:type="dxa"/>
                  <w:tcBorders>
                    <w:tl2br w:val="nil"/>
                    <w:tr2bl w:val="nil"/>
                  </w:tcBorders>
                  <w:shd w:val="clear" w:color="auto" w:fill="auto"/>
                  <w:vAlign w:val="center"/>
                </w:tcPr>
                <w:p w14:paraId="1DD06C47">
                  <w:pPr>
                    <w:autoSpaceDE w:val="0"/>
                    <w:autoSpaceDN w:val="0"/>
                    <w:adjustRightInd w:val="0"/>
                    <w:jc w:val="center"/>
                    <w:rPr>
                      <w:kern w:val="0"/>
                      <w:sz w:val="22"/>
                      <w:szCs w:val="22"/>
                    </w:rPr>
                  </w:pPr>
                  <w:r>
                    <w:rPr>
                      <w:kern w:val="0"/>
                      <w:sz w:val="22"/>
                      <w:szCs w:val="22"/>
                    </w:rPr>
                    <w:t>1.0</w:t>
                  </w:r>
                </w:p>
              </w:tc>
              <w:tc>
                <w:tcPr>
                  <w:tcW w:w="1186" w:type="dxa"/>
                  <w:tcBorders>
                    <w:tl2br w:val="nil"/>
                    <w:tr2bl w:val="nil"/>
                  </w:tcBorders>
                  <w:shd w:val="clear" w:color="auto" w:fill="auto"/>
                  <w:vAlign w:val="center"/>
                </w:tcPr>
                <w:p w14:paraId="1BACF962">
                  <w:pPr>
                    <w:autoSpaceDE w:val="0"/>
                    <w:autoSpaceDN w:val="0"/>
                    <w:adjustRightInd w:val="0"/>
                    <w:jc w:val="center"/>
                    <w:rPr>
                      <w:kern w:val="0"/>
                      <w:sz w:val="22"/>
                      <w:szCs w:val="22"/>
                    </w:rPr>
                  </w:pPr>
                  <w:r>
                    <w:rPr>
                      <w:kern w:val="0"/>
                      <w:sz w:val="22"/>
                      <w:szCs w:val="22"/>
                    </w:rPr>
                    <w:t>0.2</w:t>
                  </w:r>
                </w:p>
              </w:tc>
            </w:tr>
            <w:tr w14:paraId="0D69281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65" w:type="dxa"/>
                  <w:gridSpan w:val="2"/>
                  <w:tcBorders>
                    <w:tl2br w:val="nil"/>
                    <w:tr2bl w:val="nil"/>
                  </w:tcBorders>
                  <w:shd w:val="clear" w:color="auto" w:fill="auto"/>
                </w:tcPr>
                <w:p w14:paraId="20A79866">
                  <w:pPr>
                    <w:autoSpaceDE w:val="0"/>
                    <w:autoSpaceDN w:val="0"/>
                    <w:adjustRightInd w:val="0"/>
                    <w:jc w:val="left"/>
                    <w:rPr>
                      <w:b/>
                      <w:bCs/>
                      <w:kern w:val="0"/>
                      <w:sz w:val="22"/>
                      <w:szCs w:val="22"/>
                    </w:rPr>
                  </w:pPr>
                  <w:r>
                    <w:rPr>
                      <w:b/>
                      <w:bCs/>
                      <w:kern w:val="0"/>
                      <w:sz w:val="22"/>
                      <w:szCs w:val="22"/>
                    </w:rPr>
                    <w:t>超标率（%）</w:t>
                  </w:r>
                </w:p>
              </w:tc>
              <w:tc>
                <w:tcPr>
                  <w:tcW w:w="1094" w:type="dxa"/>
                  <w:tcBorders>
                    <w:tl2br w:val="nil"/>
                    <w:tr2bl w:val="nil"/>
                  </w:tcBorders>
                  <w:shd w:val="clear" w:color="auto" w:fill="auto"/>
                  <w:vAlign w:val="center"/>
                </w:tcPr>
                <w:p w14:paraId="1302B59F">
                  <w:pPr>
                    <w:autoSpaceDE w:val="0"/>
                    <w:autoSpaceDN w:val="0"/>
                    <w:adjustRightInd w:val="0"/>
                    <w:jc w:val="center"/>
                    <w:rPr>
                      <w:kern w:val="0"/>
                      <w:sz w:val="22"/>
                      <w:szCs w:val="22"/>
                    </w:rPr>
                  </w:pPr>
                  <w:r>
                    <w:rPr>
                      <w:kern w:val="0"/>
                      <w:sz w:val="22"/>
                      <w:szCs w:val="22"/>
                    </w:rPr>
                    <w:t>0</w:t>
                  </w:r>
                </w:p>
              </w:tc>
              <w:tc>
                <w:tcPr>
                  <w:tcW w:w="1185" w:type="dxa"/>
                  <w:tcBorders>
                    <w:tl2br w:val="nil"/>
                    <w:tr2bl w:val="nil"/>
                  </w:tcBorders>
                  <w:shd w:val="clear" w:color="auto" w:fill="auto"/>
                  <w:vAlign w:val="center"/>
                </w:tcPr>
                <w:p w14:paraId="66067FD9">
                  <w:pPr>
                    <w:autoSpaceDE w:val="0"/>
                    <w:autoSpaceDN w:val="0"/>
                    <w:adjustRightInd w:val="0"/>
                    <w:jc w:val="center"/>
                    <w:rPr>
                      <w:kern w:val="0"/>
                      <w:sz w:val="22"/>
                      <w:szCs w:val="22"/>
                    </w:rPr>
                  </w:pPr>
                  <w:r>
                    <w:rPr>
                      <w:kern w:val="0"/>
                      <w:sz w:val="22"/>
                      <w:szCs w:val="22"/>
                    </w:rPr>
                    <w:t>0</w:t>
                  </w:r>
                </w:p>
              </w:tc>
              <w:tc>
                <w:tcPr>
                  <w:tcW w:w="1185" w:type="dxa"/>
                  <w:tcBorders>
                    <w:tl2br w:val="nil"/>
                    <w:tr2bl w:val="nil"/>
                  </w:tcBorders>
                  <w:shd w:val="clear" w:color="auto" w:fill="auto"/>
                  <w:vAlign w:val="center"/>
                </w:tcPr>
                <w:p w14:paraId="07F66B80">
                  <w:pPr>
                    <w:autoSpaceDE w:val="0"/>
                    <w:autoSpaceDN w:val="0"/>
                    <w:adjustRightInd w:val="0"/>
                    <w:jc w:val="center"/>
                    <w:rPr>
                      <w:kern w:val="0"/>
                      <w:sz w:val="22"/>
                      <w:szCs w:val="22"/>
                    </w:rPr>
                  </w:pPr>
                  <w:r>
                    <w:rPr>
                      <w:kern w:val="0"/>
                      <w:sz w:val="22"/>
                      <w:szCs w:val="22"/>
                    </w:rPr>
                    <w:t>/</w:t>
                  </w:r>
                </w:p>
              </w:tc>
              <w:tc>
                <w:tcPr>
                  <w:tcW w:w="1186" w:type="dxa"/>
                  <w:tcBorders>
                    <w:tl2br w:val="nil"/>
                    <w:tr2bl w:val="nil"/>
                  </w:tcBorders>
                  <w:shd w:val="clear" w:color="auto" w:fill="auto"/>
                  <w:vAlign w:val="center"/>
                </w:tcPr>
                <w:p w14:paraId="31028131">
                  <w:pPr>
                    <w:autoSpaceDE w:val="0"/>
                    <w:autoSpaceDN w:val="0"/>
                    <w:adjustRightInd w:val="0"/>
                    <w:jc w:val="center"/>
                    <w:rPr>
                      <w:kern w:val="0"/>
                      <w:sz w:val="22"/>
                      <w:szCs w:val="22"/>
                    </w:rPr>
                  </w:pPr>
                  <w:r>
                    <w:rPr>
                      <w:kern w:val="0"/>
                      <w:sz w:val="22"/>
                      <w:szCs w:val="22"/>
                    </w:rPr>
                    <w:t>0</w:t>
                  </w:r>
                </w:p>
              </w:tc>
              <w:tc>
                <w:tcPr>
                  <w:tcW w:w="1186" w:type="dxa"/>
                  <w:tcBorders>
                    <w:tl2br w:val="nil"/>
                    <w:tr2bl w:val="nil"/>
                  </w:tcBorders>
                  <w:shd w:val="clear" w:color="auto" w:fill="auto"/>
                  <w:vAlign w:val="center"/>
                </w:tcPr>
                <w:p w14:paraId="4CA08C44">
                  <w:pPr>
                    <w:autoSpaceDE w:val="0"/>
                    <w:autoSpaceDN w:val="0"/>
                    <w:adjustRightInd w:val="0"/>
                    <w:jc w:val="center"/>
                    <w:rPr>
                      <w:kern w:val="0"/>
                      <w:sz w:val="22"/>
                      <w:szCs w:val="22"/>
                    </w:rPr>
                  </w:pPr>
                  <w:r>
                    <w:rPr>
                      <w:kern w:val="0"/>
                      <w:sz w:val="22"/>
                      <w:szCs w:val="22"/>
                    </w:rPr>
                    <w:t>0</w:t>
                  </w:r>
                </w:p>
              </w:tc>
            </w:tr>
          </w:tbl>
          <w:p w14:paraId="45CB469D">
            <w:pPr>
              <w:adjustRightInd w:val="0"/>
              <w:snapToGrid w:val="0"/>
              <w:spacing w:line="360" w:lineRule="auto"/>
              <w:ind w:firstLine="480" w:firstLineChars="200"/>
              <w:rPr>
                <w:sz w:val="24"/>
              </w:rPr>
            </w:pPr>
            <w:r>
              <w:rPr>
                <w:rFonts w:hint="eastAsia"/>
                <w:sz w:val="24"/>
              </w:rPr>
              <w:t>地表水环境质量监测数据引用合理性分析：本项目引用的监测数据监测时间为2021年4月16日至17日，监测时间为近3年以内，满足引用监测数据的“时效性”；本项目废水接管涟水经济开发区西区污水处理厂，引用的监测数据与本项目需要监测的断面一致，满足引用监测数据的“代表性”要求。</w:t>
            </w:r>
          </w:p>
          <w:p w14:paraId="43EC57A7">
            <w:pPr>
              <w:adjustRightInd w:val="0"/>
              <w:snapToGrid w:val="0"/>
              <w:spacing w:line="360" w:lineRule="auto"/>
              <w:ind w:firstLine="480" w:firstLineChars="200"/>
              <w:rPr>
                <w:sz w:val="24"/>
              </w:rPr>
            </w:pPr>
            <w:r>
              <w:rPr>
                <w:rFonts w:hint="eastAsia"/>
                <w:sz w:val="24"/>
              </w:rPr>
              <w:t>由表 3-3 可知，公兴河水质能够满足《地表水环境质量标准》（GB3838-2002）的Ⅳ类标准</w:t>
            </w:r>
          </w:p>
          <w:p w14:paraId="2F746648">
            <w:pPr>
              <w:adjustRightInd w:val="0"/>
              <w:snapToGrid w:val="0"/>
              <w:spacing w:line="360" w:lineRule="auto"/>
              <w:ind w:firstLine="482" w:firstLineChars="200"/>
              <w:rPr>
                <w:b/>
                <w:sz w:val="24"/>
              </w:rPr>
            </w:pPr>
            <w:r>
              <w:rPr>
                <w:b/>
                <w:sz w:val="24"/>
              </w:rPr>
              <w:t>3、声环境质量现状</w:t>
            </w:r>
          </w:p>
          <w:p w14:paraId="7401269C">
            <w:pPr>
              <w:adjustRightInd w:val="0"/>
              <w:snapToGrid w:val="0"/>
              <w:spacing w:line="360" w:lineRule="auto"/>
              <w:ind w:firstLine="480" w:firstLineChars="200"/>
              <w:rPr>
                <w:sz w:val="24"/>
              </w:rPr>
            </w:pPr>
            <w:r>
              <w:rPr>
                <w:sz w:val="24"/>
              </w:rPr>
              <w:t>本项目厂界周边50米范围内无声环境保护目标。对照《建设项目环境影响报告表编制技术指南（污染影响类）（试行）》，不开展声环境质量现状调查。</w:t>
            </w:r>
          </w:p>
          <w:p w14:paraId="6F48E473">
            <w:pPr>
              <w:adjustRightInd w:val="0"/>
              <w:snapToGrid w:val="0"/>
              <w:spacing w:line="360" w:lineRule="auto"/>
              <w:ind w:firstLine="482" w:firstLineChars="200"/>
              <w:rPr>
                <w:b/>
                <w:sz w:val="24"/>
              </w:rPr>
            </w:pPr>
            <w:r>
              <w:rPr>
                <w:b/>
                <w:sz w:val="24"/>
              </w:rPr>
              <w:t>4、土壤、地下水</w:t>
            </w:r>
          </w:p>
          <w:p w14:paraId="5A757CE9">
            <w:pPr>
              <w:adjustRightInd w:val="0"/>
              <w:snapToGrid w:val="0"/>
              <w:spacing w:line="360" w:lineRule="auto"/>
              <w:ind w:firstLine="480" w:firstLineChars="200"/>
              <w:rPr>
                <w:sz w:val="24"/>
              </w:rPr>
            </w:pPr>
            <w:r>
              <w:rPr>
                <w:sz w:val="24"/>
              </w:rPr>
              <w:t>本项目位于江苏涟水经济开发区内，周边无土壤环境敏感目标，且本项目厂界外500米范围内无地下水集中饮用水水源、热水、矿泉水、温泉等特殊地下水资源。厂区内防渗措施到位，无土壤、地下水环境污染途径，对照《建设项目环境影响报告表编制技术指南（污染影响类）（试行）》，不开展土壤、地下水环境质量现状调查。</w:t>
            </w:r>
          </w:p>
          <w:p w14:paraId="4E9B083D">
            <w:pPr>
              <w:adjustRightInd w:val="0"/>
              <w:snapToGrid w:val="0"/>
              <w:spacing w:line="360" w:lineRule="auto"/>
              <w:ind w:firstLine="482" w:firstLineChars="200"/>
              <w:rPr>
                <w:b/>
                <w:sz w:val="24"/>
              </w:rPr>
            </w:pPr>
            <w:r>
              <w:rPr>
                <w:b/>
                <w:sz w:val="24"/>
              </w:rPr>
              <w:t>5、生态环境</w:t>
            </w:r>
          </w:p>
          <w:p w14:paraId="2FBC182B">
            <w:pPr>
              <w:widowControl/>
              <w:adjustRightInd w:val="0"/>
              <w:snapToGrid w:val="0"/>
              <w:spacing w:line="360" w:lineRule="auto"/>
              <w:ind w:firstLine="480" w:firstLineChars="200"/>
              <w:jc w:val="left"/>
              <w:rPr>
                <w:sz w:val="24"/>
              </w:rPr>
            </w:pPr>
            <w:r>
              <w:rPr>
                <w:sz w:val="24"/>
              </w:rPr>
              <w:t>本项目位于</w:t>
            </w:r>
            <w:r>
              <w:rPr>
                <w:bCs/>
                <w:sz w:val="24"/>
              </w:rPr>
              <w:t>江苏省淮安市涟水县经济开发区高速路东侧、祥云路南侧（第12号地块）</w:t>
            </w:r>
            <w:r>
              <w:rPr>
                <w:sz w:val="24"/>
              </w:rPr>
              <w:t>，用地范围内无生态环境保护目标，距离本项目最近的生态空间管控区为项目东南方向的江苏涟水涟漪湖黄嘴白鹭省级自然保护区，最近距离约</w:t>
            </w:r>
            <w:r>
              <w:rPr>
                <w:rFonts w:hint="eastAsia"/>
                <w:sz w:val="24"/>
              </w:rPr>
              <w:t>5</w:t>
            </w:r>
            <w:r>
              <w:rPr>
                <w:sz w:val="24"/>
              </w:rPr>
              <w:t>.4km，因此本项目无需进行生态现状调查。</w:t>
            </w:r>
          </w:p>
          <w:p w14:paraId="41A2FEA3">
            <w:pPr>
              <w:widowControl/>
              <w:adjustRightInd w:val="0"/>
              <w:snapToGrid w:val="0"/>
              <w:spacing w:line="360" w:lineRule="auto"/>
              <w:ind w:firstLine="482"/>
              <w:rPr>
                <w:rFonts w:eastAsiaTheme="minorEastAsia"/>
                <w:b/>
                <w:kern w:val="0"/>
                <w:sz w:val="24"/>
              </w:rPr>
            </w:pPr>
            <w:r>
              <w:rPr>
                <w:rFonts w:eastAsiaTheme="minorEastAsia"/>
                <w:b/>
                <w:kern w:val="0"/>
                <w:sz w:val="24"/>
              </w:rPr>
              <w:t>5.</w:t>
            </w:r>
            <w:r>
              <w:rPr>
                <w:rFonts w:hAnsiTheme="minorEastAsia" w:eastAsiaTheme="minorEastAsia"/>
                <w:b/>
                <w:kern w:val="0"/>
                <w:sz w:val="24"/>
              </w:rPr>
              <w:t>电磁辐射</w:t>
            </w:r>
          </w:p>
          <w:p w14:paraId="31B8ED79">
            <w:pPr>
              <w:widowControl/>
              <w:adjustRightInd w:val="0"/>
              <w:snapToGrid w:val="0"/>
              <w:spacing w:line="360" w:lineRule="auto"/>
              <w:ind w:firstLine="480" w:firstLineChars="200"/>
              <w:jc w:val="left"/>
              <w:rPr>
                <w:rFonts w:hAnsiTheme="minorEastAsia" w:eastAsiaTheme="minorEastAsia"/>
                <w:kern w:val="0"/>
                <w:sz w:val="24"/>
              </w:rPr>
            </w:pPr>
            <w:r>
              <w:rPr>
                <w:rFonts w:hAnsiTheme="minorEastAsia" w:eastAsiaTheme="minorEastAsia"/>
                <w:kern w:val="0"/>
                <w:sz w:val="24"/>
              </w:rPr>
              <w:t>本项目设备不涉及电磁辐射。</w:t>
            </w:r>
          </w:p>
          <w:p w14:paraId="15C42CFB">
            <w:pPr>
              <w:widowControl/>
              <w:adjustRightInd w:val="0"/>
              <w:snapToGrid w:val="0"/>
              <w:spacing w:line="360" w:lineRule="auto"/>
              <w:ind w:firstLine="480" w:firstLineChars="200"/>
              <w:jc w:val="left"/>
              <w:rPr>
                <w:rFonts w:hAnsiTheme="minorEastAsia" w:eastAsiaTheme="minorEastAsia"/>
                <w:kern w:val="0"/>
                <w:sz w:val="24"/>
              </w:rPr>
            </w:pPr>
          </w:p>
          <w:p w14:paraId="0D796843">
            <w:pPr>
              <w:widowControl/>
              <w:adjustRightInd w:val="0"/>
              <w:snapToGrid w:val="0"/>
              <w:spacing w:line="360" w:lineRule="auto"/>
              <w:ind w:firstLine="480" w:firstLineChars="200"/>
              <w:jc w:val="left"/>
              <w:rPr>
                <w:rFonts w:hAnsiTheme="minorEastAsia" w:eastAsiaTheme="minorEastAsia"/>
                <w:kern w:val="0"/>
                <w:sz w:val="24"/>
              </w:rPr>
            </w:pPr>
          </w:p>
          <w:p w14:paraId="1C0CE447">
            <w:pPr>
              <w:widowControl/>
              <w:adjustRightInd w:val="0"/>
              <w:snapToGrid w:val="0"/>
              <w:spacing w:line="360" w:lineRule="auto"/>
              <w:ind w:firstLine="480" w:firstLineChars="200"/>
              <w:jc w:val="left"/>
              <w:rPr>
                <w:rFonts w:hAnsiTheme="minorEastAsia" w:eastAsiaTheme="minorEastAsia"/>
                <w:kern w:val="0"/>
                <w:sz w:val="24"/>
              </w:rPr>
            </w:pPr>
          </w:p>
          <w:p w14:paraId="3A5D1277">
            <w:pPr>
              <w:widowControl/>
              <w:adjustRightInd w:val="0"/>
              <w:snapToGrid w:val="0"/>
              <w:spacing w:line="360" w:lineRule="auto"/>
              <w:jc w:val="left"/>
              <w:rPr>
                <w:rFonts w:hAnsiTheme="minorEastAsia" w:eastAsiaTheme="minorEastAsia"/>
                <w:kern w:val="0"/>
                <w:sz w:val="24"/>
              </w:rPr>
            </w:pPr>
          </w:p>
          <w:p w14:paraId="2D23023E">
            <w:pPr>
              <w:widowControl/>
              <w:adjustRightInd w:val="0"/>
              <w:snapToGrid w:val="0"/>
              <w:spacing w:line="360" w:lineRule="auto"/>
              <w:ind w:firstLine="480" w:firstLineChars="200"/>
              <w:jc w:val="left"/>
              <w:rPr>
                <w:rFonts w:hAnsiTheme="minorEastAsia" w:eastAsiaTheme="minorEastAsia"/>
                <w:kern w:val="0"/>
                <w:sz w:val="24"/>
              </w:rPr>
            </w:pPr>
          </w:p>
          <w:p w14:paraId="4819A93E">
            <w:pPr>
              <w:widowControl/>
              <w:adjustRightInd w:val="0"/>
              <w:snapToGrid w:val="0"/>
              <w:spacing w:line="360" w:lineRule="auto"/>
              <w:ind w:firstLine="420" w:firstLineChars="200"/>
              <w:jc w:val="left"/>
              <w:rPr>
                <w:rFonts w:eastAsiaTheme="minorEastAsia"/>
              </w:rPr>
            </w:pPr>
          </w:p>
          <w:p w14:paraId="1D8D7A88">
            <w:pPr>
              <w:widowControl/>
              <w:adjustRightInd w:val="0"/>
              <w:snapToGrid w:val="0"/>
              <w:spacing w:line="360" w:lineRule="auto"/>
              <w:ind w:firstLine="420" w:firstLineChars="200"/>
              <w:jc w:val="left"/>
              <w:rPr>
                <w:rFonts w:eastAsiaTheme="minorEastAsia"/>
              </w:rPr>
            </w:pPr>
          </w:p>
          <w:p w14:paraId="6BE848AA">
            <w:pPr>
              <w:widowControl/>
              <w:adjustRightInd w:val="0"/>
              <w:snapToGrid w:val="0"/>
              <w:spacing w:line="360" w:lineRule="auto"/>
              <w:ind w:firstLine="420" w:firstLineChars="200"/>
              <w:jc w:val="left"/>
              <w:rPr>
                <w:rFonts w:eastAsiaTheme="minorEastAsia"/>
              </w:rPr>
            </w:pPr>
          </w:p>
          <w:p w14:paraId="7F0443F7">
            <w:pPr>
              <w:widowControl/>
              <w:adjustRightInd w:val="0"/>
              <w:snapToGrid w:val="0"/>
              <w:spacing w:line="360" w:lineRule="auto"/>
              <w:ind w:firstLine="420" w:firstLineChars="200"/>
              <w:jc w:val="left"/>
              <w:rPr>
                <w:rFonts w:eastAsiaTheme="minorEastAsia"/>
              </w:rPr>
            </w:pPr>
          </w:p>
        </w:tc>
      </w:tr>
      <w:tr w14:paraId="44FB44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692" w:hRule="atLeast"/>
          <w:jc w:val="center"/>
        </w:trPr>
        <w:tc>
          <w:tcPr>
            <w:tcW w:w="457" w:type="dxa"/>
            <w:vAlign w:val="center"/>
          </w:tcPr>
          <w:p w14:paraId="0D49146D">
            <w:pPr>
              <w:adjustRightInd w:val="0"/>
              <w:snapToGrid w:val="0"/>
              <w:jc w:val="center"/>
              <w:rPr>
                <w:rFonts w:eastAsiaTheme="minorEastAsia"/>
                <w:b/>
                <w:bCs/>
                <w:kern w:val="0"/>
                <w:sz w:val="24"/>
              </w:rPr>
            </w:pPr>
            <w:r>
              <w:rPr>
                <w:rFonts w:hAnsiTheme="minorEastAsia" w:eastAsiaTheme="minorEastAsia"/>
                <w:b/>
                <w:bCs/>
                <w:kern w:val="0"/>
                <w:sz w:val="24"/>
              </w:rPr>
              <w:t>环境保护目标</w:t>
            </w:r>
          </w:p>
        </w:tc>
        <w:tc>
          <w:tcPr>
            <w:tcW w:w="8604" w:type="dxa"/>
          </w:tcPr>
          <w:p w14:paraId="06B29877">
            <w:pPr>
              <w:adjustRightInd w:val="0"/>
              <w:snapToGrid w:val="0"/>
              <w:spacing w:before="120" w:beforeLines="50" w:line="360" w:lineRule="auto"/>
              <w:ind w:firstLine="480" w:firstLineChars="200"/>
              <w:rPr>
                <w:rFonts w:eastAsiaTheme="minorEastAsia"/>
                <w:sz w:val="24"/>
              </w:rPr>
            </w:pPr>
            <w:r>
              <w:rPr>
                <w:rFonts w:hAnsiTheme="minorEastAsia" w:eastAsiaTheme="minorEastAsia"/>
                <w:bCs/>
                <w:kern w:val="0"/>
                <w:sz w:val="24"/>
              </w:rPr>
              <w:t>重新报批项目</w:t>
            </w:r>
            <w:r>
              <w:rPr>
                <w:rFonts w:hAnsiTheme="minorEastAsia" w:eastAsiaTheme="minorEastAsia"/>
                <w:sz w:val="24"/>
              </w:rPr>
              <w:t>位于</w:t>
            </w:r>
            <w:r>
              <w:rPr>
                <w:rFonts w:hAnsiTheme="minorEastAsia" w:eastAsiaTheme="minorEastAsia"/>
                <w:bCs/>
                <w:sz w:val="24"/>
              </w:rPr>
              <w:t>涟水县经济开发区高速路东侧、祥云路南侧（第12号地块</w:t>
            </w:r>
            <w:r>
              <w:rPr>
                <w:rFonts w:hAnsiTheme="minorEastAsia" w:eastAsiaTheme="minorEastAsia"/>
                <w:sz w:val="24"/>
              </w:rPr>
              <w:t>）</w:t>
            </w:r>
            <w:r>
              <w:rPr>
                <w:rFonts w:hint="eastAsia" w:hAnsiTheme="minorEastAsia" w:eastAsiaTheme="minorEastAsia"/>
                <w:sz w:val="24"/>
              </w:rPr>
              <w:t>；</w:t>
            </w:r>
            <w:r>
              <w:rPr>
                <w:rFonts w:hAnsiTheme="minorEastAsia" w:eastAsiaTheme="minorEastAsia"/>
                <w:sz w:val="24"/>
                <w:szCs w:val="22"/>
              </w:rPr>
              <w:t>根据</w:t>
            </w:r>
            <w:r>
              <w:rPr>
                <w:rFonts w:hAnsiTheme="minorEastAsia" w:eastAsiaTheme="minorEastAsia"/>
                <w:sz w:val="24"/>
              </w:rPr>
              <w:t>重新报批项目</w:t>
            </w:r>
            <w:r>
              <w:rPr>
                <w:rFonts w:hAnsiTheme="minorEastAsia" w:eastAsiaTheme="minorEastAsia"/>
                <w:sz w:val="24"/>
                <w:szCs w:val="22"/>
              </w:rPr>
              <w:t>的周边情况，确定主要环境保护目标见下表。</w:t>
            </w:r>
          </w:p>
          <w:p w14:paraId="6A22C1C0">
            <w:pPr>
              <w:tabs>
                <w:tab w:val="left" w:pos="1800"/>
              </w:tabs>
              <w:adjustRightInd w:val="0"/>
              <w:snapToGrid w:val="0"/>
              <w:jc w:val="center"/>
              <w:rPr>
                <w:rFonts w:eastAsiaTheme="minorEastAsia"/>
                <w:b/>
                <w:sz w:val="24"/>
                <w:szCs w:val="22"/>
              </w:rPr>
            </w:pPr>
            <w:r>
              <w:rPr>
                <w:rFonts w:hAnsiTheme="minorEastAsia" w:eastAsiaTheme="minorEastAsia"/>
                <w:b/>
                <w:sz w:val="24"/>
                <w:szCs w:val="22"/>
              </w:rPr>
              <w:t>表</w:t>
            </w:r>
            <w:r>
              <w:rPr>
                <w:rFonts w:eastAsiaTheme="minorEastAsia"/>
                <w:b/>
                <w:sz w:val="24"/>
                <w:szCs w:val="22"/>
              </w:rPr>
              <w:t>3</w:t>
            </w:r>
            <w:r>
              <w:rPr>
                <w:rFonts w:hint="eastAsia" w:eastAsiaTheme="minorEastAsia"/>
                <w:b/>
                <w:sz w:val="24"/>
                <w:szCs w:val="22"/>
              </w:rPr>
              <w:t>.2-1</w:t>
            </w:r>
            <w:r>
              <w:rPr>
                <w:rFonts w:eastAsiaTheme="minorEastAsia"/>
                <w:b/>
                <w:sz w:val="24"/>
                <w:szCs w:val="22"/>
              </w:rPr>
              <w:t xml:space="preserve">  </w:t>
            </w:r>
            <w:r>
              <w:rPr>
                <w:rFonts w:hAnsiTheme="minorEastAsia" w:eastAsiaTheme="minorEastAsia"/>
                <w:b/>
                <w:sz w:val="24"/>
                <w:szCs w:val="22"/>
              </w:rPr>
              <w:t>主要环境保护目标</w:t>
            </w:r>
          </w:p>
          <w:tbl>
            <w:tblPr>
              <w:tblStyle w:val="21"/>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686"/>
              <w:gridCol w:w="821"/>
              <w:gridCol w:w="911"/>
              <w:gridCol w:w="1189"/>
              <w:gridCol w:w="926"/>
              <w:gridCol w:w="723"/>
              <w:gridCol w:w="872"/>
              <w:gridCol w:w="2260"/>
            </w:tblGrid>
            <w:tr w14:paraId="13D8BF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09" w:type="pct"/>
                  <w:vMerge w:val="restart"/>
                  <w:vAlign w:val="center"/>
                </w:tcPr>
                <w:p w14:paraId="62C89F4C">
                  <w:pPr>
                    <w:tabs>
                      <w:tab w:val="left" w:pos="1800"/>
                    </w:tabs>
                    <w:adjustRightInd w:val="0"/>
                    <w:snapToGrid w:val="0"/>
                    <w:jc w:val="center"/>
                    <w:rPr>
                      <w:rFonts w:eastAsiaTheme="minorEastAsia"/>
                      <w:b/>
                      <w:bCs/>
                      <w:sz w:val="18"/>
                      <w:szCs w:val="18"/>
                    </w:rPr>
                  </w:pPr>
                  <w:r>
                    <w:rPr>
                      <w:rFonts w:hAnsiTheme="minorEastAsia" w:eastAsiaTheme="minorEastAsia"/>
                      <w:b/>
                      <w:bCs/>
                      <w:sz w:val="18"/>
                      <w:szCs w:val="18"/>
                    </w:rPr>
                    <w:t>环境</w:t>
                  </w:r>
                </w:p>
                <w:p w14:paraId="59F92579">
                  <w:pPr>
                    <w:tabs>
                      <w:tab w:val="left" w:pos="1800"/>
                    </w:tabs>
                    <w:adjustRightInd w:val="0"/>
                    <w:snapToGrid w:val="0"/>
                    <w:jc w:val="center"/>
                    <w:rPr>
                      <w:rFonts w:eastAsiaTheme="minorEastAsia"/>
                      <w:b/>
                      <w:bCs/>
                      <w:sz w:val="18"/>
                      <w:szCs w:val="18"/>
                    </w:rPr>
                  </w:pPr>
                  <w:r>
                    <w:rPr>
                      <w:rFonts w:hAnsiTheme="minorEastAsia" w:eastAsiaTheme="minorEastAsia"/>
                      <w:b/>
                      <w:bCs/>
                      <w:sz w:val="18"/>
                      <w:szCs w:val="18"/>
                    </w:rPr>
                    <w:t>要素</w:t>
                  </w:r>
                </w:p>
              </w:tc>
              <w:tc>
                <w:tcPr>
                  <w:tcW w:w="1032" w:type="pct"/>
                  <w:gridSpan w:val="2"/>
                  <w:vAlign w:val="center"/>
                </w:tcPr>
                <w:p w14:paraId="63CC9EF6">
                  <w:pPr>
                    <w:tabs>
                      <w:tab w:val="left" w:pos="1800"/>
                    </w:tabs>
                    <w:adjustRightInd w:val="0"/>
                    <w:snapToGrid w:val="0"/>
                    <w:jc w:val="center"/>
                    <w:rPr>
                      <w:rFonts w:eastAsiaTheme="minorEastAsia"/>
                      <w:b/>
                      <w:bCs/>
                      <w:sz w:val="18"/>
                      <w:szCs w:val="18"/>
                    </w:rPr>
                  </w:pPr>
                  <w:r>
                    <w:rPr>
                      <w:rFonts w:eastAsiaTheme="minorEastAsia"/>
                      <w:b/>
                      <w:bCs/>
                      <w:sz w:val="18"/>
                      <w:szCs w:val="18"/>
                    </w:rPr>
                    <w:t>UTM</w:t>
                  </w:r>
                  <w:r>
                    <w:rPr>
                      <w:rFonts w:hAnsiTheme="minorEastAsia" w:eastAsiaTheme="minorEastAsia"/>
                      <w:b/>
                      <w:bCs/>
                      <w:sz w:val="18"/>
                      <w:szCs w:val="18"/>
                    </w:rPr>
                    <w:t>坐标</w:t>
                  </w:r>
                  <w:r>
                    <w:rPr>
                      <w:rFonts w:eastAsiaTheme="minorEastAsia"/>
                      <w:b/>
                      <w:bCs/>
                      <w:sz w:val="18"/>
                      <w:szCs w:val="18"/>
                    </w:rPr>
                    <w:t>/m</w:t>
                  </w:r>
                </w:p>
              </w:tc>
              <w:tc>
                <w:tcPr>
                  <w:tcW w:w="709" w:type="pct"/>
                  <w:vMerge w:val="restart"/>
                  <w:vAlign w:val="center"/>
                </w:tcPr>
                <w:p w14:paraId="7519500C">
                  <w:pPr>
                    <w:tabs>
                      <w:tab w:val="left" w:pos="1800"/>
                    </w:tabs>
                    <w:adjustRightInd w:val="0"/>
                    <w:snapToGrid w:val="0"/>
                    <w:jc w:val="center"/>
                    <w:rPr>
                      <w:rFonts w:eastAsiaTheme="minorEastAsia"/>
                      <w:b/>
                      <w:bCs/>
                      <w:sz w:val="18"/>
                      <w:szCs w:val="18"/>
                    </w:rPr>
                  </w:pPr>
                  <w:r>
                    <w:rPr>
                      <w:rFonts w:hAnsiTheme="minorEastAsia" w:eastAsiaTheme="minorEastAsia"/>
                      <w:b/>
                      <w:bCs/>
                      <w:sz w:val="18"/>
                      <w:szCs w:val="18"/>
                    </w:rPr>
                    <w:t>保护对象</w:t>
                  </w:r>
                </w:p>
              </w:tc>
              <w:tc>
                <w:tcPr>
                  <w:tcW w:w="552" w:type="pct"/>
                  <w:vMerge w:val="restart"/>
                  <w:vAlign w:val="center"/>
                </w:tcPr>
                <w:p w14:paraId="189BBBD5">
                  <w:pPr>
                    <w:tabs>
                      <w:tab w:val="left" w:pos="1800"/>
                    </w:tabs>
                    <w:adjustRightInd w:val="0"/>
                    <w:snapToGrid w:val="0"/>
                    <w:jc w:val="center"/>
                    <w:rPr>
                      <w:rFonts w:eastAsiaTheme="minorEastAsia"/>
                      <w:b/>
                      <w:bCs/>
                      <w:sz w:val="18"/>
                      <w:szCs w:val="18"/>
                    </w:rPr>
                  </w:pPr>
                  <w:r>
                    <w:rPr>
                      <w:rFonts w:hAnsiTheme="minorEastAsia" w:eastAsiaTheme="minorEastAsia"/>
                      <w:b/>
                      <w:bCs/>
                      <w:sz w:val="18"/>
                      <w:szCs w:val="18"/>
                    </w:rPr>
                    <w:t>保护内容</w:t>
                  </w:r>
                </w:p>
              </w:tc>
              <w:tc>
                <w:tcPr>
                  <w:tcW w:w="431" w:type="pct"/>
                  <w:vMerge w:val="restart"/>
                  <w:vAlign w:val="center"/>
                </w:tcPr>
                <w:p w14:paraId="06C86FA1">
                  <w:pPr>
                    <w:tabs>
                      <w:tab w:val="left" w:pos="1800"/>
                    </w:tabs>
                    <w:adjustRightInd w:val="0"/>
                    <w:snapToGrid w:val="0"/>
                    <w:jc w:val="center"/>
                    <w:rPr>
                      <w:rFonts w:eastAsiaTheme="minorEastAsia"/>
                      <w:b/>
                      <w:bCs/>
                      <w:sz w:val="18"/>
                      <w:szCs w:val="18"/>
                    </w:rPr>
                  </w:pPr>
                  <w:r>
                    <w:rPr>
                      <w:rFonts w:hAnsiTheme="minorEastAsia" w:eastAsiaTheme="minorEastAsia"/>
                      <w:b/>
                      <w:bCs/>
                      <w:sz w:val="18"/>
                      <w:szCs w:val="18"/>
                    </w:rPr>
                    <w:t>相对厂址方位</w:t>
                  </w:r>
                </w:p>
              </w:tc>
              <w:tc>
                <w:tcPr>
                  <w:tcW w:w="520" w:type="pct"/>
                  <w:vMerge w:val="restart"/>
                  <w:vAlign w:val="center"/>
                </w:tcPr>
                <w:p w14:paraId="0092B033">
                  <w:pPr>
                    <w:tabs>
                      <w:tab w:val="left" w:pos="1800"/>
                    </w:tabs>
                    <w:adjustRightInd w:val="0"/>
                    <w:snapToGrid w:val="0"/>
                    <w:jc w:val="center"/>
                    <w:rPr>
                      <w:rFonts w:eastAsiaTheme="minorEastAsia"/>
                      <w:b/>
                      <w:sz w:val="18"/>
                      <w:szCs w:val="18"/>
                    </w:rPr>
                  </w:pPr>
                  <w:r>
                    <w:rPr>
                      <w:rFonts w:hAnsiTheme="minorEastAsia" w:eastAsiaTheme="minorEastAsia"/>
                      <w:b/>
                      <w:sz w:val="18"/>
                      <w:szCs w:val="18"/>
                    </w:rPr>
                    <w:t>相对厂界距离</w:t>
                  </w:r>
                  <w:r>
                    <w:rPr>
                      <w:rFonts w:hint="eastAsia" w:hAnsiTheme="minorEastAsia" w:eastAsiaTheme="minorEastAsia"/>
                      <w:b/>
                      <w:sz w:val="18"/>
                      <w:szCs w:val="18"/>
                      <w:lang w:eastAsia="zh-CN"/>
                    </w:rPr>
                    <w:t>（</w:t>
                  </w:r>
                  <w:r>
                    <w:rPr>
                      <w:rFonts w:hAnsiTheme="minorEastAsia" w:eastAsiaTheme="minorEastAsia"/>
                      <w:b/>
                      <w:sz w:val="18"/>
                      <w:szCs w:val="18"/>
                    </w:rPr>
                    <w:t>米</w:t>
                  </w:r>
                  <w:r>
                    <w:rPr>
                      <w:rFonts w:hint="eastAsia" w:hAnsiTheme="minorEastAsia" w:eastAsiaTheme="minorEastAsia"/>
                      <w:b/>
                      <w:sz w:val="18"/>
                      <w:szCs w:val="18"/>
                      <w:lang w:eastAsia="zh-CN"/>
                    </w:rPr>
                    <w:t>）</w:t>
                  </w:r>
                </w:p>
              </w:tc>
              <w:tc>
                <w:tcPr>
                  <w:tcW w:w="1347" w:type="pct"/>
                  <w:vMerge w:val="restart"/>
                  <w:vAlign w:val="center"/>
                </w:tcPr>
                <w:p w14:paraId="0BB897D4">
                  <w:pPr>
                    <w:tabs>
                      <w:tab w:val="left" w:pos="1800"/>
                    </w:tabs>
                    <w:adjustRightInd w:val="0"/>
                    <w:snapToGrid w:val="0"/>
                    <w:jc w:val="center"/>
                    <w:rPr>
                      <w:rFonts w:eastAsiaTheme="minorEastAsia"/>
                      <w:b/>
                      <w:sz w:val="18"/>
                      <w:szCs w:val="18"/>
                    </w:rPr>
                  </w:pPr>
                  <w:r>
                    <w:rPr>
                      <w:rFonts w:hAnsiTheme="minorEastAsia" w:eastAsiaTheme="minorEastAsia"/>
                      <w:b/>
                      <w:sz w:val="18"/>
                      <w:szCs w:val="18"/>
                    </w:rPr>
                    <w:t>环境功能区</w:t>
                  </w:r>
                </w:p>
              </w:tc>
            </w:tr>
            <w:tr w14:paraId="6877B1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09" w:type="pct"/>
                  <w:vMerge w:val="continue"/>
                  <w:vAlign w:val="center"/>
                </w:tcPr>
                <w:p w14:paraId="6CECAE74">
                  <w:pPr>
                    <w:adjustRightInd w:val="0"/>
                    <w:snapToGrid w:val="0"/>
                    <w:jc w:val="center"/>
                    <w:rPr>
                      <w:rFonts w:eastAsiaTheme="minorEastAsia"/>
                      <w:bCs/>
                      <w:sz w:val="18"/>
                      <w:szCs w:val="18"/>
                    </w:rPr>
                  </w:pPr>
                </w:p>
              </w:tc>
              <w:tc>
                <w:tcPr>
                  <w:tcW w:w="489" w:type="pct"/>
                  <w:vAlign w:val="center"/>
                </w:tcPr>
                <w:p w14:paraId="72DC4CFA">
                  <w:pPr>
                    <w:tabs>
                      <w:tab w:val="left" w:pos="1800"/>
                    </w:tabs>
                    <w:adjustRightInd w:val="0"/>
                    <w:snapToGrid w:val="0"/>
                    <w:jc w:val="center"/>
                    <w:rPr>
                      <w:rFonts w:eastAsiaTheme="minorEastAsia"/>
                      <w:b/>
                      <w:bCs/>
                      <w:sz w:val="18"/>
                      <w:szCs w:val="18"/>
                    </w:rPr>
                  </w:pPr>
                  <w:r>
                    <w:rPr>
                      <w:rFonts w:eastAsiaTheme="minorEastAsia"/>
                      <w:b/>
                      <w:bCs/>
                      <w:sz w:val="18"/>
                      <w:szCs w:val="18"/>
                    </w:rPr>
                    <w:t>X</w:t>
                  </w:r>
                </w:p>
              </w:tc>
              <w:tc>
                <w:tcPr>
                  <w:tcW w:w="543" w:type="pct"/>
                  <w:vAlign w:val="center"/>
                </w:tcPr>
                <w:p w14:paraId="185722F6">
                  <w:pPr>
                    <w:tabs>
                      <w:tab w:val="left" w:pos="1800"/>
                    </w:tabs>
                    <w:adjustRightInd w:val="0"/>
                    <w:snapToGrid w:val="0"/>
                    <w:jc w:val="center"/>
                    <w:rPr>
                      <w:rFonts w:eastAsiaTheme="minorEastAsia"/>
                      <w:b/>
                      <w:bCs/>
                      <w:sz w:val="18"/>
                      <w:szCs w:val="18"/>
                    </w:rPr>
                  </w:pPr>
                  <w:r>
                    <w:rPr>
                      <w:rFonts w:eastAsiaTheme="minorEastAsia"/>
                      <w:b/>
                      <w:bCs/>
                      <w:sz w:val="18"/>
                      <w:szCs w:val="18"/>
                    </w:rPr>
                    <w:t>Y</w:t>
                  </w:r>
                </w:p>
              </w:tc>
              <w:tc>
                <w:tcPr>
                  <w:tcW w:w="709" w:type="pct"/>
                  <w:vMerge w:val="continue"/>
                  <w:vAlign w:val="center"/>
                </w:tcPr>
                <w:p w14:paraId="7AFFC1A2">
                  <w:pPr>
                    <w:adjustRightInd w:val="0"/>
                    <w:snapToGrid w:val="0"/>
                    <w:jc w:val="center"/>
                    <w:rPr>
                      <w:rFonts w:eastAsiaTheme="minorEastAsia"/>
                      <w:bCs/>
                      <w:sz w:val="18"/>
                      <w:szCs w:val="18"/>
                    </w:rPr>
                  </w:pPr>
                </w:p>
              </w:tc>
              <w:tc>
                <w:tcPr>
                  <w:tcW w:w="552" w:type="pct"/>
                  <w:vMerge w:val="continue"/>
                  <w:vAlign w:val="center"/>
                </w:tcPr>
                <w:p w14:paraId="38DA2D4A">
                  <w:pPr>
                    <w:adjustRightInd w:val="0"/>
                    <w:snapToGrid w:val="0"/>
                    <w:jc w:val="center"/>
                    <w:rPr>
                      <w:rFonts w:eastAsiaTheme="minorEastAsia"/>
                      <w:bCs/>
                      <w:sz w:val="18"/>
                      <w:szCs w:val="18"/>
                    </w:rPr>
                  </w:pPr>
                </w:p>
              </w:tc>
              <w:tc>
                <w:tcPr>
                  <w:tcW w:w="431" w:type="pct"/>
                  <w:vMerge w:val="continue"/>
                  <w:vAlign w:val="center"/>
                </w:tcPr>
                <w:p w14:paraId="297E1F16">
                  <w:pPr>
                    <w:adjustRightInd w:val="0"/>
                    <w:snapToGrid w:val="0"/>
                    <w:jc w:val="center"/>
                    <w:rPr>
                      <w:rFonts w:eastAsiaTheme="minorEastAsia"/>
                      <w:bCs/>
                      <w:sz w:val="18"/>
                      <w:szCs w:val="18"/>
                    </w:rPr>
                  </w:pPr>
                </w:p>
              </w:tc>
              <w:tc>
                <w:tcPr>
                  <w:tcW w:w="520" w:type="pct"/>
                  <w:vMerge w:val="continue"/>
                  <w:vAlign w:val="center"/>
                </w:tcPr>
                <w:p w14:paraId="3F6BC86D">
                  <w:pPr>
                    <w:adjustRightInd w:val="0"/>
                    <w:snapToGrid w:val="0"/>
                    <w:jc w:val="center"/>
                    <w:rPr>
                      <w:rFonts w:eastAsiaTheme="minorEastAsia"/>
                      <w:sz w:val="18"/>
                      <w:szCs w:val="18"/>
                    </w:rPr>
                  </w:pPr>
                </w:p>
              </w:tc>
              <w:tc>
                <w:tcPr>
                  <w:tcW w:w="1347" w:type="pct"/>
                  <w:vMerge w:val="continue"/>
                  <w:vAlign w:val="center"/>
                </w:tcPr>
                <w:p w14:paraId="1116EFCF">
                  <w:pPr>
                    <w:adjustRightInd w:val="0"/>
                    <w:snapToGrid w:val="0"/>
                    <w:jc w:val="center"/>
                    <w:rPr>
                      <w:rFonts w:eastAsiaTheme="minorEastAsia"/>
                      <w:sz w:val="18"/>
                      <w:szCs w:val="18"/>
                    </w:rPr>
                  </w:pPr>
                </w:p>
              </w:tc>
            </w:tr>
            <w:tr w14:paraId="6A44C12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76" w:hRule="atLeast"/>
                <w:jc w:val="center"/>
              </w:trPr>
              <w:tc>
                <w:tcPr>
                  <w:tcW w:w="409" w:type="pct"/>
                  <w:vAlign w:val="center"/>
                </w:tcPr>
                <w:p w14:paraId="7711BB66">
                  <w:pPr>
                    <w:tabs>
                      <w:tab w:val="left" w:pos="1800"/>
                    </w:tabs>
                    <w:adjustRightInd w:val="0"/>
                    <w:snapToGrid w:val="0"/>
                    <w:jc w:val="center"/>
                    <w:rPr>
                      <w:rFonts w:eastAsiaTheme="minorEastAsia"/>
                      <w:sz w:val="18"/>
                      <w:szCs w:val="18"/>
                    </w:rPr>
                  </w:pPr>
                  <w:r>
                    <w:rPr>
                      <w:rFonts w:hAnsiTheme="minorEastAsia" w:eastAsiaTheme="minorEastAsia"/>
                      <w:sz w:val="18"/>
                      <w:szCs w:val="18"/>
                    </w:rPr>
                    <w:t>空气</w:t>
                  </w:r>
                </w:p>
                <w:p w14:paraId="31CACA75">
                  <w:pPr>
                    <w:adjustRightInd w:val="0"/>
                    <w:snapToGrid w:val="0"/>
                    <w:jc w:val="center"/>
                    <w:rPr>
                      <w:rFonts w:eastAsiaTheme="minorEastAsia"/>
                      <w:bCs/>
                      <w:sz w:val="18"/>
                      <w:szCs w:val="18"/>
                    </w:rPr>
                  </w:pPr>
                  <w:r>
                    <w:rPr>
                      <w:rFonts w:hAnsiTheme="minorEastAsia" w:eastAsiaTheme="minorEastAsia"/>
                      <w:sz w:val="18"/>
                      <w:szCs w:val="18"/>
                    </w:rPr>
                    <w:t>环境</w:t>
                  </w:r>
                </w:p>
              </w:tc>
              <w:tc>
                <w:tcPr>
                  <w:tcW w:w="489" w:type="pct"/>
                  <w:vAlign w:val="center"/>
                </w:tcPr>
                <w:p w14:paraId="1CF8BD59">
                  <w:pPr>
                    <w:tabs>
                      <w:tab w:val="left" w:pos="1800"/>
                    </w:tabs>
                    <w:adjustRightInd w:val="0"/>
                    <w:snapToGrid w:val="0"/>
                    <w:jc w:val="center"/>
                    <w:rPr>
                      <w:rFonts w:eastAsiaTheme="minorEastAsia"/>
                      <w:sz w:val="18"/>
                      <w:szCs w:val="18"/>
                    </w:rPr>
                  </w:pPr>
                  <w:r>
                    <w:rPr>
                      <w:rFonts w:hint="eastAsia" w:eastAsiaTheme="minorEastAsia"/>
                      <w:sz w:val="18"/>
                      <w:szCs w:val="18"/>
                    </w:rPr>
                    <w:t>704324.22</w:t>
                  </w:r>
                </w:p>
              </w:tc>
              <w:tc>
                <w:tcPr>
                  <w:tcW w:w="543" w:type="pct"/>
                  <w:vAlign w:val="center"/>
                </w:tcPr>
                <w:p w14:paraId="60473971">
                  <w:pPr>
                    <w:widowControl/>
                    <w:tabs>
                      <w:tab w:val="left" w:pos="1800"/>
                    </w:tabs>
                    <w:adjustRightInd w:val="0"/>
                    <w:snapToGrid w:val="0"/>
                    <w:jc w:val="center"/>
                    <w:rPr>
                      <w:rFonts w:eastAsiaTheme="minorEastAsia"/>
                      <w:sz w:val="18"/>
                      <w:szCs w:val="18"/>
                    </w:rPr>
                  </w:pPr>
                  <w:r>
                    <w:rPr>
                      <w:rFonts w:eastAsiaTheme="minorEastAsia"/>
                      <w:sz w:val="18"/>
                      <w:szCs w:val="18"/>
                    </w:rPr>
                    <w:t>3741679.40</w:t>
                  </w:r>
                </w:p>
              </w:tc>
              <w:tc>
                <w:tcPr>
                  <w:tcW w:w="709" w:type="pct"/>
                  <w:vAlign w:val="center"/>
                </w:tcPr>
                <w:p w14:paraId="22877E5D">
                  <w:pPr>
                    <w:tabs>
                      <w:tab w:val="left" w:pos="1800"/>
                    </w:tabs>
                    <w:adjustRightInd w:val="0"/>
                    <w:snapToGrid w:val="0"/>
                    <w:jc w:val="center"/>
                    <w:rPr>
                      <w:rFonts w:eastAsiaTheme="minorEastAsia"/>
                      <w:sz w:val="18"/>
                      <w:szCs w:val="18"/>
                    </w:rPr>
                  </w:pPr>
                  <w:r>
                    <w:rPr>
                      <w:rFonts w:hint="eastAsia" w:eastAsiaTheme="minorEastAsia"/>
                      <w:sz w:val="18"/>
                      <w:szCs w:val="18"/>
                    </w:rPr>
                    <w:t>大名城</w:t>
                  </w:r>
                </w:p>
              </w:tc>
              <w:tc>
                <w:tcPr>
                  <w:tcW w:w="552" w:type="pct"/>
                  <w:vAlign w:val="center"/>
                </w:tcPr>
                <w:p w14:paraId="21AF5198">
                  <w:pPr>
                    <w:tabs>
                      <w:tab w:val="left" w:pos="1800"/>
                    </w:tabs>
                    <w:adjustRightInd w:val="0"/>
                    <w:snapToGrid w:val="0"/>
                    <w:jc w:val="center"/>
                    <w:rPr>
                      <w:rFonts w:eastAsiaTheme="minorEastAsia"/>
                      <w:sz w:val="18"/>
                      <w:szCs w:val="18"/>
                    </w:rPr>
                  </w:pPr>
                  <w:r>
                    <w:rPr>
                      <w:rFonts w:hint="eastAsia" w:eastAsiaTheme="minorEastAsia"/>
                      <w:sz w:val="18"/>
                      <w:szCs w:val="18"/>
                    </w:rPr>
                    <w:t>居住区</w:t>
                  </w:r>
                </w:p>
              </w:tc>
              <w:tc>
                <w:tcPr>
                  <w:tcW w:w="431" w:type="pct"/>
                  <w:vAlign w:val="center"/>
                </w:tcPr>
                <w:p w14:paraId="2F078128">
                  <w:pPr>
                    <w:tabs>
                      <w:tab w:val="left" w:pos="1800"/>
                    </w:tabs>
                    <w:adjustRightInd w:val="0"/>
                    <w:snapToGrid w:val="0"/>
                    <w:jc w:val="center"/>
                    <w:rPr>
                      <w:rFonts w:eastAsiaTheme="minorEastAsia"/>
                      <w:sz w:val="18"/>
                      <w:szCs w:val="18"/>
                    </w:rPr>
                  </w:pPr>
                  <w:r>
                    <w:rPr>
                      <w:rFonts w:hint="eastAsia" w:eastAsiaTheme="minorEastAsia"/>
                      <w:sz w:val="18"/>
                      <w:szCs w:val="18"/>
                    </w:rPr>
                    <w:t>N</w:t>
                  </w:r>
                </w:p>
              </w:tc>
              <w:tc>
                <w:tcPr>
                  <w:tcW w:w="520" w:type="pct"/>
                  <w:vAlign w:val="center"/>
                </w:tcPr>
                <w:p w14:paraId="1921D4AD">
                  <w:pPr>
                    <w:tabs>
                      <w:tab w:val="left" w:pos="1800"/>
                    </w:tabs>
                    <w:adjustRightInd w:val="0"/>
                    <w:snapToGrid w:val="0"/>
                    <w:jc w:val="center"/>
                    <w:rPr>
                      <w:rFonts w:eastAsiaTheme="minorEastAsia"/>
                      <w:sz w:val="18"/>
                      <w:szCs w:val="18"/>
                    </w:rPr>
                  </w:pPr>
                  <w:r>
                    <w:rPr>
                      <w:rFonts w:hint="eastAsia" w:eastAsiaTheme="minorEastAsia"/>
                      <w:sz w:val="18"/>
                      <w:szCs w:val="18"/>
                    </w:rPr>
                    <w:t>3</w:t>
                  </w:r>
                  <w:r>
                    <w:rPr>
                      <w:rFonts w:eastAsiaTheme="minorEastAsia"/>
                      <w:sz w:val="18"/>
                      <w:szCs w:val="18"/>
                    </w:rPr>
                    <w:t>25</w:t>
                  </w:r>
                </w:p>
              </w:tc>
              <w:tc>
                <w:tcPr>
                  <w:tcW w:w="1347" w:type="pct"/>
                  <w:vAlign w:val="center"/>
                </w:tcPr>
                <w:p w14:paraId="666286DA">
                  <w:pPr>
                    <w:tabs>
                      <w:tab w:val="left" w:pos="1800"/>
                    </w:tabs>
                    <w:adjustRightInd w:val="0"/>
                    <w:snapToGrid w:val="0"/>
                    <w:jc w:val="center"/>
                    <w:rPr>
                      <w:rFonts w:eastAsiaTheme="minorEastAsia"/>
                      <w:sz w:val="18"/>
                      <w:szCs w:val="18"/>
                    </w:rPr>
                  </w:pPr>
                  <w:r>
                    <w:rPr>
                      <w:rFonts w:hAnsiTheme="minorEastAsia" w:eastAsiaTheme="minorEastAsia"/>
                      <w:sz w:val="18"/>
                      <w:szCs w:val="18"/>
                    </w:rPr>
                    <w:t>《环境空气质量标准》（</w:t>
                  </w:r>
                  <w:r>
                    <w:rPr>
                      <w:rFonts w:eastAsiaTheme="minorEastAsia"/>
                      <w:sz w:val="18"/>
                      <w:szCs w:val="18"/>
                    </w:rPr>
                    <w:t>GB3095-2012</w:t>
                  </w:r>
                  <w:r>
                    <w:rPr>
                      <w:rFonts w:hAnsiTheme="minorEastAsia" w:eastAsiaTheme="minorEastAsia"/>
                      <w:sz w:val="18"/>
                      <w:szCs w:val="18"/>
                    </w:rPr>
                    <w:t>）及其修改的二级标准</w:t>
                  </w:r>
                </w:p>
              </w:tc>
            </w:tr>
            <w:tr w14:paraId="2B3BE65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441" w:type="pct"/>
                  <w:gridSpan w:val="3"/>
                  <w:vAlign w:val="center"/>
                </w:tcPr>
                <w:p w14:paraId="08E7DBF5">
                  <w:pPr>
                    <w:tabs>
                      <w:tab w:val="left" w:pos="1800"/>
                    </w:tabs>
                    <w:adjustRightInd w:val="0"/>
                    <w:snapToGrid w:val="0"/>
                    <w:jc w:val="center"/>
                    <w:rPr>
                      <w:rFonts w:eastAsiaTheme="minorEastAsia"/>
                      <w:sz w:val="18"/>
                      <w:szCs w:val="18"/>
                    </w:rPr>
                  </w:pPr>
                  <w:r>
                    <w:rPr>
                      <w:rFonts w:hAnsiTheme="minorEastAsia" w:eastAsiaTheme="minorEastAsia"/>
                      <w:sz w:val="18"/>
                      <w:szCs w:val="18"/>
                    </w:rPr>
                    <w:t>声环境</w:t>
                  </w:r>
                </w:p>
              </w:tc>
              <w:tc>
                <w:tcPr>
                  <w:tcW w:w="3559" w:type="pct"/>
                  <w:gridSpan w:val="5"/>
                  <w:vAlign w:val="center"/>
                </w:tcPr>
                <w:p w14:paraId="4EB4AD0D">
                  <w:pPr>
                    <w:tabs>
                      <w:tab w:val="left" w:pos="1800"/>
                    </w:tabs>
                    <w:adjustRightInd w:val="0"/>
                    <w:snapToGrid w:val="0"/>
                    <w:jc w:val="center"/>
                    <w:rPr>
                      <w:rFonts w:eastAsiaTheme="minorEastAsia"/>
                      <w:sz w:val="18"/>
                      <w:szCs w:val="18"/>
                    </w:rPr>
                  </w:pPr>
                  <w:r>
                    <w:rPr>
                      <w:rFonts w:hAnsiTheme="minorEastAsia" w:eastAsiaTheme="minorEastAsia"/>
                      <w:sz w:val="18"/>
                      <w:szCs w:val="18"/>
                    </w:rPr>
                    <w:t>重新报批项目厂界外</w:t>
                  </w:r>
                  <w:r>
                    <w:rPr>
                      <w:rFonts w:eastAsiaTheme="minorEastAsia"/>
                      <w:sz w:val="18"/>
                      <w:szCs w:val="18"/>
                    </w:rPr>
                    <w:t>50</w:t>
                  </w:r>
                  <w:r>
                    <w:rPr>
                      <w:rFonts w:hAnsiTheme="minorEastAsia" w:eastAsiaTheme="minorEastAsia"/>
                      <w:sz w:val="18"/>
                      <w:szCs w:val="18"/>
                    </w:rPr>
                    <w:t>米范围内无声环境保护目标</w:t>
                  </w:r>
                </w:p>
              </w:tc>
            </w:tr>
            <w:tr w14:paraId="561E1BB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441" w:type="pct"/>
                  <w:gridSpan w:val="3"/>
                  <w:vAlign w:val="center"/>
                </w:tcPr>
                <w:p w14:paraId="52CB5A2E">
                  <w:pPr>
                    <w:tabs>
                      <w:tab w:val="left" w:pos="1800"/>
                    </w:tabs>
                    <w:adjustRightInd w:val="0"/>
                    <w:snapToGrid w:val="0"/>
                    <w:jc w:val="center"/>
                    <w:rPr>
                      <w:rFonts w:eastAsiaTheme="minorEastAsia"/>
                      <w:sz w:val="18"/>
                      <w:szCs w:val="18"/>
                    </w:rPr>
                  </w:pPr>
                  <w:r>
                    <w:rPr>
                      <w:rFonts w:hAnsiTheme="minorEastAsia" w:eastAsiaTheme="minorEastAsia"/>
                      <w:sz w:val="18"/>
                      <w:szCs w:val="18"/>
                    </w:rPr>
                    <w:t>地下水环境</w:t>
                  </w:r>
                </w:p>
              </w:tc>
              <w:tc>
                <w:tcPr>
                  <w:tcW w:w="3559" w:type="pct"/>
                  <w:gridSpan w:val="5"/>
                  <w:vAlign w:val="center"/>
                </w:tcPr>
                <w:p w14:paraId="15ABF525">
                  <w:pPr>
                    <w:tabs>
                      <w:tab w:val="left" w:pos="1800"/>
                    </w:tabs>
                    <w:adjustRightInd w:val="0"/>
                    <w:snapToGrid w:val="0"/>
                    <w:jc w:val="center"/>
                    <w:rPr>
                      <w:rFonts w:eastAsiaTheme="minorEastAsia"/>
                      <w:sz w:val="18"/>
                      <w:szCs w:val="18"/>
                    </w:rPr>
                  </w:pPr>
                  <w:r>
                    <w:rPr>
                      <w:rFonts w:hAnsiTheme="minorEastAsia" w:eastAsiaTheme="minorEastAsia"/>
                      <w:sz w:val="18"/>
                      <w:szCs w:val="18"/>
                    </w:rPr>
                    <w:t>厂界外</w:t>
                  </w:r>
                  <w:r>
                    <w:rPr>
                      <w:rFonts w:eastAsiaTheme="minorEastAsia"/>
                      <w:sz w:val="18"/>
                      <w:szCs w:val="18"/>
                    </w:rPr>
                    <w:t>500</w:t>
                  </w:r>
                  <w:r>
                    <w:rPr>
                      <w:rFonts w:hAnsiTheme="minorEastAsia" w:eastAsiaTheme="minorEastAsia"/>
                      <w:sz w:val="18"/>
                      <w:szCs w:val="18"/>
                    </w:rPr>
                    <w:t>米范围内无地下水集中式饮用水水源和热水、矿泉水、温泉等特殊地下水资源</w:t>
                  </w:r>
                </w:p>
              </w:tc>
            </w:tr>
          </w:tbl>
          <w:p w14:paraId="39E4EE92">
            <w:pPr>
              <w:widowControl/>
              <w:adjustRightInd w:val="0"/>
              <w:snapToGrid w:val="0"/>
              <w:spacing w:before="120" w:beforeLines="50" w:line="360" w:lineRule="auto"/>
              <w:ind w:firstLine="482" w:firstLineChars="200"/>
              <w:rPr>
                <w:rFonts w:eastAsiaTheme="minorEastAsia"/>
                <w:b/>
                <w:kern w:val="0"/>
                <w:sz w:val="24"/>
                <w:szCs w:val="20"/>
              </w:rPr>
            </w:pPr>
          </w:p>
          <w:p w14:paraId="0E4608DF">
            <w:pPr>
              <w:widowControl/>
              <w:adjustRightInd w:val="0"/>
              <w:snapToGrid w:val="0"/>
              <w:spacing w:before="120" w:beforeLines="50" w:line="360" w:lineRule="auto"/>
              <w:ind w:firstLine="482" w:firstLineChars="200"/>
              <w:rPr>
                <w:rFonts w:eastAsiaTheme="minorEastAsia"/>
                <w:b/>
                <w:kern w:val="0"/>
                <w:sz w:val="24"/>
                <w:szCs w:val="20"/>
              </w:rPr>
            </w:pPr>
          </w:p>
          <w:p w14:paraId="25D93248">
            <w:pPr>
              <w:widowControl/>
              <w:adjustRightInd w:val="0"/>
              <w:snapToGrid w:val="0"/>
              <w:spacing w:before="120" w:beforeLines="50" w:line="360" w:lineRule="auto"/>
              <w:ind w:firstLine="482" w:firstLineChars="200"/>
              <w:rPr>
                <w:rFonts w:eastAsiaTheme="minorEastAsia"/>
                <w:b/>
                <w:kern w:val="0"/>
                <w:sz w:val="24"/>
                <w:szCs w:val="20"/>
              </w:rPr>
            </w:pPr>
          </w:p>
          <w:p w14:paraId="0C7857B9">
            <w:pPr>
              <w:widowControl/>
              <w:adjustRightInd w:val="0"/>
              <w:snapToGrid w:val="0"/>
              <w:spacing w:before="120" w:beforeLines="50" w:line="360" w:lineRule="auto"/>
              <w:rPr>
                <w:rFonts w:eastAsiaTheme="minorEastAsia"/>
                <w:b/>
                <w:kern w:val="0"/>
                <w:sz w:val="24"/>
                <w:szCs w:val="20"/>
              </w:rPr>
            </w:pPr>
          </w:p>
        </w:tc>
      </w:tr>
    </w:tbl>
    <w:p w14:paraId="7EC43427">
      <w:pPr>
        <w:adjustRightInd w:val="0"/>
        <w:snapToGrid w:val="0"/>
        <w:jc w:val="center"/>
        <w:rPr>
          <w:rFonts w:eastAsiaTheme="minorEastAsia"/>
          <w:b/>
          <w:bCs/>
          <w:kern w:val="0"/>
          <w:szCs w:val="21"/>
        </w:rPr>
        <w:sectPr>
          <w:pgSz w:w="11907" w:h="16840"/>
          <w:pgMar w:top="1701" w:right="1531" w:bottom="2127" w:left="1531" w:header="851" w:footer="851" w:gutter="0"/>
          <w:cols w:space="720" w:num="1"/>
          <w:docGrid w:linePitch="312" w:charSpace="0"/>
        </w:sectPr>
      </w:pPr>
    </w:p>
    <w:tbl>
      <w:tblPr>
        <w:tblStyle w:val="21"/>
        <w:tblW w:w="908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8630"/>
      </w:tblGrid>
      <w:tr w14:paraId="047F11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962" w:hRule="atLeast"/>
          <w:jc w:val="center"/>
        </w:trPr>
        <w:tc>
          <w:tcPr>
            <w:tcW w:w="457" w:type="dxa"/>
            <w:tcMar>
              <w:left w:w="28" w:type="dxa"/>
              <w:right w:w="28" w:type="dxa"/>
            </w:tcMar>
            <w:vAlign w:val="center"/>
          </w:tcPr>
          <w:p w14:paraId="5295C083">
            <w:pPr>
              <w:adjustRightInd w:val="0"/>
              <w:snapToGrid w:val="0"/>
              <w:jc w:val="center"/>
              <w:rPr>
                <w:rFonts w:eastAsiaTheme="minorEastAsia"/>
                <w:b/>
                <w:bCs/>
                <w:kern w:val="0"/>
                <w:sz w:val="24"/>
              </w:rPr>
            </w:pPr>
            <w:r>
              <w:rPr>
                <w:rFonts w:hint="eastAsia" w:hAnsiTheme="minorEastAsia" w:eastAsiaTheme="minorEastAsia"/>
                <w:b/>
                <w:bCs/>
                <w:kern w:val="0"/>
                <w:sz w:val="24"/>
                <w:lang w:eastAsia="zh-CN"/>
              </w:rPr>
              <w:t>污染物协同控制</w:t>
            </w:r>
            <w:r>
              <w:rPr>
                <w:rFonts w:hAnsiTheme="minorEastAsia" w:eastAsiaTheme="minorEastAsia"/>
                <w:b/>
                <w:bCs/>
                <w:kern w:val="0"/>
                <w:sz w:val="24"/>
              </w:rPr>
              <w:t>标准</w:t>
            </w:r>
          </w:p>
        </w:tc>
        <w:tc>
          <w:tcPr>
            <w:tcW w:w="8630" w:type="dxa"/>
          </w:tcPr>
          <w:p w14:paraId="7AD331A4">
            <w:pPr>
              <w:widowControl/>
              <w:adjustRightInd w:val="0"/>
              <w:snapToGrid w:val="0"/>
              <w:spacing w:before="120" w:beforeLines="50" w:line="360" w:lineRule="auto"/>
              <w:ind w:firstLine="482" w:firstLineChars="200"/>
              <w:rPr>
                <w:rFonts w:eastAsiaTheme="minorEastAsia"/>
                <w:b/>
                <w:kern w:val="0"/>
                <w:sz w:val="24"/>
                <w:szCs w:val="20"/>
              </w:rPr>
            </w:pPr>
            <w:r>
              <w:rPr>
                <w:rFonts w:eastAsiaTheme="minorEastAsia"/>
                <w:b/>
                <w:kern w:val="0"/>
                <w:sz w:val="24"/>
                <w:szCs w:val="20"/>
              </w:rPr>
              <w:t>1</w:t>
            </w:r>
            <w:r>
              <w:rPr>
                <w:rFonts w:hAnsiTheme="minorEastAsia" w:eastAsiaTheme="minorEastAsia"/>
                <w:b/>
                <w:kern w:val="0"/>
                <w:sz w:val="24"/>
                <w:szCs w:val="20"/>
              </w:rPr>
              <w:t>、废气</w:t>
            </w:r>
          </w:p>
          <w:p w14:paraId="536DFBF3">
            <w:pPr>
              <w:widowControl/>
              <w:adjustRightInd w:val="0"/>
              <w:snapToGrid w:val="0"/>
              <w:spacing w:line="360" w:lineRule="auto"/>
              <w:ind w:firstLine="480" w:firstLineChars="200"/>
              <w:rPr>
                <w:sz w:val="24"/>
              </w:rPr>
            </w:pPr>
            <w:bookmarkStart w:id="19" w:name="_Hlk105427913"/>
            <w:r>
              <w:rPr>
                <w:rFonts w:hAnsiTheme="minorEastAsia" w:eastAsiaTheme="minorEastAsia"/>
                <w:kern w:val="0"/>
                <w:sz w:val="24"/>
                <w:szCs w:val="20"/>
              </w:rPr>
              <w:t>重新报批项目</w:t>
            </w:r>
            <w:r>
              <w:rPr>
                <w:sz w:val="24"/>
              </w:rPr>
              <w:t>废气主要为</w:t>
            </w:r>
            <w:r>
              <w:rPr>
                <w:rFonts w:hint="eastAsia"/>
                <w:sz w:val="24"/>
              </w:rPr>
              <w:t>粉碎</w:t>
            </w:r>
            <w:r>
              <w:rPr>
                <w:sz w:val="24"/>
              </w:rPr>
              <w:t>过程产生的</w:t>
            </w:r>
            <w:r>
              <w:rPr>
                <w:rFonts w:hint="eastAsia"/>
                <w:sz w:val="24"/>
              </w:rPr>
              <w:t>颗粒物</w:t>
            </w:r>
            <w:r>
              <w:rPr>
                <w:sz w:val="24"/>
              </w:rPr>
              <w:t>；注塑过程产生的注塑废气；印刷烘干过程中产生的印刷废气、烘干废气；网版清洗过程中产生的</w:t>
            </w:r>
            <w:r>
              <w:rPr>
                <w:rFonts w:hint="eastAsia"/>
                <w:sz w:val="24"/>
                <w:lang w:eastAsia="zh-CN"/>
              </w:rPr>
              <w:t>戏班</w:t>
            </w:r>
            <w:r>
              <w:rPr>
                <w:sz w:val="24"/>
              </w:rPr>
              <w:t>废气。注塑废气及</w:t>
            </w:r>
            <w:r>
              <w:rPr>
                <w:rFonts w:hint="eastAsia"/>
                <w:sz w:val="24"/>
              </w:rPr>
              <w:t>粉碎</w:t>
            </w:r>
            <w:r>
              <w:rPr>
                <w:sz w:val="24"/>
              </w:rPr>
              <w:t>废气中NMHC、丙烯腈、苯乙烯、甲苯、乙苯、</w:t>
            </w:r>
            <w:r>
              <w:rPr>
                <w:rFonts w:hint="eastAsia"/>
                <w:sz w:val="24"/>
              </w:rPr>
              <w:t>1,3-</w:t>
            </w:r>
            <w:r>
              <w:rPr>
                <w:sz w:val="24"/>
              </w:rPr>
              <w:t>丁二烯</w:t>
            </w:r>
            <w:r>
              <w:rPr>
                <w:rFonts w:hint="eastAsia"/>
                <w:sz w:val="24"/>
              </w:rPr>
              <w:t>及</w:t>
            </w:r>
            <w:r>
              <w:rPr>
                <w:sz w:val="24"/>
              </w:rPr>
              <w:t>颗粒物执行《合成树脂工业污染物排放标准》（GB31572-2015）表5大气污染物特别排放限值和表9企业边界大气污染物浓度限值。</w:t>
            </w:r>
            <w:r>
              <w:rPr>
                <w:rFonts w:hint="eastAsia"/>
                <w:sz w:val="24"/>
              </w:rPr>
              <w:t>印刷废气、烘干废气及</w:t>
            </w:r>
            <w:r>
              <w:rPr>
                <w:rFonts w:hint="eastAsia"/>
                <w:sz w:val="24"/>
                <w:lang w:eastAsia="zh-CN"/>
              </w:rPr>
              <w:t>戏班</w:t>
            </w:r>
            <w:r>
              <w:rPr>
                <w:rFonts w:hint="eastAsia"/>
                <w:sz w:val="24"/>
              </w:rPr>
              <w:t>废气中</w:t>
            </w:r>
            <w:r>
              <w:rPr>
                <w:sz w:val="24"/>
              </w:rPr>
              <w:t>NMHC</w:t>
            </w:r>
            <w:r>
              <w:rPr>
                <w:rFonts w:hint="eastAsia"/>
                <w:sz w:val="24"/>
              </w:rPr>
              <w:t>执行《印刷工业大气污染物排放标准》（DB32/4438-2022）表1标准限值。注塑废气、印刷废气、烘干废气及</w:t>
            </w:r>
            <w:r>
              <w:rPr>
                <w:rFonts w:hint="eastAsia"/>
                <w:sz w:val="24"/>
                <w:lang w:eastAsia="zh-CN"/>
              </w:rPr>
              <w:t>戏班</w:t>
            </w:r>
            <w:r>
              <w:rPr>
                <w:rFonts w:hint="eastAsia"/>
                <w:sz w:val="24"/>
              </w:rPr>
              <w:t>废气均通过DA001排放，因此</w:t>
            </w:r>
            <w:r>
              <w:rPr>
                <w:sz w:val="24"/>
              </w:rPr>
              <w:t>NMHC有组织排放</w:t>
            </w:r>
            <w:r>
              <w:rPr>
                <w:rFonts w:hint="eastAsia"/>
                <w:sz w:val="24"/>
              </w:rPr>
              <w:t>从严执行《印刷工业大气污染物排放标准》（DB32/4438-2022）。</w:t>
            </w:r>
            <w:r>
              <w:rPr>
                <w:sz w:val="24"/>
              </w:rPr>
              <w:t>厂区内挥发性有机物无组织排放控制标准执行江苏省《大气污染物综合排放标准》（DB32/4041-2021）表2中排放限值。</w:t>
            </w:r>
            <w:r>
              <w:rPr>
                <w:kern w:val="0"/>
                <w:sz w:val="24"/>
              </w:rPr>
              <w:t>具体执行标准见表3</w:t>
            </w:r>
            <w:r>
              <w:rPr>
                <w:rFonts w:hint="eastAsia"/>
                <w:kern w:val="0"/>
                <w:sz w:val="24"/>
              </w:rPr>
              <w:t>.3-1</w:t>
            </w:r>
            <w:r>
              <w:rPr>
                <w:kern w:val="0"/>
                <w:sz w:val="24"/>
              </w:rPr>
              <w:t>、表</w:t>
            </w:r>
            <w:r>
              <w:rPr>
                <w:rFonts w:hint="eastAsia"/>
                <w:kern w:val="0"/>
                <w:sz w:val="24"/>
              </w:rPr>
              <w:t>3.3-2</w:t>
            </w:r>
            <w:r>
              <w:rPr>
                <w:kern w:val="0"/>
                <w:sz w:val="24"/>
              </w:rPr>
              <w:t>。</w:t>
            </w:r>
          </w:p>
          <w:p w14:paraId="0EE5377C">
            <w:pPr>
              <w:adjustRightInd w:val="0"/>
              <w:snapToGrid w:val="0"/>
              <w:jc w:val="center"/>
              <w:rPr>
                <w:rFonts w:eastAsiaTheme="minorEastAsia"/>
                <w:sz w:val="24"/>
              </w:rPr>
            </w:pPr>
            <w:r>
              <w:rPr>
                <w:rFonts w:hAnsiTheme="minorEastAsia" w:eastAsiaTheme="minorEastAsia"/>
                <w:b/>
                <w:bCs/>
                <w:sz w:val="24"/>
              </w:rPr>
              <w:t>表</w:t>
            </w:r>
            <w:r>
              <w:rPr>
                <w:rFonts w:eastAsiaTheme="minorEastAsia"/>
                <w:b/>
                <w:bCs/>
                <w:sz w:val="24"/>
              </w:rPr>
              <w:t>3</w:t>
            </w:r>
            <w:r>
              <w:rPr>
                <w:rFonts w:hint="eastAsia" w:eastAsiaTheme="minorEastAsia"/>
                <w:b/>
                <w:bCs/>
                <w:sz w:val="24"/>
              </w:rPr>
              <w:t xml:space="preserve">.3-1  </w:t>
            </w:r>
            <w:r>
              <w:rPr>
                <w:rFonts w:hAnsiTheme="minorEastAsia" w:eastAsiaTheme="minorEastAsia"/>
                <w:b/>
                <w:bCs/>
                <w:sz w:val="24"/>
              </w:rPr>
              <w:t>大气污染物排放标准</w:t>
            </w:r>
          </w:p>
          <w:tbl>
            <w:tblPr>
              <w:tblStyle w:val="21"/>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999"/>
              <w:gridCol w:w="730"/>
              <w:gridCol w:w="1112"/>
              <w:gridCol w:w="12"/>
              <w:gridCol w:w="702"/>
              <w:gridCol w:w="875"/>
              <w:gridCol w:w="826"/>
              <w:gridCol w:w="954"/>
              <w:gridCol w:w="2204"/>
            </w:tblGrid>
            <w:tr w14:paraId="3C2F057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27" w:type="dxa"/>
                  <w:vMerge w:val="restart"/>
                  <w:vAlign w:val="center"/>
                </w:tcPr>
                <w:p w14:paraId="00902ABA">
                  <w:pPr>
                    <w:pStyle w:val="76"/>
                    <w:spacing w:after="0"/>
                    <w:rPr>
                      <w:b/>
                      <w:color w:val="auto"/>
                      <w:szCs w:val="21"/>
                    </w:rPr>
                  </w:pPr>
                  <w:r>
                    <w:rPr>
                      <w:b/>
                      <w:color w:val="auto"/>
                      <w:szCs w:val="21"/>
                    </w:rPr>
                    <w:t>污染源</w:t>
                  </w:r>
                </w:p>
              </w:tc>
              <w:tc>
                <w:tcPr>
                  <w:tcW w:w="732" w:type="dxa"/>
                  <w:vMerge w:val="restart"/>
                  <w:vAlign w:val="center"/>
                </w:tcPr>
                <w:p w14:paraId="748EAB81">
                  <w:pPr>
                    <w:pStyle w:val="76"/>
                    <w:spacing w:after="0"/>
                    <w:rPr>
                      <w:b/>
                      <w:color w:val="auto"/>
                      <w:szCs w:val="21"/>
                    </w:rPr>
                  </w:pPr>
                  <w:r>
                    <w:rPr>
                      <w:b/>
                      <w:color w:val="auto"/>
                      <w:szCs w:val="21"/>
                    </w:rPr>
                    <w:t>污染物</w:t>
                  </w:r>
                </w:p>
              </w:tc>
              <w:tc>
                <w:tcPr>
                  <w:tcW w:w="1120" w:type="dxa"/>
                  <w:vMerge w:val="restart"/>
                  <w:vAlign w:val="center"/>
                </w:tcPr>
                <w:p w14:paraId="0ECCB1CD">
                  <w:pPr>
                    <w:pStyle w:val="76"/>
                    <w:spacing w:after="0"/>
                    <w:rPr>
                      <w:b/>
                      <w:color w:val="auto"/>
                      <w:szCs w:val="21"/>
                    </w:rPr>
                  </w:pPr>
                  <w:r>
                    <w:rPr>
                      <w:b/>
                      <w:color w:val="auto"/>
                      <w:szCs w:val="21"/>
                    </w:rPr>
                    <w:t>最高允许排放浓度</w:t>
                  </w:r>
                  <w:r>
                    <w:rPr>
                      <w:rFonts w:hint="eastAsia"/>
                      <w:b/>
                      <w:color w:val="auto"/>
                      <w:szCs w:val="21"/>
                      <w:lang w:eastAsia="zh-CN"/>
                    </w:rPr>
                    <w:t>（</w:t>
                  </w:r>
                  <w:r>
                    <w:rPr>
                      <w:b/>
                      <w:color w:val="auto"/>
                      <w:szCs w:val="21"/>
                    </w:rPr>
                    <w:t>mg/m</w:t>
                  </w:r>
                  <w:r>
                    <w:rPr>
                      <w:b/>
                      <w:color w:val="auto"/>
                      <w:szCs w:val="21"/>
                      <w:vertAlign w:val="superscript"/>
                    </w:rPr>
                    <w:t>3</w:t>
                  </w:r>
                  <w:r>
                    <w:rPr>
                      <w:rFonts w:hint="eastAsia"/>
                      <w:b/>
                      <w:color w:val="auto"/>
                      <w:szCs w:val="21"/>
                      <w:vertAlign w:val="superscript"/>
                      <w:lang w:eastAsia="zh-CN"/>
                    </w:rPr>
                    <w:t>）</w:t>
                  </w:r>
                </w:p>
              </w:tc>
              <w:tc>
                <w:tcPr>
                  <w:tcW w:w="1573" w:type="dxa"/>
                  <w:gridSpan w:val="3"/>
                  <w:vAlign w:val="center"/>
                </w:tcPr>
                <w:p w14:paraId="0F06B90D">
                  <w:pPr>
                    <w:pStyle w:val="76"/>
                    <w:spacing w:after="0"/>
                    <w:rPr>
                      <w:b/>
                      <w:color w:val="auto"/>
                      <w:szCs w:val="21"/>
                    </w:rPr>
                  </w:pPr>
                  <w:r>
                    <w:rPr>
                      <w:b/>
                      <w:color w:val="auto"/>
                      <w:szCs w:val="21"/>
                    </w:rPr>
                    <w:t>最高允许排放速率</w:t>
                  </w:r>
                  <w:r>
                    <w:rPr>
                      <w:rFonts w:hint="eastAsia"/>
                      <w:b/>
                      <w:color w:val="auto"/>
                      <w:szCs w:val="21"/>
                      <w:lang w:eastAsia="zh-CN"/>
                    </w:rPr>
                    <w:t>（</w:t>
                  </w:r>
                  <w:r>
                    <w:rPr>
                      <w:b/>
                      <w:color w:val="auto"/>
                      <w:szCs w:val="21"/>
                    </w:rPr>
                    <w:t>kg/h</w:t>
                  </w:r>
                  <w:r>
                    <w:rPr>
                      <w:rFonts w:hint="eastAsia"/>
                      <w:b/>
                      <w:color w:val="auto"/>
                      <w:szCs w:val="21"/>
                      <w:lang w:eastAsia="zh-CN"/>
                    </w:rPr>
                    <w:t>）</w:t>
                  </w:r>
                </w:p>
              </w:tc>
              <w:tc>
                <w:tcPr>
                  <w:tcW w:w="1711" w:type="dxa"/>
                  <w:gridSpan w:val="2"/>
                  <w:vAlign w:val="center"/>
                </w:tcPr>
                <w:p w14:paraId="19189C54">
                  <w:pPr>
                    <w:pStyle w:val="76"/>
                    <w:spacing w:after="0"/>
                    <w:rPr>
                      <w:b/>
                      <w:color w:val="auto"/>
                      <w:szCs w:val="21"/>
                    </w:rPr>
                  </w:pPr>
                  <w:r>
                    <w:rPr>
                      <w:b/>
                      <w:color w:val="auto"/>
                      <w:szCs w:val="21"/>
                    </w:rPr>
                    <w:t>无组织排放监控浓度限值</w:t>
                  </w:r>
                </w:p>
              </w:tc>
              <w:tc>
                <w:tcPr>
                  <w:tcW w:w="2251" w:type="dxa"/>
                  <w:vMerge w:val="restart"/>
                  <w:vAlign w:val="center"/>
                </w:tcPr>
                <w:p w14:paraId="5813037D">
                  <w:pPr>
                    <w:pStyle w:val="76"/>
                    <w:spacing w:after="0"/>
                    <w:rPr>
                      <w:b/>
                      <w:color w:val="auto"/>
                      <w:szCs w:val="21"/>
                    </w:rPr>
                  </w:pPr>
                  <w:r>
                    <w:rPr>
                      <w:b/>
                      <w:color w:val="auto"/>
                      <w:szCs w:val="21"/>
                    </w:rPr>
                    <w:t>标准来源</w:t>
                  </w:r>
                </w:p>
              </w:tc>
            </w:tr>
            <w:tr w14:paraId="7F964B9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27" w:type="dxa"/>
                  <w:vMerge w:val="continue"/>
                  <w:tcBorders>
                    <w:bottom w:val="single" w:color="auto" w:sz="12" w:space="0"/>
                  </w:tcBorders>
                  <w:vAlign w:val="center"/>
                </w:tcPr>
                <w:p w14:paraId="15496718">
                  <w:pPr>
                    <w:pStyle w:val="76"/>
                    <w:spacing w:after="0"/>
                    <w:rPr>
                      <w:b/>
                      <w:color w:val="auto"/>
                      <w:szCs w:val="21"/>
                    </w:rPr>
                  </w:pPr>
                </w:p>
              </w:tc>
              <w:tc>
                <w:tcPr>
                  <w:tcW w:w="732" w:type="dxa"/>
                  <w:vMerge w:val="continue"/>
                  <w:tcBorders>
                    <w:bottom w:val="single" w:color="auto" w:sz="12" w:space="0"/>
                  </w:tcBorders>
                  <w:vAlign w:val="center"/>
                </w:tcPr>
                <w:p w14:paraId="737FF5C3">
                  <w:pPr>
                    <w:pStyle w:val="76"/>
                    <w:spacing w:after="0"/>
                    <w:rPr>
                      <w:b/>
                      <w:color w:val="auto"/>
                      <w:szCs w:val="21"/>
                    </w:rPr>
                  </w:pPr>
                </w:p>
              </w:tc>
              <w:tc>
                <w:tcPr>
                  <w:tcW w:w="1120" w:type="dxa"/>
                  <w:vMerge w:val="continue"/>
                  <w:tcBorders>
                    <w:bottom w:val="single" w:color="auto" w:sz="12" w:space="0"/>
                  </w:tcBorders>
                  <w:vAlign w:val="center"/>
                </w:tcPr>
                <w:p w14:paraId="2BD3C1D4">
                  <w:pPr>
                    <w:pStyle w:val="76"/>
                    <w:spacing w:after="0"/>
                    <w:rPr>
                      <w:b/>
                      <w:color w:val="auto"/>
                      <w:szCs w:val="21"/>
                    </w:rPr>
                  </w:pPr>
                </w:p>
              </w:tc>
              <w:tc>
                <w:tcPr>
                  <w:tcW w:w="717" w:type="dxa"/>
                  <w:gridSpan w:val="2"/>
                  <w:tcBorders>
                    <w:bottom w:val="single" w:color="auto" w:sz="12" w:space="0"/>
                  </w:tcBorders>
                  <w:vAlign w:val="center"/>
                </w:tcPr>
                <w:p w14:paraId="0D43891B">
                  <w:pPr>
                    <w:pStyle w:val="76"/>
                    <w:spacing w:after="0"/>
                    <w:rPr>
                      <w:b/>
                      <w:color w:val="auto"/>
                      <w:szCs w:val="21"/>
                    </w:rPr>
                  </w:pPr>
                  <w:r>
                    <w:rPr>
                      <w:b/>
                      <w:color w:val="auto"/>
                      <w:szCs w:val="21"/>
                    </w:rPr>
                    <w:t>排气筒</w:t>
                  </w:r>
                  <w:r>
                    <w:rPr>
                      <w:rFonts w:hint="eastAsia"/>
                      <w:b/>
                      <w:color w:val="auto"/>
                      <w:szCs w:val="21"/>
                      <w:lang w:eastAsia="zh-CN"/>
                    </w:rPr>
                    <w:t>（</w:t>
                  </w:r>
                  <w:r>
                    <w:rPr>
                      <w:b/>
                      <w:color w:val="auto"/>
                      <w:szCs w:val="21"/>
                    </w:rPr>
                    <w:t>m</w:t>
                  </w:r>
                  <w:r>
                    <w:rPr>
                      <w:rFonts w:hint="eastAsia"/>
                      <w:b/>
                      <w:color w:val="auto"/>
                      <w:szCs w:val="21"/>
                      <w:lang w:eastAsia="zh-CN"/>
                    </w:rPr>
                    <w:t>）</w:t>
                  </w:r>
                </w:p>
              </w:tc>
              <w:tc>
                <w:tcPr>
                  <w:tcW w:w="856" w:type="dxa"/>
                  <w:tcBorders>
                    <w:bottom w:val="single" w:color="auto" w:sz="12" w:space="0"/>
                  </w:tcBorders>
                  <w:vAlign w:val="center"/>
                </w:tcPr>
                <w:p w14:paraId="187DFBD8">
                  <w:pPr>
                    <w:pStyle w:val="76"/>
                    <w:spacing w:after="0"/>
                    <w:rPr>
                      <w:b/>
                      <w:color w:val="auto"/>
                      <w:szCs w:val="21"/>
                    </w:rPr>
                  </w:pPr>
                  <w:r>
                    <w:rPr>
                      <w:b/>
                      <w:color w:val="auto"/>
                      <w:szCs w:val="21"/>
                    </w:rPr>
                    <w:t>二级</w:t>
                  </w:r>
                  <w:r>
                    <w:rPr>
                      <w:rFonts w:hint="eastAsia"/>
                      <w:b/>
                      <w:color w:val="auto"/>
                      <w:szCs w:val="21"/>
                      <w:lang w:eastAsia="zh-CN"/>
                    </w:rPr>
                    <w:t>（</w:t>
                  </w:r>
                  <w:r>
                    <w:rPr>
                      <w:b/>
                      <w:color w:val="auto"/>
                      <w:szCs w:val="21"/>
                    </w:rPr>
                    <w:t>kg/h</w:t>
                  </w:r>
                  <w:r>
                    <w:rPr>
                      <w:rFonts w:hint="eastAsia"/>
                      <w:b/>
                      <w:color w:val="auto"/>
                      <w:szCs w:val="21"/>
                      <w:lang w:eastAsia="zh-CN"/>
                    </w:rPr>
                    <w:t>）</w:t>
                  </w:r>
                </w:p>
              </w:tc>
              <w:tc>
                <w:tcPr>
                  <w:tcW w:w="855" w:type="dxa"/>
                  <w:tcBorders>
                    <w:bottom w:val="single" w:color="auto" w:sz="12" w:space="0"/>
                  </w:tcBorders>
                  <w:vAlign w:val="center"/>
                </w:tcPr>
                <w:p w14:paraId="5309B3DC">
                  <w:pPr>
                    <w:pStyle w:val="76"/>
                    <w:spacing w:after="0"/>
                    <w:rPr>
                      <w:b/>
                      <w:color w:val="auto"/>
                      <w:szCs w:val="21"/>
                    </w:rPr>
                  </w:pPr>
                  <w:r>
                    <w:rPr>
                      <w:b/>
                      <w:color w:val="auto"/>
                      <w:szCs w:val="21"/>
                    </w:rPr>
                    <w:t>监控点</w:t>
                  </w:r>
                </w:p>
              </w:tc>
              <w:tc>
                <w:tcPr>
                  <w:tcW w:w="856" w:type="dxa"/>
                  <w:tcBorders>
                    <w:bottom w:val="single" w:color="auto" w:sz="12" w:space="0"/>
                  </w:tcBorders>
                  <w:vAlign w:val="center"/>
                </w:tcPr>
                <w:p w14:paraId="02DA8176">
                  <w:pPr>
                    <w:pStyle w:val="76"/>
                    <w:spacing w:after="0"/>
                    <w:rPr>
                      <w:b/>
                      <w:color w:val="auto"/>
                      <w:szCs w:val="21"/>
                    </w:rPr>
                  </w:pPr>
                  <w:r>
                    <w:rPr>
                      <w:b/>
                      <w:color w:val="auto"/>
                      <w:szCs w:val="21"/>
                    </w:rPr>
                    <w:t>浓度</w:t>
                  </w:r>
                  <w:r>
                    <w:rPr>
                      <w:rFonts w:hint="eastAsia"/>
                      <w:b/>
                      <w:color w:val="auto"/>
                      <w:szCs w:val="21"/>
                      <w:lang w:eastAsia="zh-CN"/>
                    </w:rPr>
                    <w:t>（</w:t>
                  </w:r>
                  <w:r>
                    <w:rPr>
                      <w:b/>
                      <w:color w:val="auto"/>
                      <w:szCs w:val="21"/>
                    </w:rPr>
                    <w:t>mg/m</w:t>
                  </w:r>
                  <w:r>
                    <w:rPr>
                      <w:b/>
                      <w:color w:val="auto"/>
                      <w:szCs w:val="21"/>
                      <w:vertAlign w:val="superscript"/>
                    </w:rPr>
                    <w:t>3</w:t>
                  </w:r>
                  <w:r>
                    <w:rPr>
                      <w:rFonts w:hint="eastAsia"/>
                      <w:b/>
                      <w:color w:val="auto"/>
                      <w:szCs w:val="21"/>
                      <w:vertAlign w:val="superscript"/>
                      <w:lang w:eastAsia="zh-CN"/>
                    </w:rPr>
                    <w:t>）</w:t>
                  </w:r>
                </w:p>
              </w:tc>
              <w:tc>
                <w:tcPr>
                  <w:tcW w:w="2251" w:type="dxa"/>
                  <w:vMerge w:val="continue"/>
                  <w:tcBorders>
                    <w:bottom w:val="single" w:color="auto" w:sz="12" w:space="0"/>
                  </w:tcBorders>
                  <w:vAlign w:val="center"/>
                </w:tcPr>
                <w:p w14:paraId="519C7102">
                  <w:pPr>
                    <w:pStyle w:val="76"/>
                    <w:spacing w:after="0"/>
                    <w:rPr>
                      <w:b/>
                      <w:color w:val="auto"/>
                      <w:szCs w:val="21"/>
                    </w:rPr>
                  </w:pPr>
                </w:p>
              </w:tc>
            </w:tr>
            <w:tr w14:paraId="12C9A8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27" w:type="dxa"/>
                  <w:vMerge w:val="restart"/>
                  <w:vAlign w:val="center"/>
                </w:tcPr>
                <w:p w14:paraId="24E0C5D1">
                  <w:pPr>
                    <w:pStyle w:val="76"/>
                    <w:spacing w:after="0"/>
                    <w:rPr>
                      <w:color w:val="auto"/>
                      <w:szCs w:val="21"/>
                    </w:rPr>
                  </w:pPr>
                  <w:r>
                    <w:rPr>
                      <w:color w:val="auto"/>
                      <w:szCs w:val="21"/>
                    </w:rPr>
                    <w:t>注塑过程</w:t>
                  </w:r>
                </w:p>
              </w:tc>
              <w:tc>
                <w:tcPr>
                  <w:tcW w:w="732" w:type="dxa"/>
                  <w:vAlign w:val="center"/>
                </w:tcPr>
                <w:p w14:paraId="4AB41FC3">
                  <w:pPr>
                    <w:pStyle w:val="76"/>
                    <w:spacing w:after="0"/>
                    <w:rPr>
                      <w:color w:val="auto"/>
                      <w:szCs w:val="21"/>
                    </w:rPr>
                  </w:pPr>
                  <w:r>
                    <w:rPr>
                      <w:color w:val="auto"/>
                      <w:szCs w:val="21"/>
                    </w:rPr>
                    <w:t>丙烯腈</w:t>
                  </w:r>
                </w:p>
              </w:tc>
              <w:tc>
                <w:tcPr>
                  <w:tcW w:w="1120" w:type="dxa"/>
                  <w:vAlign w:val="center"/>
                </w:tcPr>
                <w:p w14:paraId="573B7270">
                  <w:pPr>
                    <w:pStyle w:val="76"/>
                    <w:spacing w:after="0"/>
                    <w:rPr>
                      <w:color w:val="auto"/>
                      <w:szCs w:val="21"/>
                    </w:rPr>
                  </w:pPr>
                  <w:r>
                    <w:rPr>
                      <w:color w:val="auto"/>
                      <w:szCs w:val="21"/>
                    </w:rPr>
                    <w:t>0.5</w:t>
                  </w:r>
                </w:p>
              </w:tc>
              <w:tc>
                <w:tcPr>
                  <w:tcW w:w="717" w:type="dxa"/>
                  <w:gridSpan w:val="2"/>
                  <w:vAlign w:val="center"/>
                </w:tcPr>
                <w:p w14:paraId="7A8018F2">
                  <w:pPr>
                    <w:pStyle w:val="76"/>
                    <w:spacing w:after="0"/>
                    <w:rPr>
                      <w:color w:val="auto"/>
                      <w:szCs w:val="21"/>
                    </w:rPr>
                  </w:pPr>
                  <w:r>
                    <w:rPr>
                      <w:color w:val="auto"/>
                      <w:szCs w:val="21"/>
                    </w:rPr>
                    <w:t>/</w:t>
                  </w:r>
                </w:p>
              </w:tc>
              <w:tc>
                <w:tcPr>
                  <w:tcW w:w="856" w:type="dxa"/>
                  <w:vAlign w:val="center"/>
                </w:tcPr>
                <w:p w14:paraId="6040E9F4">
                  <w:pPr>
                    <w:pStyle w:val="76"/>
                    <w:spacing w:after="0"/>
                    <w:rPr>
                      <w:color w:val="auto"/>
                      <w:szCs w:val="21"/>
                    </w:rPr>
                  </w:pPr>
                  <w:r>
                    <w:rPr>
                      <w:color w:val="auto"/>
                      <w:szCs w:val="21"/>
                    </w:rPr>
                    <w:t>/</w:t>
                  </w:r>
                </w:p>
              </w:tc>
              <w:tc>
                <w:tcPr>
                  <w:tcW w:w="855" w:type="dxa"/>
                  <w:vMerge w:val="restart"/>
                  <w:vAlign w:val="center"/>
                </w:tcPr>
                <w:p w14:paraId="3923769C">
                  <w:pPr>
                    <w:pStyle w:val="76"/>
                    <w:spacing w:after="0"/>
                    <w:rPr>
                      <w:color w:val="auto"/>
                      <w:szCs w:val="21"/>
                    </w:rPr>
                  </w:pPr>
                  <w:r>
                    <w:rPr>
                      <w:color w:val="auto"/>
                      <w:szCs w:val="21"/>
                    </w:rPr>
                    <w:t>企业边界</w:t>
                  </w:r>
                </w:p>
              </w:tc>
              <w:tc>
                <w:tcPr>
                  <w:tcW w:w="856" w:type="dxa"/>
                  <w:vAlign w:val="center"/>
                </w:tcPr>
                <w:p w14:paraId="612E6647">
                  <w:pPr>
                    <w:pStyle w:val="76"/>
                    <w:spacing w:after="0"/>
                    <w:rPr>
                      <w:color w:val="auto"/>
                      <w:szCs w:val="21"/>
                    </w:rPr>
                  </w:pPr>
                  <w:r>
                    <w:rPr>
                      <w:color w:val="auto"/>
                      <w:szCs w:val="21"/>
                    </w:rPr>
                    <w:t>/</w:t>
                  </w:r>
                </w:p>
              </w:tc>
              <w:tc>
                <w:tcPr>
                  <w:tcW w:w="2251" w:type="dxa"/>
                  <w:vMerge w:val="restart"/>
                  <w:vAlign w:val="center"/>
                </w:tcPr>
                <w:p w14:paraId="7D0FF64E">
                  <w:pPr>
                    <w:pStyle w:val="76"/>
                    <w:spacing w:after="0"/>
                    <w:rPr>
                      <w:color w:val="auto"/>
                      <w:szCs w:val="21"/>
                    </w:rPr>
                  </w:pPr>
                  <w:r>
                    <w:rPr>
                      <w:color w:val="auto"/>
                      <w:szCs w:val="21"/>
                    </w:rPr>
                    <w:t>《合成树脂工业污染物排放标准》（GB31572-2015）表</w:t>
                  </w:r>
                  <w:r>
                    <w:rPr>
                      <w:rFonts w:hint="eastAsia"/>
                      <w:color w:val="auto"/>
                      <w:szCs w:val="21"/>
                    </w:rPr>
                    <w:t>5</w:t>
                  </w:r>
                  <w:r>
                    <w:rPr>
                      <w:color w:val="auto"/>
                      <w:szCs w:val="21"/>
                    </w:rPr>
                    <w:t>表9</w:t>
                  </w:r>
                </w:p>
                <w:p w14:paraId="723F77B2">
                  <w:pPr>
                    <w:pStyle w:val="76"/>
                    <w:spacing w:after="0"/>
                    <w:rPr>
                      <w:color w:val="auto"/>
                      <w:szCs w:val="21"/>
                    </w:rPr>
                  </w:pPr>
                  <w:r>
                    <w:rPr>
                      <w:rFonts w:hint="eastAsia"/>
                      <w:color w:val="auto"/>
                      <w:szCs w:val="21"/>
                    </w:rPr>
                    <w:t>《印刷工业大气污染物排放标准》（DB32/4438-2022）表1</w:t>
                  </w:r>
                </w:p>
              </w:tc>
            </w:tr>
            <w:tr w14:paraId="3EDED39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27" w:type="dxa"/>
                  <w:vMerge w:val="continue"/>
                  <w:vAlign w:val="center"/>
                </w:tcPr>
                <w:p w14:paraId="3EABDF81">
                  <w:pPr>
                    <w:pStyle w:val="76"/>
                    <w:spacing w:after="0"/>
                    <w:rPr>
                      <w:color w:val="auto"/>
                      <w:szCs w:val="21"/>
                    </w:rPr>
                  </w:pPr>
                </w:p>
              </w:tc>
              <w:tc>
                <w:tcPr>
                  <w:tcW w:w="732" w:type="dxa"/>
                  <w:vAlign w:val="center"/>
                </w:tcPr>
                <w:p w14:paraId="66612298">
                  <w:pPr>
                    <w:pStyle w:val="76"/>
                    <w:spacing w:after="0"/>
                    <w:rPr>
                      <w:color w:val="auto"/>
                      <w:szCs w:val="21"/>
                    </w:rPr>
                  </w:pPr>
                  <w:r>
                    <w:rPr>
                      <w:color w:val="auto"/>
                      <w:szCs w:val="21"/>
                    </w:rPr>
                    <w:t>苯乙烯</w:t>
                  </w:r>
                </w:p>
              </w:tc>
              <w:tc>
                <w:tcPr>
                  <w:tcW w:w="1120" w:type="dxa"/>
                  <w:vAlign w:val="center"/>
                </w:tcPr>
                <w:p w14:paraId="7892034F">
                  <w:pPr>
                    <w:pStyle w:val="76"/>
                    <w:spacing w:after="0"/>
                    <w:rPr>
                      <w:color w:val="auto"/>
                      <w:szCs w:val="21"/>
                    </w:rPr>
                  </w:pPr>
                  <w:r>
                    <w:rPr>
                      <w:color w:val="auto"/>
                      <w:szCs w:val="21"/>
                    </w:rPr>
                    <w:t>20</w:t>
                  </w:r>
                </w:p>
              </w:tc>
              <w:tc>
                <w:tcPr>
                  <w:tcW w:w="717" w:type="dxa"/>
                  <w:gridSpan w:val="2"/>
                  <w:vAlign w:val="center"/>
                </w:tcPr>
                <w:p w14:paraId="2EF254F3">
                  <w:pPr>
                    <w:pStyle w:val="76"/>
                    <w:spacing w:after="0"/>
                    <w:rPr>
                      <w:color w:val="auto"/>
                      <w:szCs w:val="21"/>
                    </w:rPr>
                  </w:pPr>
                  <w:r>
                    <w:rPr>
                      <w:color w:val="auto"/>
                      <w:szCs w:val="21"/>
                    </w:rPr>
                    <w:t>/</w:t>
                  </w:r>
                </w:p>
              </w:tc>
              <w:tc>
                <w:tcPr>
                  <w:tcW w:w="856" w:type="dxa"/>
                  <w:vAlign w:val="center"/>
                </w:tcPr>
                <w:p w14:paraId="4355BE16">
                  <w:pPr>
                    <w:pStyle w:val="76"/>
                    <w:spacing w:after="0"/>
                    <w:rPr>
                      <w:color w:val="auto"/>
                      <w:szCs w:val="21"/>
                    </w:rPr>
                  </w:pPr>
                  <w:r>
                    <w:rPr>
                      <w:color w:val="auto"/>
                      <w:szCs w:val="21"/>
                    </w:rPr>
                    <w:t>/</w:t>
                  </w:r>
                </w:p>
              </w:tc>
              <w:tc>
                <w:tcPr>
                  <w:tcW w:w="855" w:type="dxa"/>
                  <w:vMerge w:val="continue"/>
                  <w:vAlign w:val="center"/>
                </w:tcPr>
                <w:p w14:paraId="3BE9CFDB">
                  <w:pPr>
                    <w:pStyle w:val="76"/>
                    <w:spacing w:after="0"/>
                    <w:rPr>
                      <w:color w:val="auto"/>
                      <w:szCs w:val="21"/>
                    </w:rPr>
                  </w:pPr>
                </w:p>
              </w:tc>
              <w:tc>
                <w:tcPr>
                  <w:tcW w:w="856" w:type="dxa"/>
                  <w:vAlign w:val="center"/>
                </w:tcPr>
                <w:p w14:paraId="177E31DF">
                  <w:pPr>
                    <w:pStyle w:val="76"/>
                    <w:spacing w:after="0"/>
                    <w:rPr>
                      <w:color w:val="auto"/>
                      <w:szCs w:val="21"/>
                    </w:rPr>
                  </w:pPr>
                  <w:r>
                    <w:rPr>
                      <w:color w:val="auto"/>
                      <w:szCs w:val="21"/>
                    </w:rPr>
                    <w:t>/</w:t>
                  </w:r>
                </w:p>
              </w:tc>
              <w:tc>
                <w:tcPr>
                  <w:tcW w:w="2251" w:type="dxa"/>
                  <w:vMerge w:val="continue"/>
                  <w:vAlign w:val="center"/>
                </w:tcPr>
                <w:p w14:paraId="03E919B9">
                  <w:pPr>
                    <w:pStyle w:val="76"/>
                    <w:spacing w:after="0"/>
                    <w:rPr>
                      <w:color w:val="auto"/>
                      <w:szCs w:val="21"/>
                    </w:rPr>
                  </w:pPr>
                </w:p>
              </w:tc>
            </w:tr>
            <w:tr w14:paraId="281914E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27" w:type="dxa"/>
                  <w:vMerge w:val="continue"/>
                  <w:vAlign w:val="center"/>
                </w:tcPr>
                <w:p w14:paraId="4A01FFBF">
                  <w:pPr>
                    <w:pStyle w:val="76"/>
                    <w:spacing w:after="0"/>
                    <w:rPr>
                      <w:color w:val="auto"/>
                      <w:szCs w:val="21"/>
                    </w:rPr>
                  </w:pPr>
                </w:p>
              </w:tc>
              <w:tc>
                <w:tcPr>
                  <w:tcW w:w="732" w:type="dxa"/>
                  <w:vAlign w:val="center"/>
                </w:tcPr>
                <w:p w14:paraId="61914C6A">
                  <w:pPr>
                    <w:pStyle w:val="76"/>
                    <w:spacing w:after="0"/>
                    <w:rPr>
                      <w:color w:val="auto"/>
                      <w:szCs w:val="21"/>
                    </w:rPr>
                  </w:pPr>
                  <w:r>
                    <w:rPr>
                      <w:color w:val="auto"/>
                      <w:szCs w:val="21"/>
                    </w:rPr>
                    <w:t>甲苯</w:t>
                  </w:r>
                </w:p>
              </w:tc>
              <w:tc>
                <w:tcPr>
                  <w:tcW w:w="1120" w:type="dxa"/>
                  <w:vAlign w:val="center"/>
                </w:tcPr>
                <w:p w14:paraId="44AB88D4">
                  <w:pPr>
                    <w:pStyle w:val="76"/>
                    <w:spacing w:after="0"/>
                    <w:rPr>
                      <w:color w:val="auto"/>
                      <w:szCs w:val="21"/>
                    </w:rPr>
                  </w:pPr>
                  <w:r>
                    <w:rPr>
                      <w:rFonts w:hint="eastAsia"/>
                      <w:color w:val="auto"/>
                      <w:szCs w:val="21"/>
                    </w:rPr>
                    <w:t>8</w:t>
                  </w:r>
                </w:p>
              </w:tc>
              <w:tc>
                <w:tcPr>
                  <w:tcW w:w="717" w:type="dxa"/>
                  <w:gridSpan w:val="2"/>
                  <w:vAlign w:val="center"/>
                </w:tcPr>
                <w:p w14:paraId="43DFFEF3">
                  <w:pPr>
                    <w:pStyle w:val="76"/>
                    <w:spacing w:after="0"/>
                    <w:rPr>
                      <w:color w:val="auto"/>
                      <w:szCs w:val="21"/>
                    </w:rPr>
                  </w:pPr>
                  <w:r>
                    <w:rPr>
                      <w:rFonts w:hint="eastAsia"/>
                      <w:color w:val="auto"/>
                      <w:szCs w:val="21"/>
                    </w:rPr>
                    <w:t>/</w:t>
                  </w:r>
                </w:p>
              </w:tc>
              <w:tc>
                <w:tcPr>
                  <w:tcW w:w="856" w:type="dxa"/>
                  <w:vAlign w:val="center"/>
                </w:tcPr>
                <w:p w14:paraId="5F3F54BE">
                  <w:pPr>
                    <w:pStyle w:val="76"/>
                    <w:spacing w:after="0"/>
                    <w:rPr>
                      <w:color w:val="auto"/>
                      <w:szCs w:val="21"/>
                    </w:rPr>
                  </w:pPr>
                  <w:r>
                    <w:rPr>
                      <w:rFonts w:hint="eastAsia"/>
                      <w:color w:val="auto"/>
                      <w:szCs w:val="21"/>
                    </w:rPr>
                    <w:t>/</w:t>
                  </w:r>
                </w:p>
              </w:tc>
              <w:tc>
                <w:tcPr>
                  <w:tcW w:w="855" w:type="dxa"/>
                  <w:vMerge w:val="continue"/>
                  <w:vAlign w:val="center"/>
                </w:tcPr>
                <w:p w14:paraId="030FC156">
                  <w:pPr>
                    <w:pStyle w:val="76"/>
                    <w:spacing w:after="0"/>
                    <w:rPr>
                      <w:color w:val="auto"/>
                      <w:szCs w:val="21"/>
                    </w:rPr>
                  </w:pPr>
                </w:p>
              </w:tc>
              <w:tc>
                <w:tcPr>
                  <w:tcW w:w="856" w:type="dxa"/>
                  <w:vAlign w:val="center"/>
                </w:tcPr>
                <w:p w14:paraId="626C9BAC">
                  <w:pPr>
                    <w:pStyle w:val="76"/>
                    <w:spacing w:after="0"/>
                    <w:rPr>
                      <w:color w:val="auto"/>
                      <w:szCs w:val="21"/>
                    </w:rPr>
                  </w:pPr>
                  <w:r>
                    <w:rPr>
                      <w:rFonts w:hint="eastAsia"/>
                      <w:color w:val="auto"/>
                      <w:szCs w:val="21"/>
                    </w:rPr>
                    <w:t>0.8</w:t>
                  </w:r>
                </w:p>
              </w:tc>
              <w:tc>
                <w:tcPr>
                  <w:tcW w:w="2251" w:type="dxa"/>
                  <w:vMerge w:val="continue"/>
                  <w:vAlign w:val="center"/>
                </w:tcPr>
                <w:p w14:paraId="48092AC3">
                  <w:pPr>
                    <w:pStyle w:val="76"/>
                    <w:spacing w:after="0"/>
                    <w:rPr>
                      <w:color w:val="auto"/>
                      <w:szCs w:val="21"/>
                    </w:rPr>
                  </w:pPr>
                </w:p>
              </w:tc>
            </w:tr>
            <w:tr w14:paraId="6A19F29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27" w:type="dxa"/>
                  <w:vMerge w:val="continue"/>
                  <w:vAlign w:val="center"/>
                </w:tcPr>
                <w:p w14:paraId="5EC561BE">
                  <w:pPr>
                    <w:pStyle w:val="76"/>
                    <w:spacing w:after="0"/>
                    <w:rPr>
                      <w:color w:val="auto"/>
                      <w:szCs w:val="21"/>
                    </w:rPr>
                  </w:pPr>
                </w:p>
              </w:tc>
              <w:tc>
                <w:tcPr>
                  <w:tcW w:w="732" w:type="dxa"/>
                  <w:vAlign w:val="center"/>
                </w:tcPr>
                <w:p w14:paraId="4911E810">
                  <w:pPr>
                    <w:pStyle w:val="76"/>
                    <w:spacing w:after="0"/>
                    <w:rPr>
                      <w:color w:val="auto"/>
                      <w:szCs w:val="21"/>
                    </w:rPr>
                  </w:pPr>
                  <w:r>
                    <w:rPr>
                      <w:color w:val="auto"/>
                      <w:szCs w:val="21"/>
                    </w:rPr>
                    <w:t>乙苯</w:t>
                  </w:r>
                </w:p>
              </w:tc>
              <w:tc>
                <w:tcPr>
                  <w:tcW w:w="1120" w:type="dxa"/>
                  <w:vAlign w:val="center"/>
                </w:tcPr>
                <w:p w14:paraId="71C277BC">
                  <w:pPr>
                    <w:pStyle w:val="76"/>
                    <w:spacing w:after="0"/>
                    <w:rPr>
                      <w:color w:val="auto"/>
                      <w:szCs w:val="21"/>
                    </w:rPr>
                  </w:pPr>
                  <w:r>
                    <w:rPr>
                      <w:rFonts w:hint="eastAsia"/>
                      <w:color w:val="auto"/>
                      <w:szCs w:val="21"/>
                    </w:rPr>
                    <w:t>50</w:t>
                  </w:r>
                </w:p>
              </w:tc>
              <w:tc>
                <w:tcPr>
                  <w:tcW w:w="717" w:type="dxa"/>
                  <w:gridSpan w:val="2"/>
                  <w:vAlign w:val="center"/>
                </w:tcPr>
                <w:p w14:paraId="2FB4B5BB">
                  <w:pPr>
                    <w:pStyle w:val="76"/>
                    <w:spacing w:after="0"/>
                    <w:rPr>
                      <w:color w:val="auto"/>
                      <w:szCs w:val="21"/>
                    </w:rPr>
                  </w:pPr>
                  <w:r>
                    <w:rPr>
                      <w:rFonts w:hint="eastAsia"/>
                      <w:color w:val="auto"/>
                      <w:szCs w:val="21"/>
                    </w:rPr>
                    <w:t>/</w:t>
                  </w:r>
                </w:p>
              </w:tc>
              <w:tc>
                <w:tcPr>
                  <w:tcW w:w="856" w:type="dxa"/>
                  <w:vAlign w:val="center"/>
                </w:tcPr>
                <w:p w14:paraId="54B69E42">
                  <w:pPr>
                    <w:pStyle w:val="76"/>
                    <w:spacing w:after="0"/>
                    <w:rPr>
                      <w:color w:val="auto"/>
                      <w:szCs w:val="21"/>
                    </w:rPr>
                  </w:pPr>
                  <w:r>
                    <w:rPr>
                      <w:rFonts w:hint="eastAsia"/>
                      <w:color w:val="auto"/>
                      <w:szCs w:val="21"/>
                    </w:rPr>
                    <w:t>/</w:t>
                  </w:r>
                </w:p>
              </w:tc>
              <w:tc>
                <w:tcPr>
                  <w:tcW w:w="855" w:type="dxa"/>
                  <w:vMerge w:val="continue"/>
                  <w:vAlign w:val="center"/>
                </w:tcPr>
                <w:p w14:paraId="71D5B687">
                  <w:pPr>
                    <w:pStyle w:val="76"/>
                    <w:spacing w:after="0"/>
                    <w:rPr>
                      <w:color w:val="auto"/>
                      <w:szCs w:val="21"/>
                    </w:rPr>
                  </w:pPr>
                </w:p>
              </w:tc>
              <w:tc>
                <w:tcPr>
                  <w:tcW w:w="856" w:type="dxa"/>
                  <w:vAlign w:val="center"/>
                </w:tcPr>
                <w:p w14:paraId="41620653">
                  <w:pPr>
                    <w:pStyle w:val="76"/>
                    <w:spacing w:after="0"/>
                    <w:rPr>
                      <w:color w:val="auto"/>
                      <w:szCs w:val="21"/>
                    </w:rPr>
                  </w:pPr>
                  <w:r>
                    <w:rPr>
                      <w:rFonts w:hint="eastAsia"/>
                      <w:color w:val="auto"/>
                      <w:szCs w:val="21"/>
                    </w:rPr>
                    <w:t>/</w:t>
                  </w:r>
                </w:p>
              </w:tc>
              <w:tc>
                <w:tcPr>
                  <w:tcW w:w="2251" w:type="dxa"/>
                  <w:vMerge w:val="continue"/>
                  <w:vAlign w:val="center"/>
                </w:tcPr>
                <w:p w14:paraId="0EEE33BC">
                  <w:pPr>
                    <w:pStyle w:val="76"/>
                    <w:spacing w:after="0"/>
                    <w:rPr>
                      <w:color w:val="auto"/>
                      <w:szCs w:val="21"/>
                    </w:rPr>
                  </w:pPr>
                </w:p>
              </w:tc>
            </w:tr>
            <w:tr w14:paraId="796CFE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27" w:type="dxa"/>
                  <w:vMerge w:val="continue"/>
                  <w:vAlign w:val="center"/>
                </w:tcPr>
                <w:p w14:paraId="2A6C7D99">
                  <w:pPr>
                    <w:pStyle w:val="76"/>
                    <w:spacing w:after="0"/>
                    <w:rPr>
                      <w:color w:val="auto"/>
                      <w:szCs w:val="21"/>
                    </w:rPr>
                  </w:pPr>
                </w:p>
              </w:tc>
              <w:tc>
                <w:tcPr>
                  <w:tcW w:w="732" w:type="dxa"/>
                  <w:vAlign w:val="center"/>
                </w:tcPr>
                <w:p w14:paraId="2562AB2E">
                  <w:pPr>
                    <w:pStyle w:val="76"/>
                    <w:spacing w:after="0"/>
                    <w:rPr>
                      <w:color w:val="auto"/>
                      <w:szCs w:val="21"/>
                    </w:rPr>
                  </w:pPr>
                  <w:r>
                    <w:rPr>
                      <w:rFonts w:hint="eastAsia"/>
                      <w:color w:val="auto"/>
                      <w:szCs w:val="21"/>
                    </w:rPr>
                    <w:t>1,3-</w:t>
                  </w:r>
                  <w:r>
                    <w:rPr>
                      <w:color w:val="auto"/>
                      <w:szCs w:val="21"/>
                    </w:rPr>
                    <w:t>丁二烯</w:t>
                  </w:r>
                </w:p>
              </w:tc>
              <w:tc>
                <w:tcPr>
                  <w:tcW w:w="1120" w:type="dxa"/>
                  <w:vAlign w:val="center"/>
                </w:tcPr>
                <w:p w14:paraId="2E87457D">
                  <w:pPr>
                    <w:pStyle w:val="76"/>
                    <w:spacing w:after="0"/>
                    <w:rPr>
                      <w:color w:val="auto"/>
                      <w:szCs w:val="21"/>
                    </w:rPr>
                  </w:pPr>
                  <w:r>
                    <w:rPr>
                      <w:rFonts w:hint="eastAsia"/>
                      <w:color w:val="auto"/>
                      <w:szCs w:val="21"/>
                    </w:rPr>
                    <w:t>1</w:t>
                  </w:r>
                </w:p>
              </w:tc>
              <w:tc>
                <w:tcPr>
                  <w:tcW w:w="717" w:type="dxa"/>
                  <w:gridSpan w:val="2"/>
                  <w:vAlign w:val="center"/>
                </w:tcPr>
                <w:p w14:paraId="170066E3">
                  <w:pPr>
                    <w:pStyle w:val="76"/>
                    <w:spacing w:after="0"/>
                    <w:rPr>
                      <w:color w:val="auto"/>
                      <w:szCs w:val="21"/>
                    </w:rPr>
                  </w:pPr>
                  <w:r>
                    <w:rPr>
                      <w:rFonts w:hint="eastAsia"/>
                      <w:color w:val="auto"/>
                      <w:szCs w:val="21"/>
                    </w:rPr>
                    <w:t>/</w:t>
                  </w:r>
                </w:p>
              </w:tc>
              <w:tc>
                <w:tcPr>
                  <w:tcW w:w="856" w:type="dxa"/>
                  <w:vAlign w:val="center"/>
                </w:tcPr>
                <w:p w14:paraId="3F798113">
                  <w:pPr>
                    <w:pStyle w:val="76"/>
                    <w:spacing w:after="0"/>
                    <w:rPr>
                      <w:color w:val="auto"/>
                      <w:szCs w:val="21"/>
                    </w:rPr>
                  </w:pPr>
                  <w:r>
                    <w:rPr>
                      <w:rFonts w:hint="eastAsia"/>
                      <w:color w:val="auto"/>
                      <w:szCs w:val="21"/>
                    </w:rPr>
                    <w:t>/</w:t>
                  </w:r>
                </w:p>
              </w:tc>
              <w:tc>
                <w:tcPr>
                  <w:tcW w:w="855" w:type="dxa"/>
                  <w:vMerge w:val="continue"/>
                  <w:vAlign w:val="center"/>
                </w:tcPr>
                <w:p w14:paraId="771B9BDB">
                  <w:pPr>
                    <w:pStyle w:val="76"/>
                    <w:spacing w:after="0"/>
                    <w:rPr>
                      <w:color w:val="auto"/>
                      <w:szCs w:val="21"/>
                    </w:rPr>
                  </w:pPr>
                </w:p>
              </w:tc>
              <w:tc>
                <w:tcPr>
                  <w:tcW w:w="856" w:type="dxa"/>
                  <w:vAlign w:val="center"/>
                </w:tcPr>
                <w:p w14:paraId="771E4140">
                  <w:pPr>
                    <w:pStyle w:val="76"/>
                    <w:spacing w:after="0"/>
                    <w:rPr>
                      <w:color w:val="auto"/>
                      <w:szCs w:val="21"/>
                    </w:rPr>
                  </w:pPr>
                  <w:r>
                    <w:rPr>
                      <w:rFonts w:hint="eastAsia"/>
                      <w:color w:val="auto"/>
                      <w:szCs w:val="21"/>
                    </w:rPr>
                    <w:t>/</w:t>
                  </w:r>
                </w:p>
              </w:tc>
              <w:tc>
                <w:tcPr>
                  <w:tcW w:w="2251" w:type="dxa"/>
                  <w:vMerge w:val="continue"/>
                  <w:vAlign w:val="center"/>
                </w:tcPr>
                <w:p w14:paraId="09E0AF34">
                  <w:pPr>
                    <w:pStyle w:val="76"/>
                    <w:spacing w:after="0"/>
                    <w:rPr>
                      <w:color w:val="auto"/>
                      <w:szCs w:val="21"/>
                    </w:rPr>
                  </w:pPr>
                </w:p>
              </w:tc>
            </w:tr>
            <w:tr w14:paraId="7A7F8F3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27" w:type="dxa"/>
                  <w:vMerge w:val="continue"/>
                  <w:vAlign w:val="center"/>
                </w:tcPr>
                <w:p w14:paraId="39750697">
                  <w:pPr>
                    <w:pStyle w:val="76"/>
                    <w:spacing w:after="0"/>
                    <w:rPr>
                      <w:color w:val="auto"/>
                      <w:szCs w:val="21"/>
                    </w:rPr>
                  </w:pPr>
                </w:p>
              </w:tc>
              <w:tc>
                <w:tcPr>
                  <w:tcW w:w="732" w:type="dxa"/>
                  <w:vAlign w:val="center"/>
                </w:tcPr>
                <w:p w14:paraId="0377235B">
                  <w:pPr>
                    <w:pStyle w:val="76"/>
                    <w:spacing w:after="0"/>
                    <w:rPr>
                      <w:color w:val="auto"/>
                      <w:szCs w:val="21"/>
                    </w:rPr>
                  </w:pPr>
                  <w:r>
                    <w:rPr>
                      <w:color w:val="auto"/>
                      <w:szCs w:val="21"/>
                    </w:rPr>
                    <w:t>NMHC</w:t>
                  </w:r>
                </w:p>
              </w:tc>
              <w:tc>
                <w:tcPr>
                  <w:tcW w:w="1120" w:type="dxa"/>
                  <w:vAlign w:val="center"/>
                </w:tcPr>
                <w:p w14:paraId="533B76B2">
                  <w:pPr>
                    <w:pStyle w:val="76"/>
                    <w:spacing w:after="0"/>
                    <w:rPr>
                      <w:color w:val="auto"/>
                      <w:szCs w:val="21"/>
                    </w:rPr>
                  </w:pPr>
                  <w:r>
                    <w:rPr>
                      <w:rFonts w:hint="eastAsia"/>
                      <w:color w:val="auto"/>
                      <w:szCs w:val="21"/>
                    </w:rPr>
                    <w:t>50</w:t>
                  </w:r>
                </w:p>
              </w:tc>
              <w:tc>
                <w:tcPr>
                  <w:tcW w:w="717" w:type="dxa"/>
                  <w:gridSpan w:val="2"/>
                  <w:vAlign w:val="center"/>
                </w:tcPr>
                <w:p w14:paraId="746FDF1B">
                  <w:pPr>
                    <w:pStyle w:val="76"/>
                    <w:spacing w:after="0"/>
                    <w:rPr>
                      <w:color w:val="auto"/>
                      <w:szCs w:val="21"/>
                    </w:rPr>
                  </w:pPr>
                  <w:r>
                    <w:rPr>
                      <w:color w:val="auto"/>
                      <w:szCs w:val="21"/>
                    </w:rPr>
                    <w:t>/</w:t>
                  </w:r>
                </w:p>
              </w:tc>
              <w:tc>
                <w:tcPr>
                  <w:tcW w:w="856" w:type="dxa"/>
                  <w:vAlign w:val="center"/>
                </w:tcPr>
                <w:p w14:paraId="4243735D">
                  <w:pPr>
                    <w:pStyle w:val="76"/>
                    <w:spacing w:after="0"/>
                    <w:rPr>
                      <w:color w:val="auto"/>
                      <w:szCs w:val="21"/>
                    </w:rPr>
                  </w:pPr>
                  <w:r>
                    <w:rPr>
                      <w:rFonts w:hint="eastAsia"/>
                      <w:color w:val="auto"/>
                      <w:szCs w:val="21"/>
                    </w:rPr>
                    <w:t>1.8</w:t>
                  </w:r>
                </w:p>
              </w:tc>
              <w:tc>
                <w:tcPr>
                  <w:tcW w:w="855" w:type="dxa"/>
                  <w:vMerge w:val="continue"/>
                  <w:vAlign w:val="center"/>
                </w:tcPr>
                <w:p w14:paraId="4A468A94">
                  <w:pPr>
                    <w:pStyle w:val="76"/>
                    <w:spacing w:after="0"/>
                    <w:rPr>
                      <w:color w:val="auto"/>
                      <w:szCs w:val="21"/>
                    </w:rPr>
                  </w:pPr>
                </w:p>
              </w:tc>
              <w:tc>
                <w:tcPr>
                  <w:tcW w:w="856" w:type="dxa"/>
                  <w:vAlign w:val="center"/>
                </w:tcPr>
                <w:p w14:paraId="23181BBD">
                  <w:pPr>
                    <w:pStyle w:val="76"/>
                    <w:spacing w:after="0"/>
                    <w:rPr>
                      <w:color w:val="auto"/>
                      <w:szCs w:val="21"/>
                    </w:rPr>
                  </w:pPr>
                  <w:r>
                    <w:rPr>
                      <w:color w:val="auto"/>
                      <w:szCs w:val="21"/>
                    </w:rPr>
                    <w:t>4.0</w:t>
                  </w:r>
                </w:p>
              </w:tc>
              <w:tc>
                <w:tcPr>
                  <w:tcW w:w="2251" w:type="dxa"/>
                  <w:vMerge w:val="continue"/>
                  <w:vAlign w:val="center"/>
                </w:tcPr>
                <w:p w14:paraId="2F55A47B">
                  <w:pPr>
                    <w:pStyle w:val="76"/>
                    <w:spacing w:after="0"/>
                    <w:rPr>
                      <w:color w:val="auto"/>
                      <w:szCs w:val="21"/>
                    </w:rPr>
                  </w:pPr>
                </w:p>
              </w:tc>
            </w:tr>
            <w:tr w14:paraId="1F3CB63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27" w:type="dxa"/>
                  <w:vMerge w:val="continue"/>
                  <w:vAlign w:val="center"/>
                </w:tcPr>
                <w:p w14:paraId="7950B163">
                  <w:pPr>
                    <w:pStyle w:val="76"/>
                    <w:spacing w:after="0"/>
                    <w:rPr>
                      <w:color w:val="auto"/>
                      <w:szCs w:val="21"/>
                    </w:rPr>
                  </w:pPr>
                </w:p>
              </w:tc>
              <w:tc>
                <w:tcPr>
                  <w:tcW w:w="732" w:type="dxa"/>
                  <w:vAlign w:val="center"/>
                </w:tcPr>
                <w:p w14:paraId="58D064E7">
                  <w:pPr>
                    <w:pStyle w:val="76"/>
                    <w:spacing w:after="0"/>
                    <w:rPr>
                      <w:color w:val="auto"/>
                      <w:szCs w:val="21"/>
                    </w:rPr>
                  </w:pPr>
                  <w:r>
                    <w:rPr>
                      <w:color w:val="auto"/>
                      <w:szCs w:val="21"/>
                    </w:rPr>
                    <w:t>颗粒物</w:t>
                  </w:r>
                </w:p>
              </w:tc>
              <w:tc>
                <w:tcPr>
                  <w:tcW w:w="1120" w:type="dxa"/>
                  <w:vAlign w:val="center"/>
                </w:tcPr>
                <w:p w14:paraId="6FB0530E">
                  <w:pPr>
                    <w:pStyle w:val="76"/>
                    <w:spacing w:after="0"/>
                    <w:rPr>
                      <w:color w:val="auto"/>
                      <w:szCs w:val="21"/>
                    </w:rPr>
                  </w:pPr>
                  <w:r>
                    <w:rPr>
                      <w:color w:val="auto"/>
                      <w:szCs w:val="21"/>
                    </w:rPr>
                    <w:t>20</w:t>
                  </w:r>
                </w:p>
              </w:tc>
              <w:tc>
                <w:tcPr>
                  <w:tcW w:w="717" w:type="dxa"/>
                  <w:gridSpan w:val="2"/>
                  <w:vAlign w:val="center"/>
                </w:tcPr>
                <w:p w14:paraId="2BB71467">
                  <w:pPr>
                    <w:pStyle w:val="76"/>
                    <w:spacing w:after="0"/>
                    <w:rPr>
                      <w:color w:val="auto"/>
                      <w:szCs w:val="21"/>
                    </w:rPr>
                  </w:pPr>
                  <w:r>
                    <w:rPr>
                      <w:color w:val="auto"/>
                      <w:szCs w:val="21"/>
                    </w:rPr>
                    <w:t>/</w:t>
                  </w:r>
                </w:p>
              </w:tc>
              <w:tc>
                <w:tcPr>
                  <w:tcW w:w="856" w:type="dxa"/>
                  <w:vAlign w:val="center"/>
                </w:tcPr>
                <w:p w14:paraId="47ABE12D">
                  <w:pPr>
                    <w:pStyle w:val="76"/>
                    <w:spacing w:after="0"/>
                    <w:rPr>
                      <w:color w:val="auto"/>
                      <w:szCs w:val="21"/>
                    </w:rPr>
                  </w:pPr>
                  <w:r>
                    <w:rPr>
                      <w:color w:val="auto"/>
                      <w:szCs w:val="21"/>
                    </w:rPr>
                    <w:t>/</w:t>
                  </w:r>
                </w:p>
              </w:tc>
              <w:tc>
                <w:tcPr>
                  <w:tcW w:w="855" w:type="dxa"/>
                  <w:vMerge w:val="continue"/>
                  <w:vAlign w:val="center"/>
                </w:tcPr>
                <w:p w14:paraId="75EA7C26">
                  <w:pPr>
                    <w:pStyle w:val="76"/>
                    <w:spacing w:after="0"/>
                    <w:rPr>
                      <w:color w:val="auto"/>
                      <w:szCs w:val="21"/>
                    </w:rPr>
                  </w:pPr>
                </w:p>
              </w:tc>
              <w:tc>
                <w:tcPr>
                  <w:tcW w:w="856" w:type="dxa"/>
                  <w:vAlign w:val="center"/>
                </w:tcPr>
                <w:p w14:paraId="06EFC319">
                  <w:pPr>
                    <w:pStyle w:val="76"/>
                    <w:spacing w:after="0"/>
                    <w:rPr>
                      <w:color w:val="auto"/>
                      <w:szCs w:val="21"/>
                    </w:rPr>
                  </w:pPr>
                  <w:r>
                    <w:rPr>
                      <w:color w:val="auto"/>
                      <w:szCs w:val="21"/>
                    </w:rPr>
                    <w:t>1.0</w:t>
                  </w:r>
                </w:p>
              </w:tc>
              <w:tc>
                <w:tcPr>
                  <w:tcW w:w="2251" w:type="dxa"/>
                  <w:vMerge w:val="continue"/>
                  <w:vAlign w:val="center"/>
                </w:tcPr>
                <w:p w14:paraId="4624E842">
                  <w:pPr>
                    <w:pStyle w:val="76"/>
                    <w:spacing w:after="0"/>
                    <w:rPr>
                      <w:color w:val="auto"/>
                      <w:szCs w:val="21"/>
                    </w:rPr>
                  </w:pPr>
                </w:p>
              </w:tc>
            </w:tr>
            <w:tr w14:paraId="6C201C2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27" w:type="dxa"/>
                  <w:vMerge w:val="continue"/>
                  <w:vAlign w:val="center"/>
                </w:tcPr>
                <w:p w14:paraId="5D333D69">
                  <w:pPr>
                    <w:pStyle w:val="76"/>
                    <w:spacing w:after="0"/>
                    <w:rPr>
                      <w:color w:val="auto"/>
                      <w:szCs w:val="21"/>
                    </w:rPr>
                  </w:pPr>
                </w:p>
              </w:tc>
              <w:tc>
                <w:tcPr>
                  <w:tcW w:w="3425" w:type="dxa"/>
                  <w:gridSpan w:val="5"/>
                  <w:vAlign w:val="center"/>
                </w:tcPr>
                <w:p w14:paraId="720675AE">
                  <w:pPr>
                    <w:pStyle w:val="76"/>
                    <w:spacing w:after="0"/>
                    <w:rPr>
                      <w:color w:val="auto"/>
                      <w:szCs w:val="21"/>
                    </w:rPr>
                  </w:pPr>
                  <w:r>
                    <w:rPr>
                      <w:color w:val="auto"/>
                      <w:szCs w:val="21"/>
                    </w:rPr>
                    <w:t>单位产品非甲烷总烃排放量（kg/t产品）</w:t>
                  </w:r>
                </w:p>
              </w:tc>
              <w:tc>
                <w:tcPr>
                  <w:tcW w:w="1711" w:type="dxa"/>
                  <w:gridSpan w:val="2"/>
                  <w:vAlign w:val="center"/>
                </w:tcPr>
                <w:p w14:paraId="5C6FF220">
                  <w:pPr>
                    <w:pStyle w:val="76"/>
                    <w:spacing w:after="0"/>
                    <w:rPr>
                      <w:color w:val="auto"/>
                      <w:szCs w:val="21"/>
                    </w:rPr>
                  </w:pPr>
                  <w:r>
                    <w:rPr>
                      <w:color w:val="auto"/>
                      <w:szCs w:val="21"/>
                    </w:rPr>
                    <w:t>0.3</w:t>
                  </w:r>
                </w:p>
              </w:tc>
              <w:tc>
                <w:tcPr>
                  <w:tcW w:w="2251" w:type="dxa"/>
                  <w:vMerge w:val="continue"/>
                  <w:vAlign w:val="center"/>
                </w:tcPr>
                <w:p w14:paraId="535120CF">
                  <w:pPr>
                    <w:pStyle w:val="76"/>
                    <w:spacing w:after="0"/>
                    <w:rPr>
                      <w:color w:val="auto"/>
                      <w:szCs w:val="21"/>
                    </w:rPr>
                  </w:pPr>
                </w:p>
              </w:tc>
            </w:tr>
            <w:tr w14:paraId="38E14E6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13" w:type="dxa"/>
                  <w:vMerge w:val="continue"/>
                  <w:vAlign w:val="center"/>
                </w:tcPr>
                <w:p w14:paraId="45A4456A">
                  <w:pPr>
                    <w:pStyle w:val="76"/>
                    <w:spacing w:after="0"/>
                    <w:rPr>
                      <w:color w:val="auto"/>
                      <w:szCs w:val="21"/>
                    </w:rPr>
                  </w:pPr>
                </w:p>
              </w:tc>
              <w:tc>
                <w:tcPr>
                  <w:tcW w:w="723" w:type="dxa"/>
                  <w:vAlign w:val="center"/>
                </w:tcPr>
                <w:p w14:paraId="063856DB">
                  <w:pPr>
                    <w:pStyle w:val="76"/>
                    <w:spacing w:after="0"/>
                    <w:rPr>
                      <w:color w:val="auto"/>
                      <w:szCs w:val="21"/>
                    </w:rPr>
                  </w:pPr>
                  <w:r>
                    <w:rPr>
                      <w:color w:val="auto"/>
                      <w:szCs w:val="21"/>
                    </w:rPr>
                    <w:t>臭气浓度</w:t>
                  </w:r>
                </w:p>
              </w:tc>
              <w:tc>
                <w:tcPr>
                  <w:tcW w:w="1132" w:type="dxa"/>
                  <w:gridSpan w:val="2"/>
                  <w:vAlign w:val="center"/>
                </w:tcPr>
                <w:p w14:paraId="72DE08F4">
                  <w:pPr>
                    <w:pStyle w:val="76"/>
                    <w:spacing w:after="0"/>
                    <w:rPr>
                      <w:color w:val="auto"/>
                      <w:szCs w:val="21"/>
                    </w:rPr>
                  </w:pPr>
                  <w:r>
                    <w:rPr>
                      <w:color w:val="auto"/>
                      <w:szCs w:val="21"/>
                    </w:rPr>
                    <w:t>/</w:t>
                  </w:r>
                </w:p>
              </w:tc>
              <w:tc>
                <w:tcPr>
                  <w:tcW w:w="683" w:type="dxa"/>
                  <w:vAlign w:val="center"/>
                </w:tcPr>
                <w:p w14:paraId="27FC25B4">
                  <w:pPr>
                    <w:pStyle w:val="76"/>
                    <w:spacing w:after="0"/>
                    <w:rPr>
                      <w:color w:val="auto"/>
                      <w:szCs w:val="21"/>
                    </w:rPr>
                  </w:pPr>
                  <w:r>
                    <w:rPr>
                      <w:color w:val="auto"/>
                      <w:szCs w:val="21"/>
                    </w:rPr>
                    <w:t>15</w:t>
                  </w:r>
                </w:p>
              </w:tc>
              <w:tc>
                <w:tcPr>
                  <w:tcW w:w="846" w:type="dxa"/>
                  <w:vAlign w:val="center"/>
                </w:tcPr>
                <w:p w14:paraId="2A0AB579">
                  <w:pPr>
                    <w:pStyle w:val="76"/>
                    <w:spacing w:after="0"/>
                    <w:rPr>
                      <w:color w:val="auto"/>
                      <w:szCs w:val="21"/>
                    </w:rPr>
                  </w:pPr>
                  <w:r>
                    <w:rPr>
                      <w:color w:val="auto"/>
                      <w:szCs w:val="21"/>
                    </w:rPr>
                    <w:t>2000</w:t>
                  </w:r>
                  <w:r>
                    <w:rPr>
                      <w:rFonts w:hint="eastAsia"/>
                      <w:color w:val="auto"/>
                      <w:szCs w:val="21"/>
                      <w:lang w:eastAsia="zh-CN"/>
                    </w:rPr>
                    <w:t>（</w:t>
                  </w:r>
                  <w:r>
                    <w:rPr>
                      <w:color w:val="auto"/>
                      <w:szCs w:val="21"/>
                    </w:rPr>
                    <w:t>无量纲</w:t>
                  </w:r>
                  <w:r>
                    <w:rPr>
                      <w:rFonts w:hint="eastAsia"/>
                      <w:color w:val="auto"/>
                      <w:szCs w:val="21"/>
                      <w:lang w:eastAsia="zh-CN"/>
                    </w:rPr>
                    <w:t>）</w:t>
                  </w:r>
                </w:p>
              </w:tc>
              <w:tc>
                <w:tcPr>
                  <w:tcW w:w="845" w:type="dxa"/>
                  <w:vAlign w:val="center"/>
                </w:tcPr>
                <w:p w14:paraId="46CF9BF3">
                  <w:pPr>
                    <w:pStyle w:val="76"/>
                    <w:spacing w:after="0"/>
                    <w:rPr>
                      <w:color w:val="auto"/>
                      <w:szCs w:val="21"/>
                    </w:rPr>
                  </w:pPr>
                  <w:r>
                    <w:rPr>
                      <w:color w:val="auto"/>
                      <w:szCs w:val="21"/>
                    </w:rPr>
                    <w:t>厂界</w:t>
                  </w:r>
                </w:p>
              </w:tc>
              <w:tc>
                <w:tcPr>
                  <w:tcW w:w="846" w:type="dxa"/>
                  <w:vAlign w:val="center"/>
                </w:tcPr>
                <w:p w14:paraId="682D812B">
                  <w:pPr>
                    <w:pStyle w:val="76"/>
                    <w:spacing w:after="0"/>
                    <w:rPr>
                      <w:color w:val="auto"/>
                      <w:szCs w:val="21"/>
                    </w:rPr>
                  </w:pPr>
                  <w:r>
                    <w:rPr>
                      <w:color w:val="auto"/>
                      <w:szCs w:val="21"/>
                    </w:rPr>
                    <w:t>20</w:t>
                  </w:r>
                  <w:r>
                    <w:rPr>
                      <w:rFonts w:hint="eastAsia"/>
                      <w:color w:val="auto"/>
                      <w:szCs w:val="21"/>
                      <w:lang w:eastAsia="zh-CN"/>
                    </w:rPr>
                    <w:t>（</w:t>
                  </w:r>
                  <w:r>
                    <w:rPr>
                      <w:color w:val="auto"/>
                      <w:szCs w:val="21"/>
                    </w:rPr>
                    <w:t>无量纲</w:t>
                  </w:r>
                  <w:r>
                    <w:rPr>
                      <w:rFonts w:hint="eastAsia"/>
                      <w:color w:val="auto"/>
                      <w:szCs w:val="21"/>
                      <w:lang w:eastAsia="zh-CN"/>
                    </w:rPr>
                    <w:t>）</w:t>
                  </w:r>
                </w:p>
              </w:tc>
              <w:tc>
                <w:tcPr>
                  <w:tcW w:w="2223" w:type="dxa"/>
                  <w:vAlign w:val="center"/>
                </w:tcPr>
                <w:p w14:paraId="6F2A7B21">
                  <w:pPr>
                    <w:pStyle w:val="76"/>
                    <w:spacing w:after="0"/>
                    <w:rPr>
                      <w:color w:val="auto"/>
                      <w:szCs w:val="21"/>
                    </w:rPr>
                  </w:pPr>
                  <w:r>
                    <w:rPr>
                      <w:color w:val="auto"/>
                      <w:szCs w:val="21"/>
                    </w:rPr>
                    <w:t>《恶臭污染排放标准》（GB14554-93）表1和表2</w:t>
                  </w:r>
                </w:p>
              </w:tc>
            </w:tr>
            <w:tr w14:paraId="132D609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13" w:type="dxa"/>
                  <w:vAlign w:val="center"/>
                </w:tcPr>
                <w:p w14:paraId="4DAB4645">
                  <w:pPr>
                    <w:pStyle w:val="76"/>
                    <w:spacing w:after="0"/>
                    <w:rPr>
                      <w:color w:val="auto"/>
                      <w:szCs w:val="21"/>
                    </w:rPr>
                  </w:pPr>
                  <w:r>
                    <w:rPr>
                      <w:color w:val="auto"/>
                      <w:szCs w:val="21"/>
                    </w:rPr>
                    <w:t>印刷、烘干</w:t>
                  </w:r>
                </w:p>
              </w:tc>
              <w:tc>
                <w:tcPr>
                  <w:tcW w:w="723" w:type="dxa"/>
                  <w:vMerge w:val="restart"/>
                  <w:vAlign w:val="center"/>
                </w:tcPr>
                <w:p w14:paraId="25D12F4C">
                  <w:pPr>
                    <w:pStyle w:val="76"/>
                    <w:spacing w:after="0"/>
                    <w:rPr>
                      <w:color w:val="auto"/>
                      <w:szCs w:val="21"/>
                    </w:rPr>
                  </w:pPr>
                  <w:r>
                    <w:rPr>
                      <w:color w:val="auto"/>
                      <w:szCs w:val="21"/>
                    </w:rPr>
                    <w:t>NMHC</w:t>
                  </w:r>
                </w:p>
              </w:tc>
              <w:tc>
                <w:tcPr>
                  <w:tcW w:w="1132" w:type="dxa"/>
                  <w:gridSpan w:val="2"/>
                  <w:vMerge w:val="restart"/>
                  <w:vAlign w:val="center"/>
                </w:tcPr>
                <w:p w14:paraId="5832AD1D">
                  <w:pPr>
                    <w:pStyle w:val="76"/>
                    <w:spacing w:after="0"/>
                    <w:rPr>
                      <w:color w:val="auto"/>
                      <w:szCs w:val="21"/>
                    </w:rPr>
                  </w:pPr>
                  <w:r>
                    <w:rPr>
                      <w:rFonts w:hint="eastAsia"/>
                      <w:color w:val="auto"/>
                      <w:szCs w:val="21"/>
                    </w:rPr>
                    <w:t>50</w:t>
                  </w:r>
                </w:p>
              </w:tc>
              <w:tc>
                <w:tcPr>
                  <w:tcW w:w="683" w:type="dxa"/>
                  <w:vMerge w:val="restart"/>
                  <w:vAlign w:val="center"/>
                </w:tcPr>
                <w:p w14:paraId="17D7E78F">
                  <w:pPr>
                    <w:pStyle w:val="76"/>
                    <w:spacing w:after="0"/>
                    <w:rPr>
                      <w:color w:val="auto"/>
                      <w:szCs w:val="21"/>
                    </w:rPr>
                  </w:pPr>
                  <w:r>
                    <w:rPr>
                      <w:rFonts w:hint="eastAsia"/>
                      <w:color w:val="auto"/>
                      <w:szCs w:val="21"/>
                    </w:rPr>
                    <w:t>/</w:t>
                  </w:r>
                </w:p>
              </w:tc>
              <w:tc>
                <w:tcPr>
                  <w:tcW w:w="846" w:type="dxa"/>
                  <w:vMerge w:val="restart"/>
                  <w:vAlign w:val="center"/>
                </w:tcPr>
                <w:p w14:paraId="54FE8F92">
                  <w:pPr>
                    <w:pStyle w:val="76"/>
                    <w:spacing w:after="0"/>
                    <w:rPr>
                      <w:color w:val="auto"/>
                      <w:szCs w:val="21"/>
                    </w:rPr>
                  </w:pPr>
                  <w:r>
                    <w:rPr>
                      <w:rFonts w:hint="eastAsia"/>
                      <w:color w:val="auto"/>
                      <w:szCs w:val="21"/>
                    </w:rPr>
                    <w:t>1.8</w:t>
                  </w:r>
                </w:p>
              </w:tc>
              <w:tc>
                <w:tcPr>
                  <w:tcW w:w="845" w:type="dxa"/>
                  <w:vMerge w:val="restart"/>
                  <w:vAlign w:val="center"/>
                </w:tcPr>
                <w:p w14:paraId="2F348BB7">
                  <w:pPr>
                    <w:pStyle w:val="76"/>
                    <w:spacing w:after="0"/>
                    <w:rPr>
                      <w:color w:val="auto"/>
                      <w:szCs w:val="21"/>
                    </w:rPr>
                  </w:pPr>
                  <w:r>
                    <w:rPr>
                      <w:rFonts w:hint="eastAsia"/>
                      <w:color w:val="auto"/>
                      <w:szCs w:val="21"/>
                    </w:rPr>
                    <w:t>/</w:t>
                  </w:r>
                </w:p>
              </w:tc>
              <w:tc>
                <w:tcPr>
                  <w:tcW w:w="846" w:type="dxa"/>
                  <w:vMerge w:val="restart"/>
                  <w:vAlign w:val="center"/>
                </w:tcPr>
                <w:p w14:paraId="26B44DCD">
                  <w:pPr>
                    <w:pStyle w:val="76"/>
                    <w:spacing w:after="0"/>
                    <w:rPr>
                      <w:color w:val="auto"/>
                      <w:szCs w:val="21"/>
                    </w:rPr>
                  </w:pPr>
                  <w:r>
                    <w:rPr>
                      <w:rFonts w:hint="eastAsia"/>
                      <w:color w:val="auto"/>
                      <w:szCs w:val="21"/>
                    </w:rPr>
                    <w:t>/</w:t>
                  </w:r>
                </w:p>
              </w:tc>
              <w:tc>
                <w:tcPr>
                  <w:tcW w:w="2223" w:type="dxa"/>
                  <w:vMerge w:val="restart"/>
                  <w:vAlign w:val="center"/>
                </w:tcPr>
                <w:p w14:paraId="58CA351C">
                  <w:pPr>
                    <w:pStyle w:val="76"/>
                    <w:spacing w:after="0"/>
                    <w:rPr>
                      <w:color w:val="auto"/>
                      <w:szCs w:val="21"/>
                    </w:rPr>
                  </w:pPr>
                  <w:bookmarkStart w:id="20" w:name="OLE_LINK8"/>
                  <w:bookmarkStart w:id="21" w:name="OLE_LINK7"/>
                  <w:r>
                    <w:rPr>
                      <w:rFonts w:hint="eastAsia"/>
                      <w:color w:val="auto"/>
                      <w:szCs w:val="21"/>
                    </w:rPr>
                    <w:t>《印刷工业大气污染物排放标准》（DB32/4438-2022）表1</w:t>
                  </w:r>
                  <w:bookmarkEnd w:id="20"/>
                  <w:bookmarkEnd w:id="21"/>
                </w:p>
              </w:tc>
            </w:tr>
            <w:tr w14:paraId="02E2FD4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27" w:type="dxa"/>
                  <w:vAlign w:val="center"/>
                </w:tcPr>
                <w:p w14:paraId="6172F5CE">
                  <w:pPr>
                    <w:pStyle w:val="76"/>
                    <w:spacing w:after="0"/>
                    <w:rPr>
                      <w:color w:val="auto"/>
                      <w:szCs w:val="21"/>
                    </w:rPr>
                  </w:pPr>
                  <w:r>
                    <w:rPr>
                      <w:color w:val="auto"/>
                      <w:szCs w:val="21"/>
                    </w:rPr>
                    <w:t>网版清洗</w:t>
                  </w:r>
                </w:p>
              </w:tc>
              <w:tc>
                <w:tcPr>
                  <w:tcW w:w="732" w:type="dxa"/>
                  <w:vMerge w:val="continue"/>
                  <w:vAlign w:val="center"/>
                </w:tcPr>
                <w:p w14:paraId="683A765A">
                  <w:pPr>
                    <w:pStyle w:val="76"/>
                    <w:spacing w:after="0"/>
                    <w:rPr>
                      <w:color w:val="auto"/>
                      <w:szCs w:val="21"/>
                    </w:rPr>
                  </w:pPr>
                </w:p>
              </w:tc>
              <w:tc>
                <w:tcPr>
                  <w:tcW w:w="1132" w:type="dxa"/>
                  <w:gridSpan w:val="2"/>
                  <w:vMerge w:val="continue"/>
                  <w:vAlign w:val="center"/>
                </w:tcPr>
                <w:p w14:paraId="4F090399">
                  <w:pPr>
                    <w:pStyle w:val="76"/>
                    <w:spacing w:after="0"/>
                    <w:rPr>
                      <w:color w:val="auto"/>
                      <w:szCs w:val="21"/>
                    </w:rPr>
                  </w:pPr>
                </w:p>
              </w:tc>
              <w:tc>
                <w:tcPr>
                  <w:tcW w:w="705" w:type="dxa"/>
                  <w:vMerge w:val="continue"/>
                  <w:vAlign w:val="center"/>
                </w:tcPr>
                <w:p w14:paraId="743AF548">
                  <w:pPr>
                    <w:pStyle w:val="76"/>
                    <w:spacing w:after="0"/>
                    <w:rPr>
                      <w:color w:val="auto"/>
                      <w:szCs w:val="21"/>
                    </w:rPr>
                  </w:pPr>
                </w:p>
              </w:tc>
              <w:tc>
                <w:tcPr>
                  <w:tcW w:w="856" w:type="dxa"/>
                  <w:vMerge w:val="continue"/>
                  <w:vAlign w:val="center"/>
                </w:tcPr>
                <w:p w14:paraId="31A8E9D4">
                  <w:pPr>
                    <w:pStyle w:val="76"/>
                    <w:spacing w:after="0"/>
                    <w:rPr>
                      <w:color w:val="auto"/>
                      <w:szCs w:val="21"/>
                    </w:rPr>
                  </w:pPr>
                </w:p>
              </w:tc>
              <w:tc>
                <w:tcPr>
                  <w:tcW w:w="855" w:type="dxa"/>
                  <w:vMerge w:val="continue"/>
                  <w:vAlign w:val="center"/>
                </w:tcPr>
                <w:p w14:paraId="19B0DBE6">
                  <w:pPr>
                    <w:pStyle w:val="76"/>
                    <w:spacing w:after="0"/>
                    <w:rPr>
                      <w:color w:val="auto"/>
                      <w:szCs w:val="21"/>
                    </w:rPr>
                  </w:pPr>
                </w:p>
              </w:tc>
              <w:tc>
                <w:tcPr>
                  <w:tcW w:w="856" w:type="dxa"/>
                  <w:vMerge w:val="continue"/>
                  <w:vAlign w:val="center"/>
                </w:tcPr>
                <w:p w14:paraId="14319C28">
                  <w:pPr>
                    <w:pStyle w:val="76"/>
                    <w:spacing w:after="0"/>
                    <w:rPr>
                      <w:color w:val="auto"/>
                      <w:szCs w:val="21"/>
                    </w:rPr>
                  </w:pPr>
                </w:p>
              </w:tc>
              <w:tc>
                <w:tcPr>
                  <w:tcW w:w="2251" w:type="dxa"/>
                  <w:vMerge w:val="continue"/>
                  <w:vAlign w:val="center"/>
                </w:tcPr>
                <w:p w14:paraId="7C6F20BC">
                  <w:pPr>
                    <w:pStyle w:val="76"/>
                    <w:spacing w:after="0"/>
                    <w:rPr>
                      <w:color w:val="auto"/>
                      <w:szCs w:val="21"/>
                    </w:rPr>
                  </w:pPr>
                </w:p>
              </w:tc>
            </w:tr>
          </w:tbl>
          <w:p w14:paraId="6EA5617B">
            <w:pPr>
              <w:adjustRightInd w:val="0"/>
              <w:snapToGrid w:val="0"/>
              <w:spacing w:before="120" w:beforeLines="50"/>
              <w:ind w:firstLine="482" w:firstLineChars="200"/>
              <w:jc w:val="center"/>
              <w:rPr>
                <w:sz w:val="24"/>
                <w:vertAlign w:val="superscript"/>
              </w:rPr>
            </w:pPr>
            <w:r>
              <w:rPr>
                <w:b/>
                <w:sz w:val="24"/>
              </w:rPr>
              <w:t>表3</w:t>
            </w:r>
            <w:r>
              <w:rPr>
                <w:rFonts w:hint="eastAsia"/>
                <w:b/>
                <w:sz w:val="24"/>
              </w:rPr>
              <w:t>.3-2</w:t>
            </w:r>
            <w:r>
              <w:rPr>
                <w:b/>
                <w:sz w:val="24"/>
              </w:rPr>
              <w:t xml:space="preserve">  厂区内VOCs无组织排放限值    </w:t>
            </w:r>
            <w:r>
              <w:rPr>
                <w:sz w:val="24"/>
              </w:rPr>
              <w:t>单位：mg/m</w:t>
            </w:r>
            <w:r>
              <w:rPr>
                <w:sz w:val="24"/>
                <w:vertAlign w:val="superscript"/>
              </w:rPr>
              <w:t>3</w:t>
            </w:r>
          </w:p>
          <w:tbl>
            <w:tblPr>
              <w:tblStyle w:val="21"/>
              <w:tblW w:w="797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57" w:type="dxa"/>
                <w:bottom w:w="0" w:type="dxa"/>
                <w:right w:w="57" w:type="dxa"/>
              </w:tblCellMar>
            </w:tblPr>
            <w:tblGrid>
              <w:gridCol w:w="885"/>
              <w:gridCol w:w="888"/>
              <w:gridCol w:w="2657"/>
              <w:gridCol w:w="1330"/>
              <w:gridCol w:w="2214"/>
            </w:tblGrid>
            <w:tr w14:paraId="255B7C7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885" w:type="dxa"/>
                  <w:tcBorders>
                    <w:top w:val="single" w:color="auto" w:sz="12" w:space="0"/>
                    <w:left w:val="nil"/>
                    <w:bottom w:val="single" w:color="auto" w:sz="4" w:space="0"/>
                    <w:right w:val="single" w:color="auto" w:sz="4" w:space="0"/>
                  </w:tcBorders>
                  <w:vAlign w:val="center"/>
                </w:tcPr>
                <w:p w14:paraId="50C87613">
                  <w:pPr>
                    <w:adjustRightInd w:val="0"/>
                    <w:snapToGrid w:val="0"/>
                    <w:jc w:val="center"/>
                    <w:rPr>
                      <w:b/>
                      <w:bCs/>
                      <w:szCs w:val="21"/>
                    </w:rPr>
                  </w:pPr>
                  <w:r>
                    <w:rPr>
                      <w:b/>
                      <w:bCs/>
                      <w:szCs w:val="21"/>
                    </w:rPr>
                    <w:t>污染物</w:t>
                  </w:r>
                </w:p>
                <w:p w14:paraId="44E4F483">
                  <w:pPr>
                    <w:adjustRightInd w:val="0"/>
                    <w:snapToGrid w:val="0"/>
                    <w:jc w:val="center"/>
                    <w:rPr>
                      <w:b/>
                      <w:bCs/>
                      <w:szCs w:val="21"/>
                    </w:rPr>
                  </w:pPr>
                  <w:r>
                    <w:rPr>
                      <w:b/>
                      <w:bCs/>
                      <w:szCs w:val="21"/>
                    </w:rPr>
                    <w:t>名称</w:t>
                  </w:r>
                </w:p>
              </w:tc>
              <w:tc>
                <w:tcPr>
                  <w:tcW w:w="888" w:type="dxa"/>
                  <w:tcBorders>
                    <w:top w:val="single" w:color="auto" w:sz="12" w:space="0"/>
                    <w:left w:val="single" w:color="auto" w:sz="4" w:space="0"/>
                    <w:bottom w:val="single" w:color="auto" w:sz="4" w:space="0"/>
                    <w:right w:val="single" w:color="auto" w:sz="4" w:space="0"/>
                  </w:tcBorders>
                  <w:vAlign w:val="center"/>
                </w:tcPr>
                <w:p w14:paraId="0E4CB6F4">
                  <w:pPr>
                    <w:adjustRightInd w:val="0"/>
                    <w:snapToGrid w:val="0"/>
                    <w:jc w:val="center"/>
                    <w:rPr>
                      <w:b/>
                      <w:bCs/>
                      <w:szCs w:val="21"/>
                    </w:rPr>
                  </w:pPr>
                  <w:r>
                    <w:rPr>
                      <w:b/>
                      <w:bCs/>
                      <w:szCs w:val="21"/>
                    </w:rPr>
                    <w:t>特别排放限值</w:t>
                  </w:r>
                </w:p>
              </w:tc>
              <w:tc>
                <w:tcPr>
                  <w:tcW w:w="2657" w:type="dxa"/>
                  <w:tcBorders>
                    <w:top w:val="single" w:color="auto" w:sz="12" w:space="0"/>
                    <w:left w:val="single" w:color="auto" w:sz="4" w:space="0"/>
                    <w:bottom w:val="single" w:color="auto" w:sz="4" w:space="0"/>
                    <w:right w:val="single" w:color="auto" w:sz="4" w:space="0"/>
                  </w:tcBorders>
                  <w:vAlign w:val="center"/>
                </w:tcPr>
                <w:p w14:paraId="1AA3693C">
                  <w:pPr>
                    <w:adjustRightInd w:val="0"/>
                    <w:snapToGrid w:val="0"/>
                    <w:jc w:val="center"/>
                    <w:rPr>
                      <w:b/>
                      <w:bCs/>
                      <w:szCs w:val="21"/>
                    </w:rPr>
                  </w:pPr>
                  <w:r>
                    <w:rPr>
                      <w:b/>
                      <w:bCs/>
                      <w:szCs w:val="21"/>
                    </w:rPr>
                    <w:t>限值意义</w:t>
                  </w:r>
                </w:p>
              </w:tc>
              <w:tc>
                <w:tcPr>
                  <w:tcW w:w="1330" w:type="dxa"/>
                  <w:tcBorders>
                    <w:top w:val="single" w:color="auto" w:sz="12" w:space="0"/>
                    <w:left w:val="single" w:color="auto" w:sz="4" w:space="0"/>
                    <w:bottom w:val="single" w:color="auto" w:sz="4" w:space="0"/>
                    <w:right w:val="single" w:color="auto" w:sz="4" w:space="0"/>
                  </w:tcBorders>
                  <w:vAlign w:val="center"/>
                </w:tcPr>
                <w:p w14:paraId="00667C84">
                  <w:pPr>
                    <w:adjustRightInd w:val="0"/>
                    <w:snapToGrid w:val="0"/>
                    <w:jc w:val="center"/>
                    <w:rPr>
                      <w:b/>
                      <w:bCs/>
                      <w:szCs w:val="21"/>
                    </w:rPr>
                  </w:pPr>
                  <w:r>
                    <w:rPr>
                      <w:b/>
                      <w:bCs/>
                      <w:szCs w:val="21"/>
                    </w:rPr>
                    <w:t>无组织排放监控位置</w:t>
                  </w:r>
                </w:p>
              </w:tc>
              <w:tc>
                <w:tcPr>
                  <w:tcW w:w="2214" w:type="dxa"/>
                  <w:tcBorders>
                    <w:top w:val="single" w:color="auto" w:sz="12" w:space="0"/>
                    <w:left w:val="single" w:color="auto" w:sz="4" w:space="0"/>
                    <w:bottom w:val="single" w:color="auto" w:sz="4" w:space="0"/>
                    <w:right w:val="nil"/>
                  </w:tcBorders>
                  <w:vAlign w:val="center"/>
                </w:tcPr>
                <w:p w14:paraId="624A39B6">
                  <w:pPr>
                    <w:adjustRightInd w:val="0"/>
                    <w:snapToGrid w:val="0"/>
                    <w:jc w:val="center"/>
                    <w:rPr>
                      <w:b/>
                      <w:bCs/>
                      <w:szCs w:val="21"/>
                    </w:rPr>
                  </w:pPr>
                  <w:r>
                    <w:rPr>
                      <w:b/>
                      <w:bCs/>
                      <w:szCs w:val="21"/>
                    </w:rPr>
                    <w:t>标准来源</w:t>
                  </w:r>
                </w:p>
              </w:tc>
            </w:tr>
            <w:tr w14:paraId="0CBE3D3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885" w:type="dxa"/>
                  <w:vMerge w:val="restart"/>
                  <w:tcBorders>
                    <w:top w:val="single" w:color="auto" w:sz="4" w:space="0"/>
                    <w:left w:val="nil"/>
                    <w:bottom w:val="single" w:color="auto" w:sz="4" w:space="0"/>
                    <w:right w:val="single" w:color="auto" w:sz="4" w:space="0"/>
                  </w:tcBorders>
                  <w:vAlign w:val="center"/>
                </w:tcPr>
                <w:p w14:paraId="349D4B16">
                  <w:pPr>
                    <w:adjustRightInd w:val="0"/>
                    <w:snapToGrid w:val="0"/>
                    <w:jc w:val="center"/>
                    <w:rPr>
                      <w:szCs w:val="21"/>
                    </w:rPr>
                  </w:pPr>
                  <w:r>
                    <w:rPr>
                      <w:szCs w:val="21"/>
                    </w:rPr>
                    <w:t>NMHC</w:t>
                  </w:r>
                </w:p>
              </w:tc>
              <w:tc>
                <w:tcPr>
                  <w:tcW w:w="888" w:type="dxa"/>
                  <w:tcBorders>
                    <w:top w:val="single" w:color="auto" w:sz="4" w:space="0"/>
                    <w:left w:val="single" w:color="auto" w:sz="4" w:space="0"/>
                    <w:bottom w:val="single" w:color="auto" w:sz="4" w:space="0"/>
                    <w:right w:val="single" w:color="auto" w:sz="4" w:space="0"/>
                  </w:tcBorders>
                  <w:vAlign w:val="center"/>
                </w:tcPr>
                <w:p w14:paraId="33F54AC8">
                  <w:pPr>
                    <w:adjustRightInd w:val="0"/>
                    <w:snapToGrid w:val="0"/>
                    <w:jc w:val="center"/>
                    <w:rPr>
                      <w:szCs w:val="21"/>
                    </w:rPr>
                  </w:pPr>
                  <w:r>
                    <w:rPr>
                      <w:szCs w:val="21"/>
                    </w:rPr>
                    <w:t>6</w:t>
                  </w:r>
                </w:p>
              </w:tc>
              <w:tc>
                <w:tcPr>
                  <w:tcW w:w="2657" w:type="dxa"/>
                  <w:tcBorders>
                    <w:top w:val="single" w:color="auto" w:sz="4" w:space="0"/>
                    <w:left w:val="single" w:color="auto" w:sz="4" w:space="0"/>
                    <w:bottom w:val="single" w:color="auto" w:sz="4" w:space="0"/>
                    <w:right w:val="single" w:color="auto" w:sz="4" w:space="0"/>
                  </w:tcBorders>
                  <w:vAlign w:val="center"/>
                </w:tcPr>
                <w:p w14:paraId="52C260AA">
                  <w:pPr>
                    <w:adjustRightInd w:val="0"/>
                    <w:snapToGrid w:val="0"/>
                    <w:jc w:val="center"/>
                    <w:rPr>
                      <w:szCs w:val="21"/>
                    </w:rPr>
                  </w:pPr>
                  <w:r>
                    <w:rPr>
                      <w:szCs w:val="21"/>
                    </w:rPr>
                    <w:t>监控点处1h平均浓度值</w:t>
                  </w:r>
                </w:p>
              </w:tc>
              <w:tc>
                <w:tcPr>
                  <w:tcW w:w="1330" w:type="dxa"/>
                  <w:vMerge w:val="restart"/>
                  <w:tcBorders>
                    <w:top w:val="single" w:color="auto" w:sz="4" w:space="0"/>
                    <w:left w:val="single" w:color="auto" w:sz="4" w:space="0"/>
                    <w:bottom w:val="single" w:color="auto" w:sz="4" w:space="0"/>
                    <w:right w:val="single" w:color="auto" w:sz="4" w:space="0"/>
                  </w:tcBorders>
                  <w:vAlign w:val="center"/>
                </w:tcPr>
                <w:p w14:paraId="32F63438">
                  <w:pPr>
                    <w:adjustRightInd w:val="0"/>
                    <w:snapToGrid w:val="0"/>
                    <w:jc w:val="center"/>
                    <w:rPr>
                      <w:szCs w:val="21"/>
                    </w:rPr>
                  </w:pPr>
                  <w:r>
                    <w:rPr>
                      <w:szCs w:val="21"/>
                    </w:rPr>
                    <w:t>在厂房外设置监控点</w:t>
                  </w:r>
                </w:p>
              </w:tc>
              <w:tc>
                <w:tcPr>
                  <w:tcW w:w="2214" w:type="dxa"/>
                  <w:vMerge w:val="restart"/>
                  <w:tcBorders>
                    <w:top w:val="single" w:color="auto" w:sz="4" w:space="0"/>
                    <w:left w:val="single" w:color="auto" w:sz="4" w:space="0"/>
                    <w:bottom w:val="single" w:color="auto" w:sz="4" w:space="0"/>
                    <w:right w:val="nil"/>
                  </w:tcBorders>
                  <w:vAlign w:val="center"/>
                </w:tcPr>
                <w:p w14:paraId="43BE3DD3">
                  <w:pPr>
                    <w:tabs>
                      <w:tab w:val="left" w:pos="277"/>
                      <w:tab w:val="left" w:pos="600"/>
                      <w:tab w:val="left" w:pos="780"/>
                      <w:tab w:val="left" w:pos="2517"/>
                    </w:tabs>
                    <w:adjustRightInd w:val="0"/>
                    <w:spacing w:before="60"/>
                    <w:jc w:val="center"/>
                    <w:textAlignment w:val="baseline"/>
                    <w:rPr>
                      <w:bCs/>
                      <w:kern w:val="0"/>
                      <w:szCs w:val="21"/>
                    </w:rPr>
                  </w:pPr>
                  <w:r>
                    <w:rPr>
                      <w:bCs/>
                      <w:kern w:val="0"/>
                      <w:szCs w:val="21"/>
                    </w:rPr>
                    <w:t>江苏省《大气污染物综合排放标准》（DB32/4041-2021）</w:t>
                  </w:r>
                </w:p>
              </w:tc>
            </w:tr>
            <w:tr w14:paraId="7557127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885" w:type="dxa"/>
                  <w:vMerge w:val="continue"/>
                  <w:tcBorders>
                    <w:top w:val="single" w:color="auto" w:sz="4" w:space="0"/>
                    <w:left w:val="nil"/>
                    <w:bottom w:val="single" w:color="auto" w:sz="12" w:space="0"/>
                    <w:right w:val="single" w:color="auto" w:sz="4" w:space="0"/>
                  </w:tcBorders>
                  <w:vAlign w:val="center"/>
                </w:tcPr>
                <w:p w14:paraId="7BADEDE1">
                  <w:pPr>
                    <w:adjustRightInd w:val="0"/>
                    <w:snapToGrid w:val="0"/>
                    <w:jc w:val="center"/>
                    <w:rPr>
                      <w:szCs w:val="21"/>
                    </w:rPr>
                  </w:pPr>
                </w:p>
              </w:tc>
              <w:tc>
                <w:tcPr>
                  <w:tcW w:w="888" w:type="dxa"/>
                  <w:tcBorders>
                    <w:top w:val="single" w:color="auto" w:sz="4" w:space="0"/>
                    <w:left w:val="single" w:color="auto" w:sz="4" w:space="0"/>
                    <w:bottom w:val="single" w:color="auto" w:sz="12" w:space="0"/>
                    <w:right w:val="single" w:color="auto" w:sz="4" w:space="0"/>
                  </w:tcBorders>
                  <w:vAlign w:val="center"/>
                </w:tcPr>
                <w:p w14:paraId="161A7155">
                  <w:pPr>
                    <w:adjustRightInd w:val="0"/>
                    <w:snapToGrid w:val="0"/>
                    <w:jc w:val="center"/>
                    <w:rPr>
                      <w:szCs w:val="21"/>
                    </w:rPr>
                  </w:pPr>
                  <w:r>
                    <w:rPr>
                      <w:szCs w:val="21"/>
                    </w:rPr>
                    <w:t>20</w:t>
                  </w:r>
                </w:p>
              </w:tc>
              <w:tc>
                <w:tcPr>
                  <w:tcW w:w="2657" w:type="dxa"/>
                  <w:tcBorders>
                    <w:top w:val="single" w:color="auto" w:sz="4" w:space="0"/>
                    <w:left w:val="single" w:color="auto" w:sz="4" w:space="0"/>
                    <w:bottom w:val="single" w:color="auto" w:sz="12" w:space="0"/>
                    <w:right w:val="single" w:color="auto" w:sz="4" w:space="0"/>
                  </w:tcBorders>
                  <w:vAlign w:val="center"/>
                </w:tcPr>
                <w:p w14:paraId="0C3FAE84">
                  <w:pPr>
                    <w:adjustRightInd w:val="0"/>
                    <w:snapToGrid w:val="0"/>
                    <w:jc w:val="center"/>
                    <w:rPr>
                      <w:szCs w:val="21"/>
                    </w:rPr>
                  </w:pPr>
                  <w:r>
                    <w:rPr>
                      <w:szCs w:val="21"/>
                    </w:rPr>
                    <w:t>监控点处任意一次浓度值</w:t>
                  </w:r>
                </w:p>
              </w:tc>
              <w:tc>
                <w:tcPr>
                  <w:tcW w:w="1330" w:type="dxa"/>
                  <w:vMerge w:val="continue"/>
                  <w:tcBorders>
                    <w:top w:val="single" w:color="auto" w:sz="4" w:space="0"/>
                    <w:left w:val="single" w:color="auto" w:sz="4" w:space="0"/>
                    <w:bottom w:val="single" w:color="auto" w:sz="12" w:space="0"/>
                    <w:right w:val="single" w:color="auto" w:sz="4" w:space="0"/>
                  </w:tcBorders>
                  <w:vAlign w:val="center"/>
                </w:tcPr>
                <w:p w14:paraId="73E8ECA2">
                  <w:pPr>
                    <w:adjustRightInd w:val="0"/>
                    <w:snapToGrid w:val="0"/>
                    <w:jc w:val="center"/>
                    <w:rPr>
                      <w:szCs w:val="21"/>
                    </w:rPr>
                  </w:pPr>
                </w:p>
              </w:tc>
              <w:tc>
                <w:tcPr>
                  <w:tcW w:w="2214" w:type="dxa"/>
                  <w:vMerge w:val="continue"/>
                  <w:tcBorders>
                    <w:top w:val="single" w:color="auto" w:sz="4" w:space="0"/>
                    <w:left w:val="single" w:color="auto" w:sz="4" w:space="0"/>
                    <w:bottom w:val="single" w:color="auto" w:sz="12" w:space="0"/>
                    <w:right w:val="nil"/>
                  </w:tcBorders>
                  <w:vAlign w:val="center"/>
                </w:tcPr>
                <w:p w14:paraId="4E05420B">
                  <w:pPr>
                    <w:adjustRightInd w:val="0"/>
                    <w:snapToGrid w:val="0"/>
                    <w:jc w:val="center"/>
                    <w:rPr>
                      <w:szCs w:val="21"/>
                    </w:rPr>
                  </w:pPr>
                </w:p>
              </w:tc>
            </w:tr>
          </w:tbl>
          <w:p w14:paraId="64A06E15">
            <w:pPr>
              <w:adjustRightInd w:val="0"/>
              <w:snapToGrid w:val="0"/>
              <w:jc w:val="center"/>
              <w:rPr>
                <w:rFonts w:eastAsiaTheme="minorEastAsia"/>
                <w:sz w:val="24"/>
              </w:rPr>
            </w:pPr>
          </w:p>
          <w:bookmarkEnd w:id="19"/>
          <w:p w14:paraId="1DC261FD">
            <w:pPr>
              <w:widowControl/>
              <w:adjustRightInd w:val="0"/>
              <w:snapToGrid w:val="0"/>
              <w:spacing w:before="120" w:beforeLines="50" w:line="360" w:lineRule="auto"/>
              <w:ind w:firstLine="482" w:firstLineChars="200"/>
              <w:rPr>
                <w:rFonts w:eastAsiaTheme="minorEastAsia"/>
                <w:b/>
                <w:kern w:val="0"/>
                <w:sz w:val="24"/>
                <w:szCs w:val="20"/>
              </w:rPr>
            </w:pPr>
            <w:r>
              <w:rPr>
                <w:rFonts w:eastAsiaTheme="minorEastAsia"/>
                <w:b/>
                <w:kern w:val="0"/>
                <w:sz w:val="24"/>
                <w:szCs w:val="20"/>
              </w:rPr>
              <w:t>2.</w:t>
            </w:r>
            <w:r>
              <w:rPr>
                <w:rFonts w:hAnsiTheme="minorEastAsia" w:eastAsiaTheme="minorEastAsia"/>
                <w:b/>
                <w:kern w:val="0"/>
                <w:sz w:val="24"/>
                <w:szCs w:val="20"/>
              </w:rPr>
              <w:t>废水</w:t>
            </w:r>
          </w:p>
          <w:p w14:paraId="260A98FA">
            <w:pPr>
              <w:adjustRightInd w:val="0"/>
              <w:snapToGrid w:val="0"/>
              <w:spacing w:line="360" w:lineRule="auto"/>
              <w:ind w:firstLine="480" w:firstLineChars="200"/>
              <w:rPr>
                <w:sz w:val="24"/>
              </w:rPr>
            </w:pPr>
            <w:r>
              <w:rPr>
                <w:rFonts w:hAnsiTheme="minorEastAsia" w:eastAsiaTheme="minorEastAsia"/>
                <w:kern w:val="0"/>
                <w:sz w:val="24"/>
                <w:szCs w:val="20"/>
              </w:rPr>
              <w:t>重新报批项目</w:t>
            </w:r>
            <w:r>
              <w:rPr>
                <w:sz w:val="24"/>
              </w:rPr>
              <w:t>不产生生产废水，食堂废水经隔油池处理后与经化粪池预处理的生活污水一同</w:t>
            </w:r>
            <w:r>
              <w:rPr>
                <w:rFonts w:hint="eastAsia"/>
                <w:sz w:val="24"/>
              </w:rPr>
              <w:t>接管至涟水</w:t>
            </w:r>
            <w:r>
              <w:rPr>
                <w:sz w:val="24"/>
              </w:rPr>
              <w:t>经济开发区</w:t>
            </w:r>
            <w:r>
              <w:rPr>
                <w:rFonts w:hint="eastAsia"/>
                <w:sz w:val="24"/>
              </w:rPr>
              <w:t>西区污水处理厂，集中处理后排入公兴河，废水排放执行涟水</w:t>
            </w:r>
            <w:r>
              <w:rPr>
                <w:sz w:val="24"/>
              </w:rPr>
              <w:t>经济开发区</w:t>
            </w:r>
            <w:r>
              <w:rPr>
                <w:rFonts w:hint="eastAsia"/>
                <w:sz w:val="24"/>
              </w:rPr>
              <w:t>西区污水处理厂的接管水质要求，出水执行《城镇污水处理厂污染物排放标准》</w:t>
            </w:r>
            <w:r>
              <w:rPr>
                <w:sz w:val="24"/>
              </w:rPr>
              <w:t>GB18918-2002</w:t>
            </w:r>
            <w:r>
              <w:rPr>
                <w:rFonts w:hint="eastAsia"/>
                <w:sz w:val="24"/>
              </w:rPr>
              <w:t>中一级</w:t>
            </w:r>
            <w:r>
              <w:rPr>
                <w:sz w:val="24"/>
              </w:rPr>
              <w:t>A</w:t>
            </w:r>
            <w:r>
              <w:rPr>
                <w:rFonts w:hint="eastAsia"/>
                <w:sz w:val="24"/>
              </w:rPr>
              <w:t>标准，</w:t>
            </w:r>
            <w:r>
              <w:rPr>
                <w:sz w:val="24"/>
              </w:rPr>
              <w:t>详见表</w:t>
            </w:r>
            <w:r>
              <w:rPr>
                <w:rFonts w:hint="eastAsia"/>
                <w:sz w:val="24"/>
              </w:rPr>
              <w:t>3.3-3</w:t>
            </w:r>
            <w:r>
              <w:rPr>
                <w:sz w:val="24"/>
              </w:rPr>
              <w:t>。</w:t>
            </w:r>
          </w:p>
          <w:p w14:paraId="2EA0BB4D">
            <w:pPr>
              <w:adjustRightInd w:val="0"/>
              <w:snapToGrid w:val="0"/>
              <w:jc w:val="center"/>
              <w:rPr>
                <w:rFonts w:eastAsiaTheme="minorEastAsia"/>
                <w:bCs/>
                <w:szCs w:val="21"/>
              </w:rPr>
            </w:pPr>
            <w:bookmarkStart w:id="22" w:name="OLE_LINK2"/>
            <w:r>
              <w:rPr>
                <w:rFonts w:eastAsiaTheme="minorEastAsia"/>
                <w:b/>
                <w:sz w:val="24"/>
              </w:rPr>
              <w:t>表3.3-</w:t>
            </w:r>
            <w:r>
              <w:rPr>
                <w:rFonts w:hint="eastAsia" w:eastAsiaTheme="minorEastAsia"/>
                <w:b/>
                <w:sz w:val="24"/>
              </w:rPr>
              <w:t>3</w:t>
            </w:r>
            <w:r>
              <w:rPr>
                <w:rFonts w:eastAsiaTheme="minorEastAsia"/>
                <w:b/>
                <w:sz w:val="24"/>
              </w:rPr>
              <w:t>重新报批项目污水排放标准表</w:t>
            </w:r>
            <w:r>
              <w:rPr>
                <w:rFonts w:eastAsiaTheme="minorEastAsia"/>
                <w:bCs/>
                <w:szCs w:val="21"/>
              </w:rPr>
              <w:t>单位：mg/L</w:t>
            </w:r>
          </w:p>
          <w:bookmarkEnd w:id="22"/>
          <w:tbl>
            <w:tblPr>
              <w:tblStyle w:val="21"/>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1114"/>
              <w:gridCol w:w="791"/>
              <w:gridCol w:w="851"/>
              <w:gridCol w:w="1092"/>
              <w:gridCol w:w="1055"/>
              <w:gridCol w:w="1161"/>
              <w:gridCol w:w="1175"/>
              <w:gridCol w:w="1175"/>
            </w:tblGrid>
            <w:tr w14:paraId="7133A3F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283" w:hRule="atLeast"/>
                <w:jc w:val="center"/>
              </w:trPr>
              <w:tc>
                <w:tcPr>
                  <w:tcW w:w="662" w:type="pct"/>
                  <w:tcBorders>
                    <w:tl2br w:val="nil"/>
                    <w:tr2bl w:val="nil"/>
                  </w:tcBorders>
                  <w:vAlign w:val="center"/>
                </w:tcPr>
                <w:p w14:paraId="4AD16CCA">
                  <w:pPr>
                    <w:adjustRightInd w:val="0"/>
                    <w:snapToGrid w:val="0"/>
                    <w:jc w:val="center"/>
                    <w:rPr>
                      <w:rFonts w:eastAsiaTheme="minorEastAsia"/>
                      <w:b/>
                      <w:szCs w:val="21"/>
                    </w:rPr>
                  </w:pPr>
                  <w:r>
                    <w:rPr>
                      <w:rFonts w:eastAsiaTheme="minorEastAsia"/>
                      <w:b/>
                      <w:szCs w:val="21"/>
                    </w:rPr>
                    <w:t>污染物</w:t>
                  </w:r>
                </w:p>
              </w:tc>
              <w:tc>
                <w:tcPr>
                  <w:tcW w:w="470" w:type="pct"/>
                  <w:tcBorders>
                    <w:tl2br w:val="nil"/>
                    <w:tr2bl w:val="nil"/>
                  </w:tcBorders>
                  <w:vAlign w:val="center"/>
                </w:tcPr>
                <w:p w14:paraId="5FF10730">
                  <w:pPr>
                    <w:adjustRightInd w:val="0"/>
                    <w:snapToGrid w:val="0"/>
                    <w:jc w:val="center"/>
                    <w:rPr>
                      <w:rFonts w:eastAsiaTheme="minorEastAsia"/>
                      <w:b/>
                      <w:szCs w:val="21"/>
                    </w:rPr>
                  </w:pPr>
                  <w:r>
                    <w:rPr>
                      <w:rFonts w:hint="eastAsia" w:eastAsiaTheme="minorEastAsia"/>
                      <w:b/>
                      <w:szCs w:val="21"/>
                    </w:rPr>
                    <w:t>pH</w:t>
                  </w:r>
                </w:p>
              </w:tc>
              <w:tc>
                <w:tcPr>
                  <w:tcW w:w="506" w:type="pct"/>
                  <w:tcBorders>
                    <w:tl2br w:val="nil"/>
                    <w:tr2bl w:val="nil"/>
                  </w:tcBorders>
                  <w:vAlign w:val="center"/>
                </w:tcPr>
                <w:p w14:paraId="02FADB53">
                  <w:pPr>
                    <w:adjustRightInd w:val="0"/>
                    <w:snapToGrid w:val="0"/>
                    <w:jc w:val="center"/>
                    <w:rPr>
                      <w:rFonts w:eastAsiaTheme="minorEastAsia"/>
                      <w:b/>
                      <w:szCs w:val="21"/>
                    </w:rPr>
                  </w:pPr>
                  <w:r>
                    <w:rPr>
                      <w:rFonts w:eastAsiaTheme="minorEastAsia"/>
                      <w:b/>
                      <w:szCs w:val="21"/>
                    </w:rPr>
                    <w:t>COD</w:t>
                  </w:r>
                </w:p>
              </w:tc>
              <w:tc>
                <w:tcPr>
                  <w:tcW w:w="649" w:type="pct"/>
                  <w:tcBorders>
                    <w:tl2br w:val="nil"/>
                    <w:tr2bl w:val="nil"/>
                  </w:tcBorders>
                  <w:vAlign w:val="center"/>
                </w:tcPr>
                <w:p w14:paraId="3434BF17">
                  <w:pPr>
                    <w:adjustRightInd w:val="0"/>
                    <w:snapToGrid w:val="0"/>
                    <w:jc w:val="center"/>
                    <w:rPr>
                      <w:rFonts w:eastAsiaTheme="minorEastAsia"/>
                      <w:b/>
                      <w:szCs w:val="21"/>
                    </w:rPr>
                  </w:pPr>
                  <w:r>
                    <w:rPr>
                      <w:rFonts w:eastAsiaTheme="minorEastAsia"/>
                      <w:b/>
                      <w:szCs w:val="21"/>
                    </w:rPr>
                    <w:t>氨氮</w:t>
                  </w:r>
                </w:p>
              </w:tc>
              <w:tc>
                <w:tcPr>
                  <w:tcW w:w="627" w:type="pct"/>
                  <w:tcBorders>
                    <w:tl2br w:val="nil"/>
                    <w:tr2bl w:val="nil"/>
                  </w:tcBorders>
                  <w:vAlign w:val="center"/>
                </w:tcPr>
                <w:p w14:paraId="05F82D65">
                  <w:pPr>
                    <w:adjustRightInd w:val="0"/>
                    <w:snapToGrid w:val="0"/>
                    <w:jc w:val="center"/>
                    <w:rPr>
                      <w:rFonts w:eastAsiaTheme="minorEastAsia"/>
                      <w:b/>
                      <w:szCs w:val="21"/>
                    </w:rPr>
                  </w:pPr>
                  <w:r>
                    <w:rPr>
                      <w:rFonts w:eastAsiaTheme="minorEastAsia"/>
                      <w:b/>
                      <w:szCs w:val="21"/>
                    </w:rPr>
                    <w:t>SS</w:t>
                  </w:r>
                </w:p>
              </w:tc>
              <w:tc>
                <w:tcPr>
                  <w:tcW w:w="690" w:type="pct"/>
                  <w:tcBorders>
                    <w:tl2br w:val="nil"/>
                    <w:tr2bl w:val="nil"/>
                  </w:tcBorders>
                  <w:vAlign w:val="center"/>
                </w:tcPr>
                <w:p w14:paraId="2A5D5819">
                  <w:pPr>
                    <w:adjustRightInd w:val="0"/>
                    <w:snapToGrid w:val="0"/>
                    <w:jc w:val="center"/>
                    <w:rPr>
                      <w:rFonts w:eastAsiaTheme="minorEastAsia"/>
                      <w:b/>
                      <w:szCs w:val="21"/>
                    </w:rPr>
                  </w:pPr>
                  <w:r>
                    <w:rPr>
                      <w:rFonts w:eastAsiaTheme="minorEastAsia"/>
                      <w:b/>
                      <w:szCs w:val="21"/>
                    </w:rPr>
                    <w:t>总氮</w:t>
                  </w:r>
                </w:p>
              </w:tc>
              <w:tc>
                <w:tcPr>
                  <w:tcW w:w="698" w:type="pct"/>
                  <w:tcBorders>
                    <w:tl2br w:val="nil"/>
                    <w:tr2bl w:val="nil"/>
                  </w:tcBorders>
                  <w:vAlign w:val="center"/>
                </w:tcPr>
                <w:p w14:paraId="6F3620F5">
                  <w:pPr>
                    <w:adjustRightInd w:val="0"/>
                    <w:snapToGrid w:val="0"/>
                    <w:jc w:val="center"/>
                    <w:rPr>
                      <w:rFonts w:eastAsiaTheme="minorEastAsia"/>
                      <w:b/>
                      <w:szCs w:val="21"/>
                    </w:rPr>
                  </w:pPr>
                  <w:r>
                    <w:rPr>
                      <w:rFonts w:eastAsiaTheme="minorEastAsia"/>
                      <w:b/>
                      <w:szCs w:val="21"/>
                    </w:rPr>
                    <w:t>总磷</w:t>
                  </w:r>
                </w:p>
              </w:tc>
              <w:tc>
                <w:tcPr>
                  <w:tcW w:w="698" w:type="pct"/>
                  <w:tcBorders>
                    <w:tl2br w:val="nil"/>
                    <w:tr2bl w:val="nil"/>
                  </w:tcBorders>
                  <w:vAlign w:val="center"/>
                </w:tcPr>
                <w:p w14:paraId="5C26869D">
                  <w:pPr>
                    <w:adjustRightInd w:val="0"/>
                    <w:snapToGrid w:val="0"/>
                    <w:jc w:val="center"/>
                    <w:rPr>
                      <w:rFonts w:eastAsiaTheme="minorEastAsia"/>
                      <w:b/>
                      <w:szCs w:val="21"/>
                    </w:rPr>
                  </w:pPr>
                  <w:r>
                    <w:rPr>
                      <w:rFonts w:eastAsiaTheme="minorEastAsia"/>
                      <w:b/>
                      <w:szCs w:val="21"/>
                    </w:rPr>
                    <w:t>动植物油</w:t>
                  </w:r>
                </w:p>
              </w:tc>
            </w:tr>
            <w:tr w14:paraId="717880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283" w:hRule="atLeast"/>
                <w:jc w:val="center"/>
              </w:trPr>
              <w:tc>
                <w:tcPr>
                  <w:tcW w:w="662" w:type="pct"/>
                  <w:tcBorders>
                    <w:tl2br w:val="nil"/>
                    <w:tr2bl w:val="nil"/>
                  </w:tcBorders>
                  <w:vAlign w:val="center"/>
                </w:tcPr>
                <w:p w14:paraId="65E6F784">
                  <w:pPr>
                    <w:adjustRightInd w:val="0"/>
                    <w:snapToGrid w:val="0"/>
                    <w:jc w:val="center"/>
                    <w:rPr>
                      <w:rFonts w:eastAsiaTheme="minorEastAsia"/>
                      <w:szCs w:val="21"/>
                    </w:rPr>
                  </w:pPr>
                  <w:r>
                    <w:rPr>
                      <w:rFonts w:eastAsiaTheme="minorEastAsia"/>
                      <w:szCs w:val="21"/>
                    </w:rPr>
                    <w:t>接管标准</w:t>
                  </w:r>
                  <w:r>
                    <w:rPr>
                      <w:rFonts w:hint="eastAsia" w:eastAsiaTheme="minorEastAsia"/>
                      <w:szCs w:val="21"/>
                    </w:rPr>
                    <w:t>≤</w:t>
                  </w:r>
                </w:p>
              </w:tc>
              <w:tc>
                <w:tcPr>
                  <w:tcW w:w="470" w:type="pct"/>
                  <w:tcBorders>
                    <w:tl2br w:val="nil"/>
                    <w:tr2bl w:val="nil"/>
                  </w:tcBorders>
                  <w:vAlign w:val="center"/>
                </w:tcPr>
                <w:p w14:paraId="3CCD21D1">
                  <w:pPr>
                    <w:adjustRightInd w:val="0"/>
                    <w:snapToGrid w:val="0"/>
                    <w:jc w:val="center"/>
                    <w:rPr>
                      <w:rFonts w:eastAsiaTheme="minorEastAsia"/>
                      <w:szCs w:val="21"/>
                    </w:rPr>
                  </w:pPr>
                  <w:r>
                    <w:rPr>
                      <w:rFonts w:cs="宋体"/>
                      <w:szCs w:val="21"/>
                    </w:rPr>
                    <w:t>6-9</w:t>
                  </w:r>
                </w:p>
              </w:tc>
              <w:tc>
                <w:tcPr>
                  <w:tcW w:w="506" w:type="pct"/>
                  <w:tcBorders>
                    <w:tl2br w:val="nil"/>
                    <w:tr2bl w:val="nil"/>
                  </w:tcBorders>
                  <w:vAlign w:val="center"/>
                </w:tcPr>
                <w:p w14:paraId="32F8BF43">
                  <w:pPr>
                    <w:adjustRightInd w:val="0"/>
                    <w:snapToGrid w:val="0"/>
                    <w:jc w:val="center"/>
                    <w:rPr>
                      <w:rFonts w:eastAsiaTheme="minorEastAsia"/>
                      <w:szCs w:val="21"/>
                    </w:rPr>
                  </w:pPr>
                  <w:r>
                    <w:rPr>
                      <w:rFonts w:cs="宋体"/>
                      <w:szCs w:val="21"/>
                    </w:rPr>
                    <w:t>500</w:t>
                  </w:r>
                </w:p>
              </w:tc>
              <w:tc>
                <w:tcPr>
                  <w:tcW w:w="649" w:type="pct"/>
                  <w:tcBorders>
                    <w:tl2br w:val="nil"/>
                    <w:tr2bl w:val="nil"/>
                  </w:tcBorders>
                  <w:vAlign w:val="center"/>
                </w:tcPr>
                <w:p w14:paraId="43CBFFB2">
                  <w:pPr>
                    <w:adjustRightInd w:val="0"/>
                    <w:snapToGrid w:val="0"/>
                    <w:jc w:val="center"/>
                    <w:rPr>
                      <w:rFonts w:eastAsiaTheme="minorEastAsia"/>
                      <w:szCs w:val="21"/>
                    </w:rPr>
                  </w:pPr>
                  <w:r>
                    <w:rPr>
                      <w:rFonts w:cs="宋体"/>
                      <w:szCs w:val="21"/>
                    </w:rPr>
                    <w:t>40</w:t>
                  </w:r>
                </w:p>
              </w:tc>
              <w:tc>
                <w:tcPr>
                  <w:tcW w:w="627" w:type="pct"/>
                  <w:tcBorders>
                    <w:tl2br w:val="nil"/>
                    <w:tr2bl w:val="nil"/>
                  </w:tcBorders>
                  <w:vAlign w:val="center"/>
                </w:tcPr>
                <w:p w14:paraId="28653963">
                  <w:pPr>
                    <w:adjustRightInd w:val="0"/>
                    <w:snapToGrid w:val="0"/>
                    <w:jc w:val="center"/>
                    <w:rPr>
                      <w:rFonts w:eastAsiaTheme="minorEastAsia"/>
                      <w:szCs w:val="21"/>
                    </w:rPr>
                  </w:pPr>
                  <w:r>
                    <w:rPr>
                      <w:rFonts w:cs="宋体"/>
                      <w:szCs w:val="21"/>
                    </w:rPr>
                    <w:t>400</w:t>
                  </w:r>
                </w:p>
              </w:tc>
              <w:tc>
                <w:tcPr>
                  <w:tcW w:w="690" w:type="pct"/>
                  <w:tcBorders>
                    <w:tl2br w:val="nil"/>
                    <w:tr2bl w:val="nil"/>
                  </w:tcBorders>
                  <w:vAlign w:val="center"/>
                </w:tcPr>
                <w:p w14:paraId="248BC701">
                  <w:pPr>
                    <w:adjustRightInd w:val="0"/>
                    <w:snapToGrid w:val="0"/>
                    <w:jc w:val="center"/>
                    <w:rPr>
                      <w:rFonts w:eastAsiaTheme="minorEastAsia"/>
                      <w:szCs w:val="21"/>
                    </w:rPr>
                  </w:pPr>
                  <w:r>
                    <w:rPr>
                      <w:rFonts w:hint="eastAsia" w:cs="宋体"/>
                      <w:szCs w:val="21"/>
                    </w:rPr>
                    <w:t>70</w:t>
                  </w:r>
                </w:p>
              </w:tc>
              <w:tc>
                <w:tcPr>
                  <w:tcW w:w="698" w:type="pct"/>
                  <w:tcBorders>
                    <w:tl2br w:val="nil"/>
                    <w:tr2bl w:val="nil"/>
                  </w:tcBorders>
                  <w:vAlign w:val="center"/>
                </w:tcPr>
                <w:p w14:paraId="7059A821">
                  <w:pPr>
                    <w:adjustRightInd w:val="0"/>
                    <w:snapToGrid w:val="0"/>
                    <w:jc w:val="center"/>
                    <w:rPr>
                      <w:rFonts w:eastAsiaTheme="minorEastAsia"/>
                      <w:szCs w:val="21"/>
                    </w:rPr>
                  </w:pPr>
                  <w:r>
                    <w:rPr>
                      <w:rFonts w:cs="宋体"/>
                      <w:szCs w:val="21"/>
                    </w:rPr>
                    <w:t>8</w:t>
                  </w:r>
                </w:p>
              </w:tc>
              <w:tc>
                <w:tcPr>
                  <w:tcW w:w="698" w:type="pct"/>
                  <w:tcBorders>
                    <w:tl2br w:val="nil"/>
                    <w:tr2bl w:val="nil"/>
                  </w:tcBorders>
                  <w:vAlign w:val="center"/>
                </w:tcPr>
                <w:p w14:paraId="57AD66E2">
                  <w:pPr>
                    <w:adjustRightInd w:val="0"/>
                    <w:snapToGrid w:val="0"/>
                    <w:jc w:val="center"/>
                    <w:rPr>
                      <w:rFonts w:cs="宋体"/>
                      <w:szCs w:val="21"/>
                    </w:rPr>
                  </w:pPr>
                  <w:r>
                    <w:rPr>
                      <w:rFonts w:hint="eastAsia" w:cs="宋体"/>
                      <w:szCs w:val="21"/>
                    </w:rPr>
                    <w:t>100</w:t>
                  </w:r>
                </w:p>
              </w:tc>
            </w:tr>
            <w:tr w14:paraId="18238DD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283" w:hRule="atLeast"/>
                <w:jc w:val="center"/>
              </w:trPr>
              <w:tc>
                <w:tcPr>
                  <w:tcW w:w="662" w:type="pct"/>
                  <w:tcBorders>
                    <w:tl2br w:val="nil"/>
                    <w:tr2bl w:val="nil"/>
                  </w:tcBorders>
                  <w:vAlign w:val="center"/>
                </w:tcPr>
                <w:p w14:paraId="2BC032AB">
                  <w:pPr>
                    <w:adjustRightInd w:val="0"/>
                    <w:snapToGrid w:val="0"/>
                    <w:jc w:val="center"/>
                    <w:rPr>
                      <w:rFonts w:eastAsiaTheme="minorEastAsia"/>
                      <w:szCs w:val="21"/>
                    </w:rPr>
                  </w:pPr>
                  <w:r>
                    <w:rPr>
                      <w:rFonts w:eastAsiaTheme="minorEastAsia"/>
                      <w:szCs w:val="21"/>
                    </w:rPr>
                    <w:t>出水标准</w:t>
                  </w:r>
                  <w:r>
                    <w:rPr>
                      <w:rFonts w:hint="eastAsia" w:eastAsiaTheme="minorEastAsia"/>
                      <w:szCs w:val="21"/>
                    </w:rPr>
                    <w:t>≤</w:t>
                  </w:r>
                </w:p>
              </w:tc>
              <w:tc>
                <w:tcPr>
                  <w:tcW w:w="470" w:type="pct"/>
                  <w:tcBorders>
                    <w:tl2br w:val="nil"/>
                    <w:tr2bl w:val="nil"/>
                  </w:tcBorders>
                  <w:vAlign w:val="center"/>
                </w:tcPr>
                <w:p w14:paraId="0C8B6091">
                  <w:pPr>
                    <w:adjustRightInd w:val="0"/>
                    <w:snapToGrid w:val="0"/>
                    <w:jc w:val="center"/>
                    <w:rPr>
                      <w:rFonts w:eastAsiaTheme="minorEastAsia"/>
                      <w:szCs w:val="21"/>
                    </w:rPr>
                  </w:pPr>
                  <w:r>
                    <w:rPr>
                      <w:rFonts w:cs="宋体"/>
                      <w:szCs w:val="21"/>
                    </w:rPr>
                    <w:t>6-9</w:t>
                  </w:r>
                </w:p>
              </w:tc>
              <w:tc>
                <w:tcPr>
                  <w:tcW w:w="506" w:type="pct"/>
                  <w:tcBorders>
                    <w:tl2br w:val="nil"/>
                    <w:tr2bl w:val="nil"/>
                  </w:tcBorders>
                  <w:vAlign w:val="center"/>
                </w:tcPr>
                <w:p w14:paraId="5389B9C3">
                  <w:pPr>
                    <w:adjustRightInd w:val="0"/>
                    <w:snapToGrid w:val="0"/>
                    <w:jc w:val="center"/>
                    <w:rPr>
                      <w:rFonts w:eastAsiaTheme="minorEastAsia"/>
                      <w:szCs w:val="21"/>
                    </w:rPr>
                  </w:pPr>
                  <w:r>
                    <w:rPr>
                      <w:rFonts w:cs="宋体"/>
                      <w:szCs w:val="21"/>
                    </w:rPr>
                    <w:t>50</w:t>
                  </w:r>
                </w:p>
              </w:tc>
              <w:tc>
                <w:tcPr>
                  <w:tcW w:w="649" w:type="pct"/>
                  <w:tcBorders>
                    <w:tl2br w:val="nil"/>
                    <w:tr2bl w:val="nil"/>
                  </w:tcBorders>
                  <w:vAlign w:val="center"/>
                </w:tcPr>
                <w:p w14:paraId="74702F01">
                  <w:pPr>
                    <w:adjustRightInd w:val="0"/>
                    <w:snapToGrid w:val="0"/>
                    <w:jc w:val="center"/>
                    <w:rPr>
                      <w:rFonts w:eastAsiaTheme="minorEastAsia"/>
                      <w:szCs w:val="21"/>
                    </w:rPr>
                  </w:pPr>
                  <w:r>
                    <w:rPr>
                      <w:rFonts w:cs="宋体"/>
                      <w:szCs w:val="21"/>
                    </w:rPr>
                    <w:t>5</w:t>
                  </w:r>
                  <w:r>
                    <w:rPr>
                      <w:rFonts w:hint="eastAsia" w:cs="宋体"/>
                      <w:szCs w:val="21"/>
                      <w:lang w:eastAsia="zh-CN"/>
                    </w:rPr>
                    <w:t>(</w:t>
                  </w:r>
                  <w:r>
                    <w:rPr>
                      <w:rFonts w:cs="宋体"/>
                      <w:szCs w:val="21"/>
                    </w:rPr>
                    <w:t>8</w:t>
                  </w:r>
                  <w:r>
                    <w:rPr>
                      <w:rFonts w:hint="eastAsia" w:cs="宋体"/>
                      <w:szCs w:val="21"/>
                      <w:lang w:eastAsia="zh-CN"/>
                    </w:rPr>
                    <w:t>)</w:t>
                  </w:r>
                </w:p>
              </w:tc>
              <w:tc>
                <w:tcPr>
                  <w:tcW w:w="627" w:type="pct"/>
                  <w:tcBorders>
                    <w:tl2br w:val="nil"/>
                    <w:tr2bl w:val="nil"/>
                  </w:tcBorders>
                  <w:vAlign w:val="center"/>
                </w:tcPr>
                <w:p w14:paraId="63A1D533">
                  <w:pPr>
                    <w:adjustRightInd w:val="0"/>
                    <w:snapToGrid w:val="0"/>
                    <w:jc w:val="center"/>
                    <w:rPr>
                      <w:rFonts w:eastAsiaTheme="minorEastAsia"/>
                      <w:szCs w:val="21"/>
                    </w:rPr>
                  </w:pPr>
                  <w:r>
                    <w:rPr>
                      <w:rFonts w:cs="宋体"/>
                      <w:szCs w:val="21"/>
                    </w:rPr>
                    <w:t>10</w:t>
                  </w:r>
                </w:p>
              </w:tc>
              <w:tc>
                <w:tcPr>
                  <w:tcW w:w="690" w:type="pct"/>
                  <w:tcBorders>
                    <w:tl2br w:val="nil"/>
                    <w:tr2bl w:val="nil"/>
                  </w:tcBorders>
                  <w:vAlign w:val="center"/>
                </w:tcPr>
                <w:p w14:paraId="247F0C70">
                  <w:pPr>
                    <w:adjustRightInd w:val="0"/>
                    <w:snapToGrid w:val="0"/>
                    <w:jc w:val="center"/>
                    <w:rPr>
                      <w:rFonts w:eastAsiaTheme="minorEastAsia"/>
                      <w:szCs w:val="21"/>
                    </w:rPr>
                  </w:pPr>
                  <w:r>
                    <w:rPr>
                      <w:rFonts w:hint="eastAsia" w:cs="宋体"/>
                      <w:szCs w:val="21"/>
                    </w:rPr>
                    <w:t>15</w:t>
                  </w:r>
                </w:p>
              </w:tc>
              <w:tc>
                <w:tcPr>
                  <w:tcW w:w="698" w:type="pct"/>
                  <w:tcBorders>
                    <w:tl2br w:val="nil"/>
                    <w:tr2bl w:val="nil"/>
                  </w:tcBorders>
                  <w:vAlign w:val="center"/>
                </w:tcPr>
                <w:p w14:paraId="0744E4B9">
                  <w:pPr>
                    <w:adjustRightInd w:val="0"/>
                    <w:snapToGrid w:val="0"/>
                    <w:jc w:val="center"/>
                    <w:rPr>
                      <w:rFonts w:eastAsiaTheme="minorEastAsia"/>
                      <w:szCs w:val="21"/>
                    </w:rPr>
                  </w:pPr>
                  <w:r>
                    <w:rPr>
                      <w:rFonts w:cs="宋体"/>
                      <w:szCs w:val="21"/>
                    </w:rPr>
                    <w:t>0.5</w:t>
                  </w:r>
                </w:p>
              </w:tc>
              <w:tc>
                <w:tcPr>
                  <w:tcW w:w="698" w:type="pct"/>
                  <w:tcBorders>
                    <w:tl2br w:val="nil"/>
                    <w:tr2bl w:val="nil"/>
                  </w:tcBorders>
                  <w:vAlign w:val="center"/>
                </w:tcPr>
                <w:p w14:paraId="378ABC5D">
                  <w:pPr>
                    <w:adjustRightInd w:val="0"/>
                    <w:snapToGrid w:val="0"/>
                    <w:jc w:val="center"/>
                    <w:rPr>
                      <w:rFonts w:cs="宋体"/>
                      <w:szCs w:val="21"/>
                    </w:rPr>
                  </w:pPr>
                  <w:r>
                    <w:rPr>
                      <w:rFonts w:hint="eastAsia" w:cs="宋体"/>
                      <w:szCs w:val="21"/>
                    </w:rPr>
                    <w:t>1</w:t>
                  </w:r>
                </w:p>
              </w:tc>
            </w:tr>
          </w:tbl>
          <w:p w14:paraId="5E00AE23">
            <w:pPr>
              <w:adjustRightInd w:val="0"/>
              <w:snapToGrid w:val="0"/>
              <w:jc w:val="left"/>
              <w:rPr>
                <w:rFonts w:eastAsiaTheme="minorEastAsia"/>
                <w:szCs w:val="21"/>
              </w:rPr>
            </w:pPr>
            <w:r>
              <w:rPr>
                <w:rFonts w:eastAsiaTheme="minorEastAsia"/>
                <w:szCs w:val="21"/>
              </w:rPr>
              <w:t>注：</w:t>
            </w:r>
            <w:r>
              <w:rPr>
                <w:rFonts w:hint="eastAsia" w:eastAsiaTheme="minorEastAsia"/>
                <w:szCs w:val="21"/>
              </w:rPr>
              <w:t>1.</w:t>
            </w:r>
            <w:r>
              <w:rPr>
                <w:rFonts w:eastAsiaTheme="minorEastAsia"/>
                <w:szCs w:val="21"/>
              </w:rPr>
              <w:t>括号外数值为水温＞12℃时的控制指标，括号内数值为水温≤12℃时的控制指标。</w:t>
            </w:r>
          </w:p>
          <w:p w14:paraId="1E75254C">
            <w:pPr>
              <w:widowControl/>
              <w:adjustRightInd w:val="0"/>
              <w:snapToGrid w:val="0"/>
              <w:spacing w:before="120" w:beforeLines="50" w:line="360" w:lineRule="auto"/>
              <w:ind w:firstLine="482" w:firstLineChars="200"/>
              <w:rPr>
                <w:rFonts w:eastAsiaTheme="minorEastAsia"/>
                <w:b/>
                <w:kern w:val="0"/>
                <w:sz w:val="24"/>
                <w:szCs w:val="20"/>
              </w:rPr>
            </w:pPr>
            <w:r>
              <w:rPr>
                <w:rFonts w:eastAsiaTheme="minorEastAsia"/>
                <w:b/>
                <w:kern w:val="0"/>
                <w:sz w:val="24"/>
                <w:szCs w:val="20"/>
              </w:rPr>
              <w:t>3.</w:t>
            </w:r>
            <w:r>
              <w:rPr>
                <w:rFonts w:hAnsiTheme="minorEastAsia" w:eastAsiaTheme="minorEastAsia"/>
                <w:b/>
                <w:kern w:val="0"/>
                <w:sz w:val="24"/>
                <w:szCs w:val="20"/>
              </w:rPr>
              <w:t>噪声</w:t>
            </w:r>
          </w:p>
          <w:p w14:paraId="26E10734">
            <w:pPr>
              <w:widowControl/>
              <w:adjustRightInd w:val="0"/>
              <w:snapToGrid w:val="0"/>
              <w:spacing w:line="360" w:lineRule="auto"/>
              <w:ind w:firstLine="480" w:firstLineChars="200"/>
              <w:rPr>
                <w:rFonts w:eastAsiaTheme="minorEastAsia"/>
                <w:sz w:val="24"/>
              </w:rPr>
            </w:pPr>
            <w:r>
              <w:rPr>
                <w:rFonts w:hAnsiTheme="minorEastAsia" w:eastAsiaTheme="minorEastAsia"/>
                <w:sz w:val="24"/>
              </w:rPr>
              <w:t>重新报批项目所在地位于</w:t>
            </w:r>
            <w:r>
              <w:rPr>
                <w:rFonts w:hAnsiTheme="minorEastAsia" w:eastAsiaTheme="minorEastAsia"/>
                <w:bCs/>
                <w:sz w:val="24"/>
              </w:rPr>
              <w:t>涟水县经济开发区高速路东侧、祥云路南侧（第12号地块</w:t>
            </w:r>
            <w:r>
              <w:rPr>
                <w:rFonts w:hAnsiTheme="minorEastAsia" w:eastAsiaTheme="minorEastAsia"/>
                <w:sz w:val="24"/>
              </w:rPr>
              <w:t>），营运期厂界噪声执行《工业企业厂界环境噪声排放标准》（</w:t>
            </w:r>
            <w:r>
              <w:rPr>
                <w:rFonts w:eastAsiaTheme="minorEastAsia"/>
                <w:sz w:val="24"/>
              </w:rPr>
              <w:t>GB12348-2008</w:t>
            </w:r>
            <w:r>
              <w:rPr>
                <w:rFonts w:hAnsiTheme="minorEastAsia" w:eastAsiaTheme="minorEastAsia"/>
                <w:sz w:val="24"/>
              </w:rPr>
              <w:t>）中的</w:t>
            </w:r>
            <w:r>
              <w:rPr>
                <w:rFonts w:eastAsiaTheme="minorEastAsia"/>
                <w:sz w:val="24"/>
              </w:rPr>
              <w:t>3</w:t>
            </w:r>
            <w:r>
              <w:rPr>
                <w:rFonts w:hAnsiTheme="minorEastAsia" w:eastAsiaTheme="minorEastAsia"/>
                <w:sz w:val="24"/>
              </w:rPr>
              <w:t>类标准，详见下表。</w:t>
            </w:r>
          </w:p>
          <w:p w14:paraId="15424E16">
            <w:pPr>
              <w:pStyle w:val="56"/>
              <w:adjustRightInd w:val="0"/>
              <w:snapToGrid w:val="0"/>
              <w:spacing w:line="240" w:lineRule="auto"/>
              <w:ind w:firstLine="562"/>
              <w:jc w:val="center"/>
              <w:rPr>
                <w:rFonts w:eastAsiaTheme="minorEastAsia"/>
                <w:sz w:val="21"/>
                <w:szCs w:val="21"/>
              </w:rPr>
            </w:pPr>
            <w:r>
              <w:rPr>
                <w:rFonts w:hAnsiTheme="minorEastAsia" w:eastAsiaTheme="minorEastAsia"/>
                <w:b/>
                <w:szCs w:val="24"/>
              </w:rPr>
              <w:t>表</w:t>
            </w:r>
            <w:r>
              <w:rPr>
                <w:rFonts w:eastAsiaTheme="minorEastAsia"/>
                <w:b/>
                <w:szCs w:val="24"/>
              </w:rPr>
              <w:t>3.3-</w:t>
            </w:r>
            <w:r>
              <w:rPr>
                <w:rFonts w:hint="eastAsia" w:eastAsiaTheme="minorEastAsia"/>
                <w:b/>
                <w:szCs w:val="24"/>
              </w:rPr>
              <w:t>4</w:t>
            </w:r>
            <w:r>
              <w:rPr>
                <w:rFonts w:hAnsiTheme="minorEastAsia" w:eastAsiaTheme="minorEastAsia"/>
                <w:b/>
                <w:szCs w:val="24"/>
              </w:rPr>
              <w:t>工业企业厂界环境噪声排放限值表</w:t>
            </w:r>
            <w:r>
              <w:rPr>
                <w:rFonts w:hAnsiTheme="minorEastAsia" w:eastAsiaTheme="minorEastAsia"/>
                <w:sz w:val="21"/>
                <w:szCs w:val="21"/>
              </w:rPr>
              <w:t>单位：</w:t>
            </w:r>
            <w:r>
              <w:rPr>
                <w:rFonts w:eastAsiaTheme="minorEastAsia"/>
                <w:sz w:val="21"/>
                <w:szCs w:val="21"/>
              </w:rPr>
              <w:t>dB</w:t>
            </w:r>
            <w:r>
              <w:rPr>
                <w:rFonts w:hAnsiTheme="minorEastAsia" w:eastAsiaTheme="minorEastAsia"/>
                <w:sz w:val="21"/>
                <w:szCs w:val="21"/>
              </w:rPr>
              <w:t>（</w:t>
            </w:r>
            <w:r>
              <w:rPr>
                <w:rFonts w:eastAsiaTheme="minorEastAsia"/>
                <w:sz w:val="21"/>
                <w:szCs w:val="21"/>
              </w:rPr>
              <w:t>A</w:t>
            </w:r>
            <w:r>
              <w:rPr>
                <w:rFonts w:hAnsiTheme="minorEastAsia" w:eastAsiaTheme="minorEastAsia"/>
                <w:sz w:val="21"/>
                <w:szCs w:val="21"/>
              </w:rPr>
              <w:t>）</w:t>
            </w:r>
          </w:p>
          <w:tbl>
            <w:tblPr>
              <w:tblStyle w:val="21"/>
              <w:tblW w:w="8331"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1134"/>
              <w:gridCol w:w="1103"/>
              <w:gridCol w:w="1590"/>
              <w:gridCol w:w="3087"/>
            </w:tblGrid>
            <w:tr w14:paraId="226ADED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17" w:type="dxa"/>
                  <w:vAlign w:val="center"/>
                </w:tcPr>
                <w:p w14:paraId="21119C82">
                  <w:pPr>
                    <w:pStyle w:val="56"/>
                    <w:adjustRightInd w:val="0"/>
                    <w:snapToGrid w:val="0"/>
                    <w:spacing w:line="240" w:lineRule="auto"/>
                    <w:jc w:val="center"/>
                    <w:rPr>
                      <w:rFonts w:eastAsiaTheme="minorEastAsia"/>
                      <w:b/>
                      <w:sz w:val="21"/>
                      <w:szCs w:val="21"/>
                    </w:rPr>
                  </w:pPr>
                  <w:r>
                    <w:rPr>
                      <w:rFonts w:hAnsiTheme="minorEastAsia" w:eastAsiaTheme="minorEastAsia"/>
                      <w:b/>
                      <w:sz w:val="21"/>
                      <w:szCs w:val="21"/>
                    </w:rPr>
                    <w:t>类别</w:t>
                  </w:r>
                </w:p>
              </w:tc>
              <w:tc>
                <w:tcPr>
                  <w:tcW w:w="1134" w:type="dxa"/>
                  <w:vAlign w:val="center"/>
                </w:tcPr>
                <w:p w14:paraId="6DCAF854">
                  <w:pPr>
                    <w:pStyle w:val="56"/>
                    <w:adjustRightInd w:val="0"/>
                    <w:snapToGrid w:val="0"/>
                    <w:spacing w:line="240" w:lineRule="auto"/>
                    <w:ind w:firstLine="211" w:firstLineChars="100"/>
                    <w:rPr>
                      <w:rFonts w:eastAsiaTheme="minorEastAsia"/>
                      <w:b/>
                      <w:sz w:val="21"/>
                      <w:szCs w:val="21"/>
                    </w:rPr>
                  </w:pPr>
                  <w:r>
                    <w:rPr>
                      <w:rFonts w:hAnsiTheme="minorEastAsia" w:eastAsiaTheme="minorEastAsia"/>
                      <w:b/>
                      <w:sz w:val="21"/>
                      <w:szCs w:val="21"/>
                    </w:rPr>
                    <w:t>昼间</w:t>
                  </w:r>
                </w:p>
              </w:tc>
              <w:tc>
                <w:tcPr>
                  <w:tcW w:w="1103" w:type="dxa"/>
                  <w:vAlign w:val="center"/>
                </w:tcPr>
                <w:p w14:paraId="178269BF">
                  <w:pPr>
                    <w:pStyle w:val="56"/>
                    <w:adjustRightInd w:val="0"/>
                    <w:snapToGrid w:val="0"/>
                    <w:spacing w:line="240" w:lineRule="auto"/>
                    <w:ind w:firstLine="211" w:firstLineChars="100"/>
                    <w:rPr>
                      <w:rFonts w:eastAsiaTheme="minorEastAsia"/>
                      <w:b/>
                      <w:sz w:val="21"/>
                      <w:szCs w:val="21"/>
                    </w:rPr>
                  </w:pPr>
                  <w:r>
                    <w:rPr>
                      <w:rFonts w:hAnsiTheme="minorEastAsia" w:eastAsiaTheme="minorEastAsia"/>
                      <w:b/>
                      <w:sz w:val="21"/>
                      <w:szCs w:val="21"/>
                    </w:rPr>
                    <w:t>夜间</w:t>
                  </w:r>
                </w:p>
              </w:tc>
              <w:tc>
                <w:tcPr>
                  <w:tcW w:w="1590" w:type="dxa"/>
                  <w:vAlign w:val="center"/>
                </w:tcPr>
                <w:p w14:paraId="22DED772">
                  <w:pPr>
                    <w:pStyle w:val="56"/>
                    <w:adjustRightInd w:val="0"/>
                    <w:snapToGrid w:val="0"/>
                    <w:spacing w:line="240" w:lineRule="auto"/>
                    <w:ind w:firstLine="422"/>
                    <w:rPr>
                      <w:rFonts w:eastAsiaTheme="minorEastAsia"/>
                      <w:b/>
                      <w:sz w:val="21"/>
                      <w:szCs w:val="21"/>
                    </w:rPr>
                  </w:pPr>
                  <w:r>
                    <w:rPr>
                      <w:rFonts w:hAnsiTheme="minorEastAsia" w:eastAsiaTheme="minorEastAsia"/>
                      <w:b/>
                      <w:sz w:val="21"/>
                      <w:szCs w:val="21"/>
                    </w:rPr>
                    <w:t>备注</w:t>
                  </w:r>
                </w:p>
              </w:tc>
              <w:tc>
                <w:tcPr>
                  <w:tcW w:w="3087" w:type="dxa"/>
                  <w:vAlign w:val="center"/>
                </w:tcPr>
                <w:p w14:paraId="6DA6BBD7">
                  <w:pPr>
                    <w:pStyle w:val="56"/>
                    <w:adjustRightInd w:val="0"/>
                    <w:snapToGrid w:val="0"/>
                    <w:spacing w:line="240" w:lineRule="auto"/>
                    <w:ind w:firstLine="422"/>
                    <w:jc w:val="center"/>
                    <w:rPr>
                      <w:rFonts w:eastAsiaTheme="minorEastAsia"/>
                      <w:b/>
                      <w:sz w:val="21"/>
                      <w:szCs w:val="21"/>
                    </w:rPr>
                  </w:pPr>
                  <w:r>
                    <w:rPr>
                      <w:rFonts w:hAnsiTheme="minorEastAsia" w:eastAsiaTheme="minorEastAsia"/>
                      <w:b/>
                      <w:sz w:val="21"/>
                      <w:szCs w:val="21"/>
                    </w:rPr>
                    <w:t>标准来源</w:t>
                  </w:r>
                </w:p>
              </w:tc>
            </w:tr>
            <w:tr w14:paraId="69F183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17" w:type="dxa"/>
                  <w:vAlign w:val="center"/>
                </w:tcPr>
                <w:p w14:paraId="6F1CC5FC">
                  <w:pPr>
                    <w:pStyle w:val="56"/>
                    <w:adjustRightInd w:val="0"/>
                    <w:snapToGrid w:val="0"/>
                    <w:spacing w:line="240" w:lineRule="auto"/>
                    <w:ind w:firstLine="210" w:firstLineChars="100"/>
                    <w:rPr>
                      <w:rFonts w:eastAsiaTheme="minorEastAsia"/>
                      <w:sz w:val="21"/>
                      <w:szCs w:val="21"/>
                    </w:rPr>
                  </w:pPr>
                  <w:r>
                    <w:rPr>
                      <w:rFonts w:eastAsiaTheme="minorEastAsia"/>
                      <w:sz w:val="21"/>
                      <w:szCs w:val="21"/>
                    </w:rPr>
                    <w:t>3</w:t>
                  </w:r>
                  <w:r>
                    <w:rPr>
                      <w:rFonts w:hAnsiTheme="minorEastAsia" w:eastAsiaTheme="minorEastAsia"/>
                      <w:sz w:val="21"/>
                      <w:szCs w:val="21"/>
                    </w:rPr>
                    <w:t>类标准</w:t>
                  </w:r>
                </w:p>
              </w:tc>
              <w:tc>
                <w:tcPr>
                  <w:tcW w:w="1134" w:type="dxa"/>
                  <w:vAlign w:val="center"/>
                </w:tcPr>
                <w:p w14:paraId="3405DBA0">
                  <w:pPr>
                    <w:pStyle w:val="56"/>
                    <w:adjustRightInd w:val="0"/>
                    <w:snapToGrid w:val="0"/>
                    <w:spacing w:line="240" w:lineRule="auto"/>
                    <w:ind w:firstLine="315" w:firstLineChars="150"/>
                    <w:rPr>
                      <w:rFonts w:eastAsiaTheme="minorEastAsia"/>
                      <w:sz w:val="21"/>
                      <w:szCs w:val="21"/>
                    </w:rPr>
                  </w:pPr>
                  <w:r>
                    <w:rPr>
                      <w:rFonts w:eastAsiaTheme="minorEastAsia"/>
                      <w:sz w:val="21"/>
                      <w:szCs w:val="21"/>
                    </w:rPr>
                    <w:t>65</w:t>
                  </w:r>
                </w:p>
              </w:tc>
              <w:tc>
                <w:tcPr>
                  <w:tcW w:w="1103" w:type="dxa"/>
                  <w:vAlign w:val="center"/>
                </w:tcPr>
                <w:p w14:paraId="773D409A">
                  <w:pPr>
                    <w:pStyle w:val="56"/>
                    <w:adjustRightInd w:val="0"/>
                    <w:snapToGrid w:val="0"/>
                    <w:spacing w:line="240" w:lineRule="auto"/>
                    <w:ind w:firstLine="315" w:firstLineChars="150"/>
                    <w:rPr>
                      <w:rFonts w:eastAsiaTheme="minorEastAsia"/>
                      <w:sz w:val="21"/>
                      <w:szCs w:val="21"/>
                    </w:rPr>
                  </w:pPr>
                  <w:r>
                    <w:rPr>
                      <w:rFonts w:eastAsiaTheme="minorEastAsia"/>
                      <w:sz w:val="21"/>
                      <w:szCs w:val="21"/>
                    </w:rPr>
                    <w:t>55</w:t>
                  </w:r>
                </w:p>
              </w:tc>
              <w:tc>
                <w:tcPr>
                  <w:tcW w:w="1590" w:type="dxa"/>
                  <w:vAlign w:val="center"/>
                </w:tcPr>
                <w:p w14:paraId="6044627E">
                  <w:pPr>
                    <w:pStyle w:val="56"/>
                    <w:adjustRightInd w:val="0"/>
                    <w:snapToGrid w:val="0"/>
                    <w:spacing w:line="240" w:lineRule="auto"/>
                    <w:ind w:firstLine="210" w:firstLineChars="100"/>
                    <w:rPr>
                      <w:rFonts w:eastAsiaTheme="minorEastAsia"/>
                      <w:sz w:val="21"/>
                      <w:szCs w:val="21"/>
                    </w:rPr>
                  </w:pPr>
                  <w:r>
                    <w:rPr>
                      <w:rFonts w:hAnsiTheme="minorEastAsia" w:eastAsiaTheme="minorEastAsia"/>
                      <w:sz w:val="21"/>
                      <w:szCs w:val="21"/>
                    </w:rPr>
                    <w:t>厂界四周</w:t>
                  </w:r>
                </w:p>
              </w:tc>
              <w:tc>
                <w:tcPr>
                  <w:tcW w:w="3087" w:type="dxa"/>
                  <w:vAlign w:val="center"/>
                </w:tcPr>
                <w:p w14:paraId="759211A0">
                  <w:pPr>
                    <w:pStyle w:val="56"/>
                    <w:adjustRightInd w:val="0"/>
                    <w:snapToGrid w:val="0"/>
                    <w:spacing w:line="240" w:lineRule="auto"/>
                    <w:jc w:val="center"/>
                    <w:rPr>
                      <w:rFonts w:eastAsiaTheme="minorEastAsia"/>
                      <w:sz w:val="21"/>
                      <w:szCs w:val="21"/>
                    </w:rPr>
                  </w:pPr>
                  <w:r>
                    <w:rPr>
                      <w:rFonts w:hAnsiTheme="minorEastAsia" w:eastAsiaTheme="minorEastAsia"/>
                      <w:sz w:val="21"/>
                      <w:szCs w:val="21"/>
                    </w:rPr>
                    <w:t>《工业企业厂界环境噪声排放标准》（</w:t>
                  </w:r>
                  <w:r>
                    <w:rPr>
                      <w:rFonts w:eastAsiaTheme="minorEastAsia"/>
                      <w:sz w:val="21"/>
                      <w:szCs w:val="21"/>
                    </w:rPr>
                    <w:t>GB12348-2008</w:t>
                  </w:r>
                  <w:r>
                    <w:rPr>
                      <w:rFonts w:hAnsiTheme="minorEastAsia" w:eastAsiaTheme="minorEastAsia"/>
                      <w:sz w:val="21"/>
                      <w:szCs w:val="21"/>
                    </w:rPr>
                    <w:t>）</w:t>
                  </w:r>
                </w:p>
              </w:tc>
            </w:tr>
          </w:tbl>
          <w:p w14:paraId="33F3E2CF">
            <w:pPr>
              <w:widowControl/>
              <w:adjustRightInd w:val="0"/>
              <w:snapToGrid w:val="0"/>
              <w:spacing w:before="120" w:beforeLines="50" w:line="360" w:lineRule="auto"/>
              <w:ind w:firstLine="482" w:firstLineChars="200"/>
              <w:rPr>
                <w:rFonts w:eastAsiaTheme="minorEastAsia"/>
                <w:b/>
                <w:sz w:val="24"/>
                <w:szCs w:val="20"/>
              </w:rPr>
            </w:pPr>
            <w:r>
              <w:rPr>
                <w:rFonts w:eastAsiaTheme="minorEastAsia"/>
                <w:b/>
                <w:sz w:val="24"/>
                <w:szCs w:val="20"/>
              </w:rPr>
              <w:t>4.</w:t>
            </w:r>
            <w:r>
              <w:rPr>
                <w:rFonts w:hAnsiTheme="minorEastAsia" w:eastAsiaTheme="minorEastAsia"/>
                <w:b/>
                <w:sz w:val="24"/>
                <w:szCs w:val="20"/>
              </w:rPr>
              <w:t>固废</w:t>
            </w:r>
          </w:p>
          <w:p w14:paraId="36C5C031">
            <w:pPr>
              <w:widowControl/>
              <w:adjustRightInd w:val="0"/>
              <w:snapToGrid w:val="0"/>
              <w:spacing w:line="360" w:lineRule="auto"/>
              <w:ind w:firstLine="480" w:firstLineChars="200"/>
              <w:rPr>
                <w:rFonts w:eastAsiaTheme="minorEastAsia"/>
                <w:kern w:val="0"/>
                <w:sz w:val="24"/>
              </w:rPr>
            </w:pPr>
            <w:r>
              <w:rPr>
                <w:rFonts w:hAnsiTheme="minorEastAsia" w:eastAsiaTheme="minorEastAsia"/>
                <w:kern w:val="0"/>
                <w:sz w:val="24"/>
              </w:rPr>
              <w:t>重新报批项目固体废物属性鉴别执行《固体废物鉴别标准通则》（</w:t>
            </w:r>
            <w:r>
              <w:rPr>
                <w:rFonts w:eastAsiaTheme="minorEastAsia"/>
                <w:kern w:val="0"/>
                <w:sz w:val="24"/>
              </w:rPr>
              <w:t>GB34330-2017</w:t>
            </w:r>
            <w:r>
              <w:rPr>
                <w:rFonts w:hAnsiTheme="minorEastAsia" w:eastAsiaTheme="minorEastAsia"/>
                <w:kern w:val="0"/>
                <w:sz w:val="24"/>
              </w:rPr>
              <w:t>），危险废物属性鉴别执行《危险废物鉴别标准通则》（</w:t>
            </w:r>
            <w:r>
              <w:rPr>
                <w:rFonts w:eastAsiaTheme="minorEastAsia"/>
                <w:kern w:val="0"/>
                <w:sz w:val="24"/>
              </w:rPr>
              <w:t>GB5085.7-2019</w:t>
            </w:r>
            <w:r>
              <w:rPr>
                <w:rFonts w:hAnsiTheme="minorEastAsia" w:eastAsiaTheme="minorEastAsia"/>
                <w:kern w:val="0"/>
                <w:sz w:val="24"/>
              </w:rPr>
              <w:t>）。</w:t>
            </w:r>
          </w:p>
          <w:p w14:paraId="0F334141">
            <w:pPr>
              <w:widowControl/>
              <w:adjustRightInd w:val="0"/>
              <w:snapToGrid w:val="0"/>
              <w:spacing w:line="360" w:lineRule="auto"/>
              <w:ind w:firstLine="480" w:firstLineChars="200"/>
              <w:rPr>
                <w:rFonts w:eastAsiaTheme="minorEastAsia"/>
              </w:rPr>
            </w:pPr>
            <w:r>
              <w:rPr>
                <w:rFonts w:hAnsiTheme="minorEastAsia" w:eastAsiaTheme="minorEastAsia"/>
                <w:kern w:val="0"/>
                <w:sz w:val="24"/>
              </w:rPr>
              <w:t>一般工业固废储存执行《一般工业固体废物贮存和填埋污染控制标准》（</w:t>
            </w:r>
            <w:r>
              <w:rPr>
                <w:rFonts w:eastAsiaTheme="minorEastAsia"/>
                <w:kern w:val="0"/>
                <w:sz w:val="24"/>
              </w:rPr>
              <w:t>GB18599-2020</w:t>
            </w:r>
            <w:r>
              <w:rPr>
                <w:rFonts w:hAnsiTheme="minorEastAsia" w:eastAsiaTheme="minorEastAsia"/>
                <w:kern w:val="0"/>
                <w:sz w:val="24"/>
              </w:rPr>
              <w:t>）中相关规定；生活垃圾的储存与处置参照执行《城市生活垃圾管理办法》（住房和城乡建设部令第</w:t>
            </w:r>
            <w:r>
              <w:rPr>
                <w:rFonts w:eastAsiaTheme="minorEastAsia"/>
                <w:kern w:val="0"/>
                <w:sz w:val="24"/>
              </w:rPr>
              <w:t>24</w:t>
            </w:r>
            <w:r>
              <w:rPr>
                <w:rFonts w:hAnsiTheme="minorEastAsia" w:eastAsiaTheme="minorEastAsia"/>
                <w:kern w:val="0"/>
                <w:sz w:val="24"/>
              </w:rPr>
              <w:t>号，</w:t>
            </w:r>
            <w:r>
              <w:rPr>
                <w:rFonts w:eastAsiaTheme="minorEastAsia"/>
                <w:kern w:val="0"/>
                <w:sz w:val="24"/>
              </w:rPr>
              <w:t>2015</w:t>
            </w:r>
            <w:r>
              <w:rPr>
                <w:rFonts w:hAnsiTheme="minorEastAsia" w:eastAsiaTheme="minorEastAsia"/>
                <w:kern w:val="0"/>
                <w:sz w:val="24"/>
              </w:rPr>
              <w:t>年</w:t>
            </w:r>
            <w:r>
              <w:rPr>
                <w:rFonts w:eastAsiaTheme="minorEastAsia"/>
                <w:kern w:val="0"/>
                <w:sz w:val="24"/>
              </w:rPr>
              <w:t>5</w:t>
            </w:r>
            <w:r>
              <w:rPr>
                <w:rFonts w:hAnsiTheme="minorEastAsia" w:eastAsiaTheme="minorEastAsia"/>
                <w:kern w:val="0"/>
                <w:sz w:val="24"/>
              </w:rPr>
              <w:t>月</w:t>
            </w:r>
            <w:r>
              <w:rPr>
                <w:rFonts w:eastAsiaTheme="minorEastAsia"/>
                <w:kern w:val="0"/>
                <w:sz w:val="24"/>
              </w:rPr>
              <w:t>4</w:t>
            </w:r>
            <w:r>
              <w:rPr>
                <w:rFonts w:hAnsiTheme="minorEastAsia" w:eastAsiaTheme="minorEastAsia"/>
                <w:kern w:val="0"/>
                <w:sz w:val="24"/>
              </w:rPr>
              <w:t>日修正）；危险废物贮存执行</w:t>
            </w:r>
            <w:r>
              <w:rPr>
                <w:rFonts w:hAnsiTheme="minorEastAsia" w:eastAsiaTheme="minorEastAsia"/>
                <w:sz w:val="24"/>
              </w:rPr>
              <w:t>《危险废物贮存污染控制标准》（</w:t>
            </w:r>
            <w:r>
              <w:rPr>
                <w:rFonts w:eastAsiaTheme="minorEastAsia"/>
                <w:sz w:val="24"/>
              </w:rPr>
              <w:t>GB18597-2023</w:t>
            </w:r>
            <w:r>
              <w:rPr>
                <w:rFonts w:hAnsiTheme="minorEastAsia" w:eastAsiaTheme="minorEastAsia"/>
                <w:sz w:val="24"/>
              </w:rPr>
              <w:t>）</w:t>
            </w:r>
            <w:r>
              <w:rPr>
                <w:rFonts w:hAnsiTheme="minorEastAsia" w:eastAsiaTheme="minorEastAsia"/>
                <w:kern w:val="0"/>
                <w:sz w:val="24"/>
              </w:rPr>
              <w:t>和《危险废物收集贮存运输技术规范》（</w:t>
            </w:r>
            <w:r>
              <w:rPr>
                <w:rFonts w:eastAsiaTheme="minorEastAsia"/>
                <w:kern w:val="0"/>
                <w:sz w:val="24"/>
              </w:rPr>
              <w:t>HJ2025-2012</w:t>
            </w:r>
            <w:r>
              <w:rPr>
                <w:rFonts w:hAnsiTheme="minorEastAsia" w:eastAsiaTheme="minorEastAsia"/>
                <w:kern w:val="0"/>
                <w:sz w:val="24"/>
              </w:rPr>
              <w:t>）中相关规定；固废贮存场所标志执行《环境保护图形标志固体废物贮存（处置）场》（</w:t>
            </w:r>
            <w:r>
              <w:rPr>
                <w:rFonts w:eastAsiaTheme="minorEastAsia"/>
                <w:kern w:val="0"/>
                <w:sz w:val="24"/>
              </w:rPr>
              <w:t>GB15562.2-1995</w:t>
            </w:r>
            <w:r>
              <w:rPr>
                <w:rFonts w:hAnsiTheme="minorEastAsia" w:eastAsiaTheme="minorEastAsia"/>
                <w:kern w:val="0"/>
                <w:sz w:val="24"/>
              </w:rPr>
              <w:t>）及</w:t>
            </w:r>
            <w:r>
              <w:rPr>
                <w:rFonts w:hint="eastAsia" w:hAnsiTheme="minorEastAsia" w:eastAsiaTheme="minorEastAsia"/>
                <w:kern w:val="0"/>
                <w:sz w:val="24"/>
              </w:rPr>
              <w:t>修改单、《江苏省固体废物全过程环境监管工作意见》的通知</w:t>
            </w:r>
            <w:r>
              <w:rPr>
                <w:rFonts w:hint="eastAsia" w:hAnsiTheme="minorEastAsia" w:eastAsiaTheme="minorEastAsia"/>
                <w:kern w:val="0"/>
                <w:sz w:val="24"/>
                <w:lang w:eastAsia="zh-CN"/>
              </w:rPr>
              <w:t>（</w:t>
            </w:r>
            <w:r>
              <w:rPr>
                <w:rFonts w:hint="eastAsia" w:hAnsiTheme="minorEastAsia" w:eastAsiaTheme="minorEastAsia"/>
                <w:kern w:val="0"/>
                <w:sz w:val="24"/>
              </w:rPr>
              <w:t>苏环办</w:t>
            </w:r>
            <w:r>
              <w:rPr>
                <w:rFonts w:hint="eastAsia" w:hAnsiTheme="minorEastAsia" w:eastAsiaTheme="minorEastAsia"/>
                <w:kern w:val="0"/>
                <w:sz w:val="24"/>
                <w:lang w:eastAsia="zh-CN"/>
              </w:rPr>
              <w:t>〔2024〕16号）</w:t>
            </w:r>
            <w:r>
              <w:rPr>
                <w:rFonts w:hAnsiTheme="minorEastAsia" w:eastAsiaTheme="minorEastAsia"/>
                <w:kern w:val="0"/>
                <w:sz w:val="24"/>
              </w:rPr>
              <w:t>、《省生态环境厅关于做好</w:t>
            </w:r>
            <w:r>
              <w:rPr>
                <w:rFonts w:hint="eastAsia" w:hAnsiTheme="minorEastAsia" w:eastAsiaTheme="minorEastAsia"/>
                <w:kern w:val="0"/>
                <w:sz w:val="24"/>
                <w:lang w:eastAsia="zh-CN"/>
              </w:rPr>
              <w:t>〈</w:t>
            </w:r>
            <w:r>
              <w:rPr>
                <w:rFonts w:hAnsiTheme="minorEastAsia" w:eastAsiaTheme="minorEastAsia"/>
                <w:kern w:val="0"/>
                <w:sz w:val="24"/>
              </w:rPr>
              <w:t>危险废物贮存污染控制标准</w:t>
            </w:r>
            <w:r>
              <w:rPr>
                <w:rFonts w:hint="eastAsia" w:hAnsiTheme="minorEastAsia" w:eastAsiaTheme="minorEastAsia"/>
                <w:kern w:val="0"/>
                <w:sz w:val="24"/>
                <w:lang w:eastAsia="zh-CN"/>
              </w:rPr>
              <w:t>〉</w:t>
            </w:r>
            <w:r>
              <w:rPr>
                <w:rFonts w:hAnsiTheme="minorEastAsia" w:eastAsiaTheme="minorEastAsia"/>
                <w:kern w:val="0"/>
                <w:sz w:val="24"/>
              </w:rPr>
              <w:t>标准规范实施后危险废物环境管理衔接工作的通知》</w:t>
            </w:r>
            <w:r>
              <w:rPr>
                <w:rFonts w:hint="eastAsia" w:hAnsiTheme="minorEastAsia" w:eastAsiaTheme="minorEastAsia"/>
                <w:kern w:val="0"/>
                <w:sz w:val="24"/>
                <w:lang w:eastAsia="zh-CN"/>
              </w:rPr>
              <w:t>（</w:t>
            </w:r>
            <w:r>
              <w:rPr>
                <w:rFonts w:hAnsiTheme="minorEastAsia" w:eastAsiaTheme="minorEastAsia"/>
                <w:kern w:val="0"/>
                <w:sz w:val="24"/>
              </w:rPr>
              <w:t>苏环办</w:t>
            </w:r>
            <w:r>
              <w:rPr>
                <w:rFonts w:hint="eastAsia" w:hAnsiTheme="minorEastAsia" w:eastAsiaTheme="minorEastAsia"/>
                <w:kern w:val="0"/>
                <w:sz w:val="24"/>
                <w:lang w:eastAsia="zh-CN"/>
              </w:rPr>
              <w:t>〔2023〕154号）</w:t>
            </w:r>
            <w:r>
              <w:rPr>
                <w:rFonts w:hAnsiTheme="minorEastAsia" w:eastAsiaTheme="minorEastAsia"/>
                <w:kern w:val="0"/>
                <w:sz w:val="24"/>
              </w:rPr>
              <w:t>、</w:t>
            </w:r>
            <w:r>
              <w:rPr>
                <w:rFonts w:hAnsiTheme="minorEastAsia" w:eastAsiaTheme="minorEastAsia"/>
                <w:sz w:val="24"/>
              </w:rPr>
              <w:t>《危险废物识别标志设置技术规范》（</w:t>
            </w:r>
            <w:r>
              <w:rPr>
                <w:rFonts w:eastAsiaTheme="minorEastAsia"/>
                <w:sz w:val="24"/>
              </w:rPr>
              <w:t>HJ 1276-2022</w:t>
            </w:r>
            <w:r>
              <w:rPr>
                <w:rFonts w:hAnsiTheme="minorEastAsia" w:eastAsiaTheme="minorEastAsia"/>
                <w:sz w:val="24"/>
              </w:rPr>
              <w:t>）、</w:t>
            </w:r>
            <w:r>
              <w:rPr>
                <w:rFonts w:hAnsiTheme="minorEastAsia" w:eastAsiaTheme="minorEastAsia"/>
                <w:kern w:val="0"/>
                <w:sz w:val="24"/>
              </w:rPr>
              <w:t>《江苏省危险废物集中收集体系建设工作方案（试行）》（苏环办</w:t>
            </w:r>
            <w:r>
              <w:rPr>
                <w:rFonts w:hint="eastAsia" w:hAnsiTheme="minorEastAsia" w:eastAsiaTheme="minorEastAsia"/>
                <w:kern w:val="0"/>
                <w:sz w:val="24"/>
                <w:lang w:eastAsia="zh-CN"/>
              </w:rPr>
              <w:t>〔2021〕290号</w:t>
            </w:r>
            <w:r>
              <w:rPr>
                <w:rFonts w:hAnsiTheme="minorEastAsia" w:eastAsiaTheme="minorEastAsia"/>
                <w:kern w:val="0"/>
                <w:sz w:val="24"/>
              </w:rPr>
              <w:t>）要求。</w:t>
            </w:r>
          </w:p>
        </w:tc>
      </w:tr>
      <w:tr w14:paraId="7B271D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457" w:type="dxa"/>
            <w:vAlign w:val="center"/>
          </w:tcPr>
          <w:p w14:paraId="0D8C92BD">
            <w:pPr>
              <w:adjustRightInd w:val="0"/>
              <w:snapToGrid w:val="0"/>
              <w:jc w:val="center"/>
              <w:rPr>
                <w:rFonts w:eastAsiaTheme="minorEastAsia"/>
                <w:b/>
                <w:bCs/>
                <w:kern w:val="0"/>
                <w:szCs w:val="21"/>
              </w:rPr>
            </w:pPr>
            <w:r>
              <w:rPr>
                <w:rFonts w:hAnsiTheme="minorEastAsia" w:eastAsiaTheme="minorEastAsia"/>
                <w:b/>
                <w:bCs/>
                <w:kern w:val="0"/>
                <w:sz w:val="24"/>
              </w:rPr>
              <w:t>总量控制指标</w:t>
            </w:r>
          </w:p>
        </w:tc>
        <w:tc>
          <w:tcPr>
            <w:tcW w:w="8630" w:type="dxa"/>
            <w:vAlign w:val="center"/>
          </w:tcPr>
          <w:p w14:paraId="4EABA8C7">
            <w:pPr>
              <w:widowControl/>
              <w:adjustRightInd w:val="0"/>
              <w:snapToGrid w:val="0"/>
              <w:spacing w:before="120" w:beforeLines="50" w:line="360" w:lineRule="auto"/>
              <w:ind w:firstLine="480" w:firstLineChars="200"/>
              <w:jc w:val="left"/>
              <w:rPr>
                <w:rFonts w:eastAsiaTheme="minorEastAsia"/>
                <w:kern w:val="0"/>
                <w:sz w:val="24"/>
              </w:rPr>
            </w:pPr>
            <w:r>
              <w:rPr>
                <w:rFonts w:hAnsiTheme="minorEastAsia" w:eastAsiaTheme="minorEastAsia"/>
                <w:kern w:val="0"/>
                <w:sz w:val="24"/>
              </w:rPr>
              <w:t>根据废气、废水、固体废物源强核算结果，重新报批项目污染物排放情况见下表。</w:t>
            </w:r>
          </w:p>
          <w:p w14:paraId="31650FD7">
            <w:pPr>
              <w:widowControl/>
              <w:adjustRightInd w:val="0"/>
              <w:snapToGrid w:val="0"/>
              <w:jc w:val="center"/>
              <w:rPr>
                <w:rFonts w:eastAsiaTheme="minorEastAsia"/>
                <w:bCs/>
                <w:kern w:val="0"/>
                <w:szCs w:val="21"/>
              </w:rPr>
            </w:pPr>
            <w:r>
              <w:rPr>
                <w:rFonts w:hAnsiTheme="minorEastAsia" w:eastAsiaTheme="minorEastAsia"/>
                <w:b/>
                <w:kern w:val="0"/>
                <w:sz w:val="24"/>
              </w:rPr>
              <w:t>表</w:t>
            </w:r>
            <w:r>
              <w:rPr>
                <w:rFonts w:eastAsiaTheme="minorEastAsia"/>
                <w:b/>
                <w:kern w:val="0"/>
                <w:sz w:val="24"/>
              </w:rPr>
              <w:t xml:space="preserve">3.4-1  </w:t>
            </w:r>
            <w:r>
              <w:rPr>
                <w:rFonts w:hAnsiTheme="minorEastAsia" w:eastAsiaTheme="minorEastAsia"/>
                <w:b/>
                <w:kern w:val="0"/>
                <w:sz w:val="24"/>
              </w:rPr>
              <w:t>重新报批项目污染物排放情况一览表</w:t>
            </w:r>
            <w:r>
              <w:rPr>
                <w:rFonts w:hAnsiTheme="minorEastAsia" w:eastAsiaTheme="minorEastAsia"/>
                <w:bCs/>
                <w:kern w:val="0"/>
                <w:szCs w:val="21"/>
              </w:rPr>
              <w:t>单位：</w:t>
            </w:r>
            <w:r>
              <w:rPr>
                <w:rFonts w:eastAsiaTheme="minorEastAsia"/>
                <w:bCs/>
                <w:kern w:val="0"/>
                <w:szCs w:val="21"/>
              </w:rPr>
              <w:t>t/a</w:t>
            </w:r>
          </w:p>
          <w:tbl>
            <w:tblPr>
              <w:tblStyle w:val="21"/>
              <w:tblW w:w="8331"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677"/>
              <w:gridCol w:w="993"/>
              <w:gridCol w:w="1563"/>
              <w:gridCol w:w="1188"/>
              <w:gridCol w:w="1258"/>
              <w:gridCol w:w="1246"/>
              <w:gridCol w:w="1406"/>
            </w:tblGrid>
            <w:tr w14:paraId="0723837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677" w:type="dxa"/>
                  <w:tcBorders>
                    <w:top w:val="single" w:color="auto" w:sz="12" w:space="0"/>
                    <w:bottom w:val="single" w:color="auto" w:sz="4" w:space="0"/>
                    <w:right w:val="single" w:color="auto" w:sz="4" w:space="0"/>
                  </w:tcBorders>
                  <w:vAlign w:val="center"/>
                </w:tcPr>
                <w:p w14:paraId="79721FBA">
                  <w:pPr>
                    <w:adjustRightInd w:val="0"/>
                    <w:snapToGrid w:val="0"/>
                    <w:jc w:val="center"/>
                    <w:rPr>
                      <w:rFonts w:eastAsiaTheme="minorEastAsia"/>
                      <w:b/>
                      <w:szCs w:val="21"/>
                    </w:rPr>
                  </w:pPr>
                  <w:r>
                    <w:rPr>
                      <w:rFonts w:hAnsiTheme="minorEastAsia" w:eastAsiaTheme="minorEastAsia"/>
                      <w:b/>
                      <w:szCs w:val="21"/>
                    </w:rPr>
                    <w:t>种类</w:t>
                  </w:r>
                </w:p>
              </w:tc>
              <w:tc>
                <w:tcPr>
                  <w:tcW w:w="2556" w:type="dxa"/>
                  <w:gridSpan w:val="2"/>
                  <w:tcBorders>
                    <w:top w:val="single" w:color="auto" w:sz="12" w:space="0"/>
                    <w:left w:val="single" w:color="auto" w:sz="4" w:space="0"/>
                    <w:bottom w:val="single" w:color="auto" w:sz="4" w:space="0"/>
                    <w:right w:val="single" w:color="auto" w:sz="4" w:space="0"/>
                  </w:tcBorders>
                  <w:vAlign w:val="center"/>
                </w:tcPr>
                <w:p w14:paraId="13B9693A">
                  <w:pPr>
                    <w:adjustRightInd w:val="0"/>
                    <w:snapToGrid w:val="0"/>
                    <w:jc w:val="center"/>
                    <w:rPr>
                      <w:rFonts w:eastAsiaTheme="minorEastAsia"/>
                      <w:b/>
                      <w:szCs w:val="21"/>
                    </w:rPr>
                  </w:pPr>
                  <w:r>
                    <w:rPr>
                      <w:rFonts w:hAnsiTheme="minorEastAsia" w:eastAsiaTheme="minorEastAsia"/>
                      <w:b/>
                      <w:szCs w:val="21"/>
                    </w:rPr>
                    <w:t>污染物名称</w:t>
                  </w:r>
                </w:p>
              </w:tc>
              <w:tc>
                <w:tcPr>
                  <w:tcW w:w="1188" w:type="dxa"/>
                  <w:tcBorders>
                    <w:top w:val="single" w:color="auto" w:sz="12" w:space="0"/>
                    <w:left w:val="single" w:color="auto" w:sz="4" w:space="0"/>
                    <w:bottom w:val="single" w:color="auto" w:sz="4" w:space="0"/>
                    <w:right w:val="single" w:color="auto" w:sz="4" w:space="0"/>
                  </w:tcBorders>
                  <w:vAlign w:val="center"/>
                </w:tcPr>
                <w:p w14:paraId="453A2E22">
                  <w:pPr>
                    <w:adjustRightInd w:val="0"/>
                    <w:snapToGrid w:val="0"/>
                    <w:jc w:val="center"/>
                    <w:rPr>
                      <w:rFonts w:eastAsiaTheme="minorEastAsia"/>
                      <w:b/>
                      <w:szCs w:val="21"/>
                    </w:rPr>
                  </w:pPr>
                  <w:r>
                    <w:rPr>
                      <w:rFonts w:hAnsiTheme="minorEastAsia" w:eastAsiaTheme="minorEastAsia"/>
                      <w:b/>
                      <w:szCs w:val="21"/>
                    </w:rPr>
                    <w:t>项目</w:t>
                  </w:r>
                  <w:r>
                    <w:rPr>
                      <w:rFonts w:hint="eastAsia" w:hAnsiTheme="minorEastAsia" w:eastAsiaTheme="minorEastAsia"/>
                      <w:b/>
                      <w:szCs w:val="21"/>
                      <w:lang w:eastAsia="zh-CN"/>
                    </w:rPr>
                    <w:t>生产</w:t>
                  </w:r>
                  <w:r>
                    <w:rPr>
                      <w:rFonts w:hAnsiTheme="minorEastAsia" w:eastAsiaTheme="minorEastAsia"/>
                      <w:b/>
                      <w:szCs w:val="21"/>
                    </w:rPr>
                    <w:t>量</w:t>
                  </w:r>
                </w:p>
              </w:tc>
              <w:tc>
                <w:tcPr>
                  <w:tcW w:w="1258" w:type="dxa"/>
                  <w:tcBorders>
                    <w:top w:val="single" w:color="auto" w:sz="12" w:space="0"/>
                    <w:left w:val="single" w:color="auto" w:sz="4" w:space="0"/>
                    <w:bottom w:val="single" w:color="auto" w:sz="4" w:space="0"/>
                    <w:right w:val="single" w:color="auto" w:sz="4" w:space="0"/>
                  </w:tcBorders>
                  <w:vAlign w:val="center"/>
                </w:tcPr>
                <w:p w14:paraId="31648080">
                  <w:pPr>
                    <w:adjustRightInd w:val="0"/>
                    <w:snapToGrid w:val="0"/>
                    <w:jc w:val="center"/>
                    <w:rPr>
                      <w:rFonts w:eastAsiaTheme="minorEastAsia"/>
                      <w:b/>
                      <w:szCs w:val="21"/>
                    </w:rPr>
                  </w:pPr>
                  <w:r>
                    <w:rPr>
                      <w:rFonts w:hAnsiTheme="minorEastAsia" w:eastAsiaTheme="minorEastAsia"/>
                      <w:b/>
                      <w:szCs w:val="21"/>
                    </w:rPr>
                    <w:t>项目削减量</w:t>
                  </w:r>
                </w:p>
              </w:tc>
              <w:tc>
                <w:tcPr>
                  <w:tcW w:w="1246" w:type="dxa"/>
                  <w:tcBorders>
                    <w:top w:val="single" w:color="auto" w:sz="12" w:space="0"/>
                    <w:left w:val="single" w:color="auto" w:sz="4" w:space="0"/>
                    <w:bottom w:val="single" w:color="auto" w:sz="4" w:space="0"/>
                    <w:right w:val="single" w:color="auto" w:sz="4" w:space="0"/>
                  </w:tcBorders>
                  <w:vAlign w:val="center"/>
                </w:tcPr>
                <w:p w14:paraId="74994561">
                  <w:pPr>
                    <w:adjustRightInd w:val="0"/>
                    <w:snapToGrid w:val="0"/>
                    <w:jc w:val="center"/>
                    <w:rPr>
                      <w:rFonts w:eastAsiaTheme="minorEastAsia"/>
                      <w:b/>
                      <w:szCs w:val="21"/>
                    </w:rPr>
                  </w:pPr>
                  <w:r>
                    <w:rPr>
                      <w:rFonts w:hAnsiTheme="minorEastAsia" w:eastAsiaTheme="minorEastAsia"/>
                      <w:b/>
                      <w:szCs w:val="21"/>
                    </w:rPr>
                    <w:t>项目接管量</w:t>
                  </w:r>
                </w:p>
              </w:tc>
              <w:tc>
                <w:tcPr>
                  <w:tcW w:w="1406" w:type="dxa"/>
                  <w:tcBorders>
                    <w:top w:val="single" w:color="auto" w:sz="12" w:space="0"/>
                    <w:left w:val="single" w:color="auto" w:sz="4" w:space="0"/>
                    <w:bottom w:val="single" w:color="auto" w:sz="4" w:space="0"/>
                  </w:tcBorders>
                  <w:vAlign w:val="center"/>
                </w:tcPr>
                <w:p w14:paraId="27A7B7B0">
                  <w:pPr>
                    <w:adjustRightInd w:val="0"/>
                    <w:snapToGrid w:val="0"/>
                    <w:jc w:val="center"/>
                    <w:rPr>
                      <w:rFonts w:eastAsiaTheme="minorEastAsia"/>
                      <w:b/>
                      <w:szCs w:val="21"/>
                    </w:rPr>
                  </w:pPr>
                  <w:r>
                    <w:rPr>
                      <w:rFonts w:hAnsiTheme="minorEastAsia" w:eastAsiaTheme="minorEastAsia"/>
                      <w:b/>
                      <w:szCs w:val="21"/>
                    </w:rPr>
                    <w:t>环境排放量</w:t>
                  </w:r>
                </w:p>
              </w:tc>
            </w:tr>
            <w:tr w14:paraId="74DEAD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677" w:type="dxa"/>
                  <w:vMerge w:val="restart"/>
                  <w:tcBorders>
                    <w:right w:val="single" w:color="auto" w:sz="4" w:space="0"/>
                  </w:tcBorders>
                  <w:vAlign w:val="center"/>
                </w:tcPr>
                <w:p w14:paraId="7DD715A1">
                  <w:pPr>
                    <w:adjustRightInd w:val="0"/>
                    <w:snapToGrid w:val="0"/>
                    <w:jc w:val="center"/>
                    <w:rPr>
                      <w:rFonts w:eastAsiaTheme="minorEastAsia"/>
                      <w:szCs w:val="21"/>
                    </w:rPr>
                  </w:pPr>
                  <w:r>
                    <w:rPr>
                      <w:rFonts w:hAnsiTheme="minorEastAsia" w:eastAsiaTheme="minorEastAsia"/>
                      <w:szCs w:val="21"/>
                    </w:rPr>
                    <w:t>废气</w:t>
                  </w:r>
                </w:p>
              </w:tc>
              <w:tc>
                <w:tcPr>
                  <w:tcW w:w="993" w:type="dxa"/>
                  <w:vMerge w:val="restart"/>
                  <w:tcBorders>
                    <w:top w:val="single" w:color="auto" w:sz="4" w:space="0"/>
                    <w:left w:val="single" w:color="auto" w:sz="4" w:space="0"/>
                    <w:right w:val="single" w:color="auto" w:sz="4" w:space="0"/>
                  </w:tcBorders>
                  <w:vAlign w:val="center"/>
                </w:tcPr>
                <w:p w14:paraId="66D0938B">
                  <w:pPr>
                    <w:adjustRightInd w:val="0"/>
                    <w:snapToGrid w:val="0"/>
                    <w:jc w:val="center"/>
                    <w:rPr>
                      <w:rFonts w:eastAsiaTheme="minorEastAsia"/>
                      <w:szCs w:val="21"/>
                    </w:rPr>
                  </w:pPr>
                  <w:r>
                    <w:rPr>
                      <w:rFonts w:hint="eastAsia" w:hAnsiTheme="minorEastAsia" w:eastAsiaTheme="minorEastAsia"/>
                      <w:szCs w:val="21"/>
                    </w:rPr>
                    <w:t>有</w:t>
                  </w:r>
                  <w:r>
                    <w:rPr>
                      <w:rFonts w:hAnsiTheme="minorEastAsia" w:eastAsiaTheme="minorEastAsia"/>
                      <w:szCs w:val="21"/>
                    </w:rPr>
                    <w:t>组织</w:t>
                  </w:r>
                </w:p>
              </w:tc>
              <w:tc>
                <w:tcPr>
                  <w:tcW w:w="1563" w:type="dxa"/>
                  <w:tcBorders>
                    <w:top w:val="single" w:color="auto" w:sz="4" w:space="0"/>
                    <w:left w:val="single" w:color="auto" w:sz="4" w:space="0"/>
                    <w:right w:val="single" w:color="auto" w:sz="4" w:space="0"/>
                  </w:tcBorders>
                  <w:vAlign w:val="center"/>
                </w:tcPr>
                <w:p w14:paraId="4F3CC5B5">
                  <w:pPr>
                    <w:jc w:val="center"/>
                    <w:rPr>
                      <w:rFonts w:eastAsiaTheme="minorEastAsia"/>
                      <w:szCs w:val="21"/>
                    </w:rPr>
                  </w:pPr>
                  <w:r>
                    <w:rPr>
                      <w:rFonts w:hint="eastAsia" w:hAnsiTheme="minorEastAsia" w:eastAsiaTheme="minorEastAsia"/>
                      <w:szCs w:val="21"/>
                    </w:rPr>
                    <w:t>非甲烷总烃</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14:paraId="0970C75C">
                  <w:pPr>
                    <w:widowControl/>
                    <w:jc w:val="center"/>
                    <w:rPr>
                      <w:rFonts w:eastAsiaTheme="minorEastAsia"/>
                      <w:szCs w:val="21"/>
                    </w:rPr>
                  </w:pPr>
                  <w:r>
                    <w:rPr>
                      <w:rFonts w:hint="eastAsia" w:eastAsiaTheme="minorEastAsia"/>
                      <w:szCs w:val="21"/>
                    </w:rPr>
                    <w:t>4.8605</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14:paraId="7AD62A5D">
                  <w:pPr>
                    <w:widowControl/>
                    <w:jc w:val="center"/>
                    <w:rPr>
                      <w:rFonts w:eastAsiaTheme="minorEastAsia"/>
                      <w:szCs w:val="21"/>
                    </w:rPr>
                  </w:pPr>
                  <w:r>
                    <w:rPr>
                      <w:rFonts w:hint="eastAsia" w:eastAsiaTheme="minorEastAsia"/>
                      <w:szCs w:val="21"/>
                    </w:rPr>
                    <w:t>4.3745</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14:paraId="2CD9A01B">
                  <w:pPr>
                    <w:widowControl/>
                    <w:adjustRightInd w:val="0"/>
                    <w:snapToGrid w:val="0"/>
                    <w:jc w:val="center"/>
                    <w:rPr>
                      <w:rFonts w:eastAsiaTheme="minorEastAsia"/>
                      <w:szCs w:val="21"/>
                    </w:rPr>
                  </w:pPr>
                  <w:r>
                    <w:rPr>
                      <w:rFonts w:hint="eastAsia" w:eastAsiaTheme="minorEastAsia"/>
                      <w:szCs w:val="21"/>
                    </w:rPr>
                    <w:t>/</w:t>
                  </w:r>
                </w:p>
              </w:tc>
              <w:tc>
                <w:tcPr>
                  <w:tcW w:w="1406" w:type="dxa"/>
                  <w:tcBorders>
                    <w:top w:val="single" w:color="auto" w:sz="4" w:space="0"/>
                    <w:left w:val="single" w:color="auto" w:sz="4" w:space="0"/>
                    <w:bottom w:val="single" w:color="auto" w:sz="4" w:space="0"/>
                  </w:tcBorders>
                  <w:shd w:val="clear" w:color="auto" w:fill="auto"/>
                  <w:vAlign w:val="center"/>
                </w:tcPr>
                <w:p w14:paraId="59831ADF">
                  <w:pPr>
                    <w:widowControl/>
                    <w:jc w:val="center"/>
                    <w:rPr>
                      <w:rFonts w:eastAsiaTheme="minorEastAsia"/>
                      <w:szCs w:val="21"/>
                    </w:rPr>
                  </w:pPr>
                  <w:r>
                    <w:rPr>
                      <w:rFonts w:hint="eastAsia" w:eastAsiaTheme="minorEastAsia"/>
                      <w:szCs w:val="21"/>
                    </w:rPr>
                    <w:t>0.486</w:t>
                  </w:r>
                </w:p>
              </w:tc>
            </w:tr>
            <w:tr w14:paraId="66D524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677" w:type="dxa"/>
                  <w:vMerge w:val="continue"/>
                  <w:tcBorders>
                    <w:right w:val="single" w:color="auto" w:sz="4" w:space="0"/>
                  </w:tcBorders>
                  <w:vAlign w:val="center"/>
                </w:tcPr>
                <w:p w14:paraId="6D970D64">
                  <w:pPr>
                    <w:adjustRightInd w:val="0"/>
                    <w:snapToGrid w:val="0"/>
                    <w:jc w:val="center"/>
                    <w:rPr>
                      <w:rFonts w:hAnsiTheme="minorEastAsia" w:eastAsiaTheme="minorEastAsia"/>
                      <w:szCs w:val="21"/>
                    </w:rPr>
                  </w:pPr>
                </w:p>
              </w:tc>
              <w:tc>
                <w:tcPr>
                  <w:tcW w:w="993" w:type="dxa"/>
                  <w:vMerge w:val="continue"/>
                  <w:tcBorders>
                    <w:left w:val="single" w:color="auto" w:sz="4" w:space="0"/>
                    <w:right w:val="single" w:color="auto" w:sz="4" w:space="0"/>
                  </w:tcBorders>
                  <w:vAlign w:val="center"/>
                </w:tcPr>
                <w:p w14:paraId="1B64B969">
                  <w:pPr>
                    <w:adjustRightInd w:val="0"/>
                    <w:snapToGrid w:val="0"/>
                    <w:jc w:val="center"/>
                    <w:rPr>
                      <w:rFonts w:hAnsiTheme="minorEastAsia" w:eastAsiaTheme="minorEastAsia"/>
                      <w:szCs w:val="21"/>
                    </w:rPr>
                  </w:pPr>
                </w:p>
              </w:tc>
              <w:tc>
                <w:tcPr>
                  <w:tcW w:w="1563" w:type="dxa"/>
                  <w:tcBorders>
                    <w:top w:val="single" w:color="auto" w:sz="4" w:space="0"/>
                    <w:left w:val="single" w:color="auto" w:sz="4" w:space="0"/>
                    <w:right w:val="single" w:color="auto" w:sz="4" w:space="0"/>
                  </w:tcBorders>
                  <w:vAlign w:val="center"/>
                </w:tcPr>
                <w:p w14:paraId="0663E7A8">
                  <w:pPr>
                    <w:jc w:val="center"/>
                    <w:rPr>
                      <w:rFonts w:hAnsiTheme="minorEastAsia" w:eastAsiaTheme="minorEastAsia"/>
                      <w:szCs w:val="21"/>
                    </w:rPr>
                  </w:pPr>
                  <w:r>
                    <w:rPr>
                      <w:rFonts w:hint="eastAsia"/>
                    </w:rPr>
                    <w:t>苯乙烯</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14:paraId="16AA33A7">
                  <w:pPr>
                    <w:widowControl/>
                    <w:jc w:val="center"/>
                    <w:rPr>
                      <w:szCs w:val="21"/>
                    </w:rPr>
                  </w:pPr>
                  <w:r>
                    <w:rPr>
                      <w:rFonts w:hint="eastAsia"/>
                      <w:szCs w:val="21"/>
                    </w:rPr>
                    <w:t>0.0046</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14:paraId="0F8E5DB9">
                  <w:pPr>
                    <w:widowControl/>
                    <w:jc w:val="center"/>
                    <w:rPr>
                      <w:szCs w:val="21"/>
                    </w:rPr>
                  </w:pPr>
                  <w:r>
                    <w:rPr>
                      <w:rFonts w:hint="eastAsia"/>
                      <w:szCs w:val="21"/>
                    </w:rPr>
                    <w:t>0.0041</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14:paraId="10C418D7">
                  <w:pPr>
                    <w:widowControl/>
                    <w:adjustRightInd w:val="0"/>
                    <w:snapToGrid w:val="0"/>
                    <w:jc w:val="center"/>
                    <w:rPr>
                      <w:rFonts w:eastAsiaTheme="minorEastAsia"/>
                      <w:szCs w:val="21"/>
                    </w:rPr>
                  </w:pPr>
                  <w:r>
                    <w:rPr>
                      <w:rFonts w:hint="eastAsia" w:eastAsiaTheme="minorEastAsia"/>
                      <w:szCs w:val="21"/>
                    </w:rPr>
                    <w:t>/</w:t>
                  </w:r>
                </w:p>
              </w:tc>
              <w:tc>
                <w:tcPr>
                  <w:tcW w:w="1406" w:type="dxa"/>
                  <w:tcBorders>
                    <w:top w:val="single" w:color="auto" w:sz="4" w:space="0"/>
                    <w:left w:val="single" w:color="auto" w:sz="4" w:space="0"/>
                    <w:bottom w:val="single" w:color="auto" w:sz="4" w:space="0"/>
                  </w:tcBorders>
                  <w:shd w:val="clear" w:color="auto" w:fill="auto"/>
                  <w:vAlign w:val="center"/>
                </w:tcPr>
                <w:p w14:paraId="1810E5FD">
                  <w:pPr>
                    <w:widowControl/>
                    <w:jc w:val="center"/>
                    <w:rPr>
                      <w:szCs w:val="21"/>
                    </w:rPr>
                  </w:pPr>
                  <w:r>
                    <w:rPr>
                      <w:rFonts w:hint="eastAsia"/>
                      <w:szCs w:val="21"/>
                    </w:rPr>
                    <w:t>0.0005</w:t>
                  </w:r>
                </w:p>
              </w:tc>
            </w:tr>
            <w:tr w14:paraId="781B317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677" w:type="dxa"/>
                  <w:vMerge w:val="continue"/>
                  <w:tcBorders>
                    <w:right w:val="single" w:color="auto" w:sz="4" w:space="0"/>
                  </w:tcBorders>
                  <w:vAlign w:val="center"/>
                </w:tcPr>
                <w:p w14:paraId="0DE2AB95">
                  <w:pPr>
                    <w:adjustRightInd w:val="0"/>
                    <w:snapToGrid w:val="0"/>
                    <w:jc w:val="center"/>
                    <w:rPr>
                      <w:rFonts w:hAnsiTheme="minorEastAsia" w:eastAsiaTheme="minorEastAsia"/>
                      <w:szCs w:val="21"/>
                    </w:rPr>
                  </w:pPr>
                </w:p>
              </w:tc>
              <w:tc>
                <w:tcPr>
                  <w:tcW w:w="993" w:type="dxa"/>
                  <w:vMerge w:val="continue"/>
                  <w:tcBorders>
                    <w:left w:val="single" w:color="auto" w:sz="4" w:space="0"/>
                    <w:right w:val="single" w:color="auto" w:sz="4" w:space="0"/>
                  </w:tcBorders>
                  <w:vAlign w:val="center"/>
                </w:tcPr>
                <w:p w14:paraId="4646BEFA">
                  <w:pPr>
                    <w:adjustRightInd w:val="0"/>
                    <w:snapToGrid w:val="0"/>
                    <w:jc w:val="center"/>
                    <w:rPr>
                      <w:rFonts w:hAnsiTheme="minorEastAsia" w:eastAsiaTheme="minorEastAsia"/>
                      <w:szCs w:val="21"/>
                    </w:rPr>
                  </w:pPr>
                </w:p>
              </w:tc>
              <w:tc>
                <w:tcPr>
                  <w:tcW w:w="1563" w:type="dxa"/>
                  <w:tcBorders>
                    <w:top w:val="single" w:color="auto" w:sz="4" w:space="0"/>
                    <w:left w:val="single" w:color="auto" w:sz="4" w:space="0"/>
                    <w:right w:val="single" w:color="auto" w:sz="4" w:space="0"/>
                  </w:tcBorders>
                  <w:vAlign w:val="center"/>
                </w:tcPr>
                <w:p w14:paraId="50552F35">
                  <w:pPr>
                    <w:jc w:val="center"/>
                    <w:rPr>
                      <w:rFonts w:hAnsiTheme="minorEastAsia" w:eastAsiaTheme="minorEastAsia"/>
                      <w:szCs w:val="21"/>
                    </w:rPr>
                  </w:pPr>
                  <w:r>
                    <w:rPr>
                      <w:rFonts w:hint="eastAsia"/>
                    </w:rPr>
                    <w:t>丙烯腈</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14:paraId="4A977E20">
                  <w:pPr>
                    <w:widowControl/>
                    <w:jc w:val="center"/>
                    <w:rPr>
                      <w:szCs w:val="21"/>
                    </w:rPr>
                  </w:pPr>
                  <w:r>
                    <w:rPr>
                      <w:rFonts w:hint="eastAsia"/>
                      <w:szCs w:val="21"/>
                    </w:rPr>
                    <w:t>0.0019</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14:paraId="35400B83">
                  <w:pPr>
                    <w:widowControl/>
                    <w:jc w:val="center"/>
                    <w:rPr>
                      <w:szCs w:val="21"/>
                    </w:rPr>
                  </w:pPr>
                  <w:r>
                    <w:rPr>
                      <w:rFonts w:hint="eastAsia"/>
                      <w:szCs w:val="21"/>
                    </w:rPr>
                    <w:t>0.0017</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14:paraId="1D2BF588">
                  <w:pPr>
                    <w:widowControl/>
                    <w:adjustRightInd w:val="0"/>
                    <w:snapToGrid w:val="0"/>
                    <w:jc w:val="center"/>
                    <w:rPr>
                      <w:rFonts w:eastAsiaTheme="minorEastAsia"/>
                      <w:szCs w:val="21"/>
                    </w:rPr>
                  </w:pPr>
                  <w:r>
                    <w:rPr>
                      <w:rFonts w:hint="eastAsia" w:eastAsiaTheme="minorEastAsia"/>
                      <w:szCs w:val="21"/>
                    </w:rPr>
                    <w:t>/</w:t>
                  </w:r>
                </w:p>
              </w:tc>
              <w:tc>
                <w:tcPr>
                  <w:tcW w:w="1406" w:type="dxa"/>
                  <w:tcBorders>
                    <w:top w:val="single" w:color="auto" w:sz="4" w:space="0"/>
                    <w:left w:val="single" w:color="auto" w:sz="4" w:space="0"/>
                    <w:bottom w:val="single" w:color="auto" w:sz="4" w:space="0"/>
                  </w:tcBorders>
                  <w:shd w:val="clear" w:color="auto" w:fill="auto"/>
                  <w:vAlign w:val="center"/>
                </w:tcPr>
                <w:p w14:paraId="23228C5A">
                  <w:pPr>
                    <w:widowControl/>
                    <w:jc w:val="center"/>
                    <w:rPr>
                      <w:szCs w:val="21"/>
                    </w:rPr>
                  </w:pPr>
                  <w:r>
                    <w:rPr>
                      <w:rFonts w:hint="eastAsia"/>
                      <w:szCs w:val="21"/>
                    </w:rPr>
                    <w:t>0.0002</w:t>
                  </w:r>
                </w:p>
              </w:tc>
            </w:tr>
            <w:tr w14:paraId="330689E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677" w:type="dxa"/>
                  <w:vMerge w:val="continue"/>
                  <w:tcBorders>
                    <w:right w:val="single" w:color="auto" w:sz="4" w:space="0"/>
                  </w:tcBorders>
                  <w:vAlign w:val="center"/>
                </w:tcPr>
                <w:p w14:paraId="6CDB711B">
                  <w:pPr>
                    <w:adjustRightInd w:val="0"/>
                    <w:snapToGrid w:val="0"/>
                    <w:jc w:val="center"/>
                    <w:rPr>
                      <w:rFonts w:hAnsiTheme="minorEastAsia" w:eastAsiaTheme="minorEastAsia"/>
                      <w:szCs w:val="21"/>
                    </w:rPr>
                  </w:pPr>
                </w:p>
              </w:tc>
              <w:tc>
                <w:tcPr>
                  <w:tcW w:w="993" w:type="dxa"/>
                  <w:vMerge w:val="continue"/>
                  <w:tcBorders>
                    <w:left w:val="single" w:color="auto" w:sz="4" w:space="0"/>
                    <w:right w:val="single" w:color="auto" w:sz="4" w:space="0"/>
                  </w:tcBorders>
                  <w:vAlign w:val="center"/>
                </w:tcPr>
                <w:p w14:paraId="61BA18F1">
                  <w:pPr>
                    <w:adjustRightInd w:val="0"/>
                    <w:snapToGrid w:val="0"/>
                    <w:jc w:val="center"/>
                    <w:rPr>
                      <w:rFonts w:hAnsiTheme="minorEastAsia" w:eastAsiaTheme="minorEastAsia"/>
                      <w:szCs w:val="21"/>
                    </w:rPr>
                  </w:pPr>
                </w:p>
              </w:tc>
              <w:tc>
                <w:tcPr>
                  <w:tcW w:w="1563" w:type="dxa"/>
                  <w:tcBorders>
                    <w:top w:val="single" w:color="auto" w:sz="4" w:space="0"/>
                    <w:left w:val="single" w:color="auto" w:sz="4" w:space="0"/>
                    <w:right w:val="single" w:color="auto" w:sz="4" w:space="0"/>
                  </w:tcBorders>
                  <w:vAlign w:val="center"/>
                </w:tcPr>
                <w:p w14:paraId="4234B8A6">
                  <w:pPr>
                    <w:jc w:val="center"/>
                  </w:pPr>
                  <w:r>
                    <w:rPr>
                      <w:rFonts w:hint="eastAsia"/>
                    </w:rPr>
                    <w:t>甲苯</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14:paraId="0DC2DE7C">
                  <w:pPr>
                    <w:widowControl/>
                    <w:jc w:val="center"/>
                    <w:rPr>
                      <w:szCs w:val="21"/>
                    </w:rPr>
                  </w:pPr>
                  <w:r>
                    <w:rPr>
                      <w:rFonts w:hint="eastAsia"/>
                      <w:szCs w:val="21"/>
                    </w:rPr>
                    <w:t>0.0055</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14:paraId="6989BAC2">
                  <w:pPr>
                    <w:widowControl/>
                    <w:jc w:val="center"/>
                    <w:rPr>
                      <w:szCs w:val="21"/>
                    </w:rPr>
                  </w:pPr>
                  <w:r>
                    <w:rPr>
                      <w:rFonts w:hint="eastAsia"/>
                      <w:szCs w:val="21"/>
                    </w:rPr>
                    <w:t>0.00495</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14:paraId="1E2049AF">
                  <w:pPr>
                    <w:widowControl/>
                    <w:adjustRightInd w:val="0"/>
                    <w:snapToGrid w:val="0"/>
                    <w:jc w:val="center"/>
                    <w:rPr>
                      <w:rFonts w:eastAsiaTheme="minorEastAsia"/>
                      <w:szCs w:val="21"/>
                    </w:rPr>
                  </w:pPr>
                  <w:r>
                    <w:rPr>
                      <w:rFonts w:hint="eastAsia" w:eastAsiaTheme="minorEastAsia"/>
                      <w:szCs w:val="21"/>
                    </w:rPr>
                    <w:t>/</w:t>
                  </w:r>
                </w:p>
              </w:tc>
              <w:tc>
                <w:tcPr>
                  <w:tcW w:w="1406" w:type="dxa"/>
                  <w:tcBorders>
                    <w:top w:val="single" w:color="auto" w:sz="4" w:space="0"/>
                    <w:left w:val="single" w:color="auto" w:sz="4" w:space="0"/>
                    <w:bottom w:val="single" w:color="auto" w:sz="4" w:space="0"/>
                  </w:tcBorders>
                  <w:shd w:val="clear" w:color="auto" w:fill="auto"/>
                  <w:vAlign w:val="center"/>
                </w:tcPr>
                <w:p w14:paraId="3AEF31F8">
                  <w:pPr>
                    <w:widowControl/>
                    <w:jc w:val="center"/>
                    <w:rPr>
                      <w:szCs w:val="21"/>
                    </w:rPr>
                  </w:pPr>
                  <w:r>
                    <w:rPr>
                      <w:rFonts w:hint="eastAsia"/>
                      <w:szCs w:val="21"/>
                    </w:rPr>
                    <w:t>0.00055</w:t>
                  </w:r>
                </w:p>
              </w:tc>
            </w:tr>
            <w:tr w14:paraId="03CC61F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677" w:type="dxa"/>
                  <w:vMerge w:val="continue"/>
                  <w:tcBorders>
                    <w:right w:val="single" w:color="auto" w:sz="4" w:space="0"/>
                  </w:tcBorders>
                  <w:vAlign w:val="center"/>
                </w:tcPr>
                <w:p w14:paraId="6CCF848A">
                  <w:pPr>
                    <w:adjustRightInd w:val="0"/>
                    <w:snapToGrid w:val="0"/>
                    <w:jc w:val="center"/>
                    <w:rPr>
                      <w:rFonts w:hAnsiTheme="minorEastAsia" w:eastAsiaTheme="minorEastAsia"/>
                      <w:szCs w:val="21"/>
                    </w:rPr>
                  </w:pPr>
                </w:p>
              </w:tc>
              <w:tc>
                <w:tcPr>
                  <w:tcW w:w="993" w:type="dxa"/>
                  <w:vMerge w:val="continue"/>
                  <w:tcBorders>
                    <w:left w:val="single" w:color="auto" w:sz="4" w:space="0"/>
                    <w:right w:val="single" w:color="auto" w:sz="4" w:space="0"/>
                  </w:tcBorders>
                  <w:vAlign w:val="center"/>
                </w:tcPr>
                <w:p w14:paraId="1FBD0BB9">
                  <w:pPr>
                    <w:adjustRightInd w:val="0"/>
                    <w:snapToGrid w:val="0"/>
                    <w:jc w:val="center"/>
                    <w:rPr>
                      <w:rFonts w:hAnsiTheme="minorEastAsia" w:eastAsiaTheme="minorEastAsia"/>
                      <w:szCs w:val="21"/>
                    </w:rPr>
                  </w:pPr>
                </w:p>
              </w:tc>
              <w:tc>
                <w:tcPr>
                  <w:tcW w:w="1563" w:type="dxa"/>
                  <w:tcBorders>
                    <w:top w:val="single" w:color="auto" w:sz="4" w:space="0"/>
                    <w:left w:val="single" w:color="auto" w:sz="4" w:space="0"/>
                    <w:right w:val="single" w:color="auto" w:sz="4" w:space="0"/>
                  </w:tcBorders>
                  <w:vAlign w:val="center"/>
                </w:tcPr>
                <w:p w14:paraId="3C4F7D64">
                  <w:pPr>
                    <w:jc w:val="center"/>
                  </w:pPr>
                  <w:r>
                    <w:rPr>
                      <w:rFonts w:hint="eastAsia"/>
                    </w:rPr>
                    <w:t>乙苯</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14:paraId="685563A9">
                  <w:pPr>
                    <w:widowControl/>
                    <w:jc w:val="center"/>
                    <w:rPr>
                      <w:szCs w:val="21"/>
                    </w:rPr>
                  </w:pPr>
                  <w:r>
                    <w:rPr>
                      <w:rFonts w:hint="eastAsia"/>
                      <w:szCs w:val="21"/>
                    </w:rPr>
                    <w:t>0.0028</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14:paraId="75401622">
                  <w:pPr>
                    <w:widowControl/>
                    <w:jc w:val="center"/>
                    <w:rPr>
                      <w:szCs w:val="21"/>
                    </w:rPr>
                  </w:pPr>
                  <w:r>
                    <w:rPr>
                      <w:rFonts w:hint="eastAsia"/>
                      <w:szCs w:val="21"/>
                    </w:rPr>
                    <w:t>0.00252</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14:paraId="121744A1">
                  <w:pPr>
                    <w:widowControl/>
                    <w:adjustRightInd w:val="0"/>
                    <w:snapToGrid w:val="0"/>
                    <w:jc w:val="center"/>
                    <w:rPr>
                      <w:rFonts w:eastAsiaTheme="minorEastAsia"/>
                      <w:szCs w:val="21"/>
                    </w:rPr>
                  </w:pPr>
                  <w:r>
                    <w:rPr>
                      <w:rFonts w:hint="eastAsia" w:eastAsiaTheme="minorEastAsia"/>
                      <w:szCs w:val="21"/>
                    </w:rPr>
                    <w:t>/</w:t>
                  </w:r>
                </w:p>
              </w:tc>
              <w:tc>
                <w:tcPr>
                  <w:tcW w:w="1406" w:type="dxa"/>
                  <w:tcBorders>
                    <w:top w:val="single" w:color="auto" w:sz="4" w:space="0"/>
                    <w:left w:val="single" w:color="auto" w:sz="4" w:space="0"/>
                    <w:bottom w:val="single" w:color="auto" w:sz="4" w:space="0"/>
                  </w:tcBorders>
                  <w:shd w:val="clear" w:color="auto" w:fill="auto"/>
                  <w:vAlign w:val="center"/>
                </w:tcPr>
                <w:p w14:paraId="2F32148F">
                  <w:pPr>
                    <w:widowControl/>
                    <w:jc w:val="center"/>
                    <w:rPr>
                      <w:szCs w:val="21"/>
                    </w:rPr>
                  </w:pPr>
                  <w:r>
                    <w:rPr>
                      <w:rFonts w:hint="eastAsia"/>
                      <w:szCs w:val="21"/>
                    </w:rPr>
                    <w:t>0.00028</w:t>
                  </w:r>
                </w:p>
              </w:tc>
            </w:tr>
            <w:tr w14:paraId="17D6E30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677" w:type="dxa"/>
                  <w:vMerge w:val="continue"/>
                  <w:tcBorders>
                    <w:right w:val="single" w:color="auto" w:sz="4" w:space="0"/>
                  </w:tcBorders>
                  <w:vAlign w:val="center"/>
                </w:tcPr>
                <w:p w14:paraId="01A5EC17">
                  <w:pPr>
                    <w:adjustRightInd w:val="0"/>
                    <w:snapToGrid w:val="0"/>
                    <w:jc w:val="center"/>
                    <w:rPr>
                      <w:rFonts w:hAnsiTheme="minorEastAsia" w:eastAsiaTheme="minorEastAsia"/>
                      <w:szCs w:val="21"/>
                    </w:rPr>
                  </w:pPr>
                </w:p>
              </w:tc>
              <w:tc>
                <w:tcPr>
                  <w:tcW w:w="993" w:type="dxa"/>
                  <w:vMerge w:val="continue"/>
                  <w:tcBorders>
                    <w:left w:val="single" w:color="auto" w:sz="4" w:space="0"/>
                    <w:right w:val="single" w:color="auto" w:sz="4" w:space="0"/>
                  </w:tcBorders>
                  <w:vAlign w:val="center"/>
                </w:tcPr>
                <w:p w14:paraId="0914F093">
                  <w:pPr>
                    <w:adjustRightInd w:val="0"/>
                    <w:snapToGrid w:val="0"/>
                    <w:jc w:val="center"/>
                    <w:rPr>
                      <w:rFonts w:hAnsiTheme="minorEastAsia" w:eastAsiaTheme="minorEastAsia"/>
                      <w:szCs w:val="21"/>
                    </w:rPr>
                  </w:pPr>
                </w:p>
              </w:tc>
              <w:tc>
                <w:tcPr>
                  <w:tcW w:w="1563" w:type="dxa"/>
                  <w:tcBorders>
                    <w:top w:val="single" w:color="auto" w:sz="4" w:space="0"/>
                    <w:left w:val="single" w:color="auto" w:sz="4" w:space="0"/>
                    <w:right w:val="single" w:color="auto" w:sz="4" w:space="0"/>
                  </w:tcBorders>
                  <w:vAlign w:val="center"/>
                </w:tcPr>
                <w:p w14:paraId="528B7BDC">
                  <w:pPr>
                    <w:jc w:val="center"/>
                  </w:pPr>
                  <w:r>
                    <w:rPr>
                      <w:rFonts w:hint="eastAsia"/>
                    </w:rPr>
                    <w:t>1,3-丁二烯</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14:paraId="6EFB57A7">
                  <w:pPr>
                    <w:widowControl/>
                    <w:jc w:val="center"/>
                    <w:rPr>
                      <w:szCs w:val="21"/>
                    </w:rPr>
                  </w:pPr>
                  <w:r>
                    <w:rPr>
                      <w:rFonts w:hint="eastAsia"/>
                      <w:szCs w:val="21"/>
                    </w:rPr>
                    <w:t>0.00078</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14:paraId="2C7804BF">
                  <w:pPr>
                    <w:widowControl/>
                    <w:jc w:val="center"/>
                    <w:rPr>
                      <w:szCs w:val="21"/>
                    </w:rPr>
                  </w:pPr>
                  <w:r>
                    <w:rPr>
                      <w:rFonts w:hint="eastAsia"/>
                      <w:szCs w:val="21"/>
                    </w:rPr>
                    <w:t>0.000702</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14:paraId="0FA69999">
                  <w:pPr>
                    <w:widowControl/>
                    <w:adjustRightInd w:val="0"/>
                    <w:snapToGrid w:val="0"/>
                    <w:jc w:val="center"/>
                    <w:rPr>
                      <w:rFonts w:eastAsiaTheme="minorEastAsia"/>
                      <w:szCs w:val="21"/>
                    </w:rPr>
                  </w:pPr>
                  <w:r>
                    <w:rPr>
                      <w:rFonts w:hint="eastAsia" w:eastAsiaTheme="minorEastAsia"/>
                      <w:szCs w:val="21"/>
                    </w:rPr>
                    <w:t>/</w:t>
                  </w:r>
                </w:p>
              </w:tc>
              <w:tc>
                <w:tcPr>
                  <w:tcW w:w="1406" w:type="dxa"/>
                  <w:tcBorders>
                    <w:top w:val="single" w:color="auto" w:sz="4" w:space="0"/>
                    <w:left w:val="single" w:color="auto" w:sz="4" w:space="0"/>
                    <w:bottom w:val="single" w:color="auto" w:sz="4" w:space="0"/>
                  </w:tcBorders>
                  <w:shd w:val="clear" w:color="auto" w:fill="auto"/>
                  <w:vAlign w:val="center"/>
                </w:tcPr>
                <w:p w14:paraId="19B29A9C">
                  <w:pPr>
                    <w:widowControl/>
                    <w:jc w:val="center"/>
                    <w:rPr>
                      <w:szCs w:val="21"/>
                    </w:rPr>
                  </w:pPr>
                  <w:r>
                    <w:rPr>
                      <w:rFonts w:hint="eastAsia"/>
                      <w:szCs w:val="21"/>
                    </w:rPr>
                    <w:t>0.000078</w:t>
                  </w:r>
                </w:p>
              </w:tc>
            </w:tr>
            <w:tr w14:paraId="43B8E73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677" w:type="dxa"/>
                  <w:vMerge w:val="continue"/>
                  <w:tcBorders>
                    <w:right w:val="single" w:color="auto" w:sz="4" w:space="0"/>
                  </w:tcBorders>
                  <w:vAlign w:val="center"/>
                </w:tcPr>
                <w:p w14:paraId="6AAADB9E">
                  <w:pPr>
                    <w:adjustRightInd w:val="0"/>
                    <w:snapToGrid w:val="0"/>
                    <w:jc w:val="center"/>
                    <w:rPr>
                      <w:rFonts w:hAnsiTheme="minorEastAsia" w:eastAsiaTheme="minorEastAsia"/>
                      <w:szCs w:val="21"/>
                    </w:rPr>
                  </w:pPr>
                </w:p>
              </w:tc>
              <w:tc>
                <w:tcPr>
                  <w:tcW w:w="993" w:type="dxa"/>
                  <w:vMerge w:val="restart"/>
                  <w:tcBorders>
                    <w:top w:val="single" w:color="auto" w:sz="4" w:space="0"/>
                    <w:left w:val="single" w:color="auto" w:sz="4" w:space="0"/>
                    <w:right w:val="single" w:color="auto" w:sz="4" w:space="0"/>
                  </w:tcBorders>
                  <w:vAlign w:val="center"/>
                </w:tcPr>
                <w:p w14:paraId="2FCA3CC7">
                  <w:pPr>
                    <w:adjustRightInd w:val="0"/>
                    <w:snapToGrid w:val="0"/>
                    <w:jc w:val="center"/>
                    <w:rPr>
                      <w:rFonts w:hAnsiTheme="minorEastAsia" w:eastAsiaTheme="minorEastAsia"/>
                      <w:szCs w:val="21"/>
                    </w:rPr>
                  </w:pPr>
                  <w:r>
                    <w:rPr>
                      <w:rFonts w:hint="eastAsia" w:hAnsiTheme="minorEastAsia" w:eastAsiaTheme="minorEastAsia"/>
                      <w:szCs w:val="21"/>
                    </w:rPr>
                    <w:t>无组织</w:t>
                  </w:r>
                </w:p>
              </w:tc>
              <w:tc>
                <w:tcPr>
                  <w:tcW w:w="1563" w:type="dxa"/>
                  <w:tcBorders>
                    <w:top w:val="single" w:color="auto" w:sz="4" w:space="0"/>
                    <w:left w:val="single" w:color="auto" w:sz="4" w:space="0"/>
                    <w:right w:val="single" w:color="auto" w:sz="4" w:space="0"/>
                  </w:tcBorders>
                  <w:vAlign w:val="center"/>
                </w:tcPr>
                <w:p w14:paraId="0CBA0BE4">
                  <w:pPr>
                    <w:jc w:val="center"/>
                    <w:rPr>
                      <w:rFonts w:hAnsiTheme="minorEastAsia" w:eastAsiaTheme="minorEastAsia"/>
                      <w:szCs w:val="21"/>
                    </w:rPr>
                  </w:pPr>
                  <w:r>
                    <w:rPr>
                      <w:rFonts w:hint="eastAsia" w:hAnsiTheme="minorEastAsia" w:eastAsiaTheme="minorEastAsia"/>
                      <w:szCs w:val="21"/>
                    </w:rPr>
                    <w:t>非甲烷总烃</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14:paraId="16889D19">
                  <w:pPr>
                    <w:widowControl/>
                    <w:jc w:val="center"/>
                    <w:rPr>
                      <w:szCs w:val="21"/>
                    </w:rPr>
                  </w:pPr>
                  <w:r>
                    <w:rPr>
                      <w:rFonts w:hint="eastAsia"/>
                      <w:szCs w:val="21"/>
                    </w:rPr>
                    <w:t>0.54005</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14:paraId="38470297">
                  <w:pPr>
                    <w:widowControl/>
                    <w:jc w:val="center"/>
                    <w:rPr>
                      <w:szCs w:val="21"/>
                    </w:rPr>
                  </w:pPr>
                  <w:r>
                    <w:rPr>
                      <w:rFonts w:hint="eastAsia"/>
                      <w:szCs w:val="21"/>
                    </w:rPr>
                    <w:t>0</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14:paraId="55562F04">
                  <w:pPr>
                    <w:widowControl/>
                    <w:adjustRightInd w:val="0"/>
                    <w:snapToGrid w:val="0"/>
                    <w:jc w:val="center"/>
                    <w:rPr>
                      <w:rFonts w:eastAsiaTheme="minorEastAsia"/>
                      <w:szCs w:val="21"/>
                    </w:rPr>
                  </w:pPr>
                  <w:r>
                    <w:rPr>
                      <w:rFonts w:hint="eastAsia" w:eastAsiaTheme="minorEastAsia"/>
                      <w:szCs w:val="21"/>
                    </w:rPr>
                    <w:t>/</w:t>
                  </w:r>
                </w:p>
              </w:tc>
              <w:tc>
                <w:tcPr>
                  <w:tcW w:w="1406" w:type="dxa"/>
                  <w:tcBorders>
                    <w:top w:val="single" w:color="auto" w:sz="4" w:space="0"/>
                    <w:left w:val="single" w:color="auto" w:sz="4" w:space="0"/>
                    <w:bottom w:val="single" w:color="auto" w:sz="4" w:space="0"/>
                  </w:tcBorders>
                  <w:shd w:val="clear" w:color="auto" w:fill="auto"/>
                  <w:vAlign w:val="center"/>
                </w:tcPr>
                <w:p w14:paraId="2527F26F">
                  <w:pPr>
                    <w:widowControl/>
                    <w:jc w:val="center"/>
                    <w:rPr>
                      <w:szCs w:val="21"/>
                    </w:rPr>
                  </w:pPr>
                  <w:r>
                    <w:rPr>
                      <w:rFonts w:hint="eastAsia"/>
                      <w:szCs w:val="21"/>
                    </w:rPr>
                    <w:t>0.54005</w:t>
                  </w:r>
                </w:p>
              </w:tc>
            </w:tr>
            <w:tr w14:paraId="24D4AD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677" w:type="dxa"/>
                  <w:vMerge w:val="continue"/>
                  <w:tcBorders>
                    <w:right w:val="single" w:color="auto" w:sz="4" w:space="0"/>
                  </w:tcBorders>
                  <w:vAlign w:val="center"/>
                </w:tcPr>
                <w:p w14:paraId="631D087E">
                  <w:pPr>
                    <w:adjustRightInd w:val="0"/>
                    <w:snapToGrid w:val="0"/>
                    <w:jc w:val="center"/>
                    <w:rPr>
                      <w:rFonts w:hAnsiTheme="minorEastAsia" w:eastAsiaTheme="minorEastAsia"/>
                      <w:szCs w:val="21"/>
                    </w:rPr>
                  </w:pPr>
                </w:p>
              </w:tc>
              <w:tc>
                <w:tcPr>
                  <w:tcW w:w="993" w:type="dxa"/>
                  <w:vMerge w:val="continue"/>
                  <w:tcBorders>
                    <w:top w:val="single" w:color="auto" w:sz="4" w:space="0"/>
                    <w:left w:val="single" w:color="auto" w:sz="4" w:space="0"/>
                    <w:right w:val="single" w:color="auto" w:sz="4" w:space="0"/>
                  </w:tcBorders>
                  <w:vAlign w:val="center"/>
                </w:tcPr>
                <w:p w14:paraId="7A30D7C8">
                  <w:pPr>
                    <w:adjustRightInd w:val="0"/>
                    <w:snapToGrid w:val="0"/>
                    <w:jc w:val="center"/>
                    <w:rPr>
                      <w:rFonts w:hAnsiTheme="minorEastAsia" w:eastAsiaTheme="minorEastAsia"/>
                      <w:szCs w:val="21"/>
                    </w:rPr>
                  </w:pPr>
                </w:p>
              </w:tc>
              <w:tc>
                <w:tcPr>
                  <w:tcW w:w="1563" w:type="dxa"/>
                  <w:tcBorders>
                    <w:top w:val="single" w:color="auto" w:sz="4" w:space="0"/>
                    <w:left w:val="single" w:color="auto" w:sz="4" w:space="0"/>
                    <w:right w:val="single" w:color="auto" w:sz="4" w:space="0"/>
                  </w:tcBorders>
                  <w:vAlign w:val="center"/>
                </w:tcPr>
                <w:p w14:paraId="2D8455D9">
                  <w:pPr>
                    <w:jc w:val="center"/>
                    <w:rPr>
                      <w:rFonts w:hAnsiTheme="minorEastAsia" w:eastAsiaTheme="minorEastAsia"/>
                      <w:szCs w:val="21"/>
                    </w:rPr>
                  </w:pPr>
                  <w:r>
                    <w:rPr>
                      <w:rFonts w:hint="eastAsia"/>
                    </w:rPr>
                    <w:t>苯乙烯</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14:paraId="5559E8B7">
                  <w:pPr>
                    <w:widowControl/>
                    <w:jc w:val="center"/>
                    <w:rPr>
                      <w:szCs w:val="21"/>
                    </w:rPr>
                  </w:pPr>
                  <w:r>
                    <w:rPr>
                      <w:rFonts w:hint="eastAsia"/>
                      <w:szCs w:val="21"/>
                    </w:rPr>
                    <w:t>0.0005</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14:paraId="6002380F">
                  <w:pPr>
                    <w:widowControl/>
                    <w:jc w:val="center"/>
                    <w:rPr>
                      <w:szCs w:val="21"/>
                    </w:rPr>
                  </w:pPr>
                  <w:r>
                    <w:rPr>
                      <w:rFonts w:hint="eastAsia"/>
                      <w:szCs w:val="21"/>
                    </w:rPr>
                    <w:t>0</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14:paraId="18B5BB8B">
                  <w:pPr>
                    <w:widowControl/>
                    <w:adjustRightInd w:val="0"/>
                    <w:snapToGrid w:val="0"/>
                    <w:jc w:val="center"/>
                    <w:rPr>
                      <w:rFonts w:eastAsiaTheme="minorEastAsia"/>
                      <w:szCs w:val="21"/>
                    </w:rPr>
                  </w:pPr>
                  <w:r>
                    <w:rPr>
                      <w:rFonts w:hint="eastAsia" w:eastAsiaTheme="minorEastAsia"/>
                      <w:szCs w:val="21"/>
                    </w:rPr>
                    <w:t>/</w:t>
                  </w:r>
                </w:p>
              </w:tc>
              <w:tc>
                <w:tcPr>
                  <w:tcW w:w="1406" w:type="dxa"/>
                  <w:tcBorders>
                    <w:top w:val="single" w:color="auto" w:sz="4" w:space="0"/>
                    <w:left w:val="single" w:color="auto" w:sz="4" w:space="0"/>
                    <w:bottom w:val="single" w:color="auto" w:sz="4" w:space="0"/>
                  </w:tcBorders>
                  <w:shd w:val="clear" w:color="auto" w:fill="auto"/>
                  <w:vAlign w:val="center"/>
                </w:tcPr>
                <w:p w14:paraId="74B13526">
                  <w:pPr>
                    <w:widowControl/>
                    <w:jc w:val="center"/>
                    <w:rPr>
                      <w:szCs w:val="21"/>
                    </w:rPr>
                  </w:pPr>
                  <w:r>
                    <w:rPr>
                      <w:rFonts w:hint="eastAsia"/>
                      <w:szCs w:val="21"/>
                    </w:rPr>
                    <w:t>0.0005</w:t>
                  </w:r>
                </w:p>
              </w:tc>
            </w:tr>
            <w:tr w14:paraId="1287D6F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677" w:type="dxa"/>
                  <w:vMerge w:val="continue"/>
                  <w:tcBorders>
                    <w:right w:val="single" w:color="auto" w:sz="4" w:space="0"/>
                  </w:tcBorders>
                  <w:vAlign w:val="center"/>
                </w:tcPr>
                <w:p w14:paraId="3670C4CB">
                  <w:pPr>
                    <w:adjustRightInd w:val="0"/>
                    <w:snapToGrid w:val="0"/>
                    <w:jc w:val="center"/>
                    <w:rPr>
                      <w:rFonts w:hAnsiTheme="minorEastAsia" w:eastAsiaTheme="minorEastAsia"/>
                      <w:szCs w:val="21"/>
                    </w:rPr>
                  </w:pPr>
                </w:p>
              </w:tc>
              <w:tc>
                <w:tcPr>
                  <w:tcW w:w="993" w:type="dxa"/>
                  <w:vMerge w:val="continue"/>
                  <w:tcBorders>
                    <w:top w:val="single" w:color="auto" w:sz="4" w:space="0"/>
                    <w:left w:val="single" w:color="auto" w:sz="4" w:space="0"/>
                    <w:right w:val="single" w:color="auto" w:sz="4" w:space="0"/>
                  </w:tcBorders>
                  <w:vAlign w:val="center"/>
                </w:tcPr>
                <w:p w14:paraId="3140DB90">
                  <w:pPr>
                    <w:adjustRightInd w:val="0"/>
                    <w:snapToGrid w:val="0"/>
                    <w:jc w:val="center"/>
                    <w:rPr>
                      <w:rFonts w:hAnsiTheme="minorEastAsia" w:eastAsiaTheme="minorEastAsia"/>
                      <w:szCs w:val="21"/>
                    </w:rPr>
                  </w:pPr>
                </w:p>
              </w:tc>
              <w:tc>
                <w:tcPr>
                  <w:tcW w:w="1563" w:type="dxa"/>
                  <w:tcBorders>
                    <w:top w:val="single" w:color="auto" w:sz="4" w:space="0"/>
                    <w:left w:val="single" w:color="auto" w:sz="4" w:space="0"/>
                    <w:right w:val="single" w:color="auto" w:sz="4" w:space="0"/>
                  </w:tcBorders>
                  <w:vAlign w:val="center"/>
                </w:tcPr>
                <w:p w14:paraId="50095A52">
                  <w:pPr>
                    <w:jc w:val="center"/>
                    <w:rPr>
                      <w:rFonts w:hAnsiTheme="minorEastAsia" w:eastAsiaTheme="minorEastAsia"/>
                      <w:szCs w:val="21"/>
                    </w:rPr>
                  </w:pPr>
                  <w:r>
                    <w:rPr>
                      <w:rFonts w:hint="eastAsia"/>
                    </w:rPr>
                    <w:t>丙烯腈</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14:paraId="6F1BCB30">
                  <w:pPr>
                    <w:widowControl/>
                    <w:jc w:val="center"/>
                    <w:rPr>
                      <w:szCs w:val="21"/>
                    </w:rPr>
                  </w:pPr>
                  <w:r>
                    <w:rPr>
                      <w:rFonts w:hint="eastAsia"/>
                      <w:szCs w:val="21"/>
                    </w:rPr>
                    <w:t>0.0002</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14:paraId="1B8EAAC1">
                  <w:pPr>
                    <w:widowControl/>
                    <w:jc w:val="center"/>
                    <w:rPr>
                      <w:szCs w:val="21"/>
                    </w:rPr>
                  </w:pPr>
                  <w:r>
                    <w:rPr>
                      <w:rFonts w:hint="eastAsia"/>
                      <w:szCs w:val="21"/>
                    </w:rPr>
                    <w:t>0</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14:paraId="3F2559AA">
                  <w:pPr>
                    <w:widowControl/>
                    <w:adjustRightInd w:val="0"/>
                    <w:snapToGrid w:val="0"/>
                    <w:jc w:val="center"/>
                    <w:rPr>
                      <w:rFonts w:eastAsiaTheme="minorEastAsia"/>
                      <w:szCs w:val="21"/>
                    </w:rPr>
                  </w:pPr>
                  <w:r>
                    <w:rPr>
                      <w:rFonts w:hint="eastAsia" w:eastAsiaTheme="minorEastAsia"/>
                      <w:szCs w:val="21"/>
                    </w:rPr>
                    <w:t>/</w:t>
                  </w:r>
                </w:p>
              </w:tc>
              <w:tc>
                <w:tcPr>
                  <w:tcW w:w="1406" w:type="dxa"/>
                  <w:tcBorders>
                    <w:top w:val="single" w:color="auto" w:sz="4" w:space="0"/>
                    <w:left w:val="single" w:color="auto" w:sz="4" w:space="0"/>
                    <w:bottom w:val="single" w:color="auto" w:sz="4" w:space="0"/>
                  </w:tcBorders>
                  <w:shd w:val="clear" w:color="auto" w:fill="auto"/>
                  <w:vAlign w:val="center"/>
                </w:tcPr>
                <w:p w14:paraId="2E377E05">
                  <w:pPr>
                    <w:widowControl/>
                    <w:jc w:val="center"/>
                    <w:rPr>
                      <w:szCs w:val="21"/>
                    </w:rPr>
                  </w:pPr>
                  <w:r>
                    <w:rPr>
                      <w:rFonts w:hint="eastAsia"/>
                      <w:szCs w:val="21"/>
                    </w:rPr>
                    <w:t>0.0002</w:t>
                  </w:r>
                </w:p>
              </w:tc>
            </w:tr>
            <w:tr w14:paraId="3906B06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677" w:type="dxa"/>
                  <w:vMerge w:val="continue"/>
                  <w:tcBorders>
                    <w:right w:val="single" w:color="auto" w:sz="4" w:space="0"/>
                  </w:tcBorders>
                  <w:vAlign w:val="center"/>
                </w:tcPr>
                <w:p w14:paraId="619A52C0">
                  <w:pPr>
                    <w:adjustRightInd w:val="0"/>
                    <w:snapToGrid w:val="0"/>
                    <w:jc w:val="center"/>
                    <w:rPr>
                      <w:rFonts w:hAnsiTheme="minorEastAsia" w:eastAsiaTheme="minorEastAsia"/>
                      <w:szCs w:val="21"/>
                    </w:rPr>
                  </w:pPr>
                </w:p>
              </w:tc>
              <w:tc>
                <w:tcPr>
                  <w:tcW w:w="993" w:type="dxa"/>
                  <w:vMerge w:val="continue"/>
                  <w:tcBorders>
                    <w:top w:val="single" w:color="auto" w:sz="4" w:space="0"/>
                    <w:left w:val="single" w:color="auto" w:sz="4" w:space="0"/>
                    <w:right w:val="single" w:color="auto" w:sz="4" w:space="0"/>
                  </w:tcBorders>
                  <w:vAlign w:val="center"/>
                </w:tcPr>
                <w:p w14:paraId="4CD298C5">
                  <w:pPr>
                    <w:adjustRightInd w:val="0"/>
                    <w:snapToGrid w:val="0"/>
                    <w:jc w:val="center"/>
                    <w:rPr>
                      <w:rFonts w:hAnsiTheme="minorEastAsia" w:eastAsiaTheme="minorEastAsia"/>
                      <w:szCs w:val="21"/>
                    </w:rPr>
                  </w:pPr>
                </w:p>
              </w:tc>
              <w:tc>
                <w:tcPr>
                  <w:tcW w:w="1563" w:type="dxa"/>
                  <w:tcBorders>
                    <w:top w:val="single" w:color="auto" w:sz="4" w:space="0"/>
                    <w:left w:val="single" w:color="auto" w:sz="4" w:space="0"/>
                    <w:right w:val="single" w:color="auto" w:sz="4" w:space="0"/>
                  </w:tcBorders>
                  <w:vAlign w:val="center"/>
                </w:tcPr>
                <w:p w14:paraId="2359935B">
                  <w:pPr>
                    <w:jc w:val="center"/>
                  </w:pPr>
                  <w:r>
                    <w:rPr>
                      <w:rFonts w:hint="eastAsia"/>
                    </w:rPr>
                    <w:t>甲苯</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14:paraId="62CA0DD5">
                  <w:pPr>
                    <w:widowControl/>
                    <w:jc w:val="center"/>
                    <w:rPr>
                      <w:szCs w:val="21"/>
                    </w:rPr>
                  </w:pPr>
                  <w:r>
                    <w:rPr>
                      <w:rFonts w:hint="eastAsia"/>
                      <w:szCs w:val="21"/>
                    </w:rPr>
                    <w:t>0.0006</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14:paraId="12B5061D">
                  <w:pPr>
                    <w:widowControl/>
                    <w:jc w:val="center"/>
                    <w:rPr>
                      <w:szCs w:val="21"/>
                    </w:rPr>
                  </w:pPr>
                  <w:r>
                    <w:rPr>
                      <w:rFonts w:hint="eastAsia"/>
                      <w:szCs w:val="21"/>
                    </w:rPr>
                    <w:t>0</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14:paraId="2969626E">
                  <w:pPr>
                    <w:widowControl/>
                    <w:adjustRightInd w:val="0"/>
                    <w:snapToGrid w:val="0"/>
                    <w:jc w:val="center"/>
                    <w:rPr>
                      <w:rFonts w:eastAsiaTheme="minorEastAsia"/>
                      <w:szCs w:val="21"/>
                    </w:rPr>
                  </w:pPr>
                  <w:r>
                    <w:rPr>
                      <w:rFonts w:hint="eastAsia" w:eastAsiaTheme="minorEastAsia"/>
                      <w:szCs w:val="21"/>
                    </w:rPr>
                    <w:t>/</w:t>
                  </w:r>
                </w:p>
              </w:tc>
              <w:tc>
                <w:tcPr>
                  <w:tcW w:w="1406" w:type="dxa"/>
                  <w:tcBorders>
                    <w:top w:val="single" w:color="auto" w:sz="4" w:space="0"/>
                    <w:left w:val="single" w:color="auto" w:sz="4" w:space="0"/>
                    <w:bottom w:val="single" w:color="auto" w:sz="4" w:space="0"/>
                  </w:tcBorders>
                  <w:shd w:val="clear" w:color="auto" w:fill="auto"/>
                  <w:vAlign w:val="center"/>
                </w:tcPr>
                <w:p w14:paraId="220BE538">
                  <w:pPr>
                    <w:widowControl/>
                    <w:jc w:val="center"/>
                    <w:rPr>
                      <w:szCs w:val="21"/>
                    </w:rPr>
                  </w:pPr>
                  <w:r>
                    <w:rPr>
                      <w:rFonts w:hint="eastAsia"/>
                      <w:szCs w:val="21"/>
                    </w:rPr>
                    <w:t>0.0006</w:t>
                  </w:r>
                </w:p>
              </w:tc>
            </w:tr>
            <w:tr w14:paraId="7DD691C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677" w:type="dxa"/>
                  <w:vMerge w:val="continue"/>
                  <w:tcBorders>
                    <w:right w:val="single" w:color="auto" w:sz="4" w:space="0"/>
                  </w:tcBorders>
                  <w:vAlign w:val="center"/>
                </w:tcPr>
                <w:p w14:paraId="73624300">
                  <w:pPr>
                    <w:adjustRightInd w:val="0"/>
                    <w:snapToGrid w:val="0"/>
                    <w:jc w:val="center"/>
                    <w:rPr>
                      <w:rFonts w:hAnsiTheme="minorEastAsia" w:eastAsiaTheme="minorEastAsia"/>
                      <w:szCs w:val="21"/>
                    </w:rPr>
                  </w:pPr>
                </w:p>
              </w:tc>
              <w:tc>
                <w:tcPr>
                  <w:tcW w:w="993" w:type="dxa"/>
                  <w:vMerge w:val="continue"/>
                  <w:tcBorders>
                    <w:top w:val="single" w:color="auto" w:sz="4" w:space="0"/>
                    <w:left w:val="single" w:color="auto" w:sz="4" w:space="0"/>
                    <w:right w:val="single" w:color="auto" w:sz="4" w:space="0"/>
                  </w:tcBorders>
                  <w:vAlign w:val="center"/>
                </w:tcPr>
                <w:p w14:paraId="4E6C7662">
                  <w:pPr>
                    <w:adjustRightInd w:val="0"/>
                    <w:snapToGrid w:val="0"/>
                    <w:jc w:val="center"/>
                    <w:rPr>
                      <w:rFonts w:hAnsiTheme="minorEastAsia" w:eastAsiaTheme="minorEastAsia"/>
                      <w:szCs w:val="21"/>
                    </w:rPr>
                  </w:pPr>
                </w:p>
              </w:tc>
              <w:tc>
                <w:tcPr>
                  <w:tcW w:w="1563" w:type="dxa"/>
                  <w:tcBorders>
                    <w:top w:val="single" w:color="auto" w:sz="4" w:space="0"/>
                    <w:left w:val="single" w:color="auto" w:sz="4" w:space="0"/>
                    <w:right w:val="single" w:color="auto" w:sz="4" w:space="0"/>
                  </w:tcBorders>
                  <w:vAlign w:val="center"/>
                </w:tcPr>
                <w:p w14:paraId="3155EFF3">
                  <w:pPr>
                    <w:jc w:val="center"/>
                  </w:pPr>
                  <w:r>
                    <w:rPr>
                      <w:rFonts w:hint="eastAsia"/>
                    </w:rPr>
                    <w:t>乙苯</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14:paraId="761EB9C2">
                  <w:pPr>
                    <w:widowControl/>
                    <w:jc w:val="center"/>
                    <w:rPr>
                      <w:szCs w:val="21"/>
                    </w:rPr>
                  </w:pPr>
                  <w:r>
                    <w:rPr>
                      <w:rFonts w:hint="eastAsia"/>
                      <w:szCs w:val="21"/>
                    </w:rPr>
                    <w:t>0.0003</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14:paraId="23838D95">
                  <w:pPr>
                    <w:widowControl/>
                    <w:jc w:val="center"/>
                    <w:rPr>
                      <w:szCs w:val="21"/>
                    </w:rPr>
                  </w:pPr>
                  <w:r>
                    <w:rPr>
                      <w:rFonts w:hint="eastAsia"/>
                      <w:szCs w:val="21"/>
                    </w:rPr>
                    <w:t>0</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14:paraId="22F9FC3C">
                  <w:pPr>
                    <w:widowControl/>
                    <w:adjustRightInd w:val="0"/>
                    <w:snapToGrid w:val="0"/>
                    <w:jc w:val="center"/>
                    <w:rPr>
                      <w:rFonts w:eastAsiaTheme="minorEastAsia"/>
                      <w:szCs w:val="21"/>
                    </w:rPr>
                  </w:pPr>
                  <w:r>
                    <w:rPr>
                      <w:rFonts w:hint="eastAsia" w:eastAsiaTheme="minorEastAsia"/>
                      <w:szCs w:val="21"/>
                    </w:rPr>
                    <w:t>/</w:t>
                  </w:r>
                </w:p>
              </w:tc>
              <w:tc>
                <w:tcPr>
                  <w:tcW w:w="1406" w:type="dxa"/>
                  <w:tcBorders>
                    <w:top w:val="single" w:color="auto" w:sz="4" w:space="0"/>
                    <w:left w:val="single" w:color="auto" w:sz="4" w:space="0"/>
                    <w:bottom w:val="single" w:color="auto" w:sz="4" w:space="0"/>
                  </w:tcBorders>
                  <w:shd w:val="clear" w:color="auto" w:fill="auto"/>
                  <w:vAlign w:val="center"/>
                </w:tcPr>
                <w:p w14:paraId="0CD6C365">
                  <w:pPr>
                    <w:widowControl/>
                    <w:jc w:val="center"/>
                    <w:rPr>
                      <w:szCs w:val="21"/>
                    </w:rPr>
                  </w:pPr>
                  <w:r>
                    <w:rPr>
                      <w:rFonts w:hint="eastAsia"/>
                      <w:szCs w:val="21"/>
                    </w:rPr>
                    <w:t>0.0003</w:t>
                  </w:r>
                </w:p>
              </w:tc>
            </w:tr>
            <w:tr w14:paraId="78EE45A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677" w:type="dxa"/>
                  <w:vMerge w:val="continue"/>
                  <w:tcBorders>
                    <w:right w:val="single" w:color="auto" w:sz="4" w:space="0"/>
                  </w:tcBorders>
                  <w:vAlign w:val="center"/>
                </w:tcPr>
                <w:p w14:paraId="041F22D5">
                  <w:pPr>
                    <w:adjustRightInd w:val="0"/>
                    <w:snapToGrid w:val="0"/>
                    <w:jc w:val="center"/>
                    <w:rPr>
                      <w:rFonts w:hAnsiTheme="minorEastAsia" w:eastAsiaTheme="minorEastAsia"/>
                      <w:szCs w:val="21"/>
                    </w:rPr>
                  </w:pPr>
                </w:p>
              </w:tc>
              <w:tc>
                <w:tcPr>
                  <w:tcW w:w="993" w:type="dxa"/>
                  <w:vMerge w:val="continue"/>
                  <w:tcBorders>
                    <w:top w:val="single" w:color="auto" w:sz="4" w:space="0"/>
                    <w:left w:val="single" w:color="auto" w:sz="4" w:space="0"/>
                    <w:right w:val="single" w:color="auto" w:sz="4" w:space="0"/>
                  </w:tcBorders>
                  <w:vAlign w:val="center"/>
                </w:tcPr>
                <w:p w14:paraId="2365DAF1">
                  <w:pPr>
                    <w:adjustRightInd w:val="0"/>
                    <w:snapToGrid w:val="0"/>
                    <w:jc w:val="center"/>
                    <w:rPr>
                      <w:rFonts w:hAnsiTheme="minorEastAsia" w:eastAsiaTheme="minorEastAsia"/>
                      <w:szCs w:val="21"/>
                    </w:rPr>
                  </w:pPr>
                </w:p>
              </w:tc>
              <w:tc>
                <w:tcPr>
                  <w:tcW w:w="1563" w:type="dxa"/>
                  <w:tcBorders>
                    <w:top w:val="single" w:color="auto" w:sz="4" w:space="0"/>
                    <w:left w:val="single" w:color="auto" w:sz="4" w:space="0"/>
                    <w:right w:val="single" w:color="auto" w:sz="4" w:space="0"/>
                  </w:tcBorders>
                  <w:vAlign w:val="center"/>
                </w:tcPr>
                <w:p w14:paraId="17D2032B">
                  <w:pPr>
                    <w:jc w:val="center"/>
                  </w:pPr>
                  <w:r>
                    <w:rPr>
                      <w:rFonts w:hint="eastAsia"/>
                    </w:rPr>
                    <w:t>1,3-丁二烯</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14:paraId="322820FA">
                  <w:pPr>
                    <w:widowControl/>
                    <w:jc w:val="center"/>
                    <w:rPr>
                      <w:szCs w:val="21"/>
                    </w:rPr>
                  </w:pPr>
                  <w:r>
                    <w:rPr>
                      <w:rFonts w:hint="eastAsia"/>
                      <w:szCs w:val="21"/>
                    </w:rPr>
                    <w:t>0.00008</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14:paraId="15AD4137">
                  <w:pPr>
                    <w:widowControl/>
                    <w:jc w:val="center"/>
                    <w:rPr>
                      <w:szCs w:val="21"/>
                    </w:rPr>
                  </w:pPr>
                  <w:r>
                    <w:rPr>
                      <w:rFonts w:hint="eastAsia"/>
                      <w:szCs w:val="21"/>
                    </w:rPr>
                    <w:t>0</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14:paraId="3EF0436C">
                  <w:pPr>
                    <w:widowControl/>
                    <w:adjustRightInd w:val="0"/>
                    <w:snapToGrid w:val="0"/>
                    <w:jc w:val="center"/>
                    <w:rPr>
                      <w:rFonts w:eastAsiaTheme="minorEastAsia"/>
                      <w:szCs w:val="21"/>
                    </w:rPr>
                  </w:pPr>
                  <w:r>
                    <w:rPr>
                      <w:rFonts w:hint="eastAsia" w:eastAsiaTheme="minorEastAsia"/>
                      <w:szCs w:val="21"/>
                    </w:rPr>
                    <w:t>/</w:t>
                  </w:r>
                </w:p>
              </w:tc>
              <w:tc>
                <w:tcPr>
                  <w:tcW w:w="1406" w:type="dxa"/>
                  <w:tcBorders>
                    <w:top w:val="single" w:color="auto" w:sz="4" w:space="0"/>
                    <w:left w:val="single" w:color="auto" w:sz="4" w:space="0"/>
                    <w:bottom w:val="single" w:color="auto" w:sz="4" w:space="0"/>
                  </w:tcBorders>
                  <w:shd w:val="clear" w:color="auto" w:fill="auto"/>
                  <w:vAlign w:val="center"/>
                </w:tcPr>
                <w:p w14:paraId="57839116">
                  <w:pPr>
                    <w:widowControl/>
                    <w:jc w:val="center"/>
                    <w:rPr>
                      <w:szCs w:val="21"/>
                    </w:rPr>
                  </w:pPr>
                  <w:r>
                    <w:rPr>
                      <w:rFonts w:hint="eastAsia"/>
                      <w:szCs w:val="21"/>
                    </w:rPr>
                    <w:t>0.00008</w:t>
                  </w:r>
                </w:p>
              </w:tc>
            </w:tr>
            <w:tr w14:paraId="1A60CB7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677" w:type="dxa"/>
                  <w:vMerge w:val="continue"/>
                  <w:tcBorders>
                    <w:right w:val="single" w:color="auto" w:sz="4" w:space="0"/>
                  </w:tcBorders>
                  <w:vAlign w:val="center"/>
                </w:tcPr>
                <w:p w14:paraId="3ECA3730">
                  <w:pPr>
                    <w:adjustRightInd w:val="0"/>
                    <w:snapToGrid w:val="0"/>
                    <w:jc w:val="center"/>
                    <w:rPr>
                      <w:rFonts w:hAnsiTheme="minorEastAsia" w:eastAsiaTheme="minorEastAsia"/>
                      <w:szCs w:val="21"/>
                    </w:rPr>
                  </w:pPr>
                </w:p>
              </w:tc>
              <w:tc>
                <w:tcPr>
                  <w:tcW w:w="993" w:type="dxa"/>
                  <w:vMerge w:val="continue"/>
                  <w:tcBorders>
                    <w:left w:val="single" w:color="auto" w:sz="4" w:space="0"/>
                    <w:right w:val="single" w:color="auto" w:sz="4" w:space="0"/>
                  </w:tcBorders>
                  <w:vAlign w:val="center"/>
                </w:tcPr>
                <w:p w14:paraId="70A59C2C">
                  <w:pPr>
                    <w:adjustRightInd w:val="0"/>
                    <w:snapToGrid w:val="0"/>
                    <w:jc w:val="center"/>
                    <w:rPr>
                      <w:rFonts w:hAnsiTheme="minorEastAsia" w:eastAsiaTheme="minorEastAsia"/>
                      <w:szCs w:val="21"/>
                    </w:rPr>
                  </w:pPr>
                </w:p>
              </w:tc>
              <w:tc>
                <w:tcPr>
                  <w:tcW w:w="1563" w:type="dxa"/>
                  <w:tcBorders>
                    <w:top w:val="single" w:color="auto" w:sz="4" w:space="0"/>
                    <w:left w:val="single" w:color="auto" w:sz="4" w:space="0"/>
                    <w:right w:val="single" w:color="auto" w:sz="4" w:space="0"/>
                  </w:tcBorders>
                  <w:vAlign w:val="center"/>
                </w:tcPr>
                <w:p w14:paraId="1589AD48">
                  <w:pPr>
                    <w:jc w:val="center"/>
                    <w:rPr>
                      <w:rFonts w:hAnsiTheme="minorEastAsia" w:eastAsiaTheme="minorEastAsia"/>
                      <w:szCs w:val="21"/>
                    </w:rPr>
                  </w:pPr>
                  <w:r>
                    <w:rPr>
                      <w:rFonts w:hAnsiTheme="minorEastAsia" w:eastAsiaTheme="minorEastAsia"/>
                      <w:szCs w:val="21"/>
                    </w:rPr>
                    <w:t>颗粒物</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14:paraId="1083DC33">
                  <w:pPr>
                    <w:widowControl/>
                    <w:jc w:val="center"/>
                    <w:rPr>
                      <w:rFonts w:eastAsiaTheme="minorEastAsia"/>
                      <w:szCs w:val="21"/>
                    </w:rPr>
                  </w:pPr>
                  <w:r>
                    <w:rPr>
                      <w:rFonts w:hint="eastAsia" w:eastAsiaTheme="minorEastAsia"/>
                      <w:szCs w:val="21"/>
                    </w:rPr>
                    <w:t>0.016</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14:paraId="64DD1706">
                  <w:pPr>
                    <w:widowControl/>
                    <w:jc w:val="center"/>
                    <w:rPr>
                      <w:rFonts w:eastAsiaTheme="minorEastAsia"/>
                      <w:szCs w:val="21"/>
                    </w:rPr>
                  </w:pPr>
                  <w:r>
                    <w:rPr>
                      <w:rFonts w:hint="eastAsia" w:eastAsiaTheme="minorEastAsia"/>
                      <w:szCs w:val="21"/>
                    </w:rPr>
                    <w:t>0.0152</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14:paraId="323DCA66">
                  <w:pPr>
                    <w:widowControl/>
                    <w:adjustRightInd w:val="0"/>
                    <w:snapToGrid w:val="0"/>
                    <w:jc w:val="center"/>
                    <w:rPr>
                      <w:rFonts w:eastAsiaTheme="minorEastAsia"/>
                      <w:szCs w:val="21"/>
                    </w:rPr>
                  </w:pPr>
                  <w:r>
                    <w:rPr>
                      <w:rFonts w:hint="eastAsia" w:eastAsiaTheme="minorEastAsia"/>
                      <w:szCs w:val="21"/>
                    </w:rPr>
                    <w:t>/</w:t>
                  </w:r>
                </w:p>
              </w:tc>
              <w:tc>
                <w:tcPr>
                  <w:tcW w:w="1406" w:type="dxa"/>
                  <w:tcBorders>
                    <w:top w:val="single" w:color="auto" w:sz="4" w:space="0"/>
                    <w:left w:val="single" w:color="auto" w:sz="4" w:space="0"/>
                    <w:bottom w:val="single" w:color="auto" w:sz="4" w:space="0"/>
                  </w:tcBorders>
                  <w:shd w:val="clear" w:color="auto" w:fill="auto"/>
                  <w:vAlign w:val="center"/>
                </w:tcPr>
                <w:p w14:paraId="09CBEED5">
                  <w:pPr>
                    <w:widowControl/>
                    <w:jc w:val="center"/>
                    <w:rPr>
                      <w:rFonts w:eastAsiaTheme="minorEastAsia"/>
                      <w:szCs w:val="21"/>
                    </w:rPr>
                  </w:pPr>
                  <w:r>
                    <w:rPr>
                      <w:rFonts w:hint="eastAsia" w:eastAsiaTheme="minorEastAsia"/>
                      <w:szCs w:val="21"/>
                    </w:rPr>
                    <w:t>0.0008</w:t>
                  </w:r>
                </w:p>
              </w:tc>
            </w:tr>
            <w:tr w14:paraId="2536F0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677" w:type="dxa"/>
                  <w:vMerge w:val="restart"/>
                  <w:tcBorders>
                    <w:right w:val="single" w:color="auto" w:sz="4" w:space="0"/>
                  </w:tcBorders>
                  <w:vAlign w:val="center"/>
                </w:tcPr>
                <w:p w14:paraId="7AE211F2">
                  <w:pPr>
                    <w:adjustRightInd w:val="0"/>
                    <w:snapToGrid w:val="0"/>
                    <w:jc w:val="center"/>
                    <w:rPr>
                      <w:rFonts w:eastAsiaTheme="minorEastAsia"/>
                      <w:szCs w:val="21"/>
                    </w:rPr>
                  </w:pPr>
                  <w:r>
                    <w:rPr>
                      <w:rFonts w:hAnsiTheme="minorEastAsia" w:eastAsiaTheme="minorEastAsia"/>
                      <w:szCs w:val="21"/>
                    </w:rPr>
                    <w:t>废水</w:t>
                  </w:r>
                </w:p>
              </w:tc>
              <w:tc>
                <w:tcPr>
                  <w:tcW w:w="993" w:type="dxa"/>
                  <w:vMerge w:val="restart"/>
                  <w:tcBorders>
                    <w:left w:val="single" w:color="auto" w:sz="4" w:space="0"/>
                    <w:right w:val="single" w:color="auto" w:sz="4" w:space="0"/>
                  </w:tcBorders>
                  <w:vAlign w:val="center"/>
                </w:tcPr>
                <w:p w14:paraId="00C86418">
                  <w:pPr>
                    <w:adjustRightInd w:val="0"/>
                    <w:snapToGrid w:val="0"/>
                    <w:jc w:val="center"/>
                    <w:rPr>
                      <w:rFonts w:eastAsiaTheme="minorEastAsia"/>
                      <w:szCs w:val="21"/>
                    </w:rPr>
                  </w:pPr>
                  <w:r>
                    <w:rPr>
                      <w:rFonts w:hAnsiTheme="minorEastAsia" w:eastAsiaTheme="minorEastAsia"/>
                      <w:szCs w:val="21"/>
                    </w:rPr>
                    <w:t>生活污水</w:t>
                  </w:r>
                </w:p>
              </w:tc>
              <w:tc>
                <w:tcPr>
                  <w:tcW w:w="1563" w:type="dxa"/>
                  <w:tcBorders>
                    <w:top w:val="single" w:color="auto" w:sz="4" w:space="0"/>
                    <w:left w:val="single" w:color="auto" w:sz="4" w:space="0"/>
                    <w:bottom w:val="single" w:color="auto" w:sz="4" w:space="0"/>
                    <w:right w:val="single" w:color="auto" w:sz="4" w:space="0"/>
                  </w:tcBorders>
                  <w:vAlign w:val="center"/>
                </w:tcPr>
                <w:p w14:paraId="4E690E36">
                  <w:pPr>
                    <w:adjustRightInd w:val="0"/>
                    <w:snapToGrid w:val="0"/>
                    <w:jc w:val="center"/>
                    <w:rPr>
                      <w:rFonts w:eastAsiaTheme="minorEastAsia"/>
                      <w:szCs w:val="21"/>
                    </w:rPr>
                  </w:pPr>
                  <w:r>
                    <w:rPr>
                      <w:rFonts w:hAnsiTheme="minorEastAsia" w:eastAsiaTheme="minorEastAsia"/>
                      <w:szCs w:val="21"/>
                    </w:rPr>
                    <w:t>废水量（</w:t>
                  </w:r>
                  <w:r>
                    <w:rPr>
                      <w:rFonts w:eastAsiaTheme="minorEastAsia"/>
                      <w:szCs w:val="21"/>
                    </w:rPr>
                    <w:t>m</w:t>
                  </w:r>
                  <w:r>
                    <w:rPr>
                      <w:rFonts w:eastAsiaTheme="minorEastAsia"/>
                      <w:szCs w:val="21"/>
                      <w:vertAlign w:val="superscript"/>
                    </w:rPr>
                    <w:t>3</w:t>
                  </w:r>
                  <w:r>
                    <w:rPr>
                      <w:rFonts w:eastAsiaTheme="minorEastAsia"/>
                      <w:szCs w:val="21"/>
                    </w:rPr>
                    <w:t>/a</w:t>
                  </w:r>
                  <w:r>
                    <w:rPr>
                      <w:rFonts w:hAnsiTheme="minorEastAsia" w:eastAsiaTheme="minorEastAsia"/>
                      <w:szCs w:val="21"/>
                    </w:rPr>
                    <w:t>）</w:t>
                  </w:r>
                </w:p>
              </w:tc>
              <w:tc>
                <w:tcPr>
                  <w:tcW w:w="1188" w:type="dxa"/>
                  <w:tcBorders>
                    <w:top w:val="single" w:color="auto" w:sz="4" w:space="0"/>
                    <w:left w:val="single" w:color="auto" w:sz="4" w:space="0"/>
                    <w:bottom w:val="single" w:color="auto" w:sz="4" w:space="0"/>
                    <w:right w:val="single" w:color="auto" w:sz="4" w:space="0"/>
                  </w:tcBorders>
                  <w:vAlign w:val="center"/>
                </w:tcPr>
                <w:p w14:paraId="26643A77">
                  <w:pPr>
                    <w:jc w:val="center"/>
                    <w:rPr>
                      <w:rFonts w:eastAsiaTheme="minorEastAsia"/>
                      <w:szCs w:val="21"/>
                    </w:rPr>
                  </w:pPr>
                  <w:r>
                    <w:rPr>
                      <w:rFonts w:hint="eastAsia" w:eastAsiaTheme="minorEastAsia"/>
                      <w:szCs w:val="21"/>
                    </w:rPr>
                    <w:t>648</w:t>
                  </w:r>
                </w:p>
              </w:tc>
              <w:tc>
                <w:tcPr>
                  <w:tcW w:w="1258" w:type="dxa"/>
                  <w:tcBorders>
                    <w:top w:val="single" w:color="auto" w:sz="4" w:space="0"/>
                    <w:left w:val="single" w:color="auto" w:sz="4" w:space="0"/>
                    <w:bottom w:val="single" w:color="auto" w:sz="4" w:space="0"/>
                    <w:right w:val="single" w:color="auto" w:sz="4" w:space="0"/>
                  </w:tcBorders>
                  <w:vAlign w:val="center"/>
                </w:tcPr>
                <w:p w14:paraId="1DC9449E">
                  <w:pPr>
                    <w:jc w:val="center"/>
                    <w:rPr>
                      <w:rFonts w:eastAsiaTheme="minorEastAsia"/>
                      <w:szCs w:val="21"/>
                    </w:rPr>
                  </w:pPr>
                  <w:r>
                    <w:rPr>
                      <w:rFonts w:eastAsiaTheme="minorEastAsia"/>
                      <w:szCs w:val="21"/>
                    </w:rPr>
                    <w:t>0</w:t>
                  </w:r>
                </w:p>
              </w:tc>
              <w:tc>
                <w:tcPr>
                  <w:tcW w:w="1246" w:type="dxa"/>
                  <w:tcBorders>
                    <w:top w:val="single" w:color="auto" w:sz="4" w:space="0"/>
                    <w:left w:val="single" w:color="auto" w:sz="4" w:space="0"/>
                    <w:bottom w:val="single" w:color="auto" w:sz="4" w:space="0"/>
                    <w:right w:val="single" w:color="auto" w:sz="4" w:space="0"/>
                  </w:tcBorders>
                  <w:vAlign w:val="center"/>
                </w:tcPr>
                <w:p w14:paraId="0BE5E69E">
                  <w:pPr>
                    <w:jc w:val="center"/>
                    <w:rPr>
                      <w:rFonts w:eastAsiaTheme="minorEastAsia"/>
                      <w:szCs w:val="21"/>
                    </w:rPr>
                  </w:pPr>
                  <w:r>
                    <w:rPr>
                      <w:rFonts w:hint="eastAsia" w:eastAsiaTheme="minorEastAsia"/>
                      <w:szCs w:val="21"/>
                    </w:rPr>
                    <w:t>648</w:t>
                  </w:r>
                </w:p>
              </w:tc>
              <w:tc>
                <w:tcPr>
                  <w:tcW w:w="1406" w:type="dxa"/>
                  <w:tcBorders>
                    <w:top w:val="single" w:color="auto" w:sz="4" w:space="0"/>
                    <w:left w:val="single" w:color="auto" w:sz="4" w:space="0"/>
                    <w:bottom w:val="single" w:color="auto" w:sz="4" w:space="0"/>
                  </w:tcBorders>
                  <w:vAlign w:val="center"/>
                </w:tcPr>
                <w:p w14:paraId="730BBAD5">
                  <w:pPr>
                    <w:jc w:val="center"/>
                    <w:rPr>
                      <w:rFonts w:eastAsiaTheme="minorEastAsia"/>
                      <w:szCs w:val="21"/>
                    </w:rPr>
                  </w:pPr>
                  <w:r>
                    <w:rPr>
                      <w:rFonts w:hint="eastAsia" w:eastAsiaTheme="minorEastAsia"/>
                      <w:szCs w:val="21"/>
                    </w:rPr>
                    <w:t>648</w:t>
                  </w:r>
                </w:p>
              </w:tc>
            </w:tr>
            <w:tr w14:paraId="792C897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677" w:type="dxa"/>
                  <w:vMerge w:val="continue"/>
                  <w:tcBorders>
                    <w:right w:val="single" w:color="auto" w:sz="4" w:space="0"/>
                  </w:tcBorders>
                  <w:vAlign w:val="center"/>
                </w:tcPr>
                <w:p w14:paraId="105A99D5">
                  <w:pPr>
                    <w:adjustRightInd w:val="0"/>
                    <w:snapToGrid w:val="0"/>
                    <w:jc w:val="center"/>
                    <w:rPr>
                      <w:rFonts w:eastAsiaTheme="minorEastAsia"/>
                      <w:szCs w:val="21"/>
                    </w:rPr>
                  </w:pPr>
                </w:p>
              </w:tc>
              <w:tc>
                <w:tcPr>
                  <w:tcW w:w="993" w:type="dxa"/>
                  <w:vMerge w:val="continue"/>
                  <w:tcBorders>
                    <w:left w:val="single" w:color="auto" w:sz="4" w:space="0"/>
                    <w:right w:val="single" w:color="auto" w:sz="4" w:space="0"/>
                  </w:tcBorders>
                  <w:vAlign w:val="center"/>
                </w:tcPr>
                <w:p w14:paraId="174203C3">
                  <w:pPr>
                    <w:adjustRightInd w:val="0"/>
                    <w:snapToGrid w:val="0"/>
                    <w:jc w:val="center"/>
                    <w:rPr>
                      <w:rFonts w:eastAsiaTheme="minorEastAsia"/>
                      <w:szCs w:val="21"/>
                    </w:rPr>
                  </w:pPr>
                </w:p>
              </w:tc>
              <w:tc>
                <w:tcPr>
                  <w:tcW w:w="1563" w:type="dxa"/>
                  <w:tcBorders>
                    <w:top w:val="single" w:color="auto" w:sz="4" w:space="0"/>
                    <w:left w:val="single" w:color="auto" w:sz="4" w:space="0"/>
                    <w:bottom w:val="single" w:color="auto" w:sz="4" w:space="0"/>
                    <w:right w:val="single" w:color="auto" w:sz="4" w:space="0"/>
                  </w:tcBorders>
                  <w:vAlign w:val="center"/>
                </w:tcPr>
                <w:p w14:paraId="32132FF0">
                  <w:pPr>
                    <w:widowControl/>
                    <w:adjustRightInd w:val="0"/>
                    <w:snapToGrid w:val="0"/>
                    <w:jc w:val="center"/>
                    <w:rPr>
                      <w:rFonts w:eastAsiaTheme="minorEastAsia"/>
                      <w:szCs w:val="21"/>
                    </w:rPr>
                  </w:pPr>
                  <w:r>
                    <w:rPr>
                      <w:rFonts w:eastAsiaTheme="minorEastAsia"/>
                      <w:szCs w:val="21"/>
                    </w:rPr>
                    <w:t>COD</w:t>
                  </w:r>
                </w:p>
              </w:tc>
              <w:tc>
                <w:tcPr>
                  <w:tcW w:w="1188" w:type="dxa"/>
                  <w:tcBorders>
                    <w:top w:val="single" w:color="auto" w:sz="4" w:space="0"/>
                    <w:left w:val="single" w:color="auto" w:sz="4" w:space="0"/>
                    <w:bottom w:val="single" w:color="auto" w:sz="4" w:space="0"/>
                    <w:right w:val="single" w:color="auto" w:sz="4" w:space="0"/>
                  </w:tcBorders>
                  <w:vAlign w:val="center"/>
                </w:tcPr>
                <w:p w14:paraId="1CA908B9">
                  <w:pPr>
                    <w:jc w:val="center"/>
                    <w:rPr>
                      <w:rFonts w:ascii="宋体" w:hAnsi="宋体" w:cs="宋体"/>
                      <w:szCs w:val="21"/>
                    </w:rPr>
                  </w:pPr>
                  <w:r>
                    <w:rPr>
                      <w:rFonts w:hint="eastAsia"/>
                      <w:szCs w:val="21"/>
                    </w:rPr>
                    <w:t>0.2268</w:t>
                  </w:r>
                </w:p>
              </w:tc>
              <w:tc>
                <w:tcPr>
                  <w:tcW w:w="1258" w:type="dxa"/>
                  <w:tcBorders>
                    <w:top w:val="single" w:color="auto" w:sz="4" w:space="0"/>
                    <w:left w:val="single" w:color="auto" w:sz="4" w:space="0"/>
                    <w:bottom w:val="single" w:color="auto" w:sz="4" w:space="0"/>
                    <w:right w:val="single" w:color="auto" w:sz="4" w:space="0"/>
                  </w:tcBorders>
                  <w:vAlign w:val="center"/>
                </w:tcPr>
                <w:p w14:paraId="0BE961C0">
                  <w:pPr>
                    <w:jc w:val="center"/>
                    <w:rPr>
                      <w:rFonts w:ascii="宋体" w:hAnsi="宋体" w:cs="宋体"/>
                      <w:szCs w:val="21"/>
                    </w:rPr>
                  </w:pPr>
                  <w:r>
                    <w:rPr>
                      <w:rFonts w:hint="eastAsia"/>
                      <w:szCs w:val="21"/>
                    </w:rPr>
                    <w:t>0.04536</w:t>
                  </w:r>
                </w:p>
              </w:tc>
              <w:tc>
                <w:tcPr>
                  <w:tcW w:w="1246" w:type="dxa"/>
                  <w:tcBorders>
                    <w:top w:val="single" w:color="auto" w:sz="4" w:space="0"/>
                    <w:left w:val="single" w:color="auto" w:sz="4" w:space="0"/>
                    <w:bottom w:val="single" w:color="auto" w:sz="4" w:space="0"/>
                    <w:right w:val="single" w:color="auto" w:sz="4" w:space="0"/>
                  </w:tcBorders>
                  <w:vAlign w:val="center"/>
                </w:tcPr>
                <w:p w14:paraId="09AEB063">
                  <w:pPr>
                    <w:jc w:val="center"/>
                    <w:rPr>
                      <w:rFonts w:ascii="宋体" w:hAnsi="宋体" w:cs="宋体"/>
                      <w:szCs w:val="21"/>
                    </w:rPr>
                  </w:pPr>
                  <w:r>
                    <w:rPr>
                      <w:rFonts w:hint="eastAsia"/>
                      <w:szCs w:val="21"/>
                    </w:rPr>
                    <w:t>0.18144</w:t>
                  </w:r>
                </w:p>
              </w:tc>
              <w:tc>
                <w:tcPr>
                  <w:tcW w:w="1406" w:type="dxa"/>
                  <w:tcBorders>
                    <w:top w:val="single" w:color="auto" w:sz="4" w:space="0"/>
                    <w:left w:val="single" w:color="auto" w:sz="4" w:space="0"/>
                    <w:bottom w:val="single" w:color="auto" w:sz="4" w:space="0"/>
                  </w:tcBorders>
                  <w:vAlign w:val="center"/>
                </w:tcPr>
                <w:p w14:paraId="62E02DFB">
                  <w:pPr>
                    <w:jc w:val="center"/>
                    <w:rPr>
                      <w:rFonts w:ascii="宋体" w:hAnsi="宋体" w:cs="宋体"/>
                      <w:szCs w:val="21"/>
                    </w:rPr>
                  </w:pPr>
                  <w:r>
                    <w:rPr>
                      <w:rFonts w:hint="eastAsia"/>
                      <w:szCs w:val="21"/>
                    </w:rPr>
                    <w:t>0.0324</w:t>
                  </w:r>
                </w:p>
              </w:tc>
            </w:tr>
            <w:tr w14:paraId="6798ADA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677" w:type="dxa"/>
                  <w:vMerge w:val="continue"/>
                  <w:tcBorders>
                    <w:right w:val="single" w:color="auto" w:sz="4" w:space="0"/>
                  </w:tcBorders>
                  <w:vAlign w:val="center"/>
                </w:tcPr>
                <w:p w14:paraId="461C2766">
                  <w:pPr>
                    <w:adjustRightInd w:val="0"/>
                    <w:snapToGrid w:val="0"/>
                    <w:jc w:val="center"/>
                    <w:rPr>
                      <w:rFonts w:eastAsiaTheme="minorEastAsia"/>
                      <w:szCs w:val="21"/>
                    </w:rPr>
                  </w:pPr>
                </w:p>
              </w:tc>
              <w:tc>
                <w:tcPr>
                  <w:tcW w:w="993" w:type="dxa"/>
                  <w:vMerge w:val="continue"/>
                  <w:tcBorders>
                    <w:left w:val="single" w:color="auto" w:sz="4" w:space="0"/>
                    <w:right w:val="single" w:color="auto" w:sz="4" w:space="0"/>
                  </w:tcBorders>
                  <w:vAlign w:val="center"/>
                </w:tcPr>
                <w:p w14:paraId="0DFFFD2C">
                  <w:pPr>
                    <w:adjustRightInd w:val="0"/>
                    <w:snapToGrid w:val="0"/>
                    <w:jc w:val="center"/>
                    <w:rPr>
                      <w:rFonts w:eastAsiaTheme="minorEastAsia"/>
                      <w:szCs w:val="21"/>
                    </w:rPr>
                  </w:pPr>
                </w:p>
              </w:tc>
              <w:tc>
                <w:tcPr>
                  <w:tcW w:w="1563" w:type="dxa"/>
                  <w:tcBorders>
                    <w:top w:val="single" w:color="auto" w:sz="4" w:space="0"/>
                    <w:left w:val="single" w:color="auto" w:sz="4" w:space="0"/>
                    <w:bottom w:val="single" w:color="auto" w:sz="4" w:space="0"/>
                    <w:right w:val="single" w:color="auto" w:sz="4" w:space="0"/>
                  </w:tcBorders>
                  <w:vAlign w:val="center"/>
                </w:tcPr>
                <w:p w14:paraId="1C64C91D">
                  <w:pPr>
                    <w:widowControl/>
                    <w:adjustRightInd w:val="0"/>
                    <w:snapToGrid w:val="0"/>
                    <w:jc w:val="center"/>
                    <w:rPr>
                      <w:rFonts w:eastAsiaTheme="minorEastAsia"/>
                      <w:szCs w:val="21"/>
                    </w:rPr>
                  </w:pPr>
                  <w:r>
                    <w:rPr>
                      <w:rFonts w:eastAsiaTheme="minorEastAsia"/>
                      <w:szCs w:val="21"/>
                    </w:rPr>
                    <w:t>SS</w:t>
                  </w:r>
                </w:p>
              </w:tc>
              <w:tc>
                <w:tcPr>
                  <w:tcW w:w="1188" w:type="dxa"/>
                  <w:tcBorders>
                    <w:top w:val="single" w:color="auto" w:sz="4" w:space="0"/>
                    <w:left w:val="single" w:color="auto" w:sz="4" w:space="0"/>
                    <w:bottom w:val="single" w:color="auto" w:sz="4" w:space="0"/>
                    <w:right w:val="single" w:color="auto" w:sz="4" w:space="0"/>
                  </w:tcBorders>
                  <w:vAlign w:val="center"/>
                </w:tcPr>
                <w:p w14:paraId="5215CBA3">
                  <w:pPr>
                    <w:jc w:val="center"/>
                    <w:rPr>
                      <w:rFonts w:ascii="宋体" w:hAnsi="宋体" w:cs="宋体"/>
                      <w:szCs w:val="21"/>
                    </w:rPr>
                  </w:pPr>
                  <w:r>
                    <w:rPr>
                      <w:rFonts w:hint="eastAsia"/>
                      <w:szCs w:val="21"/>
                    </w:rPr>
                    <w:t>0.1296</w:t>
                  </w:r>
                </w:p>
              </w:tc>
              <w:tc>
                <w:tcPr>
                  <w:tcW w:w="1258" w:type="dxa"/>
                  <w:tcBorders>
                    <w:top w:val="single" w:color="auto" w:sz="4" w:space="0"/>
                    <w:left w:val="single" w:color="auto" w:sz="4" w:space="0"/>
                    <w:bottom w:val="single" w:color="auto" w:sz="4" w:space="0"/>
                    <w:right w:val="single" w:color="auto" w:sz="4" w:space="0"/>
                  </w:tcBorders>
                  <w:vAlign w:val="center"/>
                </w:tcPr>
                <w:p w14:paraId="17305DDC">
                  <w:pPr>
                    <w:jc w:val="center"/>
                    <w:rPr>
                      <w:rFonts w:ascii="宋体" w:hAnsi="宋体" w:cs="宋体"/>
                      <w:szCs w:val="21"/>
                    </w:rPr>
                  </w:pPr>
                  <w:r>
                    <w:rPr>
                      <w:rFonts w:hint="eastAsia"/>
                      <w:szCs w:val="21"/>
                    </w:rPr>
                    <w:t>0</w:t>
                  </w:r>
                </w:p>
              </w:tc>
              <w:tc>
                <w:tcPr>
                  <w:tcW w:w="1246" w:type="dxa"/>
                  <w:tcBorders>
                    <w:top w:val="single" w:color="auto" w:sz="4" w:space="0"/>
                    <w:left w:val="single" w:color="auto" w:sz="4" w:space="0"/>
                    <w:bottom w:val="single" w:color="auto" w:sz="4" w:space="0"/>
                    <w:right w:val="single" w:color="auto" w:sz="4" w:space="0"/>
                  </w:tcBorders>
                  <w:vAlign w:val="center"/>
                </w:tcPr>
                <w:p w14:paraId="711A947E">
                  <w:pPr>
                    <w:jc w:val="center"/>
                    <w:rPr>
                      <w:rFonts w:ascii="宋体" w:hAnsi="宋体" w:cs="宋体"/>
                      <w:szCs w:val="21"/>
                    </w:rPr>
                  </w:pPr>
                  <w:r>
                    <w:rPr>
                      <w:rFonts w:hint="eastAsia"/>
                      <w:szCs w:val="21"/>
                    </w:rPr>
                    <w:t>0.1296</w:t>
                  </w:r>
                </w:p>
              </w:tc>
              <w:tc>
                <w:tcPr>
                  <w:tcW w:w="1406" w:type="dxa"/>
                  <w:tcBorders>
                    <w:top w:val="single" w:color="auto" w:sz="4" w:space="0"/>
                    <w:left w:val="single" w:color="auto" w:sz="4" w:space="0"/>
                    <w:bottom w:val="single" w:color="auto" w:sz="4" w:space="0"/>
                  </w:tcBorders>
                  <w:vAlign w:val="center"/>
                </w:tcPr>
                <w:p w14:paraId="70E3BE5E">
                  <w:pPr>
                    <w:jc w:val="center"/>
                    <w:rPr>
                      <w:rFonts w:ascii="宋体" w:hAnsi="宋体" w:cs="宋体"/>
                      <w:szCs w:val="21"/>
                    </w:rPr>
                  </w:pPr>
                  <w:r>
                    <w:rPr>
                      <w:rFonts w:hint="eastAsia"/>
                      <w:szCs w:val="21"/>
                    </w:rPr>
                    <w:t>0.00648</w:t>
                  </w:r>
                </w:p>
              </w:tc>
            </w:tr>
            <w:tr w14:paraId="0E9D51A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677" w:type="dxa"/>
                  <w:vMerge w:val="continue"/>
                  <w:tcBorders>
                    <w:right w:val="single" w:color="auto" w:sz="4" w:space="0"/>
                  </w:tcBorders>
                  <w:vAlign w:val="center"/>
                </w:tcPr>
                <w:p w14:paraId="14C7346B">
                  <w:pPr>
                    <w:adjustRightInd w:val="0"/>
                    <w:snapToGrid w:val="0"/>
                    <w:jc w:val="center"/>
                    <w:rPr>
                      <w:rFonts w:eastAsiaTheme="minorEastAsia"/>
                      <w:szCs w:val="21"/>
                    </w:rPr>
                  </w:pPr>
                </w:p>
              </w:tc>
              <w:tc>
                <w:tcPr>
                  <w:tcW w:w="993" w:type="dxa"/>
                  <w:vMerge w:val="continue"/>
                  <w:tcBorders>
                    <w:left w:val="single" w:color="auto" w:sz="4" w:space="0"/>
                    <w:right w:val="single" w:color="auto" w:sz="4" w:space="0"/>
                  </w:tcBorders>
                  <w:vAlign w:val="center"/>
                </w:tcPr>
                <w:p w14:paraId="4E73AF68">
                  <w:pPr>
                    <w:adjustRightInd w:val="0"/>
                    <w:snapToGrid w:val="0"/>
                    <w:jc w:val="center"/>
                    <w:rPr>
                      <w:rFonts w:eastAsiaTheme="minorEastAsia"/>
                      <w:szCs w:val="21"/>
                    </w:rPr>
                  </w:pPr>
                </w:p>
              </w:tc>
              <w:tc>
                <w:tcPr>
                  <w:tcW w:w="1563" w:type="dxa"/>
                  <w:tcBorders>
                    <w:top w:val="single" w:color="auto" w:sz="4" w:space="0"/>
                    <w:left w:val="single" w:color="auto" w:sz="4" w:space="0"/>
                    <w:bottom w:val="single" w:color="auto" w:sz="4" w:space="0"/>
                    <w:right w:val="single" w:color="auto" w:sz="4" w:space="0"/>
                  </w:tcBorders>
                  <w:vAlign w:val="center"/>
                </w:tcPr>
                <w:p w14:paraId="025187C0">
                  <w:pPr>
                    <w:widowControl/>
                    <w:adjustRightInd w:val="0"/>
                    <w:snapToGrid w:val="0"/>
                    <w:jc w:val="center"/>
                    <w:rPr>
                      <w:rFonts w:eastAsiaTheme="minorEastAsia"/>
                      <w:szCs w:val="21"/>
                    </w:rPr>
                  </w:pPr>
                  <w:r>
                    <w:rPr>
                      <w:rFonts w:hAnsiTheme="minorEastAsia" w:eastAsiaTheme="minorEastAsia"/>
                      <w:szCs w:val="21"/>
                    </w:rPr>
                    <w:t>氨氮</w:t>
                  </w:r>
                </w:p>
              </w:tc>
              <w:tc>
                <w:tcPr>
                  <w:tcW w:w="1188" w:type="dxa"/>
                  <w:tcBorders>
                    <w:top w:val="single" w:color="auto" w:sz="4" w:space="0"/>
                    <w:left w:val="single" w:color="auto" w:sz="4" w:space="0"/>
                    <w:bottom w:val="single" w:color="auto" w:sz="4" w:space="0"/>
                    <w:right w:val="single" w:color="auto" w:sz="4" w:space="0"/>
                  </w:tcBorders>
                  <w:vAlign w:val="center"/>
                </w:tcPr>
                <w:p w14:paraId="0A486CA3">
                  <w:pPr>
                    <w:jc w:val="center"/>
                    <w:rPr>
                      <w:rFonts w:ascii="宋体" w:hAnsi="宋体" w:cs="宋体"/>
                      <w:szCs w:val="21"/>
                    </w:rPr>
                  </w:pPr>
                  <w:r>
                    <w:rPr>
                      <w:rFonts w:hint="eastAsia"/>
                      <w:szCs w:val="21"/>
                    </w:rPr>
                    <w:t>0.01944</w:t>
                  </w:r>
                </w:p>
              </w:tc>
              <w:tc>
                <w:tcPr>
                  <w:tcW w:w="1258" w:type="dxa"/>
                  <w:tcBorders>
                    <w:top w:val="single" w:color="auto" w:sz="4" w:space="0"/>
                    <w:left w:val="single" w:color="auto" w:sz="4" w:space="0"/>
                    <w:bottom w:val="single" w:color="auto" w:sz="4" w:space="0"/>
                    <w:right w:val="single" w:color="auto" w:sz="4" w:space="0"/>
                  </w:tcBorders>
                  <w:vAlign w:val="center"/>
                </w:tcPr>
                <w:p w14:paraId="58914EC7">
                  <w:pPr>
                    <w:jc w:val="center"/>
                    <w:rPr>
                      <w:rFonts w:ascii="宋体" w:hAnsi="宋体" w:cs="宋体"/>
                      <w:szCs w:val="21"/>
                    </w:rPr>
                  </w:pPr>
                  <w:r>
                    <w:rPr>
                      <w:rFonts w:hint="eastAsia"/>
                      <w:szCs w:val="21"/>
                    </w:rPr>
                    <w:t>0</w:t>
                  </w:r>
                </w:p>
              </w:tc>
              <w:tc>
                <w:tcPr>
                  <w:tcW w:w="1246" w:type="dxa"/>
                  <w:tcBorders>
                    <w:top w:val="single" w:color="auto" w:sz="4" w:space="0"/>
                    <w:left w:val="single" w:color="auto" w:sz="4" w:space="0"/>
                    <w:bottom w:val="single" w:color="auto" w:sz="4" w:space="0"/>
                    <w:right w:val="single" w:color="auto" w:sz="4" w:space="0"/>
                  </w:tcBorders>
                  <w:vAlign w:val="center"/>
                </w:tcPr>
                <w:p w14:paraId="228B3553">
                  <w:pPr>
                    <w:jc w:val="center"/>
                    <w:rPr>
                      <w:rFonts w:ascii="宋体" w:hAnsi="宋体" w:cs="宋体"/>
                      <w:szCs w:val="21"/>
                    </w:rPr>
                  </w:pPr>
                  <w:r>
                    <w:rPr>
                      <w:rFonts w:hint="eastAsia"/>
                      <w:szCs w:val="21"/>
                    </w:rPr>
                    <w:t>0.01944</w:t>
                  </w:r>
                </w:p>
              </w:tc>
              <w:tc>
                <w:tcPr>
                  <w:tcW w:w="1406" w:type="dxa"/>
                  <w:tcBorders>
                    <w:top w:val="single" w:color="auto" w:sz="4" w:space="0"/>
                    <w:left w:val="single" w:color="auto" w:sz="4" w:space="0"/>
                    <w:bottom w:val="single" w:color="auto" w:sz="4" w:space="0"/>
                  </w:tcBorders>
                  <w:vAlign w:val="center"/>
                </w:tcPr>
                <w:p w14:paraId="5664709E">
                  <w:pPr>
                    <w:jc w:val="center"/>
                    <w:rPr>
                      <w:rFonts w:ascii="宋体" w:hAnsi="宋体" w:cs="宋体"/>
                      <w:szCs w:val="21"/>
                    </w:rPr>
                  </w:pPr>
                  <w:r>
                    <w:rPr>
                      <w:rFonts w:hint="eastAsia"/>
                      <w:szCs w:val="21"/>
                    </w:rPr>
                    <w:t>0.00324</w:t>
                  </w:r>
                </w:p>
              </w:tc>
            </w:tr>
            <w:tr w14:paraId="205ED0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677" w:type="dxa"/>
                  <w:vMerge w:val="continue"/>
                  <w:tcBorders>
                    <w:right w:val="single" w:color="auto" w:sz="4" w:space="0"/>
                  </w:tcBorders>
                  <w:vAlign w:val="center"/>
                </w:tcPr>
                <w:p w14:paraId="74B13896">
                  <w:pPr>
                    <w:adjustRightInd w:val="0"/>
                    <w:snapToGrid w:val="0"/>
                    <w:jc w:val="center"/>
                    <w:rPr>
                      <w:rFonts w:eastAsiaTheme="minorEastAsia"/>
                      <w:szCs w:val="21"/>
                    </w:rPr>
                  </w:pPr>
                </w:p>
              </w:tc>
              <w:tc>
                <w:tcPr>
                  <w:tcW w:w="993" w:type="dxa"/>
                  <w:vMerge w:val="continue"/>
                  <w:tcBorders>
                    <w:left w:val="single" w:color="auto" w:sz="4" w:space="0"/>
                    <w:right w:val="single" w:color="auto" w:sz="4" w:space="0"/>
                  </w:tcBorders>
                  <w:vAlign w:val="center"/>
                </w:tcPr>
                <w:p w14:paraId="4334D5CA">
                  <w:pPr>
                    <w:adjustRightInd w:val="0"/>
                    <w:snapToGrid w:val="0"/>
                    <w:jc w:val="center"/>
                    <w:rPr>
                      <w:rFonts w:eastAsiaTheme="minorEastAsia"/>
                      <w:szCs w:val="21"/>
                    </w:rPr>
                  </w:pPr>
                </w:p>
              </w:tc>
              <w:tc>
                <w:tcPr>
                  <w:tcW w:w="1563" w:type="dxa"/>
                  <w:tcBorders>
                    <w:top w:val="single" w:color="auto" w:sz="4" w:space="0"/>
                    <w:left w:val="single" w:color="auto" w:sz="4" w:space="0"/>
                    <w:bottom w:val="single" w:color="auto" w:sz="4" w:space="0"/>
                    <w:right w:val="single" w:color="auto" w:sz="4" w:space="0"/>
                  </w:tcBorders>
                  <w:vAlign w:val="center"/>
                </w:tcPr>
                <w:p w14:paraId="010838D9">
                  <w:pPr>
                    <w:widowControl/>
                    <w:adjustRightInd w:val="0"/>
                    <w:snapToGrid w:val="0"/>
                    <w:jc w:val="center"/>
                    <w:rPr>
                      <w:rFonts w:eastAsiaTheme="minorEastAsia"/>
                      <w:szCs w:val="21"/>
                    </w:rPr>
                  </w:pPr>
                  <w:r>
                    <w:rPr>
                      <w:rFonts w:hAnsiTheme="minorEastAsia" w:eastAsiaTheme="minorEastAsia"/>
                      <w:szCs w:val="21"/>
                    </w:rPr>
                    <w:t>总磷</w:t>
                  </w:r>
                </w:p>
              </w:tc>
              <w:tc>
                <w:tcPr>
                  <w:tcW w:w="1188" w:type="dxa"/>
                  <w:tcBorders>
                    <w:top w:val="single" w:color="auto" w:sz="4" w:space="0"/>
                    <w:left w:val="single" w:color="auto" w:sz="4" w:space="0"/>
                    <w:bottom w:val="single" w:color="auto" w:sz="4" w:space="0"/>
                    <w:right w:val="single" w:color="auto" w:sz="4" w:space="0"/>
                  </w:tcBorders>
                  <w:vAlign w:val="center"/>
                </w:tcPr>
                <w:p w14:paraId="2456B3C1">
                  <w:pPr>
                    <w:jc w:val="center"/>
                    <w:rPr>
                      <w:rFonts w:ascii="宋体" w:hAnsi="宋体" w:cs="宋体"/>
                      <w:szCs w:val="21"/>
                    </w:rPr>
                  </w:pPr>
                  <w:r>
                    <w:rPr>
                      <w:rFonts w:hint="eastAsia"/>
                      <w:szCs w:val="21"/>
                    </w:rPr>
                    <w:t>0.002592</w:t>
                  </w:r>
                </w:p>
              </w:tc>
              <w:tc>
                <w:tcPr>
                  <w:tcW w:w="1258" w:type="dxa"/>
                  <w:tcBorders>
                    <w:top w:val="single" w:color="auto" w:sz="4" w:space="0"/>
                    <w:left w:val="single" w:color="auto" w:sz="4" w:space="0"/>
                    <w:bottom w:val="single" w:color="auto" w:sz="4" w:space="0"/>
                    <w:right w:val="single" w:color="auto" w:sz="4" w:space="0"/>
                  </w:tcBorders>
                  <w:vAlign w:val="center"/>
                </w:tcPr>
                <w:p w14:paraId="7522A9AA">
                  <w:pPr>
                    <w:jc w:val="center"/>
                    <w:rPr>
                      <w:rFonts w:ascii="宋体" w:hAnsi="宋体" w:cs="宋体"/>
                      <w:szCs w:val="21"/>
                    </w:rPr>
                  </w:pPr>
                  <w:r>
                    <w:rPr>
                      <w:rFonts w:hint="eastAsia"/>
                      <w:szCs w:val="21"/>
                    </w:rPr>
                    <w:t>0</w:t>
                  </w:r>
                </w:p>
              </w:tc>
              <w:tc>
                <w:tcPr>
                  <w:tcW w:w="1246" w:type="dxa"/>
                  <w:tcBorders>
                    <w:top w:val="single" w:color="auto" w:sz="4" w:space="0"/>
                    <w:left w:val="single" w:color="auto" w:sz="4" w:space="0"/>
                    <w:bottom w:val="single" w:color="auto" w:sz="4" w:space="0"/>
                    <w:right w:val="single" w:color="auto" w:sz="4" w:space="0"/>
                  </w:tcBorders>
                  <w:vAlign w:val="center"/>
                </w:tcPr>
                <w:p w14:paraId="501B9A1F">
                  <w:pPr>
                    <w:jc w:val="center"/>
                    <w:rPr>
                      <w:rFonts w:ascii="宋体" w:hAnsi="宋体" w:cs="宋体"/>
                      <w:szCs w:val="21"/>
                    </w:rPr>
                  </w:pPr>
                  <w:r>
                    <w:rPr>
                      <w:rFonts w:hint="eastAsia"/>
                      <w:szCs w:val="21"/>
                    </w:rPr>
                    <w:t>0.002592</w:t>
                  </w:r>
                </w:p>
              </w:tc>
              <w:tc>
                <w:tcPr>
                  <w:tcW w:w="1406" w:type="dxa"/>
                  <w:tcBorders>
                    <w:top w:val="single" w:color="auto" w:sz="4" w:space="0"/>
                    <w:left w:val="single" w:color="auto" w:sz="4" w:space="0"/>
                    <w:bottom w:val="single" w:color="auto" w:sz="4" w:space="0"/>
                  </w:tcBorders>
                  <w:vAlign w:val="center"/>
                </w:tcPr>
                <w:p w14:paraId="2C6D1DA9">
                  <w:pPr>
                    <w:jc w:val="center"/>
                    <w:rPr>
                      <w:rFonts w:ascii="宋体" w:hAnsi="宋体" w:cs="宋体"/>
                      <w:szCs w:val="21"/>
                    </w:rPr>
                  </w:pPr>
                  <w:r>
                    <w:rPr>
                      <w:rFonts w:hint="eastAsia"/>
                      <w:szCs w:val="21"/>
                    </w:rPr>
                    <w:t>0.000344</w:t>
                  </w:r>
                </w:p>
              </w:tc>
            </w:tr>
            <w:tr w14:paraId="355A5C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677" w:type="dxa"/>
                  <w:vMerge w:val="continue"/>
                  <w:tcBorders>
                    <w:right w:val="single" w:color="auto" w:sz="4" w:space="0"/>
                  </w:tcBorders>
                  <w:vAlign w:val="center"/>
                </w:tcPr>
                <w:p w14:paraId="06261F3F">
                  <w:pPr>
                    <w:adjustRightInd w:val="0"/>
                    <w:snapToGrid w:val="0"/>
                    <w:jc w:val="center"/>
                    <w:rPr>
                      <w:rFonts w:eastAsiaTheme="minorEastAsia"/>
                      <w:szCs w:val="21"/>
                    </w:rPr>
                  </w:pPr>
                </w:p>
              </w:tc>
              <w:tc>
                <w:tcPr>
                  <w:tcW w:w="993" w:type="dxa"/>
                  <w:vMerge w:val="continue"/>
                  <w:tcBorders>
                    <w:left w:val="single" w:color="auto" w:sz="4" w:space="0"/>
                    <w:right w:val="single" w:color="auto" w:sz="4" w:space="0"/>
                  </w:tcBorders>
                  <w:vAlign w:val="center"/>
                </w:tcPr>
                <w:p w14:paraId="5BD58CDE">
                  <w:pPr>
                    <w:adjustRightInd w:val="0"/>
                    <w:snapToGrid w:val="0"/>
                    <w:jc w:val="center"/>
                    <w:rPr>
                      <w:rFonts w:eastAsiaTheme="minorEastAsia"/>
                      <w:szCs w:val="21"/>
                    </w:rPr>
                  </w:pPr>
                </w:p>
              </w:tc>
              <w:tc>
                <w:tcPr>
                  <w:tcW w:w="1563" w:type="dxa"/>
                  <w:tcBorders>
                    <w:top w:val="single" w:color="auto" w:sz="4" w:space="0"/>
                    <w:left w:val="single" w:color="auto" w:sz="4" w:space="0"/>
                    <w:bottom w:val="single" w:color="auto" w:sz="4" w:space="0"/>
                    <w:right w:val="single" w:color="auto" w:sz="4" w:space="0"/>
                  </w:tcBorders>
                  <w:vAlign w:val="center"/>
                </w:tcPr>
                <w:p w14:paraId="262C5AB1">
                  <w:pPr>
                    <w:widowControl/>
                    <w:adjustRightInd w:val="0"/>
                    <w:snapToGrid w:val="0"/>
                    <w:jc w:val="center"/>
                    <w:rPr>
                      <w:rFonts w:eastAsiaTheme="minorEastAsia"/>
                      <w:szCs w:val="21"/>
                    </w:rPr>
                  </w:pPr>
                  <w:r>
                    <w:rPr>
                      <w:rFonts w:hAnsiTheme="minorEastAsia" w:eastAsiaTheme="minorEastAsia"/>
                      <w:szCs w:val="21"/>
                    </w:rPr>
                    <w:t>总氮</w:t>
                  </w:r>
                </w:p>
              </w:tc>
              <w:tc>
                <w:tcPr>
                  <w:tcW w:w="1188" w:type="dxa"/>
                  <w:tcBorders>
                    <w:top w:val="single" w:color="auto" w:sz="4" w:space="0"/>
                    <w:left w:val="single" w:color="auto" w:sz="4" w:space="0"/>
                    <w:bottom w:val="single" w:color="auto" w:sz="4" w:space="0"/>
                    <w:right w:val="single" w:color="auto" w:sz="4" w:space="0"/>
                  </w:tcBorders>
                  <w:vAlign w:val="center"/>
                </w:tcPr>
                <w:p w14:paraId="295201CD">
                  <w:pPr>
                    <w:jc w:val="center"/>
                    <w:rPr>
                      <w:rFonts w:ascii="宋体" w:hAnsi="宋体" w:cs="宋体"/>
                      <w:szCs w:val="21"/>
                    </w:rPr>
                  </w:pPr>
                  <w:r>
                    <w:rPr>
                      <w:rFonts w:hint="eastAsia"/>
                      <w:szCs w:val="21"/>
                    </w:rPr>
                    <w:t>0.02592</w:t>
                  </w:r>
                </w:p>
              </w:tc>
              <w:tc>
                <w:tcPr>
                  <w:tcW w:w="1258" w:type="dxa"/>
                  <w:tcBorders>
                    <w:top w:val="single" w:color="auto" w:sz="4" w:space="0"/>
                    <w:left w:val="single" w:color="auto" w:sz="4" w:space="0"/>
                    <w:bottom w:val="single" w:color="auto" w:sz="4" w:space="0"/>
                    <w:right w:val="single" w:color="auto" w:sz="4" w:space="0"/>
                  </w:tcBorders>
                  <w:vAlign w:val="center"/>
                </w:tcPr>
                <w:p w14:paraId="3C0651B6">
                  <w:pPr>
                    <w:jc w:val="center"/>
                    <w:rPr>
                      <w:rFonts w:ascii="宋体" w:hAnsi="宋体" w:cs="宋体"/>
                      <w:szCs w:val="21"/>
                    </w:rPr>
                  </w:pPr>
                  <w:r>
                    <w:rPr>
                      <w:rFonts w:hint="eastAsia"/>
                      <w:szCs w:val="21"/>
                    </w:rPr>
                    <w:t>0</w:t>
                  </w:r>
                </w:p>
              </w:tc>
              <w:tc>
                <w:tcPr>
                  <w:tcW w:w="1246" w:type="dxa"/>
                  <w:tcBorders>
                    <w:top w:val="single" w:color="auto" w:sz="4" w:space="0"/>
                    <w:left w:val="single" w:color="auto" w:sz="4" w:space="0"/>
                    <w:bottom w:val="single" w:color="auto" w:sz="4" w:space="0"/>
                    <w:right w:val="single" w:color="auto" w:sz="4" w:space="0"/>
                  </w:tcBorders>
                  <w:vAlign w:val="center"/>
                </w:tcPr>
                <w:p w14:paraId="68150474">
                  <w:pPr>
                    <w:jc w:val="center"/>
                    <w:rPr>
                      <w:rFonts w:ascii="宋体" w:hAnsi="宋体" w:cs="宋体"/>
                      <w:szCs w:val="21"/>
                    </w:rPr>
                  </w:pPr>
                  <w:r>
                    <w:rPr>
                      <w:rFonts w:hint="eastAsia"/>
                      <w:szCs w:val="21"/>
                    </w:rPr>
                    <w:t>0.02592</w:t>
                  </w:r>
                </w:p>
              </w:tc>
              <w:tc>
                <w:tcPr>
                  <w:tcW w:w="1406" w:type="dxa"/>
                  <w:tcBorders>
                    <w:top w:val="single" w:color="auto" w:sz="4" w:space="0"/>
                    <w:left w:val="single" w:color="auto" w:sz="4" w:space="0"/>
                    <w:bottom w:val="single" w:color="auto" w:sz="4" w:space="0"/>
                  </w:tcBorders>
                  <w:vAlign w:val="center"/>
                </w:tcPr>
                <w:p w14:paraId="12EF7A97">
                  <w:pPr>
                    <w:jc w:val="center"/>
                    <w:rPr>
                      <w:rFonts w:ascii="宋体" w:hAnsi="宋体" w:cs="宋体"/>
                      <w:szCs w:val="21"/>
                    </w:rPr>
                  </w:pPr>
                  <w:r>
                    <w:rPr>
                      <w:rFonts w:hint="eastAsia"/>
                      <w:szCs w:val="21"/>
                    </w:rPr>
                    <w:t>0.00972</w:t>
                  </w:r>
                </w:p>
              </w:tc>
            </w:tr>
            <w:tr w14:paraId="1D9102C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677" w:type="dxa"/>
                  <w:vMerge w:val="continue"/>
                  <w:tcBorders>
                    <w:right w:val="single" w:color="auto" w:sz="4" w:space="0"/>
                  </w:tcBorders>
                  <w:vAlign w:val="center"/>
                </w:tcPr>
                <w:p w14:paraId="3216F4E2">
                  <w:pPr>
                    <w:adjustRightInd w:val="0"/>
                    <w:snapToGrid w:val="0"/>
                    <w:jc w:val="center"/>
                    <w:rPr>
                      <w:rFonts w:eastAsiaTheme="minorEastAsia"/>
                      <w:szCs w:val="21"/>
                    </w:rPr>
                  </w:pPr>
                </w:p>
              </w:tc>
              <w:tc>
                <w:tcPr>
                  <w:tcW w:w="993" w:type="dxa"/>
                  <w:vMerge w:val="continue"/>
                  <w:tcBorders>
                    <w:left w:val="single" w:color="auto" w:sz="4" w:space="0"/>
                    <w:right w:val="single" w:color="auto" w:sz="4" w:space="0"/>
                  </w:tcBorders>
                  <w:vAlign w:val="center"/>
                </w:tcPr>
                <w:p w14:paraId="7040A782">
                  <w:pPr>
                    <w:adjustRightInd w:val="0"/>
                    <w:snapToGrid w:val="0"/>
                    <w:jc w:val="center"/>
                    <w:rPr>
                      <w:rFonts w:eastAsiaTheme="minorEastAsia"/>
                      <w:szCs w:val="21"/>
                    </w:rPr>
                  </w:pPr>
                </w:p>
              </w:tc>
              <w:tc>
                <w:tcPr>
                  <w:tcW w:w="1563" w:type="dxa"/>
                  <w:tcBorders>
                    <w:top w:val="single" w:color="auto" w:sz="4" w:space="0"/>
                    <w:left w:val="single" w:color="auto" w:sz="4" w:space="0"/>
                    <w:bottom w:val="single" w:color="auto" w:sz="4" w:space="0"/>
                    <w:right w:val="single" w:color="auto" w:sz="4" w:space="0"/>
                  </w:tcBorders>
                  <w:vAlign w:val="center"/>
                </w:tcPr>
                <w:p w14:paraId="2462160B">
                  <w:pPr>
                    <w:widowControl/>
                    <w:adjustRightInd w:val="0"/>
                    <w:snapToGrid w:val="0"/>
                    <w:jc w:val="center"/>
                    <w:rPr>
                      <w:rFonts w:eastAsiaTheme="minorEastAsia"/>
                      <w:szCs w:val="21"/>
                    </w:rPr>
                  </w:pPr>
                  <w:r>
                    <w:rPr>
                      <w:rFonts w:eastAsiaTheme="minorEastAsia"/>
                      <w:szCs w:val="21"/>
                    </w:rPr>
                    <w:t>动植物油</w:t>
                  </w:r>
                </w:p>
              </w:tc>
              <w:tc>
                <w:tcPr>
                  <w:tcW w:w="1188" w:type="dxa"/>
                  <w:tcBorders>
                    <w:top w:val="single" w:color="auto" w:sz="4" w:space="0"/>
                    <w:left w:val="single" w:color="auto" w:sz="4" w:space="0"/>
                    <w:bottom w:val="single" w:color="auto" w:sz="4" w:space="0"/>
                    <w:right w:val="single" w:color="auto" w:sz="4" w:space="0"/>
                  </w:tcBorders>
                  <w:vAlign w:val="center"/>
                </w:tcPr>
                <w:p w14:paraId="6E84368A">
                  <w:pPr>
                    <w:jc w:val="center"/>
                    <w:rPr>
                      <w:rFonts w:ascii="宋体" w:hAnsi="宋体" w:cs="宋体"/>
                      <w:szCs w:val="21"/>
                    </w:rPr>
                  </w:pPr>
                  <w:r>
                    <w:rPr>
                      <w:rFonts w:hint="eastAsia"/>
                      <w:szCs w:val="21"/>
                    </w:rPr>
                    <w:t>0.04608</w:t>
                  </w:r>
                </w:p>
              </w:tc>
              <w:tc>
                <w:tcPr>
                  <w:tcW w:w="1258" w:type="dxa"/>
                  <w:tcBorders>
                    <w:top w:val="single" w:color="auto" w:sz="4" w:space="0"/>
                    <w:left w:val="single" w:color="auto" w:sz="4" w:space="0"/>
                    <w:bottom w:val="single" w:color="auto" w:sz="4" w:space="0"/>
                    <w:right w:val="single" w:color="auto" w:sz="4" w:space="0"/>
                  </w:tcBorders>
                  <w:vAlign w:val="center"/>
                </w:tcPr>
                <w:p w14:paraId="624A5C9F">
                  <w:pPr>
                    <w:jc w:val="center"/>
                    <w:rPr>
                      <w:rFonts w:ascii="宋体" w:hAnsi="宋体" w:cs="宋体"/>
                      <w:szCs w:val="21"/>
                    </w:rPr>
                  </w:pPr>
                  <w:r>
                    <w:rPr>
                      <w:rFonts w:hint="eastAsia"/>
                      <w:szCs w:val="21"/>
                    </w:rPr>
                    <w:t>0.02304</w:t>
                  </w:r>
                </w:p>
              </w:tc>
              <w:tc>
                <w:tcPr>
                  <w:tcW w:w="1246" w:type="dxa"/>
                  <w:tcBorders>
                    <w:top w:val="single" w:color="auto" w:sz="4" w:space="0"/>
                    <w:left w:val="single" w:color="auto" w:sz="4" w:space="0"/>
                    <w:bottom w:val="single" w:color="auto" w:sz="4" w:space="0"/>
                    <w:right w:val="single" w:color="auto" w:sz="4" w:space="0"/>
                  </w:tcBorders>
                  <w:vAlign w:val="center"/>
                </w:tcPr>
                <w:p w14:paraId="174630A2">
                  <w:pPr>
                    <w:jc w:val="center"/>
                    <w:rPr>
                      <w:rFonts w:ascii="宋体" w:hAnsi="宋体" w:cs="宋体"/>
                      <w:szCs w:val="21"/>
                    </w:rPr>
                  </w:pPr>
                  <w:r>
                    <w:rPr>
                      <w:rFonts w:hint="eastAsia"/>
                      <w:szCs w:val="21"/>
                    </w:rPr>
                    <w:t>0.02304</w:t>
                  </w:r>
                </w:p>
              </w:tc>
              <w:tc>
                <w:tcPr>
                  <w:tcW w:w="1406" w:type="dxa"/>
                  <w:tcBorders>
                    <w:top w:val="single" w:color="auto" w:sz="4" w:space="0"/>
                    <w:left w:val="single" w:color="auto" w:sz="4" w:space="0"/>
                    <w:bottom w:val="single" w:color="auto" w:sz="4" w:space="0"/>
                  </w:tcBorders>
                  <w:vAlign w:val="center"/>
                </w:tcPr>
                <w:p w14:paraId="26509005">
                  <w:pPr>
                    <w:jc w:val="center"/>
                    <w:rPr>
                      <w:rFonts w:ascii="宋体" w:hAnsi="宋体" w:cs="宋体"/>
                      <w:szCs w:val="21"/>
                    </w:rPr>
                  </w:pPr>
                  <w:r>
                    <w:rPr>
                      <w:rFonts w:hint="eastAsia"/>
                      <w:szCs w:val="21"/>
                    </w:rPr>
                    <w:t>0.000288</w:t>
                  </w:r>
                </w:p>
              </w:tc>
            </w:tr>
            <w:tr w14:paraId="4B08A53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677" w:type="dxa"/>
                  <w:vMerge w:val="restart"/>
                  <w:tcBorders>
                    <w:top w:val="single" w:color="auto" w:sz="4" w:space="0"/>
                    <w:bottom w:val="single" w:color="auto" w:sz="4" w:space="0"/>
                    <w:right w:val="single" w:color="auto" w:sz="4" w:space="0"/>
                  </w:tcBorders>
                  <w:vAlign w:val="center"/>
                </w:tcPr>
                <w:p w14:paraId="499B3A49">
                  <w:pPr>
                    <w:adjustRightInd w:val="0"/>
                    <w:snapToGrid w:val="0"/>
                    <w:jc w:val="center"/>
                    <w:rPr>
                      <w:rFonts w:eastAsiaTheme="minorEastAsia"/>
                      <w:szCs w:val="21"/>
                    </w:rPr>
                  </w:pPr>
                  <w:r>
                    <w:rPr>
                      <w:rFonts w:hAnsiTheme="minorEastAsia" w:eastAsiaTheme="minorEastAsia"/>
                      <w:szCs w:val="21"/>
                    </w:rPr>
                    <w:t>固废</w:t>
                  </w:r>
                </w:p>
              </w:tc>
              <w:tc>
                <w:tcPr>
                  <w:tcW w:w="2556" w:type="dxa"/>
                  <w:gridSpan w:val="2"/>
                  <w:tcBorders>
                    <w:top w:val="single" w:color="auto" w:sz="4" w:space="0"/>
                    <w:left w:val="single" w:color="auto" w:sz="4" w:space="0"/>
                    <w:bottom w:val="single" w:color="auto" w:sz="4" w:space="0"/>
                    <w:right w:val="single" w:color="auto" w:sz="4" w:space="0"/>
                  </w:tcBorders>
                  <w:vAlign w:val="center"/>
                </w:tcPr>
                <w:p w14:paraId="6F4C0A2F">
                  <w:pPr>
                    <w:adjustRightInd w:val="0"/>
                    <w:snapToGrid w:val="0"/>
                    <w:jc w:val="center"/>
                    <w:rPr>
                      <w:rFonts w:eastAsiaTheme="minorEastAsia"/>
                      <w:szCs w:val="21"/>
                    </w:rPr>
                  </w:pPr>
                  <w:r>
                    <w:rPr>
                      <w:rFonts w:hAnsiTheme="minorEastAsia" w:eastAsiaTheme="minorEastAsia"/>
                      <w:szCs w:val="21"/>
                    </w:rPr>
                    <w:t>危险废物</w:t>
                  </w:r>
                </w:p>
              </w:tc>
              <w:tc>
                <w:tcPr>
                  <w:tcW w:w="1188" w:type="dxa"/>
                  <w:tcBorders>
                    <w:top w:val="single" w:color="auto" w:sz="4" w:space="0"/>
                    <w:left w:val="single" w:color="auto" w:sz="4" w:space="0"/>
                    <w:bottom w:val="single" w:color="auto" w:sz="4" w:space="0"/>
                    <w:right w:val="single" w:color="auto" w:sz="4" w:space="0"/>
                  </w:tcBorders>
                  <w:vAlign w:val="center"/>
                </w:tcPr>
                <w:p w14:paraId="05E579C4">
                  <w:pPr>
                    <w:widowControl/>
                    <w:jc w:val="center"/>
                    <w:rPr>
                      <w:rFonts w:eastAsiaTheme="minorEastAsia"/>
                      <w:szCs w:val="21"/>
                    </w:rPr>
                  </w:pPr>
                  <w:r>
                    <w:rPr>
                      <w:rFonts w:hint="eastAsia" w:eastAsiaTheme="minorEastAsia"/>
                      <w:szCs w:val="21"/>
                    </w:rPr>
                    <w:t>50.1361</w:t>
                  </w:r>
                </w:p>
              </w:tc>
              <w:tc>
                <w:tcPr>
                  <w:tcW w:w="1258" w:type="dxa"/>
                  <w:tcBorders>
                    <w:top w:val="single" w:color="auto" w:sz="4" w:space="0"/>
                    <w:left w:val="single" w:color="auto" w:sz="4" w:space="0"/>
                    <w:bottom w:val="single" w:color="auto" w:sz="4" w:space="0"/>
                    <w:right w:val="single" w:color="auto" w:sz="4" w:space="0"/>
                  </w:tcBorders>
                  <w:vAlign w:val="center"/>
                </w:tcPr>
                <w:p w14:paraId="1ACBDDD6">
                  <w:pPr>
                    <w:widowControl/>
                    <w:jc w:val="center"/>
                    <w:rPr>
                      <w:rFonts w:eastAsiaTheme="minorEastAsia"/>
                      <w:szCs w:val="21"/>
                    </w:rPr>
                  </w:pPr>
                  <w:r>
                    <w:rPr>
                      <w:rFonts w:hint="eastAsia" w:eastAsiaTheme="minorEastAsia"/>
                      <w:szCs w:val="21"/>
                    </w:rPr>
                    <w:t>50.1361</w:t>
                  </w:r>
                </w:p>
              </w:tc>
              <w:tc>
                <w:tcPr>
                  <w:tcW w:w="1246" w:type="dxa"/>
                  <w:tcBorders>
                    <w:top w:val="single" w:color="auto" w:sz="4" w:space="0"/>
                    <w:left w:val="single" w:color="auto" w:sz="4" w:space="0"/>
                    <w:bottom w:val="single" w:color="auto" w:sz="4" w:space="0"/>
                    <w:right w:val="single" w:color="auto" w:sz="4" w:space="0"/>
                  </w:tcBorders>
                  <w:vAlign w:val="center"/>
                </w:tcPr>
                <w:p w14:paraId="1531327B">
                  <w:pPr>
                    <w:adjustRightInd w:val="0"/>
                    <w:snapToGrid w:val="0"/>
                    <w:jc w:val="center"/>
                    <w:rPr>
                      <w:rFonts w:eastAsiaTheme="minorEastAsia"/>
                      <w:szCs w:val="21"/>
                    </w:rPr>
                  </w:pPr>
                  <w:r>
                    <w:rPr>
                      <w:rFonts w:eastAsiaTheme="minorEastAsia"/>
                      <w:szCs w:val="21"/>
                    </w:rPr>
                    <w:t>0</w:t>
                  </w:r>
                </w:p>
              </w:tc>
              <w:tc>
                <w:tcPr>
                  <w:tcW w:w="1406" w:type="dxa"/>
                  <w:tcBorders>
                    <w:top w:val="single" w:color="auto" w:sz="4" w:space="0"/>
                    <w:left w:val="single" w:color="auto" w:sz="4" w:space="0"/>
                    <w:bottom w:val="single" w:color="auto" w:sz="4" w:space="0"/>
                  </w:tcBorders>
                  <w:vAlign w:val="center"/>
                </w:tcPr>
                <w:p w14:paraId="34E65448">
                  <w:pPr>
                    <w:adjustRightInd w:val="0"/>
                    <w:snapToGrid w:val="0"/>
                    <w:jc w:val="center"/>
                    <w:rPr>
                      <w:rFonts w:eastAsiaTheme="minorEastAsia"/>
                      <w:szCs w:val="21"/>
                    </w:rPr>
                  </w:pPr>
                  <w:r>
                    <w:rPr>
                      <w:rFonts w:eastAsiaTheme="minorEastAsia"/>
                      <w:szCs w:val="21"/>
                    </w:rPr>
                    <w:t>0</w:t>
                  </w:r>
                </w:p>
              </w:tc>
            </w:tr>
            <w:tr w14:paraId="0A19143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677" w:type="dxa"/>
                  <w:vMerge w:val="continue"/>
                  <w:tcBorders>
                    <w:top w:val="single" w:color="auto" w:sz="4" w:space="0"/>
                    <w:bottom w:val="single" w:color="auto" w:sz="4" w:space="0"/>
                    <w:right w:val="single" w:color="auto" w:sz="4" w:space="0"/>
                  </w:tcBorders>
                  <w:vAlign w:val="center"/>
                </w:tcPr>
                <w:p w14:paraId="0C7B0B1F">
                  <w:pPr>
                    <w:adjustRightInd w:val="0"/>
                    <w:snapToGrid w:val="0"/>
                    <w:jc w:val="center"/>
                    <w:rPr>
                      <w:rFonts w:eastAsiaTheme="minorEastAsia"/>
                      <w:szCs w:val="21"/>
                    </w:rPr>
                  </w:pPr>
                </w:p>
              </w:tc>
              <w:tc>
                <w:tcPr>
                  <w:tcW w:w="2556" w:type="dxa"/>
                  <w:gridSpan w:val="2"/>
                  <w:tcBorders>
                    <w:top w:val="single" w:color="auto" w:sz="4" w:space="0"/>
                    <w:left w:val="single" w:color="auto" w:sz="4" w:space="0"/>
                    <w:bottom w:val="single" w:color="auto" w:sz="4" w:space="0"/>
                    <w:right w:val="single" w:color="auto" w:sz="4" w:space="0"/>
                  </w:tcBorders>
                  <w:vAlign w:val="center"/>
                </w:tcPr>
                <w:p w14:paraId="6D92F425">
                  <w:pPr>
                    <w:adjustRightInd w:val="0"/>
                    <w:snapToGrid w:val="0"/>
                    <w:jc w:val="center"/>
                    <w:rPr>
                      <w:rFonts w:eastAsiaTheme="minorEastAsia"/>
                      <w:szCs w:val="21"/>
                    </w:rPr>
                  </w:pPr>
                  <w:r>
                    <w:rPr>
                      <w:rFonts w:hAnsiTheme="minorEastAsia" w:eastAsiaTheme="minorEastAsia"/>
                      <w:szCs w:val="21"/>
                    </w:rPr>
                    <w:t>一般工业固废</w:t>
                  </w:r>
                </w:p>
              </w:tc>
              <w:tc>
                <w:tcPr>
                  <w:tcW w:w="1188" w:type="dxa"/>
                  <w:tcBorders>
                    <w:top w:val="single" w:color="auto" w:sz="4" w:space="0"/>
                    <w:left w:val="single" w:color="auto" w:sz="4" w:space="0"/>
                    <w:bottom w:val="single" w:color="auto" w:sz="4" w:space="0"/>
                    <w:right w:val="single" w:color="auto" w:sz="4" w:space="0"/>
                  </w:tcBorders>
                  <w:vAlign w:val="center"/>
                </w:tcPr>
                <w:p w14:paraId="3FF21C7E">
                  <w:pPr>
                    <w:widowControl/>
                    <w:jc w:val="center"/>
                    <w:rPr>
                      <w:rFonts w:eastAsiaTheme="minorEastAsia"/>
                      <w:szCs w:val="21"/>
                    </w:rPr>
                  </w:pPr>
                  <w:r>
                    <w:rPr>
                      <w:rFonts w:hint="eastAsia" w:eastAsiaTheme="minorEastAsia"/>
                      <w:szCs w:val="21"/>
                    </w:rPr>
                    <w:t>1.017</w:t>
                  </w:r>
                </w:p>
              </w:tc>
              <w:tc>
                <w:tcPr>
                  <w:tcW w:w="1258" w:type="dxa"/>
                  <w:tcBorders>
                    <w:top w:val="single" w:color="auto" w:sz="4" w:space="0"/>
                    <w:left w:val="single" w:color="auto" w:sz="4" w:space="0"/>
                    <w:bottom w:val="single" w:color="auto" w:sz="4" w:space="0"/>
                    <w:right w:val="single" w:color="auto" w:sz="4" w:space="0"/>
                  </w:tcBorders>
                  <w:vAlign w:val="center"/>
                </w:tcPr>
                <w:p w14:paraId="03226D85">
                  <w:pPr>
                    <w:widowControl/>
                    <w:jc w:val="center"/>
                    <w:rPr>
                      <w:rFonts w:eastAsiaTheme="minorEastAsia"/>
                      <w:szCs w:val="21"/>
                    </w:rPr>
                  </w:pPr>
                  <w:r>
                    <w:rPr>
                      <w:rFonts w:hint="eastAsia" w:eastAsiaTheme="minorEastAsia"/>
                      <w:szCs w:val="21"/>
                    </w:rPr>
                    <w:t>1.017</w:t>
                  </w:r>
                </w:p>
              </w:tc>
              <w:tc>
                <w:tcPr>
                  <w:tcW w:w="1246" w:type="dxa"/>
                  <w:tcBorders>
                    <w:top w:val="single" w:color="auto" w:sz="4" w:space="0"/>
                    <w:left w:val="single" w:color="auto" w:sz="4" w:space="0"/>
                    <w:bottom w:val="single" w:color="auto" w:sz="4" w:space="0"/>
                    <w:right w:val="single" w:color="auto" w:sz="4" w:space="0"/>
                  </w:tcBorders>
                  <w:vAlign w:val="center"/>
                </w:tcPr>
                <w:p w14:paraId="2279B368">
                  <w:pPr>
                    <w:adjustRightInd w:val="0"/>
                    <w:snapToGrid w:val="0"/>
                    <w:jc w:val="center"/>
                    <w:rPr>
                      <w:rFonts w:eastAsiaTheme="minorEastAsia"/>
                      <w:szCs w:val="21"/>
                    </w:rPr>
                  </w:pPr>
                  <w:r>
                    <w:rPr>
                      <w:rFonts w:eastAsiaTheme="minorEastAsia"/>
                      <w:szCs w:val="21"/>
                    </w:rPr>
                    <w:t>0</w:t>
                  </w:r>
                </w:p>
              </w:tc>
              <w:tc>
                <w:tcPr>
                  <w:tcW w:w="1406" w:type="dxa"/>
                  <w:tcBorders>
                    <w:top w:val="single" w:color="auto" w:sz="4" w:space="0"/>
                    <w:left w:val="single" w:color="auto" w:sz="4" w:space="0"/>
                    <w:bottom w:val="single" w:color="auto" w:sz="4" w:space="0"/>
                  </w:tcBorders>
                  <w:vAlign w:val="center"/>
                </w:tcPr>
                <w:p w14:paraId="76CA5C82">
                  <w:pPr>
                    <w:adjustRightInd w:val="0"/>
                    <w:snapToGrid w:val="0"/>
                    <w:jc w:val="center"/>
                    <w:rPr>
                      <w:rFonts w:eastAsiaTheme="minorEastAsia"/>
                      <w:szCs w:val="21"/>
                    </w:rPr>
                  </w:pPr>
                  <w:r>
                    <w:rPr>
                      <w:rFonts w:eastAsiaTheme="minorEastAsia"/>
                      <w:szCs w:val="21"/>
                    </w:rPr>
                    <w:t>0</w:t>
                  </w:r>
                </w:p>
              </w:tc>
            </w:tr>
            <w:tr w14:paraId="0248B6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677" w:type="dxa"/>
                  <w:vMerge w:val="continue"/>
                  <w:tcBorders>
                    <w:top w:val="single" w:color="auto" w:sz="4" w:space="0"/>
                    <w:bottom w:val="single" w:color="auto" w:sz="12" w:space="0"/>
                    <w:right w:val="single" w:color="auto" w:sz="4" w:space="0"/>
                  </w:tcBorders>
                  <w:vAlign w:val="center"/>
                </w:tcPr>
                <w:p w14:paraId="63035689">
                  <w:pPr>
                    <w:adjustRightInd w:val="0"/>
                    <w:snapToGrid w:val="0"/>
                    <w:jc w:val="center"/>
                    <w:rPr>
                      <w:rFonts w:eastAsiaTheme="minorEastAsia"/>
                      <w:szCs w:val="21"/>
                    </w:rPr>
                  </w:pPr>
                </w:p>
              </w:tc>
              <w:tc>
                <w:tcPr>
                  <w:tcW w:w="2556" w:type="dxa"/>
                  <w:gridSpan w:val="2"/>
                  <w:tcBorders>
                    <w:top w:val="single" w:color="auto" w:sz="4" w:space="0"/>
                    <w:left w:val="single" w:color="auto" w:sz="4" w:space="0"/>
                    <w:bottom w:val="single" w:color="auto" w:sz="12" w:space="0"/>
                    <w:right w:val="single" w:color="auto" w:sz="4" w:space="0"/>
                  </w:tcBorders>
                  <w:vAlign w:val="center"/>
                </w:tcPr>
                <w:p w14:paraId="13845340">
                  <w:pPr>
                    <w:adjustRightInd w:val="0"/>
                    <w:snapToGrid w:val="0"/>
                    <w:jc w:val="center"/>
                    <w:rPr>
                      <w:rFonts w:eastAsiaTheme="minorEastAsia"/>
                      <w:szCs w:val="21"/>
                    </w:rPr>
                  </w:pPr>
                  <w:r>
                    <w:rPr>
                      <w:rFonts w:hAnsiTheme="minorEastAsia" w:eastAsiaTheme="minorEastAsia"/>
                      <w:szCs w:val="21"/>
                    </w:rPr>
                    <w:t>生活垃圾</w:t>
                  </w:r>
                </w:p>
              </w:tc>
              <w:tc>
                <w:tcPr>
                  <w:tcW w:w="1188" w:type="dxa"/>
                  <w:tcBorders>
                    <w:top w:val="single" w:color="auto" w:sz="4" w:space="0"/>
                    <w:left w:val="single" w:color="auto" w:sz="4" w:space="0"/>
                    <w:bottom w:val="single" w:color="auto" w:sz="12" w:space="0"/>
                    <w:right w:val="single" w:color="auto" w:sz="4" w:space="0"/>
                  </w:tcBorders>
                  <w:vAlign w:val="center"/>
                </w:tcPr>
                <w:p w14:paraId="33E7D3D7">
                  <w:pPr>
                    <w:autoSpaceDE w:val="0"/>
                    <w:autoSpaceDN w:val="0"/>
                    <w:adjustRightInd w:val="0"/>
                    <w:snapToGrid w:val="0"/>
                    <w:jc w:val="center"/>
                    <w:rPr>
                      <w:rFonts w:eastAsiaTheme="minorEastAsia"/>
                      <w:szCs w:val="21"/>
                    </w:rPr>
                  </w:pPr>
                  <w:r>
                    <w:rPr>
                      <w:rFonts w:hint="eastAsia" w:eastAsiaTheme="minorEastAsia"/>
                      <w:szCs w:val="21"/>
                    </w:rPr>
                    <w:t>3.78</w:t>
                  </w:r>
                </w:p>
              </w:tc>
              <w:tc>
                <w:tcPr>
                  <w:tcW w:w="1258" w:type="dxa"/>
                  <w:tcBorders>
                    <w:top w:val="single" w:color="auto" w:sz="4" w:space="0"/>
                    <w:left w:val="single" w:color="auto" w:sz="4" w:space="0"/>
                    <w:bottom w:val="single" w:color="auto" w:sz="12" w:space="0"/>
                    <w:right w:val="single" w:color="auto" w:sz="4" w:space="0"/>
                  </w:tcBorders>
                  <w:vAlign w:val="center"/>
                </w:tcPr>
                <w:p w14:paraId="308525F8">
                  <w:pPr>
                    <w:autoSpaceDE w:val="0"/>
                    <w:autoSpaceDN w:val="0"/>
                    <w:adjustRightInd w:val="0"/>
                    <w:snapToGrid w:val="0"/>
                    <w:jc w:val="center"/>
                    <w:rPr>
                      <w:rFonts w:eastAsiaTheme="minorEastAsia"/>
                      <w:szCs w:val="21"/>
                    </w:rPr>
                  </w:pPr>
                  <w:r>
                    <w:rPr>
                      <w:rFonts w:hint="eastAsia" w:eastAsiaTheme="minorEastAsia"/>
                      <w:szCs w:val="21"/>
                    </w:rPr>
                    <w:t>3.78</w:t>
                  </w:r>
                </w:p>
              </w:tc>
              <w:tc>
                <w:tcPr>
                  <w:tcW w:w="1246" w:type="dxa"/>
                  <w:tcBorders>
                    <w:top w:val="single" w:color="auto" w:sz="4" w:space="0"/>
                    <w:left w:val="single" w:color="auto" w:sz="4" w:space="0"/>
                    <w:bottom w:val="single" w:color="auto" w:sz="12" w:space="0"/>
                    <w:right w:val="single" w:color="auto" w:sz="4" w:space="0"/>
                  </w:tcBorders>
                  <w:vAlign w:val="center"/>
                </w:tcPr>
                <w:p w14:paraId="61BF5BD8">
                  <w:pPr>
                    <w:adjustRightInd w:val="0"/>
                    <w:snapToGrid w:val="0"/>
                    <w:jc w:val="center"/>
                    <w:rPr>
                      <w:rFonts w:eastAsiaTheme="minorEastAsia"/>
                      <w:szCs w:val="21"/>
                    </w:rPr>
                  </w:pPr>
                  <w:r>
                    <w:rPr>
                      <w:rFonts w:eastAsiaTheme="minorEastAsia"/>
                      <w:szCs w:val="21"/>
                    </w:rPr>
                    <w:t>0</w:t>
                  </w:r>
                </w:p>
              </w:tc>
              <w:tc>
                <w:tcPr>
                  <w:tcW w:w="1406" w:type="dxa"/>
                  <w:tcBorders>
                    <w:top w:val="single" w:color="auto" w:sz="4" w:space="0"/>
                    <w:left w:val="single" w:color="auto" w:sz="4" w:space="0"/>
                    <w:bottom w:val="single" w:color="auto" w:sz="12" w:space="0"/>
                  </w:tcBorders>
                  <w:vAlign w:val="center"/>
                </w:tcPr>
                <w:p w14:paraId="62760748">
                  <w:pPr>
                    <w:adjustRightInd w:val="0"/>
                    <w:snapToGrid w:val="0"/>
                    <w:jc w:val="center"/>
                    <w:rPr>
                      <w:rFonts w:eastAsiaTheme="minorEastAsia"/>
                      <w:szCs w:val="21"/>
                    </w:rPr>
                  </w:pPr>
                  <w:r>
                    <w:rPr>
                      <w:rFonts w:eastAsiaTheme="minorEastAsia"/>
                      <w:szCs w:val="21"/>
                    </w:rPr>
                    <w:t>0</w:t>
                  </w:r>
                </w:p>
              </w:tc>
            </w:tr>
          </w:tbl>
          <w:p w14:paraId="33847DC9">
            <w:pPr>
              <w:widowControl/>
              <w:adjustRightInd w:val="0"/>
              <w:snapToGrid w:val="0"/>
              <w:rPr>
                <w:rFonts w:eastAsiaTheme="minorEastAsia"/>
                <w:kern w:val="0"/>
                <w:szCs w:val="21"/>
              </w:rPr>
            </w:pPr>
            <w:r>
              <w:rPr>
                <w:rFonts w:hAnsiTheme="minorEastAsia" w:eastAsiaTheme="minorEastAsia"/>
                <w:kern w:val="0"/>
                <w:szCs w:val="21"/>
              </w:rPr>
              <w:t>注</w:t>
            </w:r>
            <w:r>
              <w:rPr>
                <w:rFonts w:eastAsiaTheme="minorEastAsia"/>
                <w:kern w:val="0"/>
                <w:szCs w:val="21"/>
              </w:rPr>
              <w:t>*</w:t>
            </w:r>
            <w:r>
              <w:rPr>
                <w:rFonts w:hAnsiTheme="minorEastAsia" w:eastAsiaTheme="minorEastAsia"/>
                <w:kern w:val="0"/>
                <w:szCs w:val="21"/>
              </w:rPr>
              <w:t>：废水环境排放量根据《城镇污水处理厂污染物排放标准》（</w:t>
            </w:r>
            <w:r>
              <w:rPr>
                <w:rFonts w:eastAsiaTheme="minorEastAsia"/>
                <w:kern w:val="0"/>
                <w:szCs w:val="21"/>
              </w:rPr>
              <w:t>GB18918-2002</w:t>
            </w:r>
            <w:r>
              <w:rPr>
                <w:rFonts w:hAnsiTheme="minorEastAsia" w:eastAsiaTheme="minorEastAsia"/>
                <w:kern w:val="0"/>
                <w:szCs w:val="21"/>
              </w:rPr>
              <w:t>）表</w:t>
            </w:r>
            <w:r>
              <w:rPr>
                <w:rFonts w:eastAsiaTheme="minorEastAsia"/>
                <w:kern w:val="0"/>
                <w:szCs w:val="21"/>
              </w:rPr>
              <w:t>1</w:t>
            </w:r>
            <w:r>
              <w:rPr>
                <w:rFonts w:hAnsiTheme="minorEastAsia" w:eastAsiaTheme="minorEastAsia"/>
                <w:kern w:val="0"/>
                <w:szCs w:val="21"/>
              </w:rPr>
              <w:t>污水处理厂一级</w:t>
            </w:r>
            <w:r>
              <w:rPr>
                <w:rFonts w:eastAsiaTheme="minorEastAsia"/>
                <w:kern w:val="0"/>
                <w:szCs w:val="21"/>
              </w:rPr>
              <w:t>A</w:t>
            </w:r>
            <w:r>
              <w:rPr>
                <w:rFonts w:hAnsiTheme="minorEastAsia" w:eastAsiaTheme="minorEastAsia"/>
                <w:kern w:val="0"/>
                <w:szCs w:val="21"/>
              </w:rPr>
              <w:t>的出水标准核算。</w:t>
            </w:r>
          </w:p>
          <w:p w14:paraId="6D9197AC">
            <w:pPr>
              <w:widowControl/>
              <w:adjustRightInd w:val="0"/>
              <w:snapToGrid w:val="0"/>
              <w:spacing w:line="360" w:lineRule="auto"/>
              <w:ind w:firstLine="480" w:firstLineChars="200"/>
              <w:jc w:val="left"/>
              <w:rPr>
                <w:rFonts w:eastAsiaTheme="minorEastAsia"/>
                <w:kern w:val="0"/>
                <w:sz w:val="24"/>
                <w:szCs w:val="22"/>
              </w:rPr>
            </w:pPr>
          </w:p>
          <w:p w14:paraId="38DD5CCD">
            <w:pPr>
              <w:widowControl/>
              <w:adjustRightInd w:val="0"/>
              <w:snapToGrid w:val="0"/>
              <w:spacing w:line="360" w:lineRule="auto"/>
              <w:ind w:firstLine="480" w:firstLineChars="200"/>
              <w:jc w:val="left"/>
              <w:rPr>
                <w:rFonts w:eastAsiaTheme="minorEastAsia"/>
                <w:kern w:val="0"/>
                <w:sz w:val="24"/>
                <w:szCs w:val="22"/>
              </w:rPr>
            </w:pPr>
          </w:p>
          <w:p w14:paraId="16A276BC">
            <w:pPr>
              <w:widowControl/>
              <w:adjustRightInd w:val="0"/>
              <w:snapToGrid w:val="0"/>
              <w:spacing w:line="360" w:lineRule="auto"/>
              <w:ind w:firstLine="480" w:firstLineChars="200"/>
              <w:jc w:val="left"/>
              <w:rPr>
                <w:rFonts w:eastAsiaTheme="minorEastAsia"/>
                <w:kern w:val="0"/>
                <w:sz w:val="24"/>
                <w:szCs w:val="22"/>
              </w:rPr>
            </w:pPr>
          </w:p>
          <w:p w14:paraId="578F4EE9">
            <w:pPr>
              <w:widowControl/>
              <w:adjustRightInd w:val="0"/>
              <w:snapToGrid w:val="0"/>
              <w:spacing w:line="360" w:lineRule="auto"/>
              <w:ind w:firstLine="480" w:firstLineChars="200"/>
              <w:jc w:val="left"/>
              <w:rPr>
                <w:rFonts w:eastAsiaTheme="minorEastAsia"/>
                <w:kern w:val="0"/>
                <w:sz w:val="24"/>
                <w:szCs w:val="22"/>
              </w:rPr>
            </w:pPr>
          </w:p>
          <w:p w14:paraId="67DE81C2">
            <w:pPr>
              <w:widowControl/>
              <w:adjustRightInd w:val="0"/>
              <w:snapToGrid w:val="0"/>
              <w:spacing w:line="360" w:lineRule="auto"/>
              <w:ind w:firstLine="480" w:firstLineChars="200"/>
              <w:jc w:val="left"/>
              <w:rPr>
                <w:rFonts w:eastAsiaTheme="minorEastAsia"/>
                <w:kern w:val="0"/>
                <w:sz w:val="24"/>
                <w:szCs w:val="22"/>
              </w:rPr>
            </w:pPr>
          </w:p>
          <w:p w14:paraId="12B51888">
            <w:pPr>
              <w:pStyle w:val="2"/>
              <w:rPr>
                <w:rFonts w:ascii="Times New Roman" w:hAnsi="Times New Roman" w:eastAsiaTheme="minorEastAsia"/>
                <w:color w:val="auto"/>
              </w:rPr>
            </w:pPr>
          </w:p>
        </w:tc>
      </w:tr>
    </w:tbl>
    <w:p w14:paraId="03368189">
      <w:pPr>
        <w:adjustRightInd w:val="0"/>
        <w:snapToGrid w:val="0"/>
        <w:jc w:val="center"/>
        <w:rPr>
          <w:rFonts w:eastAsiaTheme="minorEastAsia"/>
          <w:b/>
          <w:bCs/>
          <w:kern w:val="0"/>
          <w:sz w:val="24"/>
        </w:rPr>
        <w:sectPr>
          <w:pgSz w:w="11907" w:h="16840"/>
          <w:pgMar w:top="1701" w:right="1531" w:bottom="2127" w:left="1531" w:header="851" w:footer="851" w:gutter="0"/>
          <w:cols w:space="720" w:num="1"/>
          <w:docGrid w:linePitch="312" w:charSpace="0"/>
        </w:sectPr>
      </w:pPr>
    </w:p>
    <w:tbl>
      <w:tblPr>
        <w:tblStyle w:val="21"/>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12565"/>
      </w:tblGrid>
      <w:tr w14:paraId="0D00A0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251" w:type="pct"/>
            <w:vAlign w:val="center"/>
          </w:tcPr>
          <w:p w14:paraId="0975D037">
            <w:pPr>
              <w:adjustRightInd w:val="0"/>
              <w:snapToGrid w:val="0"/>
              <w:jc w:val="center"/>
              <w:rPr>
                <w:rFonts w:eastAsiaTheme="minorEastAsia"/>
                <w:b/>
                <w:bCs/>
                <w:kern w:val="0"/>
                <w:sz w:val="24"/>
              </w:rPr>
            </w:pPr>
            <w:r>
              <w:rPr>
                <w:rFonts w:hAnsiTheme="minorEastAsia" w:eastAsiaTheme="minorEastAsia"/>
                <w:b/>
                <w:bCs/>
                <w:kern w:val="0"/>
                <w:sz w:val="24"/>
              </w:rPr>
              <w:t>总量控制指标</w:t>
            </w:r>
          </w:p>
        </w:tc>
        <w:tc>
          <w:tcPr>
            <w:tcW w:w="4749" w:type="pct"/>
            <w:vAlign w:val="center"/>
          </w:tcPr>
          <w:p w14:paraId="06789396">
            <w:pPr>
              <w:widowControl/>
              <w:adjustRightInd w:val="0"/>
              <w:snapToGrid w:val="0"/>
              <w:spacing w:before="120" w:beforeLines="50"/>
              <w:jc w:val="center"/>
              <w:rPr>
                <w:rFonts w:eastAsiaTheme="minorEastAsia"/>
                <w:kern w:val="0"/>
                <w:sz w:val="20"/>
                <w:szCs w:val="20"/>
              </w:rPr>
            </w:pPr>
            <w:r>
              <w:rPr>
                <w:rFonts w:hAnsiTheme="minorEastAsia" w:eastAsiaTheme="minorEastAsia"/>
                <w:b/>
                <w:kern w:val="0"/>
                <w:sz w:val="24"/>
              </w:rPr>
              <w:t>表</w:t>
            </w:r>
            <w:r>
              <w:rPr>
                <w:rFonts w:eastAsiaTheme="minorEastAsia"/>
                <w:b/>
                <w:kern w:val="0"/>
                <w:sz w:val="24"/>
              </w:rPr>
              <w:t xml:space="preserve">3.4-2  </w:t>
            </w:r>
            <w:r>
              <w:rPr>
                <w:rFonts w:hAnsiTheme="minorEastAsia" w:eastAsiaTheme="minorEastAsia"/>
                <w:b/>
                <w:kern w:val="0"/>
                <w:sz w:val="24"/>
              </w:rPr>
              <w:t>重新报批项目建成后全厂污染物</w:t>
            </w:r>
            <w:r>
              <w:rPr>
                <w:rFonts w:eastAsiaTheme="minorEastAsia"/>
                <w:b/>
                <w:kern w:val="0"/>
                <w:sz w:val="24"/>
              </w:rPr>
              <w:t>“</w:t>
            </w:r>
            <w:r>
              <w:rPr>
                <w:rFonts w:hint="eastAsia" w:eastAsiaTheme="minorEastAsia"/>
                <w:b/>
                <w:kern w:val="0"/>
                <w:sz w:val="24"/>
                <w:lang w:eastAsia="zh-CN"/>
              </w:rPr>
              <w:t>三本账</w:t>
            </w:r>
            <w:r>
              <w:rPr>
                <w:rFonts w:eastAsiaTheme="minorEastAsia"/>
                <w:b/>
                <w:kern w:val="0"/>
                <w:sz w:val="24"/>
              </w:rPr>
              <w:t>”</w:t>
            </w:r>
            <w:r>
              <w:rPr>
                <w:rFonts w:hAnsiTheme="minorEastAsia" w:eastAsiaTheme="minorEastAsia"/>
                <w:b/>
                <w:kern w:val="0"/>
                <w:sz w:val="24"/>
              </w:rPr>
              <w:t>一览表</w:t>
            </w:r>
            <w:r>
              <w:rPr>
                <w:rFonts w:hAnsiTheme="minorEastAsia" w:eastAsiaTheme="minorEastAsia"/>
                <w:kern w:val="0"/>
                <w:sz w:val="20"/>
                <w:szCs w:val="20"/>
              </w:rPr>
              <w:t>单位：</w:t>
            </w:r>
            <w:r>
              <w:rPr>
                <w:rFonts w:eastAsiaTheme="minorEastAsia"/>
                <w:kern w:val="0"/>
                <w:sz w:val="20"/>
                <w:szCs w:val="20"/>
              </w:rPr>
              <w:t>t/a</w:t>
            </w:r>
          </w:p>
          <w:tbl>
            <w:tblPr>
              <w:tblStyle w:val="21"/>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371"/>
              <w:gridCol w:w="586"/>
              <w:gridCol w:w="1011"/>
              <w:gridCol w:w="739"/>
              <w:gridCol w:w="1073"/>
              <w:gridCol w:w="739"/>
              <w:gridCol w:w="932"/>
              <w:gridCol w:w="844"/>
              <w:gridCol w:w="845"/>
              <w:gridCol w:w="739"/>
              <w:gridCol w:w="959"/>
              <w:gridCol w:w="664"/>
              <w:gridCol w:w="193"/>
              <w:gridCol w:w="964"/>
              <w:gridCol w:w="845"/>
              <w:gridCol w:w="845"/>
            </w:tblGrid>
            <w:tr w14:paraId="7D1075F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42" w:hRule="atLeast"/>
                <w:jc w:val="center"/>
              </w:trPr>
              <w:tc>
                <w:tcPr>
                  <w:tcW w:w="150" w:type="pct"/>
                  <w:vMerge w:val="restart"/>
                  <w:vAlign w:val="center"/>
                </w:tcPr>
                <w:p w14:paraId="67D2C741">
                  <w:pPr>
                    <w:adjustRightInd w:val="0"/>
                    <w:snapToGrid w:val="0"/>
                    <w:jc w:val="center"/>
                    <w:rPr>
                      <w:rFonts w:eastAsiaTheme="minorEastAsia"/>
                      <w:b/>
                      <w:sz w:val="18"/>
                      <w:szCs w:val="18"/>
                    </w:rPr>
                  </w:pPr>
                  <w:r>
                    <w:rPr>
                      <w:rFonts w:hAnsiTheme="minorEastAsia" w:eastAsiaTheme="minorEastAsia"/>
                      <w:b/>
                      <w:sz w:val="18"/>
                      <w:szCs w:val="18"/>
                    </w:rPr>
                    <w:t>种类</w:t>
                  </w:r>
                </w:p>
              </w:tc>
              <w:tc>
                <w:tcPr>
                  <w:tcW w:w="646" w:type="pct"/>
                  <w:gridSpan w:val="2"/>
                  <w:vMerge w:val="restart"/>
                  <w:vAlign w:val="center"/>
                </w:tcPr>
                <w:p w14:paraId="2098A340">
                  <w:pPr>
                    <w:adjustRightInd w:val="0"/>
                    <w:snapToGrid w:val="0"/>
                    <w:jc w:val="center"/>
                    <w:rPr>
                      <w:rFonts w:eastAsiaTheme="minorEastAsia"/>
                      <w:b/>
                      <w:sz w:val="18"/>
                      <w:szCs w:val="18"/>
                    </w:rPr>
                  </w:pPr>
                  <w:r>
                    <w:rPr>
                      <w:rFonts w:hAnsiTheme="minorEastAsia" w:eastAsiaTheme="minorEastAsia"/>
                      <w:b/>
                      <w:sz w:val="18"/>
                      <w:szCs w:val="18"/>
                    </w:rPr>
                    <w:t>污染物</w:t>
                  </w:r>
                </w:p>
                <w:p w14:paraId="0FCF2C09">
                  <w:pPr>
                    <w:adjustRightInd w:val="0"/>
                    <w:snapToGrid w:val="0"/>
                    <w:jc w:val="center"/>
                    <w:rPr>
                      <w:rFonts w:eastAsiaTheme="minorEastAsia"/>
                      <w:b/>
                      <w:sz w:val="18"/>
                      <w:szCs w:val="18"/>
                    </w:rPr>
                  </w:pPr>
                  <w:r>
                    <w:rPr>
                      <w:rFonts w:hAnsiTheme="minorEastAsia" w:eastAsiaTheme="minorEastAsia"/>
                      <w:b/>
                      <w:sz w:val="18"/>
                      <w:szCs w:val="18"/>
                    </w:rPr>
                    <w:t>名称</w:t>
                  </w:r>
                </w:p>
              </w:tc>
              <w:tc>
                <w:tcPr>
                  <w:tcW w:w="733" w:type="pct"/>
                  <w:gridSpan w:val="2"/>
                  <w:vAlign w:val="center"/>
                </w:tcPr>
                <w:p w14:paraId="6A222487">
                  <w:pPr>
                    <w:adjustRightInd w:val="0"/>
                    <w:snapToGrid w:val="0"/>
                    <w:jc w:val="center"/>
                    <w:rPr>
                      <w:rFonts w:eastAsiaTheme="minorEastAsia"/>
                      <w:b/>
                      <w:sz w:val="18"/>
                      <w:szCs w:val="18"/>
                    </w:rPr>
                  </w:pPr>
                  <w:r>
                    <w:rPr>
                      <w:rFonts w:hAnsiTheme="minorEastAsia" w:eastAsiaTheme="minorEastAsia"/>
                      <w:b/>
                      <w:sz w:val="18"/>
                      <w:szCs w:val="18"/>
                    </w:rPr>
                    <w:t>现有项目实际排放量</w:t>
                  </w:r>
                  <w:r>
                    <w:rPr>
                      <w:rFonts w:asciiTheme="minorEastAsia" w:hAnsiTheme="minorEastAsia" w:eastAsiaTheme="minorEastAsia"/>
                      <w:b/>
                      <w:sz w:val="18"/>
                      <w:szCs w:val="18"/>
                      <w:vertAlign w:val="superscript"/>
                    </w:rPr>
                    <w:t>①</w:t>
                  </w:r>
                </w:p>
              </w:tc>
              <w:tc>
                <w:tcPr>
                  <w:tcW w:w="676" w:type="pct"/>
                  <w:gridSpan w:val="2"/>
                  <w:vAlign w:val="center"/>
                </w:tcPr>
                <w:p w14:paraId="2EA77976">
                  <w:pPr>
                    <w:adjustRightInd w:val="0"/>
                    <w:snapToGrid w:val="0"/>
                    <w:jc w:val="center"/>
                    <w:rPr>
                      <w:rFonts w:eastAsiaTheme="minorEastAsia"/>
                      <w:b/>
                      <w:sz w:val="18"/>
                      <w:szCs w:val="18"/>
                    </w:rPr>
                  </w:pPr>
                  <w:r>
                    <w:rPr>
                      <w:rFonts w:hAnsiTheme="minorEastAsia" w:eastAsiaTheme="minorEastAsia"/>
                      <w:b/>
                      <w:sz w:val="18"/>
                      <w:szCs w:val="18"/>
                    </w:rPr>
                    <w:t>现有项目批复量</w:t>
                  </w:r>
                </w:p>
              </w:tc>
              <w:tc>
                <w:tcPr>
                  <w:tcW w:w="683" w:type="pct"/>
                  <w:gridSpan w:val="2"/>
                  <w:vAlign w:val="center"/>
                </w:tcPr>
                <w:p w14:paraId="051FC417">
                  <w:pPr>
                    <w:adjustRightInd w:val="0"/>
                    <w:snapToGrid w:val="0"/>
                    <w:jc w:val="center"/>
                    <w:rPr>
                      <w:rFonts w:eastAsiaTheme="minorEastAsia"/>
                      <w:b/>
                      <w:sz w:val="18"/>
                      <w:szCs w:val="18"/>
                    </w:rPr>
                  </w:pPr>
                  <w:r>
                    <w:rPr>
                      <w:rFonts w:hAnsiTheme="minorEastAsia" w:eastAsiaTheme="minorEastAsia"/>
                      <w:b/>
                      <w:sz w:val="18"/>
                      <w:szCs w:val="18"/>
                    </w:rPr>
                    <w:t>重新报批项</w:t>
                  </w:r>
                  <w:r>
                    <w:rPr>
                      <w:rFonts w:hint="eastAsia" w:hAnsiTheme="minorEastAsia" w:eastAsiaTheme="minorEastAsia"/>
                      <w:b/>
                      <w:sz w:val="18"/>
                      <w:szCs w:val="18"/>
                      <w:lang w:eastAsia="zh-CN"/>
                    </w:rPr>
                    <w:t>目数</w:t>
                  </w:r>
                  <w:r>
                    <w:rPr>
                      <w:rFonts w:hAnsiTheme="minorEastAsia" w:eastAsiaTheme="minorEastAsia"/>
                      <w:b/>
                      <w:sz w:val="18"/>
                      <w:szCs w:val="18"/>
                    </w:rPr>
                    <w:t>量</w:t>
                  </w:r>
                </w:p>
              </w:tc>
              <w:tc>
                <w:tcPr>
                  <w:tcW w:w="687" w:type="pct"/>
                  <w:gridSpan w:val="2"/>
                </w:tcPr>
                <w:p w14:paraId="2991D407">
                  <w:pPr>
                    <w:adjustRightInd w:val="0"/>
                    <w:snapToGrid w:val="0"/>
                    <w:jc w:val="center"/>
                    <w:rPr>
                      <w:rFonts w:eastAsiaTheme="minorEastAsia"/>
                      <w:b/>
                      <w:sz w:val="18"/>
                      <w:szCs w:val="18"/>
                    </w:rPr>
                  </w:pPr>
                  <w:r>
                    <w:rPr>
                      <w:rFonts w:eastAsiaTheme="minorEastAsia"/>
                      <w:b/>
                      <w:sz w:val="18"/>
                      <w:szCs w:val="18"/>
                    </w:rPr>
                    <w:t>“</w:t>
                  </w:r>
                  <w:r>
                    <w:rPr>
                      <w:rFonts w:hAnsiTheme="minorEastAsia" w:eastAsiaTheme="minorEastAsia"/>
                      <w:b/>
                      <w:sz w:val="18"/>
                      <w:szCs w:val="18"/>
                    </w:rPr>
                    <w:t>以新带老</w:t>
                  </w:r>
                  <w:r>
                    <w:rPr>
                      <w:rFonts w:eastAsiaTheme="minorEastAsia"/>
                      <w:b/>
                      <w:sz w:val="18"/>
                      <w:szCs w:val="18"/>
                    </w:rPr>
                    <w:t>”</w:t>
                  </w:r>
                  <w:r>
                    <w:rPr>
                      <w:rFonts w:hAnsiTheme="minorEastAsia" w:eastAsiaTheme="minorEastAsia"/>
                      <w:b/>
                      <w:sz w:val="18"/>
                      <w:szCs w:val="18"/>
                    </w:rPr>
                    <w:t>削减量</w:t>
                  </w:r>
                </w:p>
              </w:tc>
              <w:tc>
                <w:tcPr>
                  <w:tcW w:w="736" w:type="pct"/>
                  <w:gridSpan w:val="3"/>
                  <w:vAlign w:val="center"/>
                </w:tcPr>
                <w:p w14:paraId="45552830">
                  <w:pPr>
                    <w:adjustRightInd w:val="0"/>
                    <w:snapToGrid w:val="0"/>
                    <w:jc w:val="center"/>
                    <w:rPr>
                      <w:rFonts w:eastAsiaTheme="minorEastAsia"/>
                      <w:b/>
                      <w:sz w:val="18"/>
                      <w:szCs w:val="18"/>
                    </w:rPr>
                  </w:pPr>
                  <w:r>
                    <w:rPr>
                      <w:rFonts w:hAnsiTheme="minorEastAsia" w:eastAsiaTheme="minorEastAsia"/>
                      <w:b/>
                      <w:sz w:val="18"/>
                      <w:szCs w:val="18"/>
                    </w:rPr>
                    <w:t>排放增减量</w:t>
                  </w:r>
                </w:p>
              </w:tc>
              <w:tc>
                <w:tcPr>
                  <w:tcW w:w="684" w:type="pct"/>
                  <w:gridSpan w:val="2"/>
                  <w:vAlign w:val="center"/>
                </w:tcPr>
                <w:p w14:paraId="4C32BE87">
                  <w:pPr>
                    <w:adjustRightInd w:val="0"/>
                    <w:snapToGrid w:val="0"/>
                    <w:jc w:val="center"/>
                    <w:rPr>
                      <w:rFonts w:eastAsiaTheme="minorEastAsia"/>
                      <w:b/>
                      <w:sz w:val="18"/>
                      <w:szCs w:val="18"/>
                    </w:rPr>
                  </w:pPr>
                  <w:r>
                    <w:rPr>
                      <w:rFonts w:hAnsiTheme="minorEastAsia" w:eastAsiaTheme="minorEastAsia"/>
                      <w:b/>
                      <w:sz w:val="18"/>
                      <w:szCs w:val="18"/>
                    </w:rPr>
                    <w:t>全厂排放量</w:t>
                  </w:r>
                </w:p>
              </w:tc>
            </w:tr>
            <w:tr w14:paraId="4C7FB4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57" w:hRule="atLeast"/>
                <w:jc w:val="center"/>
              </w:trPr>
              <w:tc>
                <w:tcPr>
                  <w:tcW w:w="150" w:type="pct"/>
                  <w:vMerge w:val="continue"/>
                  <w:vAlign w:val="center"/>
                </w:tcPr>
                <w:p w14:paraId="5B972255">
                  <w:pPr>
                    <w:widowControl/>
                    <w:adjustRightInd w:val="0"/>
                    <w:snapToGrid w:val="0"/>
                    <w:jc w:val="center"/>
                    <w:rPr>
                      <w:rFonts w:eastAsiaTheme="minorEastAsia"/>
                      <w:b/>
                      <w:sz w:val="18"/>
                      <w:szCs w:val="18"/>
                    </w:rPr>
                  </w:pPr>
                </w:p>
              </w:tc>
              <w:tc>
                <w:tcPr>
                  <w:tcW w:w="646" w:type="pct"/>
                  <w:gridSpan w:val="2"/>
                  <w:vMerge w:val="continue"/>
                  <w:vAlign w:val="center"/>
                </w:tcPr>
                <w:p w14:paraId="395A9486">
                  <w:pPr>
                    <w:widowControl/>
                    <w:adjustRightInd w:val="0"/>
                    <w:snapToGrid w:val="0"/>
                    <w:jc w:val="center"/>
                    <w:rPr>
                      <w:rFonts w:eastAsiaTheme="minorEastAsia"/>
                      <w:b/>
                      <w:sz w:val="18"/>
                      <w:szCs w:val="18"/>
                    </w:rPr>
                  </w:pPr>
                </w:p>
              </w:tc>
              <w:tc>
                <w:tcPr>
                  <w:tcW w:w="299" w:type="pct"/>
                  <w:vAlign w:val="center"/>
                </w:tcPr>
                <w:p w14:paraId="27FBC160">
                  <w:pPr>
                    <w:adjustRightInd w:val="0"/>
                    <w:snapToGrid w:val="0"/>
                    <w:jc w:val="center"/>
                    <w:rPr>
                      <w:rFonts w:eastAsiaTheme="minorEastAsia"/>
                      <w:b/>
                      <w:sz w:val="18"/>
                      <w:szCs w:val="18"/>
                    </w:rPr>
                  </w:pPr>
                  <w:r>
                    <w:rPr>
                      <w:rFonts w:hAnsiTheme="minorEastAsia" w:eastAsiaTheme="minorEastAsia"/>
                      <w:b/>
                      <w:sz w:val="18"/>
                      <w:szCs w:val="18"/>
                    </w:rPr>
                    <w:t>接管量</w:t>
                  </w:r>
                </w:p>
              </w:tc>
              <w:tc>
                <w:tcPr>
                  <w:tcW w:w="434" w:type="pct"/>
                  <w:vAlign w:val="center"/>
                </w:tcPr>
                <w:p w14:paraId="6561BAAB">
                  <w:pPr>
                    <w:adjustRightInd w:val="0"/>
                    <w:snapToGrid w:val="0"/>
                    <w:jc w:val="center"/>
                    <w:rPr>
                      <w:rFonts w:eastAsiaTheme="minorEastAsia"/>
                      <w:b/>
                      <w:sz w:val="18"/>
                      <w:szCs w:val="18"/>
                    </w:rPr>
                  </w:pPr>
                  <w:r>
                    <w:rPr>
                      <w:rFonts w:hAnsiTheme="minorEastAsia" w:eastAsiaTheme="minorEastAsia"/>
                      <w:b/>
                      <w:sz w:val="18"/>
                      <w:szCs w:val="18"/>
                    </w:rPr>
                    <w:t>环境排放量</w:t>
                  </w:r>
                </w:p>
              </w:tc>
              <w:tc>
                <w:tcPr>
                  <w:tcW w:w="299" w:type="pct"/>
                  <w:vAlign w:val="center"/>
                </w:tcPr>
                <w:p w14:paraId="1E9BB7FF">
                  <w:pPr>
                    <w:adjustRightInd w:val="0"/>
                    <w:snapToGrid w:val="0"/>
                    <w:jc w:val="center"/>
                    <w:rPr>
                      <w:rFonts w:eastAsiaTheme="minorEastAsia"/>
                      <w:b/>
                      <w:sz w:val="18"/>
                      <w:szCs w:val="18"/>
                    </w:rPr>
                  </w:pPr>
                  <w:r>
                    <w:rPr>
                      <w:rFonts w:hAnsiTheme="minorEastAsia" w:eastAsiaTheme="minorEastAsia"/>
                      <w:b/>
                      <w:sz w:val="18"/>
                      <w:szCs w:val="18"/>
                    </w:rPr>
                    <w:t>接管量</w:t>
                  </w:r>
                </w:p>
              </w:tc>
              <w:tc>
                <w:tcPr>
                  <w:tcW w:w="377" w:type="pct"/>
                  <w:vAlign w:val="center"/>
                </w:tcPr>
                <w:p w14:paraId="2D9E1FF1">
                  <w:pPr>
                    <w:adjustRightInd w:val="0"/>
                    <w:snapToGrid w:val="0"/>
                    <w:jc w:val="center"/>
                    <w:rPr>
                      <w:rFonts w:eastAsiaTheme="minorEastAsia"/>
                      <w:b/>
                      <w:sz w:val="18"/>
                      <w:szCs w:val="18"/>
                    </w:rPr>
                  </w:pPr>
                  <w:r>
                    <w:rPr>
                      <w:rFonts w:hAnsiTheme="minorEastAsia" w:eastAsiaTheme="minorEastAsia"/>
                      <w:b/>
                      <w:sz w:val="18"/>
                      <w:szCs w:val="18"/>
                    </w:rPr>
                    <w:t>环境排放量</w:t>
                  </w:r>
                </w:p>
              </w:tc>
              <w:tc>
                <w:tcPr>
                  <w:tcW w:w="341" w:type="pct"/>
                  <w:vAlign w:val="center"/>
                </w:tcPr>
                <w:p w14:paraId="49117758">
                  <w:pPr>
                    <w:adjustRightInd w:val="0"/>
                    <w:snapToGrid w:val="0"/>
                    <w:jc w:val="center"/>
                    <w:rPr>
                      <w:rFonts w:eastAsiaTheme="minorEastAsia"/>
                      <w:b/>
                      <w:sz w:val="18"/>
                      <w:szCs w:val="18"/>
                    </w:rPr>
                  </w:pPr>
                  <w:r>
                    <w:rPr>
                      <w:rFonts w:hAnsiTheme="minorEastAsia" w:eastAsiaTheme="minorEastAsia"/>
                      <w:b/>
                      <w:sz w:val="18"/>
                      <w:szCs w:val="18"/>
                    </w:rPr>
                    <w:t>接管量</w:t>
                  </w:r>
                </w:p>
              </w:tc>
              <w:tc>
                <w:tcPr>
                  <w:tcW w:w="341" w:type="pct"/>
                  <w:vAlign w:val="center"/>
                </w:tcPr>
                <w:p w14:paraId="4BA7B478">
                  <w:pPr>
                    <w:adjustRightInd w:val="0"/>
                    <w:snapToGrid w:val="0"/>
                    <w:jc w:val="center"/>
                    <w:rPr>
                      <w:rFonts w:eastAsiaTheme="minorEastAsia"/>
                      <w:b/>
                      <w:sz w:val="18"/>
                      <w:szCs w:val="18"/>
                    </w:rPr>
                  </w:pPr>
                  <w:r>
                    <w:rPr>
                      <w:rFonts w:hAnsiTheme="minorEastAsia" w:eastAsiaTheme="minorEastAsia"/>
                      <w:b/>
                      <w:sz w:val="18"/>
                      <w:szCs w:val="18"/>
                    </w:rPr>
                    <w:t>环境排放量</w:t>
                  </w:r>
                </w:p>
              </w:tc>
              <w:tc>
                <w:tcPr>
                  <w:tcW w:w="299" w:type="pct"/>
                  <w:vAlign w:val="center"/>
                </w:tcPr>
                <w:p w14:paraId="3AF518D9">
                  <w:pPr>
                    <w:adjustRightInd w:val="0"/>
                    <w:snapToGrid w:val="0"/>
                    <w:jc w:val="center"/>
                    <w:rPr>
                      <w:rFonts w:eastAsiaTheme="minorEastAsia"/>
                      <w:b/>
                      <w:sz w:val="18"/>
                      <w:szCs w:val="18"/>
                    </w:rPr>
                  </w:pPr>
                  <w:r>
                    <w:rPr>
                      <w:rFonts w:hAnsiTheme="minorEastAsia" w:eastAsiaTheme="minorEastAsia"/>
                      <w:b/>
                      <w:sz w:val="18"/>
                      <w:szCs w:val="18"/>
                    </w:rPr>
                    <w:t>接管量</w:t>
                  </w:r>
                </w:p>
              </w:tc>
              <w:tc>
                <w:tcPr>
                  <w:tcW w:w="388" w:type="pct"/>
                  <w:vAlign w:val="center"/>
                </w:tcPr>
                <w:p w14:paraId="46543F1B">
                  <w:pPr>
                    <w:adjustRightInd w:val="0"/>
                    <w:snapToGrid w:val="0"/>
                    <w:jc w:val="center"/>
                    <w:rPr>
                      <w:rFonts w:eastAsiaTheme="minorEastAsia"/>
                      <w:b/>
                      <w:sz w:val="18"/>
                      <w:szCs w:val="18"/>
                    </w:rPr>
                  </w:pPr>
                  <w:r>
                    <w:rPr>
                      <w:rFonts w:hAnsiTheme="minorEastAsia" w:eastAsiaTheme="minorEastAsia"/>
                      <w:b/>
                      <w:sz w:val="18"/>
                      <w:szCs w:val="18"/>
                    </w:rPr>
                    <w:t>环境排放量</w:t>
                  </w:r>
                </w:p>
              </w:tc>
              <w:tc>
                <w:tcPr>
                  <w:tcW w:w="268" w:type="pct"/>
                  <w:vAlign w:val="center"/>
                </w:tcPr>
                <w:p w14:paraId="01873E7F">
                  <w:pPr>
                    <w:adjustRightInd w:val="0"/>
                    <w:snapToGrid w:val="0"/>
                    <w:jc w:val="center"/>
                    <w:rPr>
                      <w:rFonts w:eastAsiaTheme="minorEastAsia"/>
                      <w:b/>
                      <w:sz w:val="18"/>
                      <w:szCs w:val="18"/>
                    </w:rPr>
                  </w:pPr>
                  <w:r>
                    <w:rPr>
                      <w:rFonts w:hAnsiTheme="minorEastAsia" w:eastAsiaTheme="minorEastAsia"/>
                      <w:b/>
                      <w:sz w:val="18"/>
                      <w:szCs w:val="18"/>
                    </w:rPr>
                    <w:t>接管量</w:t>
                  </w:r>
                </w:p>
              </w:tc>
              <w:tc>
                <w:tcPr>
                  <w:tcW w:w="468" w:type="pct"/>
                  <w:gridSpan w:val="2"/>
                  <w:vAlign w:val="center"/>
                </w:tcPr>
                <w:p w14:paraId="66F6C755">
                  <w:pPr>
                    <w:adjustRightInd w:val="0"/>
                    <w:snapToGrid w:val="0"/>
                    <w:jc w:val="center"/>
                    <w:rPr>
                      <w:rFonts w:eastAsiaTheme="minorEastAsia"/>
                      <w:b/>
                      <w:sz w:val="18"/>
                      <w:szCs w:val="18"/>
                    </w:rPr>
                  </w:pPr>
                  <w:r>
                    <w:rPr>
                      <w:rFonts w:hAnsiTheme="minorEastAsia" w:eastAsiaTheme="minorEastAsia"/>
                      <w:b/>
                      <w:sz w:val="18"/>
                      <w:szCs w:val="18"/>
                    </w:rPr>
                    <w:t>环境排放量</w:t>
                  </w:r>
                </w:p>
              </w:tc>
              <w:tc>
                <w:tcPr>
                  <w:tcW w:w="342" w:type="pct"/>
                  <w:vAlign w:val="center"/>
                </w:tcPr>
                <w:p w14:paraId="0B2C23D9">
                  <w:pPr>
                    <w:adjustRightInd w:val="0"/>
                    <w:snapToGrid w:val="0"/>
                    <w:jc w:val="center"/>
                    <w:rPr>
                      <w:rFonts w:eastAsiaTheme="minorEastAsia"/>
                      <w:b/>
                      <w:sz w:val="18"/>
                      <w:szCs w:val="18"/>
                    </w:rPr>
                  </w:pPr>
                  <w:r>
                    <w:rPr>
                      <w:rFonts w:hAnsiTheme="minorEastAsia" w:eastAsiaTheme="minorEastAsia"/>
                      <w:b/>
                      <w:sz w:val="18"/>
                      <w:szCs w:val="18"/>
                    </w:rPr>
                    <w:t>接管量</w:t>
                  </w:r>
                </w:p>
              </w:tc>
              <w:tc>
                <w:tcPr>
                  <w:tcW w:w="342" w:type="pct"/>
                  <w:vAlign w:val="center"/>
                </w:tcPr>
                <w:p w14:paraId="6635746F">
                  <w:pPr>
                    <w:adjustRightInd w:val="0"/>
                    <w:snapToGrid w:val="0"/>
                    <w:jc w:val="center"/>
                    <w:rPr>
                      <w:rFonts w:eastAsiaTheme="minorEastAsia"/>
                      <w:b/>
                      <w:sz w:val="18"/>
                      <w:szCs w:val="18"/>
                    </w:rPr>
                  </w:pPr>
                  <w:r>
                    <w:rPr>
                      <w:rFonts w:hAnsiTheme="minorEastAsia" w:eastAsiaTheme="minorEastAsia"/>
                      <w:b/>
                      <w:sz w:val="18"/>
                      <w:szCs w:val="18"/>
                    </w:rPr>
                    <w:t>环境排放量</w:t>
                  </w:r>
                </w:p>
              </w:tc>
            </w:tr>
            <w:tr w14:paraId="0CF808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60" w:hRule="atLeast"/>
                <w:jc w:val="center"/>
              </w:trPr>
              <w:tc>
                <w:tcPr>
                  <w:tcW w:w="150" w:type="pct"/>
                  <w:vMerge w:val="restart"/>
                  <w:vAlign w:val="center"/>
                </w:tcPr>
                <w:p w14:paraId="6AA9706F">
                  <w:pPr>
                    <w:adjustRightInd w:val="0"/>
                    <w:snapToGrid w:val="0"/>
                    <w:jc w:val="center"/>
                    <w:rPr>
                      <w:rFonts w:eastAsiaTheme="minorEastAsia"/>
                      <w:sz w:val="18"/>
                      <w:szCs w:val="18"/>
                    </w:rPr>
                  </w:pPr>
                  <w:r>
                    <w:rPr>
                      <w:rFonts w:hAnsiTheme="minorEastAsia" w:eastAsiaTheme="minorEastAsia"/>
                      <w:sz w:val="18"/>
                      <w:szCs w:val="18"/>
                    </w:rPr>
                    <w:t>废气</w:t>
                  </w:r>
                </w:p>
              </w:tc>
              <w:tc>
                <w:tcPr>
                  <w:tcW w:w="237" w:type="pct"/>
                  <w:vMerge w:val="restart"/>
                  <w:vAlign w:val="center"/>
                </w:tcPr>
                <w:p w14:paraId="6D7FA418">
                  <w:pPr>
                    <w:adjustRightInd w:val="0"/>
                    <w:snapToGrid w:val="0"/>
                    <w:jc w:val="center"/>
                    <w:rPr>
                      <w:rFonts w:hAnsiTheme="minorEastAsia" w:eastAsiaTheme="minorEastAsia"/>
                      <w:sz w:val="18"/>
                      <w:szCs w:val="18"/>
                    </w:rPr>
                  </w:pPr>
                  <w:r>
                    <w:rPr>
                      <w:rFonts w:hint="eastAsia" w:hAnsiTheme="minorEastAsia" w:eastAsiaTheme="minorEastAsia"/>
                      <w:sz w:val="18"/>
                      <w:szCs w:val="18"/>
                    </w:rPr>
                    <w:t>有</w:t>
                  </w:r>
                  <w:r>
                    <w:rPr>
                      <w:rFonts w:hAnsiTheme="minorEastAsia" w:eastAsiaTheme="minorEastAsia"/>
                      <w:sz w:val="18"/>
                      <w:szCs w:val="18"/>
                    </w:rPr>
                    <w:t>组织</w:t>
                  </w:r>
                </w:p>
              </w:tc>
              <w:tc>
                <w:tcPr>
                  <w:tcW w:w="408" w:type="pct"/>
                  <w:vAlign w:val="center"/>
                </w:tcPr>
                <w:p w14:paraId="77EA6834">
                  <w:pPr>
                    <w:adjustRightInd w:val="0"/>
                    <w:snapToGrid w:val="0"/>
                    <w:jc w:val="center"/>
                    <w:rPr>
                      <w:rFonts w:hAnsiTheme="minorEastAsia" w:eastAsiaTheme="minorEastAsia"/>
                      <w:sz w:val="18"/>
                      <w:szCs w:val="18"/>
                    </w:rPr>
                  </w:pPr>
                  <w:r>
                    <w:rPr>
                      <w:rFonts w:hint="eastAsia" w:hAnsiTheme="minorEastAsia" w:eastAsiaTheme="minorEastAsia"/>
                      <w:sz w:val="18"/>
                      <w:szCs w:val="18"/>
                    </w:rPr>
                    <w:t>非甲烷总烃</w:t>
                  </w:r>
                </w:p>
              </w:tc>
              <w:tc>
                <w:tcPr>
                  <w:tcW w:w="733" w:type="pct"/>
                  <w:gridSpan w:val="2"/>
                  <w:vAlign w:val="center"/>
                </w:tcPr>
                <w:p w14:paraId="38C0EF64">
                  <w:pPr>
                    <w:adjustRightInd w:val="0"/>
                    <w:snapToGrid w:val="0"/>
                    <w:jc w:val="center"/>
                    <w:rPr>
                      <w:rFonts w:eastAsiaTheme="minorEastAsia"/>
                      <w:sz w:val="18"/>
                      <w:szCs w:val="18"/>
                    </w:rPr>
                  </w:pPr>
                  <w:r>
                    <w:rPr>
                      <w:rFonts w:hint="eastAsia"/>
                    </w:rPr>
                    <w:t>0.075</w:t>
                  </w:r>
                </w:p>
              </w:tc>
              <w:tc>
                <w:tcPr>
                  <w:tcW w:w="676" w:type="pct"/>
                  <w:gridSpan w:val="2"/>
                  <w:vAlign w:val="center"/>
                </w:tcPr>
                <w:p w14:paraId="27A931D2">
                  <w:pPr>
                    <w:adjustRightInd w:val="0"/>
                    <w:snapToGrid w:val="0"/>
                    <w:jc w:val="center"/>
                    <w:rPr>
                      <w:rFonts w:eastAsiaTheme="minorEastAsia"/>
                      <w:sz w:val="18"/>
                      <w:szCs w:val="18"/>
                    </w:rPr>
                  </w:pPr>
                  <w:r>
                    <w:rPr>
                      <w:rFonts w:hint="eastAsia"/>
                    </w:rPr>
                    <w:t>0.075</w:t>
                  </w:r>
                </w:p>
              </w:tc>
              <w:tc>
                <w:tcPr>
                  <w:tcW w:w="683" w:type="pct"/>
                  <w:gridSpan w:val="2"/>
                  <w:vAlign w:val="center"/>
                </w:tcPr>
                <w:p w14:paraId="2F0E241C">
                  <w:pPr>
                    <w:adjustRightInd w:val="0"/>
                    <w:snapToGrid w:val="0"/>
                    <w:jc w:val="center"/>
                    <w:rPr>
                      <w:rFonts w:eastAsiaTheme="minorEastAsia"/>
                      <w:sz w:val="18"/>
                      <w:szCs w:val="18"/>
                      <w:vertAlign w:val="superscript"/>
                    </w:rPr>
                  </w:pPr>
                  <w:r>
                    <w:rPr>
                      <w:rFonts w:hint="eastAsia" w:eastAsiaTheme="minorEastAsia"/>
                      <w:szCs w:val="21"/>
                    </w:rPr>
                    <w:t>0.4876</w:t>
                  </w:r>
                  <w:r>
                    <w:rPr>
                      <w:rFonts w:eastAsiaTheme="minorEastAsia"/>
                      <w:kern w:val="0"/>
                      <w:sz w:val="18"/>
                      <w:szCs w:val="18"/>
                      <w:vertAlign w:val="superscript"/>
                    </w:rPr>
                    <w:t>③</w:t>
                  </w:r>
                </w:p>
              </w:tc>
              <w:tc>
                <w:tcPr>
                  <w:tcW w:w="687" w:type="pct"/>
                  <w:gridSpan w:val="2"/>
                  <w:vAlign w:val="center"/>
                </w:tcPr>
                <w:p w14:paraId="5D9E8339">
                  <w:pPr>
                    <w:adjustRightInd w:val="0"/>
                    <w:snapToGrid w:val="0"/>
                    <w:jc w:val="center"/>
                    <w:rPr>
                      <w:rFonts w:eastAsiaTheme="minorEastAsia"/>
                      <w:sz w:val="18"/>
                      <w:szCs w:val="18"/>
                    </w:rPr>
                  </w:pPr>
                  <w:r>
                    <w:rPr>
                      <w:rFonts w:hint="eastAsia"/>
                    </w:rPr>
                    <w:t>0.075</w:t>
                  </w:r>
                </w:p>
              </w:tc>
              <w:tc>
                <w:tcPr>
                  <w:tcW w:w="736" w:type="pct"/>
                  <w:gridSpan w:val="3"/>
                  <w:vAlign w:val="center"/>
                </w:tcPr>
                <w:p w14:paraId="1D93F624">
                  <w:pPr>
                    <w:adjustRightInd w:val="0"/>
                    <w:snapToGrid w:val="0"/>
                    <w:jc w:val="center"/>
                  </w:pPr>
                  <w:r>
                    <w:rPr>
                      <w:rFonts w:hint="eastAsia"/>
                    </w:rPr>
                    <w:t>+0.4126</w:t>
                  </w:r>
                </w:p>
              </w:tc>
              <w:tc>
                <w:tcPr>
                  <w:tcW w:w="684" w:type="pct"/>
                  <w:gridSpan w:val="2"/>
                  <w:vAlign w:val="center"/>
                </w:tcPr>
                <w:p w14:paraId="68FFD29F">
                  <w:pPr>
                    <w:adjustRightInd w:val="0"/>
                    <w:snapToGrid w:val="0"/>
                    <w:jc w:val="center"/>
                    <w:rPr>
                      <w:rFonts w:eastAsiaTheme="minorEastAsia"/>
                      <w:sz w:val="18"/>
                      <w:szCs w:val="18"/>
                    </w:rPr>
                  </w:pPr>
                  <w:r>
                    <w:rPr>
                      <w:rFonts w:hint="eastAsia" w:eastAsiaTheme="minorEastAsia"/>
                      <w:szCs w:val="21"/>
                    </w:rPr>
                    <w:t>0.4876</w:t>
                  </w:r>
                  <w:r>
                    <w:rPr>
                      <w:rFonts w:eastAsiaTheme="minorEastAsia"/>
                      <w:kern w:val="0"/>
                      <w:sz w:val="18"/>
                      <w:szCs w:val="18"/>
                      <w:vertAlign w:val="superscript"/>
                    </w:rPr>
                    <w:t>③</w:t>
                  </w:r>
                </w:p>
              </w:tc>
            </w:tr>
            <w:tr w14:paraId="0CBCCC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60" w:hRule="atLeast"/>
                <w:jc w:val="center"/>
              </w:trPr>
              <w:tc>
                <w:tcPr>
                  <w:tcW w:w="150" w:type="pct"/>
                  <w:vMerge w:val="continue"/>
                  <w:vAlign w:val="center"/>
                </w:tcPr>
                <w:p w14:paraId="063237FB">
                  <w:pPr>
                    <w:adjustRightInd w:val="0"/>
                    <w:snapToGrid w:val="0"/>
                    <w:jc w:val="center"/>
                    <w:rPr>
                      <w:rFonts w:hAnsiTheme="minorEastAsia" w:eastAsiaTheme="minorEastAsia"/>
                      <w:sz w:val="18"/>
                      <w:szCs w:val="18"/>
                    </w:rPr>
                  </w:pPr>
                </w:p>
              </w:tc>
              <w:tc>
                <w:tcPr>
                  <w:tcW w:w="237" w:type="pct"/>
                  <w:vMerge w:val="continue"/>
                  <w:vAlign w:val="center"/>
                </w:tcPr>
                <w:p w14:paraId="1A44375A">
                  <w:pPr>
                    <w:adjustRightInd w:val="0"/>
                    <w:snapToGrid w:val="0"/>
                    <w:jc w:val="center"/>
                    <w:rPr>
                      <w:rFonts w:hAnsiTheme="minorEastAsia" w:eastAsiaTheme="minorEastAsia"/>
                      <w:sz w:val="18"/>
                      <w:szCs w:val="18"/>
                    </w:rPr>
                  </w:pPr>
                </w:p>
              </w:tc>
              <w:tc>
                <w:tcPr>
                  <w:tcW w:w="408" w:type="pct"/>
                  <w:vAlign w:val="center"/>
                </w:tcPr>
                <w:p w14:paraId="73A502F0">
                  <w:pPr>
                    <w:adjustRightInd w:val="0"/>
                    <w:snapToGrid w:val="0"/>
                    <w:jc w:val="center"/>
                    <w:rPr>
                      <w:rFonts w:hAnsiTheme="minorEastAsia" w:eastAsiaTheme="minorEastAsia"/>
                      <w:sz w:val="18"/>
                      <w:szCs w:val="18"/>
                    </w:rPr>
                  </w:pPr>
                  <w:r>
                    <w:rPr>
                      <w:rFonts w:hint="eastAsia" w:hAnsiTheme="minorEastAsia" w:eastAsiaTheme="minorEastAsia"/>
                      <w:sz w:val="18"/>
                      <w:szCs w:val="18"/>
                    </w:rPr>
                    <w:t>苯乙烯</w:t>
                  </w:r>
                </w:p>
              </w:tc>
              <w:tc>
                <w:tcPr>
                  <w:tcW w:w="733" w:type="pct"/>
                  <w:gridSpan w:val="2"/>
                  <w:vAlign w:val="center"/>
                </w:tcPr>
                <w:p w14:paraId="5FF7A579">
                  <w:pPr>
                    <w:adjustRightInd w:val="0"/>
                    <w:snapToGrid w:val="0"/>
                    <w:jc w:val="center"/>
                    <w:rPr>
                      <w:rFonts w:eastAsiaTheme="minorEastAsia"/>
                      <w:sz w:val="18"/>
                      <w:szCs w:val="18"/>
                    </w:rPr>
                  </w:pPr>
                  <w:r>
                    <w:rPr>
                      <w:rFonts w:hint="eastAsia"/>
                    </w:rPr>
                    <w:t>0.0005</w:t>
                  </w:r>
                </w:p>
              </w:tc>
              <w:tc>
                <w:tcPr>
                  <w:tcW w:w="676" w:type="pct"/>
                  <w:gridSpan w:val="2"/>
                  <w:vAlign w:val="center"/>
                </w:tcPr>
                <w:p w14:paraId="24E7B6B8">
                  <w:pPr>
                    <w:adjustRightInd w:val="0"/>
                    <w:snapToGrid w:val="0"/>
                    <w:jc w:val="center"/>
                    <w:rPr>
                      <w:rFonts w:eastAsiaTheme="minorEastAsia"/>
                      <w:sz w:val="18"/>
                      <w:szCs w:val="18"/>
                    </w:rPr>
                  </w:pPr>
                  <w:r>
                    <w:rPr>
                      <w:rFonts w:hint="eastAsia"/>
                    </w:rPr>
                    <w:t>0.0005</w:t>
                  </w:r>
                </w:p>
              </w:tc>
              <w:tc>
                <w:tcPr>
                  <w:tcW w:w="683" w:type="pct"/>
                  <w:gridSpan w:val="2"/>
                  <w:vAlign w:val="center"/>
                </w:tcPr>
                <w:p w14:paraId="7076D5A2">
                  <w:pPr>
                    <w:adjustRightInd w:val="0"/>
                    <w:snapToGrid w:val="0"/>
                    <w:jc w:val="center"/>
                    <w:rPr>
                      <w:rFonts w:eastAsiaTheme="minorEastAsia"/>
                      <w:sz w:val="18"/>
                      <w:szCs w:val="18"/>
                    </w:rPr>
                  </w:pPr>
                  <w:r>
                    <w:rPr>
                      <w:rFonts w:hint="eastAsia"/>
                      <w:szCs w:val="21"/>
                    </w:rPr>
                    <w:t>0.0005</w:t>
                  </w:r>
                </w:p>
              </w:tc>
              <w:tc>
                <w:tcPr>
                  <w:tcW w:w="687" w:type="pct"/>
                  <w:gridSpan w:val="2"/>
                  <w:vAlign w:val="center"/>
                </w:tcPr>
                <w:p w14:paraId="256A0613">
                  <w:pPr>
                    <w:adjustRightInd w:val="0"/>
                    <w:snapToGrid w:val="0"/>
                    <w:jc w:val="center"/>
                    <w:rPr>
                      <w:rFonts w:eastAsiaTheme="minorEastAsia"/>
                      <w:sz w:val="18"/>
                      <w:szCs w:val="18"/>
                    </w:rPr>
                  </w:pPr>
                  <w:r>
                    <w:rPr>
                      <w:rFonts w:hint="eastAsia"/>
                    </w:rPr>
                    <w:t>0.0005</w:t>
                  </w:r>
                </w:p>
              </w:tc>
              <w:tc>
                <w:tcPr>
                  <w:tcW w:w="736" w:type="pct"/>
                  <w:gridSpan w:val="3"/>
                  <w:vAlign w:val="center"/>
                </w:tcPr>
                <w:p w14:paraId="50AD7310">
                  <w:pPr>
                    <w:adjustRightInd w:val="0"/>
                    <w:snapToGrid w:val="0"/>
                    <w:jc w:val="center"/>
                  </w:pPr>
                  <w:r>
                    <w:rPr>
                      <w:rFonts w:hint="eastAsia"/>
                    </w:rPr>
                    <w:t>0</w:t>
                  </w:r>
                </w:p>
              </w:tc>
              <w:tc>
                <w:tcPr>
                  <w:tcW w:w="684" w:type="pct"/>
                  <w:gridSpan w:val="2"/>
                  <w:vAlign w:val="center"/>
                </w:tcPr>
                <w:p w14:paraId="15279C20">
                  <w:pPr>
                    <w:adjustRightInd w:val="0"/>
                    <w:snapToGrid w:val="0"/>
                    <w:jc w:val="center"/>
                    <w:rPr>
                      <w:rFonts w:eastAsiaTheme="minorEastAsia"/>
                      <w:sz w:val="18"/>
                      <w:szCs w:val="18"/>
                    </w:rPr>
                  </w:pPr>
                  <w:r>
                    <w:rPr>
                      <w:rFonts w:hint="eastAsia"/>
                      <w:szCs w:val="21"/>
                    </w:rPr>
                    <w:t>0.0005</w:t>
                  </w:r>
                </w:p>
              </w:tc>
            </w:tr>
            <w:tr w14:paraId="044315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60" w:hRule="atLeast"/>
                <w:jc w:val="center"/>
              </w:trPr>
              <w:tc>
                <w:tcPr>
                  <w:tcW w:w="150" w:type="pct"/>
                  <w:vMerge w:val="continue"/>
                  <w:vAlign w:val="center"/>
                </w:tcPr>
                <w:p w14:paraId="2A0FE9B2">
                  <w:pPr>
                    <w:adjustRightInd w:val="0"/>
                    <w:snapToGrid w:val="0"/>
                    <w:jc w:val="center"/>
                    <w:rPr>
                      <w:rFonts w:hAnsiTheme="minorEastAsia" w:eastAsiaTheme="minorEastAsia"/>
                      <w:sz w:val="18"/>
                      <w:szCs w:val="18"/>
                    </w:rPr>
                  </w:pPr>
                </w:p>
              </w:tc>
              <w:tc>
                <w:tcPr>
                  <w:tcW w:w="237" w:type="pct"/>
                  <w:vMerge w:val="continue"/>
                  <w:vAlign w:val="center"/>
                </w:tcPr>
                <w:p w14:paraId="7E504D69">
                  <w:pPr>
                    <w:adjustRightInd w:val="0"/>
                    <w:snapToGrid w:val="0"/>
                    <w:jc w:val="center"/>
                    <w:rPr>
                      <w:rFonts w:hAnsiTheme="minorEastAsia" w:eastAsiaTheme="minorEastAsia"/>
                      <w:sz w:val="18"/>
                      <w:szCs w:val="18"/>
                    </w:rPr>
                  </w:pPr>
                </w:p>
              </w:tc>
              <w:tc>
                <w:tcPr>
                  <w:tcW w:w="408" w:type="pct"/>
                  <w:vAlign w:val="center"/>
                </w:tcPr>
                <w:p w14:paraId="2EAEBFFD">
                  <w:pPr>
                    <w:adjustRightInd w:val="0"/>
                    <w:snapToGrid w:val="0"/>
                    <w:jc w:val="center"/>
                    <w:rPr>
                      <w:rFonts w:hAnsiTheme="minorEastAsia" w:eastAsiaTheme="minorEastAsia"/>
                      <w:sz w:val="18"/>
                      <w:szCs w:val="18"/>
                    </w:rPr>
                  </w:pPr>
                  <w:r>
                    <w:rPr>
                      <w:rFonts w:hint="eastAsia" w:hAnsiTheme="minorEastAsia" w:eastAsiaTheme="minorEastAsia"/>
                      <w:sz w:val="18"/>
                      <w:szCs w:val="18"/>
                    </w:rPr>
                    <w:t>丙烯腈</w:t>
                  </w:r>
                </w:p>
              </w:tc>
              <w:tc>
                <w:tcPr>
                  <w:tcW w:w="733" w:type="pct"/>
                  <w:gridSpan w:val="2"/>
                  <w:vAlign w:val="center"/>
                </w:tcPr>
                <w:p w14:paraId="558D7E48">
                  <w:pPr>
                    <w:adjustRightInd w:val="0"/>
                    <w:snapToGrid w:val="0"/>
                    <w:jc w:val="center"/>
                    <w:rPr>
                      <w:rFonts w:eastAsiaTheme="minorEastAsia"/>
                      <w:sz w:val="18"/>
                      <w:szCs w:val="18"/>
                    </w:rPr>
                  </w:pPr>
                  <w:r>
                    <w:rPr>
                      <w:rFonts w:hint="eastAsia"/>
                    </w:rPr>
                    <w:t>0.0002</w:t>
                  </w:r>
                </w:p>
              </w:tc>
              <w:tc>
                <w:tcPr>
                  <w:tcW w:w="676" w:type="pct"/>
                  <w:gridSpan w:val="2"/>
                  <w:vAlign w:val="center"/>
                </w:tcPr>
                <w:p w14:paraId="5AE3CCE4">
                  <w:pPr>
                    <w:adjustRightInd w:val="0"/>
                    <w:snapToGrid w:val="0"/>
                    <w:jc w:val="center"/>
                    <w:rPr>
                      <w:rFonts w:eastAsiaTheme="minorEastAsia"/>
                      <w:sz w:val="18"/>
                      <w:szCs w:val="18"/>
                    </w:rPr>
                  </w:pPr>
                  <w:r>
                    <w:rPr>
                      <w:rFonts w:hint="eastAsia"/>
                    </w:rPr>
                    <w:t>0.0002</w:t>
                  </w:r>
                </w:p>
              </w:tc>
              <w:tc>
                <w:tcPr>
                  <w:tcW w:w="683" w:type="pct"/>
                  <w:gridSpan w:val="2"/>
                  <w:vAlign w:val="center"/>
                </w:tcPr>
                <w:p w14:paraId="71C67FA1">
                  <w:pPr>
                    <w:adjustRightInd w:val="0"/>
                    <w:snapToGrid w:val="0"/>
                    <w:jc w:val="center"/>
                    <w:rPr>
                      <w:rFonts w:eastAsiaTheme="minorEastAsia"/>
                      <w:sz w:val="18"/>
                      <w:szCs w:val="18"/>
                    </w:rPr>
                  </w:pPr>
                  <w:r>
                    <w:rPr>
                      <w:rFonts w:hint="eastAsia"/>
                      <w:szCs w:val="21"/>
                    </w:rPr>
                    <w:t>0.0002</w:t>
                  </w:r>
                </w:p>
              </w:tc>
              <w:tc>
                <w:tcPr>
                  <w:tcW w:w="687" w:type="pct"/>
                  <w:gridSpan w:val="2"/>
                  <w:vAlign w:val="center"/>
                </w:tcPr>
                <w:p w14:paraId="5209EE07">
                  <w:pPr>
                    <w:adjustRightInd w:val="0"/>
                    <w:snapToGrid w:val="0"/>
                    <w:jc w:val="center"/>
                    <w:rPr>
                      <w:rFonts w:eastAsiaTheme="minorEastAsia"/>
                      <w:sz w:val="18"/>
                      <w:szCs w:val="18"/>
                    </w:rPr>
                  </w:pPr>
                  <w:r>
                    <w:rPr>
                      <w:rFonts w:hint="eastAsia"/>
                    </w:rPr>
                    <w:t>0.0002</w:t>
                  </w:r>
                </w:p>
              </w:tc>
              <w:tc>
                <w:tcPr>
                  <w:tcW w:w="736" w:type="pct"/>
                  <w:gridSpan w:val="3"/>
                  <w:vAlign w:val="center"/>
                </w:tcPr>
                <w:p w14:paraId="018EBC62">
                  <w:pPr>
                    <w:adjustRightInd w:val="0"/>
                    <w:snapToGrid w:val="0"/>
                    <w:jc w:val="center"/>
                  </w:pPr>
                  <w:r>
                    <w:rPr>
                      <w:rFonts w:hint="eastAsia"/>
                    </w:rPr>
                    <w:t>0</w:t>
                  </w:r>
                </w:p>
              </w:tc>
              <w:tc>
                <w:tcPr>
                  <w:tcW w:w="684" w:type="pct"/>
                  <w:gridSpan w:val="2"/>
                  <w:vAlign w:val="center"/>
                </w:tcPr>
                <w:p w14:paraId="69BB851C">
                  <w:pPr>
                    <w:adjustRightInd w:val="0"/>
                    <w:snapToGrid w:val="0"/>
                    <w:jc w:val="center"/>
                    <w:rPr>
                      <w:rFonts w:eastAsiaTheme="minorEastAsia"/>
                      <w:sz w:val="18"/>
                      <w:szCs w:val="18"/>
                    </w:rPr>
                  </w:pPr>
                  <w:r>
                    <w:rPr>
                      <w:rFonts w:hint="eastAsia"/>
                      <w:szCs w:val="21"/>
                    </w:rPr>
                    <w:t>0.0002</w:t>
                  </w:r>
                </w:p>
              </w:tc>
            </w:tr>
            <w:tr w14:paraId="4950742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60" w:hRule="atLeast"/>
                <w:jc w:val="center"/>
              </w:trPr>
              <w:tc>
                <w:tcPr>
                  <w:tcW w:w="150" w:type="pct"/>
                  <w:vMerge w:val="continue"/>
                  <w:vAlign w:val="center"/>
                </w:tcPr>
                <w:p w14:paraId="0FF19EF6">
                  <w:pPr>
                    <w:adjustRightInd w:val="0"/>
                    <w:snapToGrid w:val="0"/>
                    <w:jc w:val="center"/>
                    <w:rPr>
                      <w:rFonts w:hAnsiTheme="minorEastAsia" w:eastAsiaTheme="minorEastAsia"/>
                      <w:sz w:val="18"/>
                      <w:szCs w:val="18"/>
                    </w:rPr>
                  </w:pPr>
                </w:p>
              </w:tc>
              <w:tc>
                <w:tcPr>
                  <w:tcW w:w="237" w:type="pct"/>
                  <w:vMerge w:val="continue"/>
                  <w:vAlign w:val="center"/>
                </w:tcPr>
                <w:p w14:paraId="00206F86">
                  <w:pPr>
                    <w:adjustRightInd w:val="0"/>
                    <w:snapToGrid w:val="0"/>
                    <w:jc w:val="center"/>
                    <w:rPr>
                      <w:rFonts w:hAnsiTheme="minorEastAsia" w:eastAsiaTheme="minorEastAsia"/>
                      <w:sz w:val="18"/>
                      <w:szCs w:val="18"/>
                    </w:rPr>
                  </w:pPr>
                </w:p>
              </w:tc>
              <w:tc>
                <w:tcPr>
                  <w:tcW w:w="408" w:type="pct"/>
                  <w:vAlign w:val="center"/>
                </w:tcPr>
                <w:p w14:paraId="5F1DE066">
                  <w:pPr>
                    <w:adjustRightInd w:val="0"/>
                    <w:snapToGrid w:val="0"/>
                    <w:jc w:val="center"/>
                    <w:rPr>
                      <w:rFonts w:hAnsiTheme="minorEastAsia" w:eastAsiaTheme="minorEastAsia"/>
                      <w:sz w:val="18"/>
                      <w:szCs w:val="18"/>
                    </w:rPr>
                  </w:pPr>
                  <w:r>
                    <w:rPr>
                      <w:rFonts w:hint="eastAsia" w:hAnsiTheme="minorEastAsia" w:eastAsiaTheme="minorEastAsia"/>
                      <w:sz w:val="18"/>
                      <w:szCs w:val="18"/>
                    </w:rPr>
                    <w:t>甲苯</w:t>
                  </w:r>
                </w:p>
              </w:tc>
              <w:tc>
                <w:tcPr>
                  <w:tcW w:w="733" w:type="pct"/>
                  <w:gridSpan w:val="2"/>
                  <w:vAlign w:val="center"/>
                </w:tcPr>
                <w:p w14:paraId="51D5DE94">
                  <w:pPr>
                    <w:adjustRightInd w:val="0"/>
                    <w:snapToGrid w:val="0"/>
                    <w:jc w:val="center"/>
                  </w:pPr>
                  <w:r>
                    <w:rPr>
                      <w:rFonts w:hint="eastAsia"/>
                    </w:rPr>
                    <w:t>/</w:t>
                  </w:r>
                </w:p>
              </w:tc>
              <w:tc>
                <w:tcPr>
                  <w:tcW w:w="676" w:type="pct"/>
                  <w:gridSpan w:val="2"/>
                  <w:vAlign w:val="center"/>
                </w:tcPr>
                <w:p w14:paraId="73315A60">
                  <w:pPr>
                    <w:adjustRightInd w:val="0"/>
                    <w:snapToGrid w:val="0"/>
                    <w:jc w:val="center"/>
                  </w:pPr>
                  <w:r>
                    <w:rPr>
                      <w:rFonts w:hint="eastAsia"/>
                    </w:rPr>
                    <w:t>/</w:t>
                  </w:r>
                </w:p>
              </w:tc>
              <w:tc>
                <w:tcPr>
                  <w:tcW w:w="683" w:type="pct"/>
                  <w:gridSpan w:val="2"/>
                  <w:vAlign w:val="center"/>
                </w:tcPr>
                <w:p w14:paraId="1E8D68C2">
                  <w:pPr>
                    <w:adjustRightInd w:val="0"/>
                    <w:snapToGrid w:val="0"/>
                    <w:jc w:val="center"/>
                    <w:rPr>
                      <w:szCs w:val="21"/>
                    </w:rPr>
                  </w:pPr>
                  <w:r>
                    <w:rPr>
                      <w:rFonts w:hint="eastAsia"/>
                      <w:szCs w:val="21"/>
                    </w:rPr>
                    <w:t>0.00055</w:t>
                  </w:r>
                </w:p>
              </w:tc>
              <w:tc>
                <w:tcPr>
                  <w:tcW w:w="687" w:type="pct"/>
                  <w:gridSpan w:val="2"/>
                  <w:vAlign w:val="center"/>
                </w:tcPr>
                <w:p w14:paraId="74016C17">
                  <w:pPr>
                    <w:adjustRightInd w:val="0"/>
                    <w:snapToGrid w:val="0"/>
                    <w:jc w:val="center"/>
                  </w:pPr>
                </w:p>
              </w:tc>
              <w:tc>
                <w:tcPr>
                  <w:tcW w:w="736" w:type="pct"/>
                  <w:gridSpan w:val="3"/>
                  <w:vAlign w:val="center"/>
                </w:tcPr>
                <w:p w14:paraId="4B3C0E33">
                  <w:pPr>
                    <w:adjustRightInd w:val="0"/>
                    <w:snapToGrid w:val="0"/>
                    <w:jc w:val="center"/>
                  </w:pPr>
                  <w:r>
                    <w:rPr>
                      <w:rFonts w:hint="eastAsia"/>
                      <w:szCs w:val="21"/>
                    </w:rPr>
                    <w:t>+0.00055</w:t>
                  </w:r>
                </w:p>
              </w:tc>
              <w:tc>
                <w:tcPr>
                  <w:tcW w:w="684" w:type="pct"/>
                  <w:gridSpan w:val="2"/>
                  <w:vAlign w:val="center"/>
                </w:tcPr>
                <w:p w14:paraId="63B8A57D">
                  <w:pPr>
                    <w:adjustRightInd w:val="0"/>
                    <w:snapToGrid w:val="0"/>
                    <w:jc w:val="center"/>
                    <w:rPr>
                      <w:szCs w:val="21"/>
                    </w:rPr>
                  </w:pPr>
                  <w:r>
                    <w:rPr>
                      <w:rFonts w:hint="eastAsia"/>
                      <w:szCs w:val="21"/>
                    </w:rPr>
                    <w:t>0.00055</w:t>
                  </w:r>
                </w:p>
              </w:tc>
            </w:tr>
            <w:tr w14:paraId="4B44A8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60" w:hRule="atLeast"/>
                <w:jc w:val="center"/>
              </w:trPr>
              <w:tc>
                <w:tcPr>
                  <w:tcW w:w="150" w:type="pct"/>
                  <w:vMerge w:val="continue"/>
                  <w:vAlign w:val="center"/>
                </w:tcPr>
                <w:p w14:paraId="388AD701">
                  <w:pPr>
                    <w:adjustRightInd w:val="0"/>
                    <w:snapToGrid w:val="0"/>
                    <w:jc w:val="center"/>
                    <w:rPr>
                      <w:rFonts w:hAnsiTheme="minorEastAsia" w:eastAsiaTheme="minorEastAsia"/>
                      <w:sz w:val="18"/>
                      <w:szCs w:val="18"/>
                    </w:rPr>
                  </w:pPr>
                </w:p>
              </w:tc>
              <w:tc>
                <w:tcPr>
                  <w:tcW w:w="237" w:type="pct"/>
                  <w:vMerge w:val="continue"/>
                  <w:vAlign w:val="center"/>
                </w:tcPr>
                <w:p w14:paraId="292CF29F">
                  <w:pPr>
                    <w:adjustRightInd w:val="0"/>
                    <w:snapToGrid w:val="0"/>
                    <w:jc w:val="center"/>
                    <w:rPr>
                      <w:rFonts w:hAnsiTheme="minorEastAsia" w:eastAsiaTheme="minorEastAsia"/>
                      <w:sz w:val="18"/>
                      <w:szCs w:val="18"/>
                    </w:rPr>
                  </w:pPr>
                </w:p>
              </w:tc>
              <w:tc>
                <w:tcPr>
                  <w:tcW w:w="408" w:type="pct"/>
                  <w:vAlign w:val="center"/>
                </w:tcPr>
                <w:p w14:paraId="65AFCC27">
                  <w:pPr>
                    <w:adjustRightInd w:val="0"/>
                    <w:snapToGrid w:val="0"/>
                    <w:jc w:val="center"/>
                    <w:rPr>
                      <w:rFonts w:hAnsiTheme="minorEastAsia" w:eastAsiaTheme="minorEastAsia"/>
                      <w:sz w:val="18"/>
                      <w:szCs w:val="18"/>
                    </w:rPr>
                  </w:pPr>
                  <w:r>
                    <w:rPr>
                      <w:rFonts w:hint="eastAsia" w:hAnsiTheme="minorEastAsia" w:eastAsiaTheme="minorEastAsia"/>
                      <w:sz w:val="18"/>
                      <w:szCs w:val="18"/>
                    </w:rPr>
                    <w:t>乙苯</w:t>
                  </w:r>
                </w:p>
              </w:tc>
              <w:tc>
                <w:tcPr>
                  <w:tcW w:w="733" w:type="pct"/>
                  <w:gridSpan w:val="2"/>
                  <w:vAlign w:val="center"/>
                </w:tcPr>
                <w:p w14:paraId="05E5C929">
                  <w:pPr>
                    <w:adjustRightInd w:val="0"/>
                    <w:snapToGrid w:val="0"/>
                    <w:jc w:val="center"/>
                  </w:pPr>
                  <w:r>
                    <w:rPr>
                      <w:rFonts w:hint="eastAsia"/>
                    </w:rPr>
                    <w:t>/</w:t>
                  </w:r>
                </w:p>
              </w:tc>
              <w:tc>
                <w:tcPr>
                  <w:tcW w:w="676" w:type="pct"/>
                  <w:gridSpan w:val="2"/>
                  <w:vAlign w:val="center"/>
                </w:tcPr>
                <w:p w14:paraId="2A795734">
                  <w:pPr>
                    <w:adjustRightInd w:val="0"/>
                    <w:snapToGrid w:val="0"/>
                    <w:jc w:val="center"/>
                  </w:pPr>
                  <w:r>
                    <w:rPr>
                      <w:rFonts w:hint="eastAsia"/>
                    </w:rPr>
                    <w:t>/</w:t>
                  </w:r>
                </w:p>
              </w:tc>
              <w:tc>
                <w:tcPr>
                  <w:tcW w:w="683" w:type="pct"/>
                  <w:gridSpan w:val="2"/>
                  <w:vAlign w:val="center"/>
                </w:tcPr>
                <w:p w14:paraId="4272D71F">
                  <w:pPr>
                    <w:adjustRightInd w:val="0"/>
                    <w:snapToGrid w:val="0"/>
                    <w:jc w:val="center"/>
                    <w:rPr>
                      <w:szCs w:val="21"/>
                    </w:rPr>
                  </w:pPr>
                  <w:r>
                    <w:rPr>
                      <w:rFonts w:hint="eastAsia"/>
                      <w:szCs w:val="21"/>
                    </w:rPr>
                    <w:t>0.00028</w:t>
                  </w:r>
                </w:p>
              </w:tc>
              <w:tc>
                <w:tcPr>
                  <w:tcW w:w="687" w:type="pct"/>
                  <w:gridSpan w:val="2"/>
                  <w:vAlign w:val="center"/>
                </w:tcPr>
                <w:p w14:paraId="393B658F">
                  <w:pPr>
                    <w:adjustRightInd w:val="0"/>
                    <w:snapToGrid w:val="0"/>
                    <w:jc w:val="center"/>
                  </w:pPr>
                </w:p>
              </w:tc>
              <w:tc>
                <w:tcPr>
                  <w:tcW w:w="736" w:type="pct"/>
                  <w:gridSpan w:val="3"/>
                  <w:vAlign w:val="center"/>
                </w:tcPr>
                <w:p w14:paraId="4250CF56">
                  <w:pPr>
                    <w:adjustRightInd w:val="0"/>
                    <w:snapToGrid w:val="0"/>
                    <w:jc w:val="center"/>
                  </w:pPr>
                  <w:r>
                    <w:rPr>
                      <w:rFonts w:hint="eastAsia"/>
                      <w:szCs w:val="21"/>
                    </w:rPr>
                    <w:t>+0.00028</w:t>
                  </w:r>
                </w:p>
              </w:tc>
              <w:tc>
                <w:tcPr>
                  <w:tcW w:w="684" w:type="pct"/>
                  <w:gridSpan w:val="2"/>
                  <w:vAlign w:val="center"/>
                </w:tcPr>
                <w:p w14:paraId="07D3B8FA">
                  <w:pPr>
                    <w:adjustRightInd w:val="0"/>
                    <w:snapToGrid w:val="0"/>
                    <w:jc w:val="center"/>
                    <w:rPr>
                      <w:szCs w:val="21"/>
                    </w:rPr>
                  </w:pPr>
                  <w:r>
                    <w:rPr>
                      <w:rFonts w:hint="eastAsia"/>
                      <w:szCs w:val="21"/>
                    </w:rPr>
                    <w:t>0.00028</w:t>
                  </w:r>
                </w:p>
              </w:tc>
            </w:tr>
            <w:tr w14:paraId="363C105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60" w:hRule="atLeast"/>
                <w:jc w:val="center"/>
              </w:trPr>
              <w:tc>
                <w:tcPr>
                  <w:tcW w:w="150" w:type="pct"/>
                  <w:vMerge w:val="continue"/>
                  <w:vAlign w:val="center"/>
                </w:tcPr>
                <w:p w14:paraId="250861D8">
                  <w:pPr>
                    <w:adjustRightInd w:val="0"/>
                    <w:snapToGrid w:val="0"/>
                    <w:jc w:val="center"/>
                    <w:rPr>
                      <w:rFonts w:hAnsiTheme="minorEastAsia" w:eastAsiaTheme="minorEastAsia"/>
                      <w:sz w:val="18"/>
                      <w:szCs w:val="18"/>
                    </w:rPr>
                  </w:pPr>
                </w:p>
              </w:tc>
              <w:tc>
                <w:tcPr>
                  <w:tcW w:w="237" w:type="pct"/>
                  <w:vMerge w:val="continue"/>
                  <w:vAlign w:val="center"/>
                </w:tcPr>
                <w:p w14:paraId="61DABAF8">
                  <w:pPr>
                    <w:adjustRightInd w:val="0"/>
                    <w:snapToGrid w:val="0"/>
                    <w:jc w:val="center"/>
                    <w:rPr>
                      <w:rFonts w:hAnsiTheme="minorEastAsia" w:eastAsiaTheme="minorEastAsia"/>
                      <w:sz w:val="18"/>
                      <w:szCs w:val="18"/>
                    </w:rPr>
                  </w:pPr>
                </w:p>
              </w:tc>
              <w:tc>
                <w:tcPr>
                  <w:tcW w:w="408" w:type="pct"/>
                  <w:vAlign w:val="center"/>
                </w:tcPr>
                <w:p w14:paraId="122C8090">
                  <w:pPr>
                    <w:adjustRightInd w:val="0"/>
                    <w:snapToGrid w:val="0"/>
                    <w:jc w:val="center"/>
                    <w:rPr>
                      <w:rFonts w:hAnsiTheme="minorEastAsia" w:eastAsiaTheme="minorEastAsia"/>
                      <w:sz w:val="18"/>
                      <w:szCs w:val="18"/>
                    </w:rPr>
                  </w:pPr>
                  <w:r>
                    <w:rPr>
                      <w:rFonts w:hint="eastAsia" w:hAnsiTheme="minorEastAsia" w:eastAsiaTheme="minorEastAsia"/>
                      <w:sz w:val="18"/>
                      <w:szCs w:val="18"/>
                    </w:rPr>
                    <w:t>1,3-丁二烯</w:t>
                  </w:r>
                </w:p>
              </w:tc>
              <w:tc>
                <w:tcPr>
                  <w:tcW w:w="733" w:type="pct"/>
                  <w:gridSpan w:val="2"/>
                  <w:vAlign w:val="center"/>
                </w:tcPr>
                <w:p w14:paraId="0E5B4A23">
                  <w:pPr>
                    <w:adjustRightInd w:val="0"/>
                    <w:snapToGrid w:val="0"/>
                    <w:jc w:val="center"/>
                  </w:pPr>
                  <w:r>
                    <w:rPr>
                      <w:rFonts w:hint="eastAsia"/>
                    </w:rPr>
                    <w:t>/</w:t>
                  </w:r>
                </w:p>
              </w:tc>
              <w:tc>
                <w:tcPr>
                  <w:tcW w:w="676" w:type="pct"/>
                  <w:gridSpan w:val="2"/>
                  <w:vAlign w:val="center"/>
                </w:tcPr>
                <w:p w14:paraId="23F73770">
                  <w:pPr>
                    <w:adjustRightInd w:val="0"/>
                    <w:snapToGrid w:val="0"/>
                    <w:jc w:val="center"/>
                  </w:pPr>
                  <w:r>
                    <w:rPr>
                      <w:rFonts w:hint="eastAsia"/>
                    </w:rPr>
                    <w:t>/</w:t>
                  </w:r>
                </w:p>
              </w:tc>
              <w:tc>
                <w:tcPr>
                  <w:tcW w:w="683" w:type="pct"/>
                  <w:gridSpan w:val="2"/>
                  <w:vAlign w:val="center"/>
                </w:tcPr>
                <w:p w14:paraId="1A32C6F8">
                  <w:pPr>
                    <w:adjustRightInd w:val="0"/>
                    <w:snapToGrid w:val="0"/>
                    <w:jc w:val="center"/>
                    <w:rPr>
                      <w:szCs w:val="21"/>
                    </w:rPr>
                  </w:pPr>
                  <w:r>
                    <w:rPr>
                      <w:rFonts w:hint="eastAsia"/>
                      <w:szCs w:val="21"/>
                    </w:rPr>
                    <w:t>0.000008</w:t>
                  </w:r>
                </w:p>
              </w:tc>
              <w:tc>
                <w:tcPr>
                  <w:tcW w:w="687" w:type="pct"/>
                  <w:gridSpan w:val="2"/>
                  <w:vAlign w:val="center"/>
                </w:tcPr>
                <w:p w14:paraId="786A9FC6">
                  <w:pPr>
                    <w:adjustRightInd w:val="0"/>
                    <w:snapToGrid w:val="0"/>
                    <w:jc w:val="center"/>
                  </w:pPr>
                </w:p>
              </w:tc>
              <w:tc>
                <w:tcPr>
                  <w:tcW w:w="736" w:type="pct"/>
                  <w:gridSpan w:val="3"/>
                  <w:vAlign w:val="center"/>
                </w:tcPr>
                <w:p w14:paraId="6795491E">
                  <w:pPr>
                    <w:adjustRightInd w:val="0"/>
                    <w:snapToGrid w:val="0"/>
                    <w:jc w:val="center"/>
                  </w:pPr>
                  <w:r>
                    <w:rPr>
                      <w:rFonts w:hint="eastAsia"/>
                      <w:szCs w:val="21"/>
                    </w:rPr>
                    <w:t>+0.000078</w:t>
                  </w:r>
                </w:p>
              </w:tc>
              <w:tc>
                <w:tcPr>
                  <w:tcW w:w="684" w:type="pct"/>
                  <w:gridSpan w:val="2"/>
                  <w:vAlign w:val="center"/>
                </w:tcPr>
                <w:p w14:paraId="545CCB58">
                  <w:pPr>
                    <w:adjustRightInd w:val="0"/>
                    <w:snapToGrid w:val="0"/>
                    <w:jc w:val="center"/>
                    <w:rPr>
                      <w:szCs w:val="21"/>
                    </w:rPr>
                  </w:pPr>
                  <w:r>
                    <w:rPr>
                      <w:rFonts w:hint="eastAsia"/>
                      <w:szCs w:val="21"/>
                    </w:rPr>
                    <w:t>0.000078</w:t>
                  </w:r>
                </w:p>
              </w:tc>
            </w:tr>
            <w:tr w14:paraId="5592A0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60" w:hRule="atLeast"/>
                <w:jc w:val="center"/>
              </w:trPr>
              <w:tc>
                <w:tcPr>
                  <w:tcW w:w="150" w:type="pct"/>
                  <w:vMerge w:val="continue"/>
                  <w:vAlign w:val="center"/>
                </w:tcPr>
                <w:p w14:paraId="1AA70619">
                  <w:pPr>
                    <w:widowControl/>
                    <w:adjustRightInd w:val="0"/>
                    <w:snapToGrid w:val="0"/>
                    <w:jc w:val="center"/>
                    <w:rPr>
                      <w:rFonts w:eastAsiaTheme="minorEastAsia"/>
                      <w:sz w:val="18"/>
                      <w:szCs w:val="18"/>
                    </w:rPr>
                  </w:pPr>
                </w:p>
              </w:tc>
              <w:tc>
                <w:tcPr>
                  <w:tcW w:w="237" w:type="pct"/>
                  <w:vMerge w:val="restart"/>
                  <w:vAlign w:val="center"/>
                </w:tcPr>
                <w:p w14:paraId="06242F4A">
                  <w:pPr>
                    <w:adjustRightInd w:val="0"/>
                    <w:snapToGrid w:val="0"/>
                    <w:jc w:val="center"/>
                    <w:rPr>
                      <w:rFonts w:hAnsiTheme="minorEastAsia" w:eastAsiaTheme="minorEastAsia"/>
                      <w:sz w:val="18"/>
                      <w:szCs w:val="18"/>
                    </w:rPr>
                  </w:pPr>
                  <w:r>
                    <w:rPr>
                      <w:rFonts w:hint="eastAsia" w:hAnsiTheme="minorEastAsia" w:eastAsiaTheme="minorEastAsia"/>
                      <w:sz w:val="18"/>
                      <w:szCs w:val="18"/>
                    </w:rPr>
                    <w:t>无组织</w:t>
                  </w:r>
                </w:p>
              </w:tc>
              <w:tc>
                <w:tcPr>
                  <w:tcW w:w="408" w:type="pct"/>
                  <w:vAlign w:val="center"/>
                </w:tcPr>
                <w:p w14:paraId="1501BA30">
                  <w:pPr>
                    <w:adjustRightInd w:val="0"/>
                    <w:snapToGrid w:val="0"/>
                    <w:jc w:val="center"/>
                    <w:rPr>
                      <w:rFonts w:hAnsiTheme="minorEastAsia" w:eastAsiaTheme="minorEastAsia"/>
                      <w:sz w:val="18"/>
                      <w:szCs w:val="18"/>
                    </w:rPr>
                  </w:pPr>
                  <w:r>
                    <w:rPr>
                      <w:rFonts w:hint="eastAsia" w:hAnsiTheme="minorEastAsia" w:eastAsiaTheme="minorEastAsia"/>
                      <w:sz w:val="18"/>
                      <w:szCs w:val="18"/>
                    </w:rPr>
                    <w:t>非甲烷总烃</w:t>
                  </w:r>
                </w:p>
              </w:tc>
              <w:tc>
                <w:tcPr>
                  <w:tcW w:w="733" w:type="pct"/>
                  <w:gridSpan w:val="2"/>
                  <w:vAlign w:val="center"/>
                </w:tcPr>
                <w:p w14:paraId="285E351B">
                  <w:pPr>
                    <w:adjustRightInd w:val="0"/>
                    <w:snapToGrid w:val="0"/>
                    <w:jc w:val="center"/>
                    <w:rPr>
                      <w:rFonts w:eastAsiaTheme="minorEastAsia"/>
                      <w:sz w:val="18"/>
                      <w:szCs w:val="18"/>
                    </w:rPr>
                  </w:pPr>
                  <w:r>
                    <w:rPr>
                      <w:rFonts w:hint="eastAsia"/>
                    </w:rPr>
                    <w:t>0.087</w:t>
                  </w:r>
                </w:p>
              </w:tc>
              <w:tc>
                <w:tcPr>
                  <w:tcW w:w="676" w:type="pct"/>
                  <w:gridSpan w:val="2"/>
                  <w:vAlign w:val="center"/>
                </w:tcPr>
                <w:p w14:paraId="381AB88B">
                  <w:pPr>
                    <w:widowControl/>
                    <w:adjustRightInd w:val="0"/>
                    <w:snapToGrid w:val="0"/>
                    <w:jc w:val="center"/>
                    <w:rPr>
                      <w:rFonts w:eastAsiaTheme="minorEastAsia"/>
                      <w:sz w:val="18"/>
                      <w:szCs w:val="18"/>
                    </w:rPr>
                  </w:pPr>
                  <w:r>
                    <w:rPr>
                      <w:rFonts w:hint="eastAsia"/>
                    </w:rPr>
                    <w:t>0.087</w:t>
                  </w:r>
                </w:p>
              </w:tc>
              <w:tc>
                <w:tcPr>
                  <w:tcW w:w="683" w:type="pct"/>
                  <w:gridSpan w:val="2"/>
                  <w:vAlign w:val="center"/>
                </w:tcPr>
                <w:p w14:paraId="577A9622">
                  <w:pPr>
                    <w:adjustRightInd w:val="0"/>
                    <w:snapToGrid w:val="0"/>
                    <w:jc w:val="center"/>
                    <w:rPr>
                      <w:snapToGrid w:val="0"/>
                      <w:sz w:val="18"/>
                      <w:szCs w:val="18"/>
                    </w:rPr>
                  </w:pPr>
                  <w:r>
                    <w:rPr>
                      <w:rFonts w:hint="eastAsia"/>
                      <w:szCs w:val="21"/>
                    </w:rPr>
                    <w:t>0.5417</w:t>
                  </w:r>
                  <w:r>
                    <w:rPr>
                      <w:rFonts w:eastAsiaTheme="minorEastAsia"/>
                      <w:kern w:val="0"/>
                      <w:sz w:val="18"/>
                      <w:szCs w:val="18"/>
                      <w:vertAlign w:val="superscript"/>
                    </w:rPr>
                    <w:t>③</w:t>
                  </w:r>
                </w:p>
              </w:tc>
              <w:tc>
                <w:tcPr>
                  <w:tcW w:w="687" w:type="pct"/>
                  <w:gridSpan w:val="2"/>
                  <w:vAlign w:val="center"/>
                </w:tcPr>
                <w:p w14:paraId="19B8555C">
                  <w:pPr>
                    <w:adjustRightInd w:val="0"/>
                    <w:snapToGrid w:val="0"/>
                    <w:jc w:val="center"/>
                    <w:rPr>
                      <w:rFonts w:eastAsiaTheme="minorEastAsia"/>
                      <w:snapToGrid w:val="0"/>
                      <w:sz w:val="18"/>
                      <w:szCs w:val="18"/>
                    </w:rPr>
                  </w:pPr>
                  <w:r>
                    <w:rPr>
                      <w:rFonts w:hint="eastAsia"/>
                    </w:rPr>
                    <w:t>0.087</w:t>
                  </w:r>
                </w:p>
              </w:tc>
              <w:tc>
                <w:tcPr>
                  <w:tcW w:w="736" w:type="pct"/>
                  <w:gridSpan w:val="3"/>
                  <w:vAlign w:val="center"/>
                </w:tcPr>
                <w:p w14:paraId="1EF48BB0">
                  <w:pPr>
                    <w:adjustRightInd w:val="0"/>
                    <w:snapToGrid w:val="0"/>
                    <w:jc w:val="center"/>
                  </w:pPr>
                  <w:r>
                    <w:rPr>
                      <w:rFonts w:hint="eastAsia"/>
                    </w:rPr>
                    <w:t>+0.4547</w:t>
                  </w:r>
                </w:p>
              </w:tc>
              <w:tc>
                <w:tcPr>
                  <w:tcW w:w="684" w:type="pct"/>
                  <w:gridSpan w:val="2"/>
                  <w:vAlign w:val="center"/>
                </w:tcPr>
                <w:p w14:paraId="03573672">
                  <w:pPr>
                    <w:adjustRightInd w:val="0"/>
                    <w:snapToGrid w:val="0"/>
                    <w:jc w:val="center"/>
                    <w:rPr>
                      <w:snapToGrid w:val="0"/>
                      <w:sz w:val="18"/>
                      <w:szCs w:val="18"/>
                    </w:rPr>
                  </w:pPr>
                  <w:r>
                    <w:rPr>
                      <w:rFonts w:hint="eastAsia"/>
                      <w:szCs w:val="21"/>
                    </w:rPr>
                    <w:t>0.5417</w:t>
                  </w:r>
                  <w:r>
                    <w:rPr>
                      <w:rFonts w:eastAsiaTheme="minorEastAsia"/>
                      <w:kern w:val="0"/>
                      <w:sz w:val="18"/>
                      <w:szCs w:val="18"/>
                      <w:vertAlign w:val="superscript"/>
                    </w:rPr>
                    <w:t>③</w:t>
                  </w:r>
                </w:p>
              </w:tc>
            </w:tr>
            <w:tr w14:paraId="68DFB99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60" w:hRule="atLeast"/>
                <w:jc w:val="center"/>
              </w:trPr>
              <w:tc>
                <w:tcPr>
                  <w:tcW w:w="150" w:type="pct"/>
                  <w:vMerge w:val="continue"/>
                  <w:vAlign w:val="center"/>
                </w:tcPr>
                <w:p w14:paraId="5D6844AB">
                  <w:pPr>
                    <w:widowControl/>
                    <w:adjustRightInd w:val="0"/>
                    <w:snapToGrid w:val="0"/>
                    <w:jc w:val="center"/>
                    <w:rPr>
                      <w:rFonts w:eastAsiaTheme="minorEastAsia"/>
                      <w:sz w:val="18"/>
                      <w:szCs w:val="18"/>
                    </w:rPr>
                  </w:pPr>
                </w:p>
              </w:tc>
              <w:tc>
                <w:tcPr>
                  <w:tcW w:w="237" w:type="pct"/>
                  <w:vMerge w:val="continue"/>
                  <w:vAlign w:val="center"/>
                </w:tcPr>
                <w:p w14:paraId="504F7FCF">
                  <w:pPr>
                    <w:adjustRightInd w:val="0"/>
                    <w:snapToGrid w:val="0"/>
                    <w:jc w:val="center"/>
                    <w:rPr>
                      <w:rFonts w:hAnsiTheme="minorEastAsia" w:eastAsiaTheme="minorEastAsia"/>
                      <w:sz w:val="18"/>
                      <w:szCs w:val="18"/>
                    </w:rPr>
                  </w:pPr>
                </w:p>
              </w:tc>
              <w:tc>
                <w:tcPr>
                  <w:tcW w:w="408" w:type="pct"/>
                  <w:vAlign w:val="center"/>
                </w:tcPr>
                <w:p w14:paraId="2E9F501B">
                  <w:pPr>
                    <w:adjustRightInd w:val="0"/>
                    <w:snapToGrid w:val="0"/>
                    <w:jc w:val="center"/>
                    <w:rPr>
                      <w:rFonts w:hAnsiTheme="minorEastAsia" w:eastAsiaTheme="minorEastAsia"/>
                      <w:sz w:val="18"/>
                      <w:szCs w:val="18"/>
                    </w:rPr>
                  </w:pPr>
                  <w:r>
                    <w:rPr>
                      <w:rFonts w:hint="eastAsia" w:hAnsiTheme="minorEastAsia" w:eastAsiaTheme="minorEastAsia"/>
                      <w:sz w:val="18"/>
                      <w:szCs w:val="18"/>
                    </w:rPr>
                    <w:t>苯乙烯</w:t>
                  </w:r>
                </w:p>
              </w:tc>
              <w:tc>
                <w:tcPr>
                  <w:tcW w:w="733" w:type="pct"/>
                  <w:gridSpan w:val="2"/>
                  <w:vAlign w:val="center"/>
                </w:tcPr>
                <w:p w14:paraId="2B398F4A">
                  <w:pPr>
                    <w:adjustRightInd w:val="0"/>
                    <w:snapToGrid w:val="0"/>
                    <w:jc w:val="center"/>
                    <w:rPr>
                      <w:rFonts w:eastAsiaTheme="minorEastAsia"/>
                      <w:sz w:val="18"/>
                      <w:szCs w:val="18"/>
                    </w:rPr>
                  </w:pPr>
                  <w:r>
                    <w:rPr>
                      <w:rFonts w:hint="eastAsia"/>
                    </w:rPr>
                    <w:t>0.0005</w:t>
                  </w:r>
                </w:p>
              </w:tc>
              <w:tc>
                <w:tcPr>
                  <w:tcW w:w="676" w:type="pct"/>
                  <w:gridSpan w:val="2"/>
                  <w:vAlign w:val="center"/>
                </w:tcPr>
                <w:p w14:paraId="560C698F">
                  <w:pPr>
                    <w:widowControl/>
                    <w:adjustRightInd w:val="0"/>
                    <w:snapToGrid w:val="0"/>
                    <w:jc w:val="center"/>
                    <w:rPr>
                      <w:rFonts w:eastAsiaTheme="minorEastAsia"/>
                      <w:sz w:val="18"/>
                      <w:szCs w:val="18"/>
                    </w:rPr>
                  </w:pPr>
                  <w:r>
                    <w:rPr>
                      <w:rFonts w:hint="eastAsia"/>
                    </w:rPr>
                    <w:t>0.0005</w:t>
                  </w:r>
                </w:p>
              </w:tc>
              <w:tc>
                <w:tcPr>
                  <w:tcW w:w="683" w:type="pct"/>
                  <w:gridSpan w:val="2"/>
                  <w:vAlign w:val="center"/>
                </w:tcPr>
                <w:p w14:paraId="23AC48B9">
                  <w:pPr>
                    <w:adjustRightInd w:val="0"/>
                    <w:snapToGrid w:val="0"/>
                    <w:jc w:val="center"/>
                    <w:rPr>
                      <w:rFonts w:eastAsiaTheme="minorEastAsia"/>
                      <w:snapToGrid w:val="0"/>
                      <w:sz w:val="18"/>
                      <w:szCs w:val="18"/>
                    </w:rPr>
                  </w:pPr>
                  <w:r>
                    <w:rPr>
                      <w:rFonts w:hint="eastAsia"/>
                      <w:szCs w:val="21"/>
                    </w:rPr>
                    <w:t>0.0005</w:t>
                  </w:r>
                </w:p>
              </w:tc>
              <w:tc>
                <w:tcPr>
                  <w:tcW w:w="687" w:type="pct"/>
                  <w:gridSpan w:val="2"/>
                  <w:vAlign w:val="center"/>
                </w:tcPr>
                <w:p w14:paraId="752CF62F">
                  <w:pPr>
                    <w:adjustRightInd w:val="0"/>
                    <w:snapToGrid w:val="0"/>
                    <w:jc w:val="center"/>
                    <w:rPr>
                      <w:rFonts w:eastAsiaTheme="minorEastAsia"/>
                      <w:sz w:val="18"/>
                      <w:szCs w:val="18"/>
                    </w:rPr>
                  </w:pPr>
                  <w:r>
                    <w:rPr>
                      <w:rFonts w:hint="eastAsia"/>
                    </w:rPr>
                    <w:t>0.0005</w:t>
                  </w:r>
                </w:p>
              </w:tc>
              <w:tc>
                <w:tcPr>
                  <w:tcW w:w="736" w:type="pct"/>
                  <w:gridSpan w:val="3"/>
                  <w:vAlign w:val="center"/>
                </w:tcPr>
                <w:p w14:paraId="226F0FBB">
                  <w:pPr>
                    <w:adjustRightInd w:val="0"/>
                    <w:snapToGrid w:val="0"/>
                    <w:jc w:val="center"/>
                  </w:pPr>
                  <w:r>
                    <w:rPr>
                      <w:rFonts w:hint="eastAsia"/>
                    </w:rPr>
                    <w:t>0</w:t>
                  </w:r>
                </w:p>
              </w:tc>
              <w:tc>
                <w:tcPr>
                  <w:tcW w:w="684" w:type="pct"/>
                  <w:gridSpan w:val="2"/>
                  <w:vAlign w:val="center"/>
                </w:tcPr>
                <w:p w14:paraId="5B74E537">
                  <w:pPr>
                    <w:adjustRightInd w:val="0"/>
                    <w:snapToGrid w:val="0"/>
                    <w:jc w:val="center"/>
                    <w:rPr>
                      <w:rFonts w:eastAsiaTheme="minorEastAsia"/>
                      <w:snapToGrid w:val="0"/>
                      <w:sz w:val="18"/>
                      <w:szCs w:val="18"/>
                    </w:rPr>
                  </w:pPr>
                  <w:r>
                    <w:rPr>
                      <w:rFonts w:hint="eastAsia"/>
                      <w:szCs w:val="21"/>
                    </w:rPr>
                    <w:t>0.0005</w:t>
                  </w:r>
                </w:p>
              </w:tc>
            </w:tr>
            <w:tr w14:paraId="561694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60" w:hRule="atLeast"/>
                <w:jc w:val="center"/>
              </w:trPr>
              <w:tc>
                <w:tcPr>
                  <w:tcW w:w="150" w:type="pct"/>
                  <w:vMerge w:val="continue"/>
                  <w:vAlign w:val="center"/>
                </w:tcPr>
                <w:p w14:paraId="59A66184">
                  <w:pPr>
                    <w:widowControl/>
                    <w:adjustRightInd w:val="0"/>
                    <w:snapToGrid w:val="0"/>
                    <w:jc w:val="center"/>
                    <w:rPr>
                      <w:rFonts w:eastAsiaTheme="minorEastAsia"/>
                      <w:sz w:val="18"/>
                      <w:szCs w:val="18"/>
                    </w:rPr>
                  </w:pPr>
                </w:p>
              </w:tc>
              <w:tc>
                <w:tcPr>
                  <w:tcW w:w="237" w:type="pct"/>
                  <w:vMerge w:val="continue"/>
                  <w:vAlign w:val="center"/>
                </w:tcPr>
                <w:p w14:paraId="745C49C9">
                  <w:pPr>
                    <w:adjustRightInd w:val="0"/>
                    <w:snapToGrid w:val="0"/>
                    <w:jc w:val="center"/>
                    <w:rPr>
                      <w:rFonts w:hAnsiTheme="minorEastAsia" w:eastAsiaTheme="minorEastAsia"/>
                      <w:sz w:val="18"/>
                      <w:szCs w:val="18"/>
                    </w:rPr>
                  </w:pPr>
                </w:p>
              </w:tc>
              <w:tc>
                <w:tcPr>
                  <w:tcW w:w="408" w:type="pct"/>
                  <w:vAlign w:val="center"/>
                </w:tcPr>
                <w:p w14:paraId="6E380A45">
                  <w:pPr>
                    <w:adjustRightInd w:val="0"/>
                    <w:snapToGrid w:val="0"/>
                    <w:jc w:val="center"/>
                    <w:rPr>
                      <w:rFonts w:hAnsiTheme="minorEastAsia" w:eastAsiaTheme="minorEastAsia"/>
                      <w:sz w:val="18"/>
                      <w:szCs w:val="18"/>
                    </w:rPr>
                  </w:pPr>
                  <w:r>
                    <w:rPr>
                      <w:rFonts w:hint="eastAsia" w:hAnsiTheme="minorEastAsia" w:eastAsiaTheme="minorEastAsia"/>
                      <w:sz w:val="18"/>
                      <w:szCs w:val="18"/>
                    </w:rPr>
                    <w:t>丙烯腈</w:t>
                  </w:r>
                </w:p>
              </w:tc>
              <w:tc>
                <w:tcPr>
                  <w:tcW w:w="733" w:type="pct"/>
                  <w:gridSpan w:val="2"/>
                  <w:vAlign w:val="center"/>
                </w:tcPr>
                <w:p w14:paraId="5525DE75">
                  <w:pPr>
                    <w:adjustRightInd w:val="0"/>
                    <w:snapToGrid w:val="0"/>
                    <w:jc w:val="center"/>
                    <w:rPr>
                      <w:rFonts w:eastAsiaTheme="minorEastAsia"/>
                      <w:sz w:val="18"/>
                      <w:szCs w:val="18"/>
                    </w:rPr>
                  </w:pPr>
                  <w:r>
                    <w:rPr>
                      <w:rFonts w:hint="eastAsia"/>
                    </w:rPr>
                    <w:t>0.0002</w:t>
                  </w:r>
                </w:p>
              </w:tc>
              <w:tc>
                <w:tcPr>
                  <w:tcW w:w="676" w:type="pct"/>
                  <w:gridSpan w:val="2"/>
                  <w:vAlign w:val="center"/>
                </w:tcPr>
                <w:p w14:paraId="4987ADAF">
                  <w:pPr>
                    <w:widowControl/>
                    <w:adjustRightInd w:val="0"/>
                    <w:snapToGrid w:val="0"/>
                    <w:jc w:val="center"/>
                    <w:rPr>
                      <w:rFonts w:eastAsiaTheme="minorEastAsia"/>
                      <w:sz w:val="18"/>
                      <w:szCs w:val="18"/>
                    </w:rPr>
                  </w:pPr>
                  <w:r>
                    <w:rPr>
                      <w:rFonts w:hint="eastAsia"/>
                    </w:rPr>
                    <w:t>0.0002</w:t>
                  </w:r>
                </w:p>
              </w:tc>
              <w:tc>
                <w:tcPr>
                  <w:tcW w:w="683" w:type="pct"/>
                  <w:gridSpan w:val="2"/>
                  <w:vAlign w:val="center"/>
                </w:tcPr>
                <w:p w14:paraId="4C12C029">
                  <w:pPr>
                    <w:adjustRightInd w:val="0"/>
                    <w:snapToGrid w:val="0"/>
                    <w:jc w:val="center"/>
                    <w:rPr>
                      <w:rFonts w:eastAsiaTheme="minorEastAsia"/>
                      <w:snapToGrid w:val="0"/>
                      <w:sz w:val="18"/>
                      <w:szCs w:val="18"/>
                    </w:rPr>
                  </w:pPr>
                  <w:r>
                    <w:rPr>
                      <w:rFonts w:hint="eastAsia"/>
                      <w:szCs w:val="21"/>
                    </w:rPr>
                    <w:t>0.0002</w:t>
                  </w:r>
                </w:p>
              </w:tc>
              <w:tc>
                <w:tcPr>
                  <w:tcW w:w="687" w:type="pct"/>
                  <w:gridSpan w:val="2"/>
                  <w:vAlign w:val="center"/>
                </w:tcPr>
                <w:p w14:paraId="2B2B5447">
                  <w:pPr>
                    <w:adjustRightInd w:val="0"/>
                    <w:snapToGrid w:val="0"/>
                    <w:jc w:val="center"/>
                    <w:rPr>
                      <w:rFonts w:eastAsiaTheme="minorEastAsia"/>
                      <w:sz w:val="18"/>
                      <w:szCs w:val="18"/>
                    </w:rPr>
                  </w:pPr>
                  <w:r>
                    <w:rPr>
                      <w:rFonts w:hint="eastAsia"/>
                    </w:rPr>
                    <w:t>0.0002</w:t>
                  </w:r>
                </w:p>
              </w:tc>
              <w:tc>
                <w:tcPr>
                  <w:tcW w:w="736" w:type="pct"/>
                  <w:gridSpan w:val="3"/>
                  <w:vAlign w:val="center"/>
                </w:tcPr>
                <w:p w14:paraId="21575FAF">
                  <w:pPr>
                    <w:adjustRightInd w:val="0"/>
                    <w:snapToGrid w:val="0"/>
                    <w:jc w:val="center"/>
                  </w:pPr>
                  <w:r>
                    <w:rPr>
                      <w:rFonts w:hint="eastAsia"/>
                    </w:rPr>
                    <w:t>0</w:t>
                  </w:r>
                </w:p>
              </w:tc>
              <w:tc>
                <w:tcPr>
                  <w:tcW w:w="684" w:type="pct"/>
                  <w:gridSpan w:val="2"/>
                  <w:vAlign w:val="center"/>
                </w:tcPr>
                <w:p w14:paraId="4CD779A4">
                  <w:pPr>
                    <w:adjustRightInd w:val="0"/>
                    <w:snapToGrid w:val="0"/>
                    <w:jc w:val="center"/>
                    <w:rPr>
                      <w:rFonts w:eastAsiaTheme="minorEastAsia"/>
                      <w:snapToGrid w:val="0"/>
                      <w:sz w:val="18"/>
                      <w:szCs w:val="18"/>
                    </w:rPr>
                  </w:pPr>
                  <w:r>
                    <w:rPr>
                      <w:rFonts w:hint="eastAsia"/>
                      <w:szCs w:val="21"/>
                    </w:rPr>
                    <w:t>0.0002</w:t>
                  </w:r>
                </w:p>
              </w:tc>
            </w:tr>
            <w:tr w14:paraId="083892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60" w:hRule="atLeast"/>
                <w:jc w:val="center"/>
              </w:trPr>
              <w:tc>
                <w:tcPr>
                  <w:tcW w:w="150" w:type="pct"/>
                  <w:vMerge w:val="continue"/>
                  <w:vAlign w:val="center"/>
                </w:tcPr>
                <w:p w14:paraId="6A4BFDCA">
                  <w:pPr>
                    <w:widowControl/>
                    <w:adjustRightInd w:val="0"/>
                    <w:snapToGrid w:val="0"/>
                    <w:jc w:val="center"/>
                    <w:rPr>
                      <w:rFonts w:eastAsiaTheme="minorEastAsia"/>
                      <w:sz w:val="18"/>
                      <w:szCs w:val="18"/>
                    </w:rPr>
                  </w:pPr>
                </w:p>
              </w:tc>
              <w:tc>
                <w:tcPr>
                  <w:tcW w:w="237" w:type="pct"/>
                  <w:vMerge w:val="continue"/>
                  <w:vAlign w:val="center"/>
                </w:tcPr>
                <w:p w14:paraId="30F17DF7">
                  <w:pPr>
                    <w:adjustRightInd w:val="0"/>
                    <w:snapToGrid w:val="0"/>
                    <w:jc w:val="center"/>
                    <w:rPr>
                      <w:rFonts w:hAnsiTheme="minorEastAsia" w:eastAsiaTheme="minorEastAsia"/>
                      <w:sz w:val="18"/>
                      <w:szCs w:val="18"/>
                    </w:rPr>
                  </w:pPr>
                </w:p>
              </w:tc>
              <w:tc>
                <w:tcPr>
                  <w:tcW w:w="408" w:type="pct"/>
                  <w:vAlign w:val="center"/>
                </w:tcPr>
                <w:p w14:paraId="63FDF986">
                  <w:pPr>
                    <w:adjustRightInd w:val="0"/>
                    <w:snapToGrid w:val="0"/>
                    <w:jc w:val="center"/>
                    <w:rPr>
                      <w:rFonts w:hAnsiTheme="minorEastAsia" w:eastAsiaTheme="minorEastAsia"/>
                      <w:sz w:val="18"/>
                      <w:szCs w:val="18"/>
                    </w:rPr>
                  </w:pPr>
                  <w:r>
                    <w:rPr>
                      <w:rFonts w:hint="eastAsia" w:hAnsiTheme="minorEastAsia" w:eastAsiaTheme="minorEastAsia"/>
                      <w:sz w:val="18"/>
                      <w:szCs w:val="18"/>
                    </w:rPr>
                    <w:t>甲苯</w:t>
                  </w:r>
                </w:p>
              </w:tc>
              <w:tc>
                <w:tcPr>
                  <w:tcW w:w="733" w:type="pct"/>
                  <w:gridSpan w:val="2"/>
                  <w:vAlign w:val="center"/>
                </w:tcPr>
                <w:p w14:paraId="178D2E28">
                  <w:pPr>
                    <w:adjustRightInd w:val="0"/>
                    <w:snapToGrid w:val="0"/>
                    <w:jc w:val="center"/>
                  </w:pPr>
                  <w:r>
                    <w:rPr>
                      <w:rFonts w:hint="eastAsia"/>
                    </w:rPr>
                    <w:t>/</w:t>
                  </w:r>
                </w:p>
              </w:tc>
              <w:tc>
                <w:tcPr>
                  <w:tcW w:w="676" w:type="pct"/>
                  <w:gridSpan w:val="2"/>
                  <w:vAlign w:val="center"/>
                </w:tcPr>
                <w:p w14:paraId="216162D6">
                  <w:pPr>
                    <w:widowControl/>
                    <w:adjustRightInd w:val="0"/>
                    <w:snapToGrid w:val="0"/>
                    <w:jc w:val="center"/>
                  </w:pPr>
                  <w:r>
                    <w:rPr>
                      <w:rFonts w:hint="eastAsia"/>
                    </w:rPr>
                    <w:t>/</w:t>
                  </w:r>
                </w:p>
              </w:tc>
              <w:tc>
                <w:tcPr>
                  <w:tcW w:w="683" w:type="pct"/>
                  <w:gridSpan w:val="2"/>
                  <w:vAlign w:val="center"/>
                </w:tcPr>
                <w:p w14:paraId="59512EB3">
                  <w:pPr>
                    <w:adjustRightInd w:val="0"/>
                    <w:snapToGrid w:val="0"/>
                    <w:jc w:val="center"/>
                    <w:rPr>
                      <w:szCs w:val="21"/>
                    </w:rPr>
                  </w:pPr>
                  <w:r>
                    <w:rPr>
                      <w:rFonts w:hint="eastAsia"/>
                      <w:szCs w:val="21"/>
                    </w:rPr>
                    <w:t>0.0006</w:t>
                  </w:r>
                </w:p>
              </w:tc>
              <w:tc>
                <w:tcPr>
                  <w:tcW w:w="687" w:type="pct"/>
                  <w:gridSpan w:val="2"/>
                  <w:vAlign w:val="center"/>
                </w:tcPr>
                <w:p w14:paraId="6CA5AC83">
                  <w:pPr>
                    <w:adjustRightInd w:val="0"/>
                    <w:snapToGrid w:val="0"/>
                    <w:jc w:val="center"/>
                  </w:pPr>
                  <w:r>
                    <w:rPr>
                      <w:rFonts w:hint="eastAsia"/>
                    </w:rPr>
                    <w:t>/</w:t>
                  </w:r>
                </w:p>
              </w:tc>
              <w:tc>
                <w:tcPr>
                  <w:tcW w:w="736" w:type="pct"/>
                  <w:gridSpan w:val="3"/>
                  <w:vAlign w:val="center"/>
                </w:tcPr>
                <w:p w14:paraId="6A827085">
                  <w:pPr>
                    <w:adjustRightInd w:val="0"/>
                    <w:snapToGrid w:val="0"/>
                    <w:jc w:val="center"/>
                  </w:pPr>
                  <w:r>
                    <w:rPr>
                      <w:rFonts w:hint="eastAsia"/>
                      <w:szCs w:val="21"/>
                    </w:rPr>
                    <w:t>+0.0006</w:t>
                  </w:r>
                </w:p>
              </w:tc>
              <w:tc>
                <w:tcPr>
                  <w:tcW w:w="684" w:type="pct"/>
                  <w:gridSpan w:val="2"/>
                  <w:vAlign w:val="center"/>
                </w:tcPr>
                <w:p w14:paraId="3DBF4CC9">
                  <w:pPr>
                    <w:adjustRightInd w:val="0"/>
                    <w:snapToGrid w:val="0"/>
                    <w:jc w:val="center"/>
                    <w:rPr>
                      <w:szCs w:val="21"/>
                    </w:rPr>
                  </w:pPr>
                  <w:r>
                    <w:rPr>
                      <w:rFonts w:hint="eastAsia"/>
                      <w:szCs w:val="21"/>
                    </w:rPr>
                    <w:t>0.0006</w:t>
                  </w:r>
                </w:p>
              </w:tc>
            </w:tr>
            <w:tr w14:paraId="2FD754E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60" w:hRule="atLeast"/>
                <w:jc w:val="center"/>
              </w:trPr>
              <w:tc>
                <w:tcPr>
                  <w:tcW w:w="150" w:type="pct"/>
                  <w:vMerge w:val="continue"/>
                  <w:vAlign w:val="center"/>
                </w:tcPr>
                <w:p w14:paraId="693E118E">
                  <w:pPr>
                    <w:widowControl/>
                    <w:adjustRightInd w:val="0"/>
                    <w:snapToGrid w:val="0"/>
                    <w:jc w:val="center"/>
                    <w:rPr>
                      <w:rFonts w:eastAsiaTheme="minorEastAsia"/>
                      <w:sz w:val="18"/>
                      <w:szCs w:val="18"/>
                    </w:rPr>
                  </w:pPr>
                </w:p>
              </w:tc>
              <w:tc>
                <w:tcPr>
                  <w:tcW w:w="237" w:type="pct"/>
                  <w:vMerge w:val="continue"/>
                  <w:vAlign w:val="center"/>
                </w:tcPr>
                <w:p w14:paraId="4A61D4CE">
                  <w:pPr>
                    <w:adjustRightInd w:val="0"/>
                    <w:snapToGrid w:val="0"/>
                    <w:jc w:val="center"/>
                    <w:rPr>
                      <w:rFonts w:hAnsiTheme="minorEastAsia" w:eastAsiaTheme="minorEastAsia"/>
                      <w:sz w:val="18"/>
                      <w:szCs w:val="18"/>
                    </w:rPr>
                  </w:pPr>
                </w:p>
              </w:tc>
              <w:tc>
                <w:tcPr>
                  <w:tcW w:w="408" w:type="pct"/>
                  <w:vAlign w:val="center"/>
                </w:tcPr>
                <w:p w14:paraId="5FAE8B89">
                  <w:pPr>
                    <w:adjustRightInd w:val="0"/>
                    <w:snapToGrid w:val="0"/>
                    <w:jc w:val="center"/>
                    <w:rPr>
                      <w:rFonts w:hAnsiTheme="minorEastAsia" w:eastAsiaTheme="minorEastAsia"/>
                      <w:sz w:val="18"/>
                      <w:szCs w:val="18"/>
                    </w:rPr>
                  </w:pPr>
                  <w:r>
                    <w:rPr>
                      <w:rFonts w:hint="eastAsia" w:hAnsiTheme="minorEastAsia" w:eastAsiaTheme="minorEastAsia"/>
                      <w:sz w:val="18"/>
                      <w:szCs w:val="18"/>
                    </w:rPr>
                    <w:t>乙苯</w:t>
                  </w:r>
                </w:p>
              </w:tc>
              <w:tc>
                <w:tcPr>
                  <w:tcW w:w="733" w:type="pct"/>
                  <w:gridSpan w:val="2"/>
                  <w:vAlign w:val="center"/>
                </w:tcPr>
                <w:p w14:paraId="789CE950">
                  <w:pPr>
                    <w:adjustRightInd w:val="0"/>
                    <w:snapToGrid w:val="0"/>
                    <w:jc w:val="center"/>
                  </w:pPr>
                  <w:r>
                    <w:rPr>
                      <w:rFonts w:hint="eastAsia"/>
                    </w:rPr>
                    <w:t>/</w:t>
                  </w:r>
                </w:p>
              </w:tc>
              <w:tc>
                <w:tcPr>
                  <w:tcW w:w="676" w:type="pct"/>
                  <w:gridSpan w:val="2"/>
                  <w:vAlign w:val="center"/>
                </w:tcPr>
                <w:p w14:paraId="58FA87AB">
                  <w:pPr>
                    <w:widowControl/>
                    <w:adjustRightInd w:val="0"/>
                    <w:snapToGrid w:val="0"/>
                    <w:jc w:val="center"/>
                  </w:pPr>
                  <w:r>
                    <w:rPr>
                      <w:rFonts w:hint="eastAsia"/>
                    </w:rPr>
                    <w:t>/</w:t>
                  </w:r>
                </w:p>
              </w:tc>
              <w:tc>
                <w:tcPr>
                  <w:tcW w:w="683" w:type="pct"/>
                  <w:gridSpan w:val="2"/>
                  <w:vAlign w:val="center"/>
                </w:tcPr>
                <w:p w14:paraId="6617780A">
                  <w:pPr>
                    <w:adjustRightInd w:val="0"/>
                    <w:snapToGrid w:val="0"/>
                    <w:jc w:val="center"/>
                    <w:rPr>
                      <w:szCs w:val="21"/>
                    </w:rPr>
                  </w:pPr>
                  <w:r>
                    <w:rPr>
                      <w:rFonts w:hint="eastAsia"/>
                      <w:szCs w:val="21"/>
                    </w:rPr>
                    <w:t>0.0003</w:t>
                  </w:r>
                </w:p>
              </w:tc>
              <w:tc>
                <w:tcPr>
                  <w:tcW w:w="687" w:type="pct"/>
                  <w:gridSpan w:val="2"/>
                  <w:vAlign w:val="center"/>
                </w:tcPr>
                <w:p w14:paraId="28B4B45E">
                  <w:pPr>
                    <w:adjustRightInd w:val="0"/>
                    <w:snapToGrid w:val="0"/>
                    <w:jc w:val="center"/>
                  </w:pPr>
                  <w:r>
                    <w:rPr>
                      <w:rFonts w:hint="eastAsia"/>
                    </w:rPr>
                    <w:t>/</w:t>
                  </w:r>
                </w:p>
              </w:tc>
              <w:tc>
                <w:tcPr>
                  <w:tcW w:w="736" w:type="pct"/>
                  <w:gridSpan w:val="3"/>
                  <w:vAlign w:val="center"/>
                </w:tcPr>
                <w:p w14:paraId="1BEE1579">
                  <w:pPr>
                    <w:adjustRightInd w:val="0"/>
                    <w:snapToGrid w:val="0"/>
                    <w:jc w:val="center"/>
                  </w:pPr>
                  <w:r>
                    <w:rPr>
                      <w:rFonts w:hint="eastAsia"/>
                      <w:szCs w:val="21"/>
                    </w:rPr>
                    <w:t>+0.0003</w:t>
                  </w:r>
                </w:p>
              </w:tc>
              <w:tc>
                <w:tcPr>
                  <w:tcW w:w="684" w:type="pct"/>
                  <w:gridSpan w:val="2"/>
                  <w:vAlign w:val="center"/>
                </w:tcPr>
                <w:p w14:paraId="4950B3A4">
                  <w:pPr>
                    <w:adjustRightInd w:val="0"/>
                    <w:snapToGrid w:val="0"/>
                    <w:jc w:val="center"/>
                    <w:rPr>
                      <w:szCs w:val="21"/>
                    </w:rPr>
                  </w:pPr>
                  <w:r>
                    <w:rPr>
                      <w:rFonts w:hint="eastAsia"/>
                      <w:szCs w:val="21"/>
                    </w:rPr>
                    <w:t>0.0003</w:t>
                  </w:r>
                </w:p>
              </w:tc>
            </w:tr>
            <w:tr w14:paraId="4715038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60" w:hRule="atLeast"/>
                <w:jc w:val="center"/>
              </w:trPr>
              <w:tc>
                <w:tcPr>
                  <w:tcW w:w="150" w:type="pct"/>
                  <w:vMerge w:val="continue"/>
                  <w:vAlign w:val="center"/>
                </w:tcPr>
                <w:p w14:paraId="47AC25C3">
                  <w:pPr>
                    <w:widowControl/>
                    <w:adjustRightInd w:val="0"/>
                    <w:snapToGrid w:val="0"/>
                    <w:jc w:val="center"/>
                    <w:rPr>
                      <w:rFonts w:eastAsiaTheme="minorEastAsia"/>
                      <w:sz w:val="18"/>
                      <w:szCs w:val="18"/>
                    </w:rPr>
                  </w:pPr>
                </w:p>
              </w:tc>
              <w:tc>
                <w:tcPr>
                  <w:tcW w:w="237" w:type="pct"/>
                  <w:vMerge w:val="continue"/>
                  <w:vAlign w:val="center"/>
                </w:tcPr>
                <w:p w14:paraId="40EEBFB9">
                  <w:pPr>
                    <w:adjustRightInd w:val="0"/>
                    <w:snapToGrid w:val="0"/>
                    <w:jc w:val="center"/>
                    <w:rPr>
                      <w:rFonts w:hAnsiTheme="minorEastAsia" w:eastAsiaTheme="minorEastAsia"/>
                      <w:sz w:val="18"/>
                      <w:szCs w:val="18"/>
                    </w:rPr>
                  </w:pPr>
                </w:p>
              </w:tc>
              <w:tc>
                <w:tcPr>
                  <w:tcW w:w="408" w:type="pct"/>
                  <w:vAlign w:val="center"/>
                </w:tcPr>
                <w:p w14:paraId="7ED076AC">
                  <w:pPr>
                    <w:adjustRightInd w:val="0"/>
                    <w:snapToGrid w:val="0"/>
                    <w:jc w:val="center"/>
                    <w:rPr>
                      <w:rFonts w:hAnsiTheme="minorEastAsia" w:eastAsiaTheme="minorEastAsia"/>
                      <w:sz w:val="18"/>
                      <w:szCs w:val="18"/>
                    </w:rPr>
                  </w:pPr>
                  <w:r>
                    <w:rPr>
                      <w:rFonts w:hint="eastAsia" w:hAnsiTheme="minorEastAsia" w:eastAsiaTheme="minorEastAsia"/>
                      <w:sz w:val="18"/>
                      <w:szCs w:val="18"/>
                    </w:rPr>
                    <w:t>1,3-丁二烯</w:t>
                  </w:r>
                </w:p>
              </w:tc>
              <w:tc>
                <w:tcPr>
                  <w:tcW w:w="733" w:type="pct"/>
                  <w:gridSpan w:val="2"/>
                  <w:vAlign w:val="center"/>
                </w:tcPr>
                <w:p w14:paraId="4CFAB333">
                  <w:pPr>
                    <w:adjustRightInd w:val="0"/>
                    <w:snapToGrid w:val="0"/>
                    <w:jc w:val="center"/>
                  </w:pPr>
                  <w:r>
                    <w:rPr>
                      <w:rFonts w:hint="eastAsia"/>
                    </w:rPr>
                    <w:t>/</w:t>
                  </w:r>
                </w:p>
              </w:tc>
              <w:tc>
                <w:tcPr>
                  <w:tcW w:w="676" w:type="pct"/>
                  <w:gridSpan w:val="2"/>
                  <w:vAlign w:val="center"/>
                </w:tcPr>
                <w:p w14:paraId="5B16ABCD">
                  <w:pPr>
                    <w:widowControl/>
                    <w:adjustRightInd w:val="0"/>
                    <w:snapToGrid w:val="0"/>
                    <w:jc w:val="center"/>
                  </w:pPr>
                  <w:r>
                    <w:rPr>
                      <w:rFonts w:hint="eastAsia"/>
                    </w:rPr>
                    <w:t>/</w:t>
                  </w:r>
                </w:p>
              </w:tc>
              <w:tc>
                <w:tcPr>
                  <w:tcW w:w="683" w:type="pct"/>
                  <w:gridSpan w:val="2"/>
                  <w:vAlign w:val="center"/>
                </w:tcPr>
                <w:p w14:paraId="6F547DFC">
                  <w:pPr>
                    <w:adjustRightInd w:val="0"/>
                    <w:snapToGrid w:val="0"/>
                    <w:jc w:val="center"/>
                    <w:rPr>
                      <w:szCs w:val="21"/>
                    </w:rPr>
                  </w:pPr>
                  <w:r>
                    <w:rPr>
                      <w:rFonts w:hint="eastAsia"/>
                      <w:szCs w:val="21"/>
                    </w:rPr>
                    <w:t>0.00008</w:t>
                  </w:r>
                </w:p>
              </w:tc>
              <w:tc>
                <w:tcPr>
                  <w:tcW w:w="687" w:type="pct"/>
                  <w:gridSpan w:val="2"/>
                  <w:vAlign w:val="center"/>
                </w:tcPr>
                <w:p w14:paraId="77BAEE51">
                  <w:pPr>
                    <w:adjustRightInd w:val="0"/>
                    <w:snapToGrid w:val="0"/>
                    <w:jc w:val="center"/>
                  </w:pPr>
                  <w:r>
                    <w:rPr>
                      <w:rFonts w:hint="eastAsia"/>
                    </w:rPr>
                    <w:t>/</w:t>
                  </w:r>
                </w:p>
              </w:tc>
              <w:tc>
                <w:tcPr>
                  <w:tcW w:w="736" w:type="pct"/>
                  <w:gridSpan w:val="3"/>
                  <w:vAlign w:val="center"/>
                </w:tcPr>
                <w:p w14:paraId="2EE63582">
                  <w:pPr>
                    <w:adjustRightInd w:val="0"/>
                    <w:snapToGrid w:val="0"/>
                    <w:jc w:val="center"/>
                  </w:pPr>
                  <w:r>
                    <w:rPr>
                      <w:rFonts w:hint="eastAsia"/>
                      <w:szCs w:val="21"/>
                    </w:rPr>
                    <w:t>+0.00008</w:t>
                  </w:r>
                </w:p>
              </w:tc>
              <w:tc>
                <w:tcPr>
                  <w:tcW w:w="684" w:type="pct"/>
                  <w:gridSpan w:val="2"/>
                  <w:vAlign w:val="center"/>
                </w:tcPr>
                <w:p w14:paraId="38D22AE4">
                  <w:pPr>
                    <w:adjustRightInd w:val="0"/>
                    <w:snapToGrid w:val="0"/>
                    <w:jc w:val="center"/>
                    <w:rPr>
                      <w:szCs w:val="21"/>
                    </w:rPr>
                  </w:pPr>
                  <w:r>
                    <w:rPr>
                      <w:rFonts w:hint="eastAsia"/>
                      <w:szCs w:val="21"/>
                    </w:rPr>
                    <w:t>0.00008</w:t>
                  </w:r>
                </w:p>
              </w:tc>
            </w:tr>
            <w:tr w14:paraId="1AA526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60" w:hRule="atLeast"/>
                <w:jc w:val="center"/>
              </w:trPr>
              <w:tc>
                <w:tcPr>
                  <w:tcW w:w="150" w:type="pct"/>
                  <w:vMerge w:val="continue"/>
                  <w:vAlign w:val="center"/>
                </w:tcPr>
                <w:p w14:paraId="0641DC3B">
                  <w:pPr>
                    <w:widowControl/>
                    <w:adjustRightInd w:val="0"/>
                    <w:snapToGrid w:val="0"/>
                    <w:jc w:val="center"/>
                    <w:rPr>
                      <w:rFonts w:eastAsiaTheme="minorEastAsia"/>
                      <w:sz w:val="18"/>
                      <w:szCs w:val="18"/>
                    </w:rPr>
                  </w:pPr>
                </w:p>
              </w:tc>
              <w:tc>
                <w:tcPr>
                  <w:tcW w:w="237" w:type="pct"/>
                  <w:vMerge w:val="continue"/>
                  <w:vAlign w:val="center"/>
                </w:tcPr>
                <w:p w14:paraId="1F967256">
                  <w:pPr>
                    <w:adjustRightInd w:val="0"/>
                    <w:snapToGrid w:val="0"/>
                    <w:jc w:val="center"/>
                    <w:rPr>
                      <w:rFonts w:hAnsiTheme="minorEastAsia" w:eastAsiaTheme="minorEastAsia"/>
                      <w:sz w:val="18"/>
                      <w:szCs w:val="18"/>
                    </w:rPr>
                  </w:pPr>
                </w:p>
              </w:tc>
              <w:tc>
                <w:tcPr>
                  <w:tcW w:w="408" w:type="pct"/>
                  <w:vAlign w:val="center"/>
                </w:tcPr>
                <w:p w14:paraId="5C7FDA0B">
                  <w:pPr>
                    <w:adjustRightInd w:val="0"/>
                    <w:snapToGrid w:val="0"/>
                    <w:jc w:val="center"/>
                    <w:rPr>
                      <w:rFonts w:hAnsiTheme="minorEastAsia" w:eastAsiaTheme="minorEastAsia"/>
                      <w:sz w:val="18"/>
                      <w:szCs w:val="18"/>
                    </w:rPr>
                  </w:pPr>
                  <w:r>
                    <w:rPr>
                      <w:rFonts w:hAnsiTheme="minorEastAsia" w:eastAsiaTheme="minorEastAsia"/>
                      <w:sz w:val="18"/>
                      <w:szCs w:val="18"/>
                    </w:rPr>
                    <w:t>颗粒物</w:t>
                  </w:r>
                </w:p>
              </w:tc>
              <w:tc>
                <w:tcPr>
                  <w:tcW w:w="733" w:type="pct"/>
                  <w:gridSpan w:val="2"/>
                  <w:vAlign w:val="center"/>
                </w:tcPr>
                <w:p w14:paraId="6003FC0C">
                  <w:pPr>
                    <w:adjustRightInd w:val="0"/>
                    <w:snapToGrid w:val="0"/>
                    <w:jc w:val="center"/>
                    <w:rPr>
                      <w:rFonts w:eastAsiaTheme="minorEastAsia"/>
                      <w:sz w:val="18"/>
                      <w:szCs w:val="18"/>
                    </w:rPr>
                  </w:pPr>
                  <w:r>
                    <w:rPr>
                      <w:rFonts w:hint="eastAsia"/>
                    </w:rPr>
                    <w:t>0.0103</w:t>
                  </w:r>
                </w:p>
              </w:tc>
              <w:tc>
                <w:tcPr>
                  <w:tcW w:w="676" w:type="pct"/>
                  <w:gridSpan w:val="2"/>
                  <w:vAlign w:val="center"/>
                </w:tcPr>
                <w:p w14:paraId="3C4AB322">
                  <w:pPr>
                    <w:widowControl/>
                    <w:adjustRightInd w:val="0"/>
                    <w:snapToGrid w:val="0"/>
                    <w:jc w:val="center"/>
                    <w:rPr>
                      <w:rFonts w:eastAsiaTheme="minorEastAsia"/>
                      <w:sz w:val="18"/>
                      <w:szCs w:val="18"/>
                    </w:rPr>
                  </w:pPr>
                  <w:r>
                    <w:rPr>
                      <w:rFonts w:hint="eastAsia"/>
                    </w:rPr>
                    <w:t>0.0103</w:t>
                  </w:r>
                </w:p>
              </w:tc>
              <w:tc>
                <w:tcPr>
                  <w:tcW w:w="683" w:type="pct"/>
                  <w:gridSpan w:val="2"/>
                  <w:vAlign w:val="center"/>
                </w:tcPr>
                <w:p w14:paraId="15FF26BA">
                  <w:pPr>
                    <w:adjustRightInd w:val="0"/>
                    <w:snapToGrid w:val="0"/>
                    <w:jc w:val="center"/>
                    <w:rPr>
                      <w:rFonts w:eastAsiaTheme="minorEastAsia"/>
                      <w:snapToGrid w:val="0"/>
                      <w:sz w:val="18"/>
                      <w:szCs w:val="18"/>
                    </w:rPr>
                  </w:pPr>
                  <w:r>
                    <w:rPr>
                      <w:rFonts w:hint="eastAsia" w:eastAsiaTheme="minorEastAsia"/>
                      <w:szCs w:val="21"/>
                    </w:rPr>
                    <w:t>0.0008</w:t>
                  </w:r>
                </w:p>
              </w:tc>
              <w:tc>
                <w:tcPr>
                  <w:tcW w:w="687" w:type="pct"/>
                  <w:gridSpan w:val="2"/>
                  <w:vAlign w:val="center"/>
                </w:tcPr>
                <w:p w14:paraId="4FD6B169">
                  <w:pPr>
                    <w:adjustRightInd w:val="0"/>
                    <w:snapToGrid w:val="0"/>
                    <w:jc w:val="center"/>
                    <w:rPr>
                      <w:rFonts w:eastAsiaTheme="minorEastAsia"/>
                      <w:sz w:val="18"/>
                      <w:szCs w:val="18"/>
                    </w:rPr>
                  </w:pPr>
                  <w:r>
                    <w:rPr>
                      <w:rFonts w:hint="eastAsia"/>
                    </w:rPr>
                    <w:t>0.0103</w:t>
                  </w:r>
                </w:p>
              </w:tc>
              <w:tc>
                <w:tcPr>
                  <w:tcW w:w="736" w:type="pct"/>
                  <w:gridSpan w:val="3"/>
                  <w:vAlign w:val="center"/>
                </w:tcPr>
                <w:p w14:paraId="67360F09">
                  <w:pPr>
                    <w:adjustRightInd w:val="0"/>
                    <w:snapToGrid w:val="0"/>
                    <w:jc w:val="center"/>
                  </w:pPr>
                  <w:r>
                    <w:rPr>
                      <w:rFonts w:hint="eastAsia"/>
                    </w:rPr>
                    <w:t>-0.0095</w:t>
                  </w:r>
                </w:p>
              </w:tc>
              <w:tc>
                <w:tcPr>
                  <w:tcW w:w="684" w:type="pct"/>
                  <w:gridSpan w:val="2"/>
                  <w:vAlign w:val="center"/>
                </w:tcPr>
                <w:p w14:paraId="10613411">
                  <w:pPr>
                    <w:adjustRightInd w:val="0"/>
                    <w:snapToGrid w:val="0"/>
                    <w:jc w:val="center"/>
                    <w:rPr>
                      <w:rFonts w:eastAsiaTheme="minorEastAsia"/>
                      <w:snapToGrid w:val="0"/>
                      <w:sz w:val="18"/>
                      <w:szCs w:val="18"/>
                    </w:rPr>
                  </w:pPr>
                  <w:r>
                    <w:rPr>
                      <w:rFonts w:hint="eastAsia" w:eastAsiaTheme="minorEastAsia"/>
                      <w:szCs w:val="21"/>
                    </w:rPr>
                    <w:t>0.0008</w:t>
                  </w:r>
                </w:p>
              </w:tc>
            </w:tr>
            <w:tr w14:paraId="47BEE30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60" w:hRule="atLeast"/>
                <w:jc w:val="center"/>
              </w:trPr>
              <w:tc>
                <w:tcPr>
                  <w:tcW w:w="150" w:type="pct"/>
                  <w:vMerge w:val="restart"/>
                  <w:vAlign w:val="center"/>
                </w:tcPr>
                <w:p w14:paraId="63B547BE">
                  <w:pPr>
                    <w:widowControl/>
                    <w:adjustRightInd w:val="0"/>
                    <w:snapToGrid w:val="0"/>
                    <w:jc w:val="center"/>
                    <w:rPr>
                      <w:rFonts w:eastAsiaTheme="minorEastAsia"/>
                      <w:sz w:val="18"/>
                      <w:szCs w:val="18"/>
                    </w:rPr>
                  </w:pPr>
                  <w:r>
                    <w:rPr>
                      <w:rFonts w:hAnsiTheme="minorEastAsia" w:eastAsiaTheme="minorEastAsia"/>
                      <w:sz w:val="18"/>
                      <w:szCs w:val="18"/>
                    </w:rPr>
                    <w:t>废水</w:t>
                  </w:r>
                </w:p>
              </w:tc>
              <w:tc>
                <w:tcPr>
                  <w:tcW w:w="237" w:type="pct"/>
                  <w:vMerge w:val="restart"/>
                  <w:vAlign w:val="center"/>
                </w:tcPr>
                <w:p w14:paraId="310F4DBA">
                  <w:pPr>
                    <w:adjustRightInd w:val="0"/>
                    <w:snapToGrid w:val="0"/>
                    <w:jc w:val="center"/>
                    <w:rPr>
                      <w:rFonts w:eastAsiaTheme="minorEastAsia"/>
                      <w:sz w:val="18"/>
                      <w:szCs w:val="18"/>
                    </w:rPr>
                  </w:pPr>
                  <w:r>
                    <w:rPr>
                      <w:rFonts w:hAnsiTheme="minorEastAsia" w:eastAsiaTheme="minorEastAsia"/>
                      <w:sz w:val="18"/>
                      <w:szCs w:val="18"/>
                    </w:rPr>
                    <w:t>生活</w:t>
                  </w:r>
                </w:p>
                <w:p w14:paraId="6E4D7862">
                  <w:pPr>
                    <w:adjustRightInd w:val="0"/>
                    <w:snapToGrid w:val="0"/>
                    <w:jc w:val="center"/>
                    <w:rPr>
                      <w:rFonts w:eastAsiaTheme="minorEastAsia"/>
                      <w:sz w:val="18"/>
                      <w:szCs w:val="18"/>
                    </w:rPr>
                  </w:pPr>
                  <w:r>
                    <w:rPr>
                      <w:rFonts w:hAnsiTheme="minorEastAsia" w:eastAsiaTheme="minorEastAsia"/>
                      <w:sz w:val="18"/>
                      <w:szCs w:val="18"/>
                    </w:rPr>
                    <w:t>污水</w:t>
                  </w:r>
                </w:p>
              </w:tc>
              <w:tc>
                <w:tcPr>
                  <w:tcW w:w="408" w:type="pct"/>
                  <w:vAlign w:val="center"/>
                </w:tcPr>
                <w:p w14:paraId="317BD0D8">
                  <w:pPr>
                    <w:adjustRightInd w:val="0"/>
                    <w:snapToGrid w:val="0"/>
                    <w:jc w:val="center"/>
                    <w:rPr>
                      <w:rFonts w:eastAsiaTheme="minorEastAsia"/>
                      <w:sz w:val="18"/>
                      <w:szCs w:val="18"/>
                    </w:rPr>
                  </w:pPr>
                  <w:r>
                    <w:rPr>
                      <w:rFonts w:hAnsiTheme="minorEastAsia" w:eastAsiaTheme="minorEastAsia"/>
                      <w:sz w:val="18"/>
                      <w:szCs w:val="18"/>
                    </w:rPr>
                    <w:t>废水量</w:t>
                  </w:r>
                  <w:r>
                    <w:rPr>
                      <w:rFonts w:eastAsiaTheme="minorEastAsia"/>
                      <w:sz w:val="18"/>
                      <w:szCs w:val="18"/>
                    </w:rPr>
                    <w:t>m</w:t>
                  </w:r>
                  <w:r>
                    <w:rPr>
                      <w:rFonts w:eastAsiaTheme="minorEastAsia"/>
                      <w:sz w:val="18"/>
                      <w:szCs w:val="18"/>
                      <w:vertAlign w:val="superscript"/>
                    </w:rPr>
                    <w:t>3</w:t>
                  </w:r>
                  <w:r>
                    <w:rPr>
                      <w:rFonts w:eastAsiaTheme="minorEastAsia"/>
                      <w:sz w:val="18"/>
                      <w:szCs w:val="18"/>
                    </w:rPr>
                    <w:t>/a</w:t>
                  </w:r>
                </w:p>
              </w:tc>
              <w:tc>
                <w:tcPr>
                  <w:tcW w:w="733" w:type="pct"/>
                  <w:gridSpan w:val="2"/>
                  <w:vAlign w:val="center"/>
                </w:tcPr>
                <w:p w14:paraId="77A646EE">
                  <w:pPr>
                    <w:adjustRightInd w:val="0"/>
                    <w:snapToGrid w:val="0"/>
                    <w:jc w:val="center"/>
                  </w:pPr>
                  <w:r>
                    <w:rPr>
                      <w:rFonts w:hint="eastAsia"/>
                    </w:rPr>
                    <w:t>360</w:t>
                  </w:r>
                </w:p>
              </w:tc>
              <w:tc>
                <w:tcPr>
                  <w:tcW w:w="676" w:type="pct"/>
                  <w:gridSpan w:val="2"/>
                  <w:vAlign w:val="center"/>
                </w:tcPr>
                <w:p w14:paraId="5381EC04">
                  <w:pPr>
                    <w:adjustRightInd w:val="0"/>
                    <w:snapToGrid w:val="0"/>
                    <w:jc w:val="center"/>
                  </w:pPr>
                  <w:r>
                    <w:rPr>
                      <w:rFonts w:hint="eastAsia"/>
                    </w:rPr>
                    <w:t>360</w:t>
                  </w:r>
                </w:p>
              </w:tc>
              <w:tc>
                <w:tcPr>
                  <w:tcW w:w="683" w:type="pct"/>
                  <w:gridSpan w:val="2"/>
                  <w:vAlign w:val="center"/>
                </w:tcPr>
                <w:p w14:paraId="0BEC6D19">
                  <w:pPr>
                    <w:adjustRightInd w:val="0"/>
                    <w:snapToGrid w:val="0"/>
                    <w:jc w:val="center"/>
                  </w:pPr>
                  <w:r>
                    <w:rPr>
                      <w:rFonts w:hint="eastAsia"/>
                    </w:rPr>
                    <w:t>648</w:t>
                  </w:r>
                </w:p>
              </w:tc>
              <w:tc>
                <w:tcPr>
                  <w:tcW w:w="687" w:type="pct"/>
                  <w:gridSpan w:val="2"/>
                  <w:vAlign w:val="center"/>
                </w:tcPr>
                <w:p w14:paraId="26B03D5B">
                  <w:pPr>
                    <w:adjustRightInd w:val="0"/>
                    <w:snapToGrid w:val="0"/>
                    <w:jc w:val="center"/>
                  </w:pPr>
                  <w:r>
                    <w:rPr>
                      <w:rFonts w:hint="eastAsia"/>
                    </w:rPr>
                    <w:t>360</w:t>
                  </w:r>
                </w:p>
              </w:tc>
              <w:tc>
                <w:tcPr>
                  <w:tcW w:w="736" w:type="pct"/>
                  <w:gridSpan w:val="3"/>
                  <w:vAlign w:val="center"/>
                </w:tcPr>
                <w:p w14:paraId="23A5F8F2">
                  <w:pPr>
                    <w:adjustRightInd w:val="0"/>
                    <w:snapToGrid w:val="0"/>
                    <w:jc w:val="center"/>
                  </w:pPr>
                  <w:r>
                    <w:rPr>
                      <w:rFonts w:hint="eastAsia"/>
                    </w:rPr>
                    <w:t>+288</w:t>
                  </w:r>
                </w:p>
              </w:tc>
              <w:tc>
                <w:tcPr>
                  <w:tcW w:w="684" w:type="pct"/>
                  <w:gridSpan w:val="2"/>
                  <w:vAlign w:val="center"/>
                </w:tcPr>
                <w:p w14:paraId="6E0885FA">
                  <w:pPr>
                    <w:adjustRightInd w:val="0"/>
                    <w:snapToGrid w:val="0"/>
                    <w:jc w:val="center"/>
                  </w:pPr>
                  <w:r>
                    <w:rPr>
                      <w:rFonts w:hint="eastAsia"/>
                    </w:rPr>
                    <w:t>648</w:t>
                  </w:r>
                </w:p>
              </w:tc>
            </w:tr>
            <w:tr w14:paraId="6E7BC9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60" w:hRule="atLeast"/>
                <w:jc w:val="center"/>
              </w:trPr>
              <w:tc>
                <w:tcPr>
                  <w:tcW w:w="150" w:type="pct"/>
                  <w:vMerge w:val="continue"/>
                  <w:vAlign w:val="center"/>
                </w:tcPr>
                <w:p w14:paraId="6DFBDFCA">
                  <w:pPr>
                    <w:widowControl/>
                    <w:adjustRightInd w:val="0"/>
                    <w:snapToGrid w:val="0"/>
                    <w:jc w:val="center"/>
                    <w:rPr>
                      <w:rFonts w:eastAsiaTheme="minorEastAsia"/>
                      <w:sz w:val="18"/>
                      <w:szCs w:val="18"/>
                    </w:rPr>
                  </w:pPr>
                </w:p>
              </w:tc>
              <w:tc>
                <w:tcPr>
                  <w:tcW w:w="237" w:type="pct"/>
                  <w:vMerge w:val="continue"/>
                  <w:vAlign w:val="center"/>
                </w:tcPr>
                <w:p w14:paraId="39380B52">
                  <w:pPr>
                    <w:widowControl/>
                    <w:adjustRightInd w:val="0"/>
                    <w:snapToGrid w:val="0"/>
                    <w:jc w:val="center"/>
                    <w:rPr>
                      <w:rFonts w:eastAsiaTheme="minorEastAsia"/>
                      <w:sz w:val="18"/>
                      <w:szCs w:val="18"/>
                    </w:rPr>
                  </w:pPr>
                </w:p>
              </w:tc>
              <w:tc>
                <w:tcPr>
                  <w:tcW w:w="408" w:type="pct"/>
                  <w:vAlign w:val="center"/>
                </w:tcPr>
                <w:p w14:paraId="3683165A">
                  <w:pPr>
                    <w:adjustRightInd w:val="0"/>
                    <w:snapToGrid w:val="0"/>
                    <w:jc w:val="center"/>
                    <w:rPr>
                      <w:rFonts w:eastAsiaTheme="minorEastAsia"/>
                      <w:sz w:val="18"/>
                      <w:szCs w:val="18"/>
                    </w:rPr>
                  </w:pPr>
                  <w:r>
                    <w:rPr>
                      <w:rFonts w:eastAsiaTheme="minorEastAsia"/>
                      <w:sz w:val="18"/>
                      <w:szCs w:val="18"/>
                    </w:rPr>
                    <w:t>COD</w:t>
                  </w:r>
                </w:p>
              </w:tc>
              <w:tc>
                <w:tcPr>
                  <w:tcW w:w="299" w:type="pct"/>
                  <w:vAlign w:val="center"/>
                </w:tcPr>
                <w:p w14:paraId="60234480">
                  <w:pPr>
                    <w:jc w:val="center"/>
                    <w:rPr>
                      <w:rFonts w:eastAsiaTheme="minorEastAsia"/>
                      <w:sz w:val="18"/>
                      <w:szCs w:val="18"/>
                    </w:rPr>
                  </w:pPr>
                  <w:r>
                    <w:rPr>
                      <w:rFonts w:hint="eastAsia"/>
                    </w:rPr>
                    <w:t>0.187</w:t>
                  </w:r>
                </w:p>
              </w:tc>
              <w:tc>
                <w:tcPr>
                  <w:tcW w:w="434" w:type="pct"/>
                  <w:vAlign w:val="center"/>
                </w:tcPr>
                <w:p w14:paraId="164D9944">
                  <w:pPr>
                    <w:adjustRightInd w:val="0"/>
                    <w:snapToGrid w:val="0"/>
                    <w:jc w:val="center"/>
                  </w:pPr>
                  <w:r>
                    <w:rPr>
                      <w:rFonts w:hint="eastAsia"/>
                    </w:rPr>
                    <w:t>0.036</w:t>
                  </w:r>
                </w:p>
              </w:tc>
              <w:tc>
                <w:tcPr>
                  <w:tcW w:w="299" w:type="pct"/>
                  <w:vAlign w:val="center"/>
                </w:tcPr>
                <w:p w14:paraId="7CF6591C">
                  <w:pPr>
                    <w:adjustRightInd w:val="0"/>
                    <w:snapToGrid w:val="0"/>
                    <w:jc w:val="center"/>
                  </w:pPr>
                  <w:r>
                    <w:rPr>
                      <w:rFonts w:hint="eastAsia"/>
                    </w:rPr>
                    <w:t>0.187</w:t>
                  </w:r>
                </w:p>
              </w:tc>
              <w:tc>
                <w:tcPr>
                  <w:tcW w:w="377" w:type="pct"/>
                  <w:vAlign w:val="center"/>
                </w:tcPr>
                <w:p w14:paraId="249641A5">
                  <w:pPr>
                    <w:adjustRightInd w:val="0"/>
                    <w:snapToGrid w:val="0"/>
                    <w:jc w:val="center"/>
                  </w:pPr>
                  <w:r>
                    <w:rPr>
                      <w:rFonts w:hint="eastAsia"/>
                    </w:rPr>
                    <w:t>0.036</w:t>
                  </w:r>
                </w:p>
              </w:tc>
              <w:tc>
                <w:tcPr>
                  <w:tcW w:w="341" w:type="pct"/>
                  <w:vAlign w:val="center"/>
                </w:tcPr>
                <w:p w14:paraId="28F68395">
                  <w:pPr>
                    <w:jc w:val="center"/>
                    <w:rPr>
                      <w:rFonts w:ascii="宋体" w:hAnsi="宋体" w:cs="宋体"/>
                      <w:szCs w:val="21"/>
                    </w:rPr>
                  </w:pPr>
                  <w:r>
                    <w:rPr>
                      <w:rFonts w:hint="eastAsia"/>
                      <w:szCs w:val="21"/>
                    </w:rPr>
                    <w:t>0.18144</w:t>
                  </w:r>
                </w:p>
              </w:tc>
              <w:tc>
                <w:tcPr>
                  <w:tcW w:w="341" w:type="pct"/>
                  <w:vAlign w:val="center"/>
                </w:tcPr>
                <w:p w14:paraId="5B08DD83">
                  <w:pPr>
                    <w:jc w:val="center"/>
                    <w:rPr>
                      <w:rFonts w:ascii="宋体" w:hAnsi="宋体" w:cs="宋体"/>
                      <w:szCs w:val="21"/>
                    </w:rPr>
                  </w:pPr>
                  <w:r>
                    <w:rPr>
                      <w:rFonts w:hint="eastAsia"/>
                      <w:szCs w:val="21"/>
                    </w:rPr>
                    <w:t>0.0324</w:t>
                  </w:r>
                </w:p>
              </w:tc>
              <w:tc>
                <w:tcPr>
                  <w:tcW w:w="299" w:type="pct"/>
                  <w:vAlign w:val="center"/>
                </w:tcPr>
                <w:p w14:paraId="2DC50330">
                  <w:pPr>
                    <w:adjustRightInd w:val="0"/>
                    <w:snapToGrid w:val="0"/>
                    <w:jc w:val="center"/>
                  </w:pPr>
                  <w:r>
                    <w:rPr>
                      <w:rFonts w:hint="eastAsia"/>
                    </w:rPr>
                    <w:t>0.187</w:t>
                  </w:r>
                </w:p>
              </w:tc>
              <w:tc>
                <w:tcPr>
                  <w:tcW w:w="388" w:type="pct"/>
                  <w:vAlign w:val="center"/>
                </w:tcPr>
                <w:p w14:paraId="2BE3722D">
                  <w:pPr>
                    <w:adjustRightInd w:val="0"/>
                    <w:snapToGrid w:val="0"/>
                    <w:jc w:val="center"/>
                  </w:pPr>
                  <w:r>
                    <w:rPr>
                      <w:rFonts w:hint="eastAsia"/>
                    </w:rPr>
                    <w:t>0.036</w:t>
                  </w:r>
                </w:p>
              </w:tc>
              <w:tc>
                <w:tcPr>
                  <w:tcW w:w="346" w:type="pct"/>
                  <w:gridSpan w:val="2"/>
                  <w:vAlign w:val="center"/>
                </w:tcPr>
                <w:p w14:paraId="53767E5A">
                  <w:pPr>
                    <w:adjustRightInd w:val="0"/>
                    <w:snapToGrid w:val="0"/>
                    <w:jc w:val="center"/>
                  </w:pPr>
                  <w:r>
                    <w:rPr>
                      <w:rFonts w:hint="eastAsia"/>
                    </w:rPr>
                    <w:t>-0.00556</w:t>
                  </w:r>
                </w:p>
              </w:tc>
              <w:tc>
                <w:tcPr>
                  <w:tcW w:w="389" w:type="pct"/>
                  <w:vAlign w:val="center"/>
                </w:tcPr>
                <w:p w14:paraId="3F58C431">
                  <w:pPr>
                    <w:adjustRightInd w:val="0"/>
                    <w:snapToGrid w:val="0"/>
                    <w:jc w:val="center"/>
                  </w:pPr>
                  <w:r>
                    <w:rPr>
                      <w:rFonts w:hint="eastAsia"/>
                      <w:szCs w:val="21"/>
                    </w:rPr>
                    <w:t>-0.0036</w:t>
                  </w:r>
                </w:p>
              </w:tc>
              <w:tc>
                <w:tcPr>
                  <w:tcW w:w="342" w:type="pct"/>
                  <w:vAlign w:val="center"/>
                </w:tcPr>
                <w:p w14:paraId="15065A2F">
                  <w:pPr>
                    <w:jc w:val="center"/>
                    <w:rPr>
                      <w:rFonts w:ascii="宋体" w:hAnsi="宋体" w:cs="宋体"/>
                      <w:szCs w:val="21"/>
                    </w:rPr>
                  </w:pPr>
                  <w:r>
                    <w:rPr>
                      <w:rFonts w:hint="eastAsia"/>
                      <w:szCs w:val="21"/>
                    </w:rPr>
                    <w:t>0.18144</w:t>
                  </w:r>
                </w:p>
              </w:tc>
              <w:tc>
                <w:tcPr>
                  <w:tcW w:w="342" w:type="pct"/>
                  <w:vAlign w:val="center"/>
                </w:tcPr>
                <w:p w14:paraId="6D6CB2A8">
                  <w:pPr>
                    <w:jc w:val="center"/>
                    <w:rPr>
                      <w:rFonts w:ascii="宋体" w:hAnsi="宋体" w:cs="宋体"/>
                      <w:szCs w:val="21"/>
                    </w:rPr>
                  </w:pPr>
                  <w:r>
                    <w:rPr>
                      <w:rFonts w:hint="eastAsia"/>
                      <w:szCs w:val="21"/>
                    </w:rPr>
                    <w:t>0.0324</w:t>
                  </w:r>
                </w:p>
              </w:tc>
            </w:tr>
            <w:tr w14:paraId="256B1F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60" w:hRule="atLeast"/>
                <w:jc w:val="center"/>
              </w:trPr>
              <w:tc>
                <w:tcPr>
                  <w:tcW w:w="150" w:type="pct"/>
                  <w:vMerge w:val="continue"/>
                  <w:vAlign w:val="center"/>
                </w:tcPr>
                <w:p w14:paraId="0C369E6E">
                  <w:pPr>
                    <w:widowControl/>
                    <w:adjustRightInd w:val="0"/>
                    <w:snapToGrid w:val="0"/>
                    <w:jc w:val="center"/>
                    <w:rPr>
                      <w:rFonts w:eastAsiaTheme="minorEastAsia"/>
                      <w:sz w:val="18"/>
                      <w:szCs w:val="18"/>
                    </w:rPr>
                  </w:pPr>
                </w:p>
              </w:tc>
              <w:tc>
                <w:tcPr>
                  <w:tcW w:w="237" w:type="pct"/>
                  <w:vMerge w:val="continue"/>
                  <w:vAlign w:val="center"/>
                </w:tcPr>
                <w:p w14:paraId="471E2344">
                  <w:pPr>
                    <w:widowControl/>
                    <w:adjustRightInd w:val="0"/>
                    <w:snapToGrid w:val="0"/>
                    <w:jc w:val="center"/>
                    <w:rPr>
                      <w:rFonts w:eastAsiaTheme="minorEastAsia"/>
                      <w:sz w:val="18"/>
                      <w:szCs w:val="18"/>
                    </w:rPr>
                  </w:pPr>
                </w:p>
              </w:tc>
              <w:tc>
                <w:tcPr>
                  <w:tcW w:w="408" w:type="pct"/>
                  <w:vAlign w:val="center"/>
                </w:tcPr>
                <w:p w14:paraId="2440D2AA">
                  <w:pPr>
                    <w:adjustRightInd w:val="0"/>
                    <w:snapToGrid w:val="0"/>
                    <w:jc w:val="center"/>
                    <w:rPr>
                      <w:rFonts w:eastAsiaTheme="minorEastAsia"/>
                      <w:sz w:val="18"/>
                      <w:szCs w:val="18"/>
                    </w:rPr>
                  </w:pPr>
                  <w:r>
                    <w:rPr>
                      <w:rFonts w:eastAsiaTheme="minorEastAsia"/>
                      <w:sz w:val="18"/>
                      <w:szCs w:val="18"/>
                    </w:rPr>
                    <w:t>SS</w:t>
                  </w:r>
                </w:p>
              </w:tc>
              <w:tc>
                <w:tcPr>
                  <w:tcW w:w="299" w:type="pct"/>
                  <w:vAlign w:val="center"/>
                </w:tcPr>
                <w:p w14:paraId="77B57167">
                  <w:pPr>
                    <w:jc w:val="center"/>
                    <w:rPr>
                      <w:rFonts w:eastAsiaTheme="minorEastAsia"/>
                      <w:sz w:val="18"/>
                      <w:szCs w:val="18"/>
                    </w:rPr>
                  </w:pPr>
                  <w:r>
                    <w:rPr>
                      <w:rFonts w:hint="eastAsia"/>
                    </w:rPr>
                    <w:t>0.1032</w:t>
                  </w:r>
                </w:p>
              </w:tc>
              <w:tc>
                <w:tcPr>
                  <w:tcW w:w="434" w:type="pct"/>
                  <w:vAlign w:val="center"/>
                </w:tcPr>
                <w:p w14:paraId="2D02654B">
                  <w:pPr>
                    <w:adjustRightInd w:val="0"/>
                    <w:snapToGrid w:val="0"/>
                    <w:jc w:val="center"/>
                  </w:pPr>
                  <w:r>
                    <w:rPr>
                      <w:rFonts w:hint="eastAsia"/>
                    </w:rPr>
                    <w:t>0.0072</w:t>
                  </w:r>
                </w:p>
              </w:tc>
              <w:tc>
                <w:tcPr>
                  <w:tcW w:w="299" w:type="pct"/>
                  <w:vAlign w:val="center"/>
                </w:tcPr>
                <w:p w14:paraId="45C0515A">
                  <w:pPr>
                    <w:adjustRightInd w:val="0"/>
                    <w:snapToGrid w:val="0"/>
                    <w:jc w:val="center"/>
                  </w:pPr>
                  <w:r>
                    <w:rPr>
                      <w:rFonts w:hint="eastAsia"/>
                    </w:rPr>
                    <w:t>0.1032</w:t>
                  </w:r>
                </w:p>
              </w:tc>
              <w:tc>
                <w:tcPr>
                  <w:tcW w:w="377" w:type="pct"/>
                  <w:vAlign w:val="center"/>
                </w:tcPr>
                <w:p w14:paraId="18985679">
                  <w:pPr>
                    <w:adjustRightInd w:val="0"/>
                    <w:snapToGrid w:val="0"/>
                    <w:jc w:val="center"/>
                  </w:pPr>
                  <w:r>
                    <w:rPr>
                      <w:rFonts w:hint="eastAsia"/>
                    </w:rPr>
                    <w:t>0.0072</w:t>
                  </w:r>
                </w:p>
              </w:tc>
              <w:tc>
                <w:tcPr>
                  <w:tcW w:w="341" w:type="pct"/>
                  <w:vAlign w:val="center"/>
                </w:tcPr>
                <w:p w14:paraId="0561022C">
                  <w:pPr>
                    <w:jc w:val="center"/>
                    <w:rPr>
                      <w:rFonts w:ascii="宋体" w:hAnsi="宋体" w:cs="宋体"/>
                      <w:szCs w:val="21"/>
                    </w:rPr>
                  </w:pPr>
                  <w:r>
                    <w:rPr>
                      <w:rFonts w:hint="eastAsia"/>
                      <w:szCs w:val="21"/>
                    </w:rPr>
                    <w:t>0.1296</w:t>
                  </w:r>
                </w:p>
              </w:tc>
              <w:tc>
                <w:tcPr>
                  <w:tcW w:w="341" w:type="pct"/>
                  <w:vAlign w:val="center"/>
                </w:tcPr>
                <w:p w14:paraId="5A1FAC59">
                  <w:pPr>
                    <w:jc w:val="center"/>
                    <w:rPr>
                      <w:rFonts w:ascii="宋体" w:hAnsi="宋体" w:cs="宋体"/>
                      <w:szCs w:val="21"/>
                    </w:rPr>
                  </w:pPr>
                  <w:r>
                    <w:rPr>
                      <w:rFonts w:hint="eastAsia"/>
                      <w:szCs w:val="21"/>
                    </w:rPr>
                    <w:t>0.00648</w:t>
                  </w:r>
                </w:p>
              </w:tc>
              <w:tc>
                <w:tcPr>
                  <w:tcW w:w="299" w:type="pct"/>
                  <w:vAlign w:val="center"/>
                </w:tcPr>
                <w:p w14:paraId="6072B872">
                  <w:pPr>
                    <w:adjustRightInd w:val="0"/>
                    <w:snapToGrid w:val="0"/>
                    <w:jc w:val="center"/>
                  </w:pPr>
                  <w:r>
                    <w:rPr>
                      <w:rFonts w:hint="eastAsia"/>
                    </w:rPr>
                    <w:t>0.1032</w:t>
                  </w:r>
                </w:p>
              </w:tc>
              <w:tc>
                <w:tcPr>
                  <w:tcW w:w="388" w:type="pct"/>
                  <w:vAlign w:val="center"/>
                </w:tcPr>
                <w:p w14:paraId="56173443">
                  <w:pPr>
                    <w:adjustRightInd w:val="0"/>
                    <w:snapToGrid w:val="0"/>
                    <w:jc w:val="center"/>
                  </w:pPr>
                  <w:r>
                    <w:rPr>
                      <w:rFonts w:hint="eastAsia"/>
                    </w:rPr>
                    <w:t>0.0072</w:t>
                  </w:r>
                </w:p>
              </w:tc>
              <w:tc>
                <w:tcPr>
                  <w:tcW w:w="346" w:type="pct"/>
                  <w:gridSpan w:val="2"/>
                  <w:vAlign w:val="center"/>
                </w:tcPr>
                <w:p w14:paraId="4DFBDC87">
                  <w:pPr>
                    <w:adjustRightInd w:val="0"/>
                    <w:snapToGrid w:val="0"/>
                    <w:jc w:val="center"/>
                  </w:pPr>
                  <w:r>
                    <w:rPr>
                      <w:rFonts w:hint="eastAsia"/>
                    </w:rPr>
                    <w:t>+0.0264</w:t>
                  </w:r>
                </w:p>
              </w:tc>
              <w:tc>
                <w:tcPr>
                  <w:tcW w:w="389" w:type="pct"/>
                  <w:vAlign w:val="center"/>
                </w:tcPr>
                <w:p w14:paraId="302E83DA">
                  <w:pPr>
                    <w:adjustRightInd w:val="0"/>
                    <w:snapToGrid w:val="0"/>
                    <w:jc w:val="center"/>
                  </w:pPr>
                  <w:r>
                    <w:rPr>
                      <w:rFonts w:hint="eastAsia"/>
                      <w:szCs w:val="21"/>
                    </w:rPr>
                    <w:t>-0.00072</w:t>
                  </w:r>
                </w:p>
              </w:tc>
              <w:tc>
                <w:tcPr>
                  <w:tcW w:w="342" w:type="pct"/>
                  <w:vAlign w:val="center"/>
                </w:tcPr>
                <w:p w14:paraId="632F7458">
                  <w:pPr>
                    <w:jc w:val="center"/>
                    <w:rPr>
                      <w:rFonts w:ascii="宋体" w:hAnsi="宋体" w:cs="宋体"/>
                      <w:szCs w:val="21"/>
                    </w:rPr>
                  </w:pPr>
                  <w:r>
                    <w:rPr>
                      <w:rFonts w:hint="eastAsia"/>
                      <w:szCs w:val="21"/>
                    </w:rPr>
                    <w:t>0.1296</w:t>
                  </w:r>
                </w:p>
              </w:tc>
              <w:tc>
                <w:tcPr>
                  <w:tcW w:w="342" w:type="pct"/>
                  <w:vAlign w:val="center"/>
                </w:tcPr>
                <w:p w14:paraId="552897F9">
                  <w:pPr>
                    <w:jc w:val="center"/>
                    <w:rPr>
                      <w:rFonts w:ascii="宋体" w:hAnsi="宋体" w:cs="宋体"/>
                      <w:szCs w:val="21"/>
                    </w:rPr>
                  </w:pPr>
                  <w:r>
                    <w:rPr>
                      <w:rFonts w:hint="eastAsia"/>
                      <w:szCs w:val="21"/>
                    </w:rPr>
                    <w:t>0.00648</w:t>
                  </w:r>
                </w:p>
              </w:tc>
            </w:tr>
            <w:tr w14:paraId="5488624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60" w:hRule="atLeast"/>
                <w:jc w:val="center"/>
              </w:trPr>
              <w:tc>
                <w:tcPr>
                  <w:tcW w:w="150" w:type="pct"/>
                  <w:vMerge w:val="continue"/>
                  <w:vAlign w:val="center"/>
                </w:tcPr>
                <w:p w14:paraId="40C6905D">
                  <w:pPr>
                    <w:widowControl/>
                    <w:adjustRightInd w:val="0"/>
                    <w:snapToGrid w:val="0"/>
                    <w:jc w:val="center"/>
                    <w:rPr>
                      <w:rFonts w:eastAsiaTheme="minorEastAsia"/>
                      <w:sz w:val="18"/>
                      <w:szCs w:val="18"/>
                    </w:rPr>
                  </w:pPr>
                </w:p>
              </w:tc>
              <w:tc>
                <w:tcPr>
                  <w:tcW w:w="237" w:type="pct"/>
                  <w:vMerge w:val="continue"/>
                  <w:vAlign w:val="center"/>
                </w:tcPr>
                <w:p w14:paraId="561F80DE">
                  <w:pPr>
                    <w:widowControl/>
                    <w:adjustRightInd w:val="0"/>
                    <w:snapToGrid w:val="0"/>
                    <w:jc w:val="center"/>
                    <w:rPr>
                      <w:rFonts w:eastAsiaTheme="minorEastAsia"/>
                      <w:sz w:val="18"/>
                      <w:szCs w:val="18"/>
                    </w:rPr>
                  </w:pPr>
                </w:p>
              </w:tc>
              <w:tc>
                <w:tcPr>
                  <w:tcW w:w="408" w:type="pct"/>
                  <w:vAlign w:val="center"/>
                </w:tcPr>
                <w:p w14:paraId="7D8E5244">
                  <w:pPr>
                    <w:widowControl/>
                    <w:adjustRightInd w:val="0"/>
                    <w:snapToGrid w:val="0"/>
                    <w:jc w:val="center"/>
                    <w:rPr>
                      <w:rFonts w:eastAsiaTheme="minorEastAsia"/>
                      <w:sz w:val="18"/>
                      <w:szCs w:val="18"/>
                    </w:rPr>
                  </w:pPr>
                  <w:r>
                    <w:rPr>
                      <w:rFonts w:hAnsiTheme="minorEastAsia" w:eastAsiaTheme="minorEastAsia"/>
                      <w:sz w:val="18"/>
                      <w:szCs w:val="18"/>
                    </w:rPr>
                    <w:t>氨氮</w:t>
                  </w:r>
                </w:p>
              </w:tc>
              <w:tc>
                <w:tcPr>
                  <w:tcW w:w="299" w:type="pct"/>
                  <w:vAlign w:val="center"/>
                </w:tcPr>
                <w:p w14:paraId="72DB79D2">
                  <w:pPr>
                    <w:jc w:val="center"/>
                    <w:rPr>
                      <w:rFonts w:eastAsiaTheme="minorEastAsia"/>
                      <w:sz w:val="18"/>
                      <w:szCs w:val="18"/>
                    </w:rPr>
                  </w:pPr>
                  <w:r>
                    <w:rPr>
                      <w:rFonts w:hint="eastAsia"/>
                    </w:rPr>
                    <w:t>0.0172</w:t>
                  </w:r>
                </w:p>
              </w:tc>
              <w:tc>
                <w:tcPr>
                  <w:tcW w:w="434" w:type="pct"/>
                  <w:vAlign w:val="center"/>
                </w:tcPr>
                <w:p w14:paraId="52CF6C61">
                  <w:pPr>
                    <w:adjustRightInd w:val="0"/>
                    <w:snapToGrid w:val="0"/>
                    <w:jc w:val="center"/>
                  </w:pPr>
                  <w:r>
                    <w:rPr>
                      <w:rFonts w:hint="eastAsia"/>
                    </w:rPr>
                    <w:t>0.0036</w:t>
                  </w:r>
                </w:p>
              </w:tc>
              <w:tc>
                <w:tcPr>
                  <w:tcW w:w="299" w:type="pct"/>
                  <w:vAlign w:val="center"/>
                </w:tcPr>
                <w:p w14:paraId="5D896206">
                  <w:pPr>
                    <w:adjustRightInd w:val="0"/>
                    <w:snapToGrid w:val="0"/>
                    <w:jc w:val="center"/>
                  </w:pPr>
                  <w:r>
                    <w:rPr>
                      <w:rFonts w:hint="eastAsia"/>
                    </w:rPr>
                    <w:t>0.0172</w:t>
                  </w:r>
                </w:p>
              </w:tc>
              <w:tc>
                <w:tcPr>
                  <w:tcW w:w="377" w:type="pct"/>
                  <w:vAlign w:val="center"/>
                </w:tcPr>
                <w:p w14:paraId="16779381">
                  <w:pPr>
                    <w:adjustRightInd w:val="0"/>
                    <w:snapToGrid w:val="0"/>
                    <w:jc w:val="center"/>
                  </w:pPr>
                  <w:r>
                    <w:rPr>
                      <w:rFonts w:hint="eastAsia"/>
                    </w:rPr>
                    <w:t>0.0036</w:t>
                  </w:r>
                </w:p>
              </w:tc>
              <w:tc>
                <w:tcPr>
                  <w:tcW w:w="341" w:type="pct"/>
                  <w:vAlign w:val="center"/>
                </w:tcPr>
                <w:p w14:paraId="1D7D5206">
                  <w:pPr>
                    <w:jc w:val="center"/>
                    <w:rPr>
                      <w:rFonts w:ascii="宋体" w:hAnsi="宋体" w:cs="宋体"/>
                      <w:szCs w:val="21"/>
                    </w:rPr>
                  </w:pPr>
                  <w:r>
                    <w:rPr>
                      <w:rFonts w:hint="eastAsia"/>
                      <w:szCs w:val="21"/>
                    </w:rPr>
                    <w:t>0.01944</w:t>
                  </w:r>
                </w:p>
              </w:tc>
              <w:tc>
                <w:tcPr>
                  <w:tcW w:w="341" w:type="pct"/>
                  <w:vAlign w:val="center"/>
                </w:tcPr>
                <w:p w14:paraId="2CD9D575">
                  <w:pPr>
                    <w:jc w:val="center"/>
                    <w:rPr>
                      <w:rFonts w:ascii="宋体" w:hAnsi="宋体" w:cs="宋体"/>
                      <w:szCs w:val="21"/>
                    </w:rPr>
                  </w:pPr>
                  <w:r>
                    <w:rPr>
                      <w:rFonts w:hint="eastAsia"/>
                      <w:szCs w:val="21"/>
                    </w:rPr>
                    <w:t>0.00324</w:t>
                  </w:r>
                </w:p>
              </w:tc>
              <w:tc>
                <w:tcPr>
                  <w:tcW w:w="299" w:type="pct"/>
                  <w:vAlign w:val="center"/>
                </w:tcPr>
                <w:p w14:paraId="5D23AF9D">
                  <w:pPr>
                    <w:adjustRightInd w:val="0"/>
                    <w:snapToGrid w:val="0"/>
                    <w:jc w:val="center"/>
                  </w:pPr>
                  <w:r>
                    <w:rPr>
                      <w:rFonts w:hint="eastAsia"/>
                    </w:rPr>
                    <w:t>0.0172</w:t>
                  </w:r>
                </w:p>
              </w:tc>
              <w:tc>
                <w:tcPr>
                  <w:tcW w:w="388" w:type="pct"/>
                  <w:vAlign w:val="center"/>
                </w:tcPr>
                <w:p w14:paraId="4C255660">
                  <w:pPr>
                    <w:adjustRightInd w:val="0"/>
                    <w:snapToGrid w:val="0"/>
                    <w:jc w:val="center"/>
                  </w:pPr>
                  <w:r>
                    <w:rPr>
                      <w:rFonts w:hint="eastAsia"/>
                    </w:rPr>
                    <w:t>0.0036</w:t>
                  </w:r>
                </w:p>
              </w:tc>
              <w:tc>
                <w:tcPr>
                  <w:tcW w:w="346" w:type="pct"/>
                  <w:gridSpan w:val="2"/>
                  <w:vAlign w:val="center"/>
                </w:tcPr>
                <w:p w14:paraId="6DDF3D38">
                  <w:pPr>
                    <w:adjustRightInd w:val="0"/>
                    <w:snapToGrid w:val="0"/>
                    <w:jc w:val="center"/>
                  </w:pPr>
                  <w:r>
                    <w:rPr>
                      <w:rFonts w:hint="eastAsia"/>
                    </w:rPr>
                    <w:t>+.00224</w:t>
                  </w:r>
                </w:p>
              </w:tc>
              <w:tc>
                <w:tcPr>
                  <w:tcW w:w="389" w:type="pct"/>
                  <w:vAlign w:val="center"/>
                </w:tcPr>
                <w:p w14:paraId="4EDACB5C">
                  <w:pPr>
                    <w:adjustRightInd w:val="0"/>
                    <w:snapToGrid w:val="0"/>
                    <w:jc w:val="center"/>
                  </w:pPr>
                  <w:r>
                    <w:rPr>
                      <w:rFonts w:hint="eastAsia"/>
                      <w:szCs w:val="21"/>
                    </w:rPr>
                    <w:t>-0.00036</w:t>
                  </w:r>
                </w:p>
              </w:tc>
              <w:tc>
                <w:tcPr>
                  <w:tcW w:w="342" w:type="pct"/>
                  <w:vAlign w:val="center"/>
                </w:tcPr>
                <w:p w14:paraId="448F837C">
                  <w:pPr>
                    <w:jc w:val="center"/>
                    <w:rPr>
                      <w:rFonts w:ascii="宋体" w:hAnsi="宋体" w:cs="宋体"/>
                      <w:szCs w:val="21"/>
                    </w:rPr>
                  </w:pPr>
                  <w:r>
                    <w:rPr>
                      <w:rFonts w:hint="eastAsia"/>
                      <w:szCs w:val="21"/>
                    </w:rPr>
                    <w:t>0.01944</w:t>
                  </w:r>
                </w:p>
              </w:tc>
              <w:tc>
                <w:tcPr>
                  <w:tcW w:w="342" w:type="pct"/>
                  <w:vAlign w:val="center"/>
                </w:tcPr>
                <w:p w14:paraId="79BBD24D">
                  <w:pPr>
                    <w:jc w:val="center"/>
                    <w:rPr>
                      <w:rFonts w:ascii="宋体" w:hAnsi="宋体" w:cs="宋体"/>
                      <w:szCs w:val="21"/>
                    </w:rPr>
                  </w:pPr>
                  <w:r>
                    <w:rPr>
                      <w:rFonts w:hint="eastAsia"/>
                      <w:szCs w:val="21"/>
                    </w:rPr>
                    <w:t>0.00324</w:t>
                  </w:r>
                </w:p>
              </w:tc>
            </w:tr>
            <w:tr w14:paraId="3BA6EB4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60" w:hRule="atLeast"/>
                <w:jc w:val="center"/>
              </w:trPr>
              <w:tc>
                <w:tcPr>
                  <w:tcW w:w="150" w:type="pct"/>
                  <w:vMerge w:val="continue"/>
                  <w:vAlign w:val="center"/>
                </w:tcPr>
                <w:p w14:paraId="78E42E51">
                  <w:pPr>
                    <w:widowControl/>
                    <w:adjustRightInd w:val="0"/>
                    <w:snapToGrid w:val="0"/>
                    <w:jc w:val="center"/>
                    <w:rPr>
                      <w:rFonts w:eastAsiaTheme="minorEastAsia"/>
                      <w:sz w:val="18"/>
                      <w:szCs w:val="18"/>
                    </w:rPr>
                  </w:pPr>
                </w:p>
              </w:tc>
              <w:tc>
                <w:tcPr>
                  <w:tcW w:w="237" w:type="pct"/>
                  <w:vMerge w:val="continue"/>
                  <w:vAlign w:val="center"/>
                </w:tcPr>
                <w:p w14:paraId="2843B305">
                  <w:pPr>
                    <w:widowControl/>
                    <w:adjustRightInd w:val="0"/>
                    <w:snapToGrid w:val="0"/>
                    <w:jc w:val="center"/>
                    <w:rPr>
                      <w:rFonts w:eastAsiaTheme="minorEastAsia"/>
                      <w:sz w:val="18"/>
                      <w:szCs w:val="18"/>
                    </w:rPr>
                  </w:pPr>
                </w:p>
              </w:tc>
              <w:tc>
                <w:tcPr>
                  <w:tcW w:w="408" w:type="pct"/>
                  <w:vAlign w:val="center"/>
                </w:tcPr>
                <w:p w14:paraId="18F6C16C">
                  <w:pPr>
                    <w:widowControl/>
                    <w:adjustRightInd w:val="0"/>
                    <w:snapToGrid w:val="0"/>
                    <w:jc w:val="center"/>
                    <w:rPr>
                      <w:rFonts w:eastAsiaTheme="minorEastAsia"/>
                      <w:sz w:val="18"/>
                      <w:szCs w:val="18"/>
                    </w:rPr>
                  </w:pPr>
                  <w:r>
                    <w:rPr>
                      <w:rFonts w:hAnsiTheme="minorEastAsia" w:eastAsiaTheme="minorEastAsia"/>
                      <w:sz w:val="18"/>
                      <w:szCs w:val="18"/>
                    </w:rPr>
                    <w:t>总磷</w:t>
                  </w:r>
                </w:p>
              </w:tc>
              <w:tc>
                <w:tcPr>
                  <w:tcW w:w="299" w:type="pct"/>
                  <w:vAlign w:val="center"/>
                </w:tcPr>
                <w:p w14:paraId="118CB59C">
                  <w:pPr>
                    <w:jc w:val="center"/>
                    <w:rPr>
                      <w:rFonts w:eastAsiaTheme="minorEastAsia"/>
                      <w:sz w:val="18"/>
                      <w:szCs w:val="18"/>
                    </w:rPr>
                  </w:pPr>
                  <w:r>
                    <w:rPr>
                      <w:rFonts w:hint="eastAsia"/>
                    </w:rPr>
                    <w:t>0.00272</w:t>
                  </w:r>
                </w:p>
              </w:tc>
              <w:tc>
                <w:tcPr>
                  <w:tcW w:w="434" w:type="pct"/>
                  <w:vAlign w:val="center"/>
                </w:tcPr>
                <w:p w14:paraId="2D2FB70B">
                  <w:pPr>
                    <w:adjustRightInd w:val="0"/>
                    <w:snapToGrid w:val="0"/>
                    <w:jc w:val="center"/>
                  </w:pPr>
                  <w:r>
                    <w:rPr>
                      <w:rFonts w:hint="eastAsia"/>
                    </w:rPr>
                    <w:t>0.0004</w:t>
                  </w:r>
                </w:p>
              </w:tc>
              <w:tc>
                <w:tcPr>
                  <w:tcW w:w="299" w:type="pct"/>
                  <w:vAlign w:val="center"/>
                </w:tcPr>
                <w:p w14:paraId="296A0070">
                  <w:pPr>
                    <w:adjustRightInd w:val="0"/>
                    <w:snapToGrid w:val="0"/>
                    <w:jc w:val="center"/>
                  </w:pPr>
                  <w:r>
                    <w:rPr>
                      <w:rFonts w:hint="eastAsia"/>
                    </w:rPr>
                    <w:t>0.00272</w:t>
                  </w:r>
                </w:p>
              </w:tc>
              <w:tc>
                <w:tcPr>
                  <w:tcW w:w="377" w:type="pct"/>
                  <w:vAlign w:val="center"/>
                </w:tcPr>
                <w:p w14:paraId="3E004172">
                  <w:pPr>
                    <w:adjustRightInd w:val="0"/>
                    <w:snapToGrid w:val="0"/>
                    <w:jc w:val="center"/>
                  </w:pPr>
                  <w:r>
                    <w:rPr>
                      <w:rFonts w:hint="eastAsia"/>
                    </w:rPr>
                    <w:t>0.0004</w:t>
                  </w:r>
                </w:p>
              </w:tc>
              <w:tc>
                <w:tcPr>
                  <w:tcW w:w="341" w:type="pct"/>
                  <w:vAlign w:val="center"/>
                </w:tcPr>
                <w:p w14:paraId="517EFAC0">
                  <w:pPr>
                    <w:jc w:val="center"/>
                    <w:rPr>
                      <w:rFonts w:ascii="宋体" w:hAnsi="宋体" w:cs="宋体"/>
                      <w:szCs w:val="21"/>
                    </w:rPr>
                  </w:pPr>
                  <w:r>
                    <w:rPr>
                      <w:rFonts w:hint="eastAsia"/>
                      <w:szCs w:val="21"/>
                    </w:rPr>
                    <w:t>0.002592</w:t>
                  </w:r>
                </w:p>
              </w:tc>
              <w:tc>
                <w:tcPr>
                  <w:tcW w:w="341" w:type="pct"/>
                  <w:vAlign w:val="center"/>
                </w:tcPr>
                <w:p w14:paraId="1A2382E8">
                  <w:pPr>
                    <w:jc w:val="center"/>
                    <w:rPr>
                      <w:rFonts w:ascii="宋体" w:hAnsi="宋体" w:cs="宋体"/>
                      <w:szCs w:val="21"/>
                    </w:rPr>
                  </w:pPr>
                  <w:r>
                    <w:rPr>
                      <w:rFonts w:hint="eastAsia"/>
                      <w:szCs w:val="21"/>
                    </w:rPr>
                    <w:t>0.000344</w:t>
                  </w:r>
                </w:p>
              </w:tc>
              <w:tc>
                <w:tcPr>
                  <w:tcW w:w="299" w:type="pct"/>
                  <w:vAlign w:val="center"/>
                </w:tcPr>
                <w:p w14:paraId="2FDEF2D9">
                  <w:pPr>
                    <w:adjustRightInd w:val="0"/>
                    <w:snapToGrid w:val="0"/>
                    <w:jc w:val="center"/>
                  </w:pPr>
                  <w:r>
                    <w:rPr>
                      <w:rFonts w:hint="eastAsia"/>
                    </w:rPr>
                    <w:t>0.00272</w:t>
                  </w:r>
                </w:p>
              </w:tc>
              <w:tc>
                <w:tcPr>
                  <w:tcW w:w="388" w:type="pct"/>
                  <w:vAlign w:val="center"/>
                </w:tcPr>
                <w:p w14:paraId="41338A17">
                  <w:pPr>
                    <w:adjustRightInd w:val="0"/>
                    <w:snapToGrid w:val="0"/>
                    <w:jc w:val="center"/>
                  </w:pPr>
                  <w:r>
                    <w:rPr>
                      <w:rFonts w:hint="eastAsia"/>
                    </w:rPr>
                    <w:t>0.0004</w:t>
                  </w:r>
                </w:p>
              </w:tc>
              <w:tc>
                <w:tcPr>
                  <w:tcW w:w="346" w:type="pct"/>
                  <w:gridSpan w:val="2"/>
                  <w:vAlign w:val="center"/>
                </w:tcPr>
                <w:p w14:paraId="7A81F93C">
                  <w:pPr>
                    <w:adjustRightInd w:val="0"/>
                    <w:snapToGrid w:val="0"/>
                    <w:jc w:val="center"/>
                  </w:pPr>
                  <w:r>
                    <w:rPr>
                      <w:rFonts w:hint="eastAsia"/>
                    </w:rPr>
                    <w:t>-0.00013</w:t>
                  </w:r>
                </w:p>
              </w:tc>
              <w:tc>
                <w:tcPr>
                  <w:tcW w:w="389" w:type="pct"/>
                  <w:vAlign w:val="center"/>
                </w:tcPr>
                <w:p w14:paraId="6F20B92D">
                  <w:pPr>
                    <w:adjustRightInd w:val="0"/>
                    <w:snapToGrid w:val="0"/>
                    <w:jc w:val="center"/>
                  </w:pPr>
                  <w:r>
                    <w:rPr>
                      <w:rFonts w:hint="eastAsia"/>
                      <w:szCs w:val="21"/>
                    </w:rPr>
                    <w:t>-0.00006</w:t>
                  </w:r>
                </w:p>
              </w:tc>
              <w:tc>
                <w:tcPr>
                  <w:tcW w:w="342" w:type="pct"/>
                  <w:vAlign w:val="center"/>
                </w:tcPr>
                <w:p w14:paraId="36619961">
                  <w:pPr>
                    <w:jc w:val="center"/>
                    <w:rPr>
                      <w:rFonts w:ascii="宋体" w:hAnsi="宋体" w:cs="宋体"/>
                      <w:szCs w:val="21"/>
                    </w:rPr>
                  </w:pPr>
                  <w:r>
                    <w:rPr>
                      <w:rFonts w:hint="eastAsia"/>
                      <w:szCs w:val="21"/>
                    </w:rPr>
                    <w:t>0.002592</w:t>
                  </w:r>
                </w:p>
              </w:tc>
              <w:tc>
                <w:tcPr>
                  <w:tcW w:w="342" w:type="pct"/>
                  <w:vAlign w:val="center"/>
                </w:tcPr>
                <w:p w14:paraId="20BD3C2A">
                  <w:pPr>
                    <w:jc w:val="center"/>
                    <w:rPr>
                      <w:rFonts w:ascii="宋体" w:hAnsi="宋体" w:cs="宋体"/>
                      <w:szCs w:val="21"/>
                    </w:rPr>
                  </w:pPr>
                  <w:r>
                    <w:rPr>
                      <w:rFonts w:hint="eastAsia"/>
                      <w:szCs w:val="21"/>
                    </w:rPr>
                    <w:t>0.000344</w:t>
                  </w:r>
                </w:p>
              </w:tc>
            </w:tr>
            <w:tr w14:paraId="222790A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60" w:hRule="atLeast"/>
                <w:jc w:val="center"/>
              </w:trPr>
              <w:tc>
                <w:tcPr>
                  <w:tcW w:w="150" w:type="pct"/>
                  <w:vMerge w:val="continue"/>
                  <w:vAlign w:val="center"/>
                </w:tcPr>
                <w:p w14:paraId="447CBD8F">
                  <w:pPr>
                    <w:widowControl/>
                    <w:adjustRightInd w:val="0"/>
                    <w:snapToGrid w:val="0"/>
                    <w:jc w:val="center"/>
                    <w:rPr>
                      <w:rFonts w:eastAsiaTheme="minorEastAsia"/>
                      <w:sz w:val="18"/>
                      <w:szCs w:val="18"/>
                    </w:rPr>
                  </w:pPr>
                </w:p>
              </w:tc>
              <w:tc>
                <w:tcPr>
                  <w:tcW w:w="237" w:type="pct"/>
                  <w:vMerge w:val="continue"/>
                  <w:vAlign w:val="center"/>
                </w:tcPr>
                <w:p w14:paraId="0B31DFEC">
                  <w:pPr>
                    <w:widowControl/>
                    <w:adjustRightInd w:val="0"/>
                    <w:snapToGrid w:val="0"/>
                    <w:jc w:val="center"/>
                    <w:rPr>
                      <w:rFonts w:eastAsiaTheme="minorEastAsia"/>
                      <w:sz w:val="18"/>
                      <w:szCs w:val="18"/>
                    </w:rPr>
                  </w:pPr>
                </w:p>
              </w:tc>
              <w:tc>
                <w:tcPr>
                  <w:tcW w:w="408" w:type="pct"/>
                  <w:vAlign w:val="center"/>
                </w:tcPr>
                <w:p w14:paraId="250A728A">
                  <w:pPr>
                    <w:widowControl/>
                    <w:adjustRightInd w:val="0"/>
                    <w:snapToGrid w:val="0"/>
                    <w:jc w:val="center"/>
                    <w:rPr>
                      <w:rFonts w:eastAsiaTheme="minorEastAsia"/>
                      <w:sz w:val="18"/>
                      <w:szCs w:val="18"/>
                    </w:rPr>
                  </w:pPr>
                  <w:r>
                    <w:rPr>
                      <w:rFonts w:hAnsiTheme="minorEastAsia" w:eastAsiaTheme="minorEastAsia"/>
                      <w:sz w:val="18"/>
                      <w:szCs w:val="18"/>
                    </w:rPr>
                    <w:t>总氮</w:t>
                  </w:r>
                </w:p>
              </w:tc>
              <w:tc>
                <w:tcPr>
                  <w:tcW w:w="299" w:type="pct"/>
                  <w:vAlign w:val="center"/>
                </w:tcPr>
                <w:p w14:paraId="665464CB">
                  <w:pPr>
                    <w:jc w:val="center"/>
                    <w:rPr>
                      <w:rFonts w:eastAsiaTheme="minorEastAsia"/>
                      <w:sz w:val="18"/>
                      <w:szCs w:val="18"/>
                    </w:rPr>
                  </w:pPr>
                  <w:r>
                    <w:rPr>
                      <w:rFonts w:hint="eastAsia"/>
                    </w:rPr>
                    <w:t>0.013</w:t>
                  </w:r>
                </w:p>
              </w:tc>
              <w:tc>
                <w:tcPr>
                  <w:tcW w:w="434" w:type="pct"/>
                  <w:vAlign w:val="center"/>
                </w:tcPr>
                <w:p w14:paraId="670F45D7">
                  <w:pPr>
                    <w:adjustRightInd w:val="0"/>
                    <w:snapToGrid w:val="0"/>
                    <w:jc w:val="center"/>
                  </w:pPr>
                  <w:r>
                    <w:rPr>
                      <w:rFonts w:hint="eastAsia"/>
                    </w:rPr>
                    <w:t>0.0108</w:t>
                  </w:r>
                </w:p>
              </w:tc>
              <w:tc>
                <w:tcPr>
                  <w:tcW w:w="299" w:type="pct"/>
                  <w:vAlign w:val="center"/>
                </w:tcPr>
                <w:p w14:paraId="51214661">
                  <w:pPr>
                    <w:adjustRightInd w:val="0"/>
                    <w:snapToGrid w:val="0"/>
                    <w:jc w:val="center"/>
                  </w:pPr>
                  <w:r>
                    <w:rPr>
                      <w:rFonts w:hint="eastAsia"/>
                    </w:rPr>
                    <w:t>0.013</w:t>
                  </w:r>
                </w:p>
              </w:tc>
              <w:tc>
                <w:tcPr>
                  <w:tcW w:w="377" w:type="pct"/>
                  <w:vAlign w:val="center"/>
                </w:tcPr>
                <w:p w14:paraId="2DBCD7AE">
                  <w:pPr>
                    <w:adjustRightInd w:val="0"/>
                    <w:snapToGrid w:val="0"/>
                    <w:jc w:val="center"/>
                  </w:pPr>
                  <w:r>
                    <w:rPr>
                      <w:rFonts w:hint="eastAsia"/>
                    </w:rPr>
                    <w:t>0.0108</w:t>
                  </w:r>
                </w:p>
              </w:tc>
              <w:tc>
                <w:tcPr>
                  <w:tcW w:w="341" w:type="pct"/>
                  <w:vAlign w:val="center"/>
                </w:tcPr>
                <w:p w14:paraId="180E6F62">
                  <w:pPr>
                    <w:jc w:val="center"/>
                    <w:rPr>
                      <w:rFonts w:ascii="宋体" w:hAnsi="宋体" w:cs="宋体"/>
                      <w:szCs w:val="21"/>
                    </w:rPr>
                  </w:pPr>
                  <w:r>
                    <w:rPr>
                      <w:rFonts w:hint="eastAsia"/>
                      <w:szCs w:val="21"/>
                    </w:rPr>
                    <w:t>0.02592</w:t>
                  </w:r>
                </w:p>
              </w:tc>
              <w:tc>
                <w:tcPr>
                  <w:tcW w:w="341" w:type="pct"/>
                  <w:vAlign w:val="center"/>
                </w:tcPr>
                <w:p w14:paraId="5B944C61">
                  <w:pPr>
                    <w:jc w:val="center"/>
                    <w:rPr>
                      <w:rFonts w:ascii="宋体" w:hAnsi="宋体" w:cs="宋体"/>
                      <w:szCs w:val="21"/>
                    </w:rPr>
                  </w:pPr>
                  <w:r>
                    <w:rPr>
                      <w:rFonts w:hint="eastAsia"/>
                      <w:szCs w:val="21"/>
                    </w:rPr>
                    <w:t>0.00972</w:t>
                  </w:r>
                </w:p>
              </w:tc>
              <w:tc>
                <w:tcPr>
                  <w:tcW w:w="299" w:type="pct"/>
                  <w:vAlign w:val="center"/>
                </w:tcPr>
                <w:p w14:paraId="42748C90">
                  <w:pPr>
                    <w:adjustRightInd w:val="0"/>
                    <w:snapToGrid w:val="0"/>
                    <w:jc w:val="center"/>
                  </w:pPr>
                  <w:r>
                    <w:rPr>
                      <w:rFonts w:hint="eastAsia"/>
                    </w:rPr>
                    <w:t>0.013</w:t>
                  </w:r>
                </w:p>
              </w:tc>
              <w:tc>
                <w:tcPr>
                  <w:tcW w:w="388" w:type="pct"/>
                  <w:vAlign w:val="center"/>
                </w:tcPr>
                <w:p w14:paraId="12D60905">
                  <w:pPr>
                    <w:adjustRightInd w:val="0"/>
                    <w:snapToGrid w:val="0"/>
                    <w:jc w:val="center"/>
                  </w:pPr>
                  <w:r>
                    <w:rPr>
                      <w:rFonts w:hint="eastAsia"/>
                    </w:rPr>
                    <w:t>0.0108</w:t>
                  </w:r>
                </w:p>
              </w:tc>
              <w:tc>
                <w:tcPr>
                  <w:tcW w:w="346" w:type="pct"/>
                  <w:gridSpan w:val="2"/>
                  <w:vAlign w:val="center"/>
                </w:tcPr>
                <w:p w14:paraId="458BB7DD">
                  <w:pPr>
                    <w:adjustRightInd w:val="0"/>
                    <w:snapToGrid w:val="0"/>
                    <w:jc w:val="center"/>
                  </w:pPr>
                  <w:r>
                    <w:rPr>
                      <w:rFonts w:hint="eastAsia"/>
                    </w:rPr>
                    <w:t>+0.01292</w:t>
                  </w:r>
                </w:p>
              </w:tc>
              <w:tc>
                <w:tcPr>
                  <w:tcW w:w="389" w:type="pct"/>
                  <w:vAlign w:val="center"/>
                </w:tcPr>
                <w:p w14:paraId="0FD09606">
                  <w:pPr>
                    <w:adjustRightInd w:val="0"/>
                    <w:snapToGrid w:val="0"/>
                    <w:jc w:val="center"/>
                  </w:pPr>
                  <w:r>
                    <w:rPr>
                      <w:rFonts w:hint="eastAsia"/>
                      <w:szCs w:val="21"/>
                    </w:rPr>
                    <w:t>-0.00056</w:t>
                  </w:r>
                </w:p>
              </w:tc>
              <w:tc>
                <w:tcPr>
                  <w:tcW w:w="342" w:type="pct"/>
                  <w:vAlign w:val="center"/>
                </w:tcPr>
                <w:p w14:paraId="595FE5BE">
                  <w:pPr>
                    <w:jc w:val="center"/>
                    <w:rPr>
                      <w:rFonts w:ascii="宋体" w:hAnsi="宋体" w:cs="宋体"/>
                      <w:szCs w:val="21"/>
                    </w:rPr>
                  </w:pPr>
                  <w:r>
                    <w:rPr>
                      <w:rFonts w:hint="eastAsia"/>
                      <w:szCs w:val="21"/>
                    </w:rPr>
                    <w:t>0.02592</w:t>
                  </w:r>
                </w:p>
              </w:tc>
              <w:tc>
                <w:tcPr>
                  <w:tcW w:w="342" w:type="pct"/>
                  <w:vAlign w:val="center"/>
                </w:tcPr>
                <w:p w14:paraId="6F5D158E">
                  <w:pPr>
                    <w:jc w:val="center"/>
                    <w:rPr>
                      <w:rFonts w:ascii="宋体" w:hAnsi="宋体" w:cs="宋体"/>
                      <w:szCs w:val="21"/>
                    </w:rPr>
                  </w:pPr>
                  <w:r>
                    <w:rPr>
                      <w:rFonts w:hint="eastAsia"/>
                      <w:szCs w:val="21"/>
                    </w:rPr>
                    <w:t>0.00972</w:t>
                  </w:r>
                </w:p>
              </w:tc>
            </w:tr>
            <w:tr w14:paraId="4465B86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60" w:hRule="atLeast"/>
                <w:jc w:val="center"/>
              </w:trPr>
              <w:tc>
                <w:tcPr>
                  <w:tcW w:w="150" w:type="pct"/>
                  <w:vMerge w:val="continue"/>
                  <w:vAlign w:val="center"/>
                </w:tcPr>
                <w:p w14:paraId="133CB81B">
                  <w:pPr>
                    <w:widowControl/>
                    <w:adjustRightInd w:val="0"/>
                    <w:snapToGrid w:val="0"/>
                    <w:jc w:val="center"/>
                    <w:rPr>
                      <w:rFonts w:eastAsiaTheme="minorEastAsia"/>
                      <w:sz w:val="18"/>
                      <w:szCs w:val="18"/>
                    </w:rPr>
                  </w:pPr>
                </w:p>
              </w:tc>
              <w:tc>
                <w:tcPr>
                  <w:tcW w:w="237" w:type="pct"/>
                  <w:vMerge w:val="continue"/>
                  <w:vAlign w:val="center"/>
                </w:tcPr>
                <w:p w14:paraId="6A496261">
                  <w:pPr>
                    <w:widowControl/>
                    <w:adjustRightInd w:val="0"/>
                    <w:snapToGrid w:val="0"/>
                    <w:jc w:val="center"/>
                    <w:rPr>
                      <w:rFonts w:eastAsiaTheme="minorEastAsia"/>
                      <w:sz w:val="18"/>
                      <w:szCs w:val="18"/>
                    </w:rPr>
                  </w:pPr>
                </w:p>
              </w:tc>
              <w:tc>
                <w:tcPr>
                  <w:tcW w:w="408" w:type="pct"/>
                  <w:vAlign w:val="center"/>
                </w:tcPr>
                <w:p w14:paraId="6F311A70">
                  <w:pPr>
                    <w:widowControl/>
                    <w:adjustRightInd w:val="0"/>
                    <w:snapToGrid w:val="0"/>
                    <w:jc w:val="center"/>
                    <w:rPr>
                      <w:rFonts w:eastAsiaTheme="minorEastAsia"/>
                      <w:sz w:val="18"/>
                      <w:szCs w:val="18"/>
                    </w:rPr>
                  </w:pPr>
                  <w:r>
                    <w:rPr>
                      <w:rFonts w:eastAsiaTheme="minorEastAsia"/>
                      <w:sz w:val="18"/>
                      <w:szCs w:val="18"/>
                    </w:rPr>
                    <w:t>动植物油</w:t>
                  </w:r>
                </w:p>
              </w:tc>
              <w:tc>
                <w:tcPr>
                  <w:tcW w:w="299" w:type="pct"/>
                  <w:vAlign w:val="center"/>
                </w:tcPr>
                <w:p w14:paraId="7C84234B">
                  <w:pPr>
                    <w:jc w:val="center"/>
                    <w:rPr>
                      <w:rFonts w:eastAsiaTheme="minorEastAsia"/>
                      <w:sz w:val="18"/>
                      <w:szCs w:val="18"/>
                    </w:rPr>
                  </w:pPr>
                  <w:r>
                    <w:rPr>
                      <w:rFonts w:hint="eastAsia" w:eastAsiaTheme="minorEastAsia"/>
                      <w:sz w:val="18"/>
                      <w:szCs w:val="18"/>
                    </w:rPr>
                    <w:t>/</w:t>
                  </w:r>
                </w:p>
              </w:tc>
              <w:tc>
                <w:tcPr>
                  <w:tcW w:w="434" w:type="pct"/>
                  <w:vAlign w:val="center"/>
                </w:tcPr>
                <w:p w14:paraId="38B69251">
                  <w:pPr>
                    <w:adjustRightInd w:val="0"/>
                    <w:snapToGrid w:val="0"/>
                    <w:jc w:val="center"/>
                  </w:pPr>
                  <w:r>
                    <w:rPr>
                      <w:rFonts w:hint="eastAsia"/>
                    </w:rPr>
                    <w:t>/</w:t>
                  </w:r>
                </w:p>
              </w:tc>
              <w:tc>
                <w:tcPr>
                  <w:tcW w:w="299" w:type="pct"/>
                  <w:vAlign w:val="center"/>
                </w:tcPr>
                <w:p w14:paraId="50EC2C00">
                  <w:pPr>
                    <w:adjustRightInd w:val="0"/>
                    <w:snapToGrid w:val="0"/>
                    <w:jc w:val="center"/>
                  </w:pPr>
                  <w:r>
                    <w:rPr>
                      <w:rFonts w:hint="eastAsia"/>
                    </w:rPr>
                    <w:t>/</w:t>
                  </w:r>
                </w:p>
              </w:tc>
              <w:tc>
                <w:tcPr>
                  <w:tcW w:w="377" w:type="pct"/>
                  <w:vAlign w:val="center"/>
                </w:tcPr>
                <w:p w14:paraId="4B259948">
                  <w:pPr>
                    <w:adjustRightInd w:val="0"/>
                    <w:snapToGrid w:val="0"/>
                    <w:jc w:val="center"/>
                  </w:pPr>
                  <w:r>
                    <w:rPr>
                      <w:rFonts w:hint="eastAsia"/>
                    </w:rPr>
                    <w:t>/</w:t>
                  </w:r>
                </w:p>
              </w:tc>
              <w:tc>
                <w:tcPr>
                  <w:tcW w:w="341" w:type="pct"/>
                  <w:vAlign w:val="center"/>
                </w:tcPr>
                <w:p w14:paraId="23C88942">
                  <w:pPr>
                    <w:jc w:val="center"/>
                    <w:rPr>
                      <w:rFonts w:ascii="宋体" w:hAnsi="宋体" w:cs="宋体"/>
                      <w:szCs w:val="21"/>
                    </w:rPr>
                  </w:pPr>
                  <w:r>
                    <w:rPr>
                      <w:rFonts w:hint="eastAsia"/>
                      <w:szCs w:val="21"/>
                    </w:rPr>
                    <w:t>0.02304</w:t>
                  </w:r>
                </w:p>
              </w:tc>
              <w:tc>
                <w:tcPr>
                  <w:tcW w:w="341" w:type="pct"/>
                  <w:vAlign w:val="center"/>
                </w:tcPr>
                <w:p w14:paraId="1AC59053">
                  <w:pPr>
                    <w:jc w:val="center"/>
                    <w:rPr>
                      <w:rFonts w:ascii="宋体" w:hAnsi="宋体" w:cs="宋体"/>
                      <w:szCs w:val="21"/>
                    </w:rPr>
                  </w:pPr>
                  <w:r>
                    <w:rPr>
                      <w:rFonts w:hint="eastAsia"/>
                      <w:szCs w:val="21"/>
                    </w:rPr>
                    <w:t>0.000288</w:t>
                  </w:r>
                </w:p>
              </w:tc>
              <w:tc>
                <w:tcPr>
                  <w:tcW w:w="299" w:type="pct"/>
                  <w:vAlign w:val="center"/>
                </w:tcPr>
                <w:p w14:paraId="500663B2">
                  <w:pPr>
                    <w:adjustRightInd w:val="0"/>
                    <w:snapToGrid w:val="0"/>
                    <w:jc w:val="center"/>
                  </w:pPr>
                  <w:r>
                    <w:rPr>
                      <w:rFonts w:hint="eastAsia"/>
                    </w:rPr>
                    <w:t>/</w:t>
                  </w:r>
                </w:p>
              </w:tc>
              <w:tc>
                <w:tcPr>
                  <w:tcW w:w="388" w:type="pct"/>
                  <w:vAlign w:val="center"/>
                </w:tcPr>
                <w:p w14:paraId="2F136B04">
                  <w:pPr>
                    <w:adjustRightInd w:val="0"/>
                    <w:snapToGrid w:val="0"/>
                    <w:jc w:val="center"/>
                  </w:pPr>
                  <w:r>
                    <w:rPr>
                      <w:rFonts w:hint="eastAsia"/>
                    </w:rPr>
                    <w:t>/</w:t>
                  </w:r>
                </w:p>
              </w:tc>
              <w:tc>
                <w:tcPr>
                  <w:tcW w:w="346" w:type="pct"/>
                  <w:gridSpan w:val="2"/>
                  <w:vAlign w:val="center"/>
                </w:tcPr>
                <w:p w14:paraId="2CE13A51">
                  <w:pPr>
                    <w:jc w:val="center"/>
                    <w:rPr>
                      <w:rFonts w:ascii="宋体" w:hAnsi="宋体" w:cs="宋体"/>
                      <w:szCs w:val="21"/>
                    </w:rPr>
                  </w:pPr>
                  <w:r>
                    <w:rPr>
                      <w:rFonts w:hint="eastAsia"/>
                      <w:szCs w:val="21"/>
                    </w:rPr>
                    <w:t>+0.02304</w:t>
                  </w:r>
                </w:p>
              </w:tc>
              <w:tc>
                <w:tcPr>
                  <w:tcW w:w="389" w:type="pct"/>
                  <w:vAlign w:val="center"/>
                </w:tcPr>
                <w:p w14:paraId="6474AC86">
                  <w:pPr>
                    <w:jc w:val="center"/>
                    <w:rPr>
                      <w:rFonts w:ascii="宋体" w:hAnsi="宋体" w:cs="宋体"/>
                      <w:szCs w:val="21"/>
                    </w:rPr>
                  </w:pPr>
                  <w:r>
                    <w:rPr>
                      <w:rFonts w:hint="eastAsia"/>
                      <w:szCs w:val="21"/>
                    </w:rPr>
                    <w:t>+0.000288</w:t>
                  </w:r>
                </w:p>
              </w:tc>
              <w:tc>
                <w:tcPr>
                  <w:tcW w:w="342" w:type="pct"/>
                  <w:vAlign w:val="center"/>
                </w:tcPr>
                <w:p w14:paraId="400425C3">
                  <w:pPr>
                    <w:jc w:val="center"/>
                    <w:rPr>
                      <w:rFonts w:ascii="宋体" w:hAnsi="宋体" w:cs="宋体"/>
                      <w:szCs w:val="21"/>
                    </w:rPr>
                  </w:pPr>
                  <w:r>
                    <w:rPr>
                      <w:rFonts w:hint="eastAsia"/>
                      <w:szCs w:val="21"/>
                    </w:rPr>
                    <w:t>0.02304</w:t>
                  </w:r>
                </w:p>
              </w:tc>
              <w:tc>
                <w:tcPr>
                  <w:tcW w:w="342" w:type="pct"/>
                  <w:vAlign w:val="center"/>
                </w:tcPr>
                <w:p w14:paraId="67F038EB">
                  <w:pPr>
                    <w:jc w:val="center"/>
                    <w:rPr>
                      <w:rFonts w:ascii="宋体" w:hAnsi="宋体" w:cs="宋体"/>
                      <w:szCs w:val="21"/>
                    </w:rPr>
                  </w:pPr>
                  <w:r>
                    <w:rPr>
                      <w:rFonts w:hint="eastAsia"/>
                      <w:szCs w:val="21"/>
                    </w:rPr>
                    <w:t>0.000288</w:t>
                  </w:r>
                </w:p>
              </w:tc>
            </w:tr>
            <w:tr w14:paraId="41CD683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60" w:hRule="atLeast"/>
                <w:jc w:val="center"/>
              </w:trPr>
              <w:tc>
                <w:tcPr>
                  <w:tcW w:w="150" w:type="pct"/>
                  <w:vMerge w:val="restart"/>
                  <w:vAlign w:val="center"/>
                </w:tcPr>
                <w:p w14:paraId="2F9C27DA">
                  <w:pPr>
                    <w:adjustRightInd w:val="0"/>
                    <w:snapToGrid w:val="0"/>
                    <w:jc w:val="center"/>
                    <w:rPr>
                      <w:rFonts w:eastAsiaTheme="minorEastAsia"/>
                      <w:sz w:val="18"/>
                      <w:szCs w:val="18"/>
                    </w:rPr>
                  </w:pPr>
                  <w:r>
                    <w:rPr>
                      <w:rFonts w:hAnsiTheme="minorEastAsia" w:eastAsiaTheme="minorEastAsia"/>
                      <w:sz w:val="18"/>
                      <w:szCs w:val="18"/>
                    </w:rPr>
                    <w:t>固废</w:t>
                  </w:r>
                </w:p>
              </w:tc>
              <w:tc>
                <w:tcPr>
                  <w:tcW w:w="646" w:type="pct"/>
                  <w:gridSpan w:val="2"/>
                  <w:vAlign w:val="center"/>
                </w:tcPr>
                <w:p w14:paraId="41FC14CD">
                  <w:pPr>
                    <w:adjustRightInd w:val="0"/>
                    <w:snapToGrid w:val="0"/>
                    <w:jc w:val="center"/>
                    <w:rPr>
                      <w:rFonts w:eastAsiaTheme="minorEastAsia"/>
                      <w:sz w:val="18"/>
                      <w:szCs w:val="18"/>
                    </w:rPr>
                  </w:pPr>
                  <w:r>
                    <w:rPr>
                      <w:rFonts w:hAnsiTheme="minorEastAsia" w:eastAsiaTheme="minorEastAsia"/>
                      <w:sz w:val="18"/>
                      <w:szCs w:val="18"/>
                    </w:rPr>
                    <w:t>危险废物</w:t>
                  </w:r>
                </w:p>
              </w:tc>
              <w:tc>
                <w:tcPr>
                  <w:tcW w:w="733" w:type="pct"/>
                  <w:gridSpan w:val="2"/>
                  <w:vAlign w:val="center"/>
                </w:tcPr>
                <w:p w14:paraId="72DD00E1">
                  <w:pPr>
                    <w:adjustRightInd w:val="0"/>
                    <w:snapToGrid w:val="0"/>
                    <w:jc w:val="center"/>
                    <w:rPr>
                      <w:rFonts w:eastAsiaTheme="minorEastAsia"/>
                      <w:sz w:val="18"/>
                      <w:szCs w:val="18"/>
                    </w:rPr>
                  </w:pPr>
                  <w:r>
                    <w:rPr>
                      <w:rFonts w:hint="eastAsia"/>
                    </w:rPr>
                    <w:t>5.027</w:t>
                  </w:r>
                </w:p>
              </w:tc>
              <w:tc>
                <w:tcPr>
                  <w:tcW w:w="676" w:type="pct"/>
                  <w:gridSpan w:val="2"/>
                  <w:vAlign w:val="center"/>
                </w:tcPr>
                <w:p w14:paraId="10688CFA">
                  <w:pPr>
                    <w:adjustRightInd w:val="0"/>
                    <w:snapToGrid w:val="0"/>
                    <w:jc w:val="center"/>
                    <w:rPr>
                      <w:rFonts w:eastAsiaTheme="minorEastAsia"/>
                      <w:sz w:val="18"/>
                      <w:szCs w:val="18"/>
                    </w:rPr>
                  </w:pPr>
                  <w:r>
                    <w:rPr>
                      <w:rFonts w:hint="eastAsia"/>
                    </w:rPr>
                    <w:t>5.027</w:t>
                  </w:r>
                </w:p>
              </w:tc>
              <w:tc>
                <w:tcPr>
                  <w:tcW w:w="683" w:type="pct"/>
                  <w:gridSpan w:val="2"/>
                  <w:vAlign w:val="center"/>
                </w:tcPr>
                <w:p w14:paraId="489CE0D7">
                  <w:pPr>
                    <w:adjustRightInd w:val="0"/>
                    <w:snapToGrid w:val="0"/>
                    <w:jc w:val="center"/>
                    <w:rPr>
                      <w:rFonts w:eastAsiaTheme="minorEastAsia"/>
                      <w:sz w:val="18"/>
                      <w:szCs w:val="18"/>
                    </w:rPr>
                  </w:pPr>
                  <w:r>
                    <w:rPr>
                      <w:rFonts w:hint="eastAsia" w:eastAsiaTheme="minorEastAsia"/>
                      <w:szCs w:val="21"/>
                    </w:rPr>
                    <w:t>50.1361</w:t>
                  </w:r>
                </w:p>
              </w:tc>
              <w:tc>
                <w:tcPr>
                  <w:tcW w:w="687" w:type="pct"/>
                  <w:gridSpan w:val="2"/>
                  <w:vAlign w:val="center"/>
                </w:tcPr>
                <w:p w14:paraId="530A1537">
                  <w:pPr>
                    <w:adjustRightInd w:val="0"/>
                    <w:snapToGrid w:val="0"/>
                    <w:jc w:val="center"/>
                    <w:rPr>
                      <w:rFonts w:eastAsiaTheme="minorEastAsia"/>
                      <w:sz w:val="18"/>
                      <w:szCs w:val="18"/>
                    </w:rPr>
                  </w:pPr>
                  <w:r>
                    <w:rPr>
                      <w:rFonts w:hint="eastAsia"/>
                    </w:rPr>
                    <w:t>5.027</w:t>
                  </w:r>
                </w:p>
              </w:tc>
              <w:tc>
                <w:tcPr>
                  <w:tcW w:w="736" w:type="pct"/>
                  <w:gridSpan w:val="3"/>
                  <w:vAlign w:val="center"/>
                </w:tcPr>
                <w:p w14:paraId="6AAC263C">
                  <w:pPr>
                    <w:adjustRightInd w:val="0"/>
                    <w:snapToGrid w:val="0"/>
                    <w:jc w:val="center"/>
                    <w:rPr>
                      <w:rFonts w:eastAsiaTheme="minorEastAsia"/>
                      <w:sz w:val="18"/>
                      <w:szCs w:val="18"/>
                    </w:rPr>
                  </w:pPr>
                  <w:r>
                    <w:rPr>
                      <w:rFonts w:hint="eastAsia" w:eastAsiaTheme="minorEastAsia"/>
                      <w:szCs w:val="21"/>
                    </w:rPr>
                    <w:t>+45.1091</w:t>
                  </w:r>
                </w:p>
              </w:tc>
              <w:tc>
                <w:tcPr>
                  <w:tcW w:w="684" w:type="pct"/>
                  <w:gridSpan w:val="2"/>
                  <w:vAlign w:val="center"/>
                </w:tcPr>
                <w:p w14:paraId="5726A2E8">
                  <w:pPr>
                    <w:adjustRightInd w:val="0"/>
                    <w:snapToGrid w:val="0"/>
                    <w:jc w:val="center"/>
                    <w:rPr>
                      <w:rFonts w:eastAsiaTheme="minorEastAsia"/>
                      <w:sz w:val="18"/>
                      <w:szCs w:val="18"/>
                    </w:rPr>
                  </w:pPr>
                  <w:r>
                    <w:rPr>
                      <w:rFonts w:hint="eastAsia" w:eastAsiaTheme="minorEastAsia"/>
                      <w:szCs w:val="21"/>
                    </w:rPr>
                    <w:t>50.1361</w:t>
                  </w:r>
                </w:p>
              </w:tc>
            </w:tr>
            <w:tr w14:paraId="4D0730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60" w:hRule="atLeast"/>
                <w:jc w:val="center"/>
              </w:trPr>
              <w:tc>
                <w:tcPr>
                  <w:tcW w:w="150" w:type="pct"/>
                  <w:vMerge w:val="continue"/>
                  <w:vAlign w:val="center"/>
                </w:tcPr>
                <w:p w14:paraId="1C9BE5C5">
                  <w:pPr>
                    <w:widowControl/>
                    <w:adjustRightInd w:val="0"/>
                    <w:snapToGrid w:val="0"/>
                    <w:jc w:val="center"/>
                    <w:rPr>
                      <w:rFonts w:eastAsiaTheme="minorEastAsia"/>
                      <w:sz w:val="18"/>
                      <w:szCs w:val="18"/>
                    </w:rPr>
                  </w:pPr>
                </w:p>
              </w:tc>
              <w:tc>
                <w:tcPr>
                  <w:tcW w:w="646" w:type="pct"/>
                  <w:gridSpan w:val="2"/>
                  <w:vAlign w:val="center"/>
                </w:tcPr>
                <w:p w14:paraId="7A819A23">
                  <w:pPr>
                    <w:adjustRightInd w:val="0"/>
                    <w:snapToGrid w:val="0"/>
                    <w:jc w:val="center"/>
                    <w:rPr>
                      <w:rFonts w:eastAsiaTheme="minorEastAsia"/>
                      <w:sz w:val="18"/>
                      <w:szCs w:val="18"/>
                    </w:rPr>
                  </w:pPr>
                  <w:r>
                    <w:rPr>
                      <w:rFonts w:hAnsiTheme="minorEastAsia" w:eastAsiaTheme="minorEastAsia"/>
                      <w:sz w:val="18"/>
                      <w:szCs w:val="18"/>
                    </w:rPr>
                    <w:t>一般工业固废</w:t>
                  </w:r>
                </w:p>
              </w:tc>
              <w:tc>
                <w:tcPr>
                  <w:tcW w:w="733" w:type="pct"/>
                  <w:gridSpan w:val="2"/>
                  <w:vAlign w:val="center"/>
                </w:tcPr>
                <w:p w14:paraId="4C44AAB9">
                  <w:pPr>
                    <w:adjustRightInd w:val="0"/>
                    <w:snapToGrid w:val="0"/>
                    <w:jc w:val="center"/>
                    <w:rPr>
                      <w:rFonts w:eastAsiaTheme="minorEastAsia"/>
                      <w:sz w:val="18"/>
                      <w:szCs w:val="18"/>
                    </w:rPr>
                  </w:pPr>
                  <w:r>
                    <w:rPr>
                      <w:rFonts w:hint="eastAsia"/>
                    </w:rPr>
                    <w:t>1.017</w:t>
                  </w:r>
                </w:p>
              </w:tc>
              <w:tc>
                <w:tcPr>
                  <w:tcW w:w="676" w:type="pct"/>
                  <w:gridSpan w:val="2"/>
                  <w:vAlign w:val="center"/>
                </w:tcPr>
                <w:p w14:paraId="4D73CFC4">
                  <w:pPr>
                    <w:adjustRightInd w:val="0"/>
                    <w:snapToGrid w:val="0"/>
                    <w:jc w:val="center"/>
                    <w:rPr>
                      <w:rFonts w:eastAsiaTheme="minorEastAsia"/>
                      <w:sz w:val="18"/>
                      <w:szCs w:val="18"/>
                    </w:rPr>
                  </w:pPr>
                  <w:r>
                    <w:rPr>
                      <w:rFonts w:hint="eastAsia"/>
                    </w:rPr>
                    <w:t>1.017</w:t>
                  </w:r>
                </w:p>
              </w:tc>
              <w:tc>
                <w:tcPr>
                  <w:tcW w:w="683" w:type="pct"/>
                  <w:gridSpan w:val="2"/>
                  <w:vAlign w:val="center"/>
                </w:tcPr>
                <w:p w14:paraId="28616D4B">
                  <w:pPr>
                    <w:adjustRightInd w:val="0"/>
                    <w:snapToGrid w:val="0"/>
                    <w:jc w:val="center"/>
                    <w:rPr>
                      <w:rFonts w:eastAsiaTheme="minorEastAsia"/>
                      <w:sz w:val="18"/>
                      <w:szCs w:val="18"/>
                    </w:rPr>
                  </w:pPr>
                  <w:r>
                    <w:rPr>
                      <w:rFonts w:hint="eastAsia" w:eastAsiaTheme="minorEastAsia"/>
                      <w:szCs w:val="21"/>
                    </w:rPr>
                    <w:t>1.017</w:t>
                  </w:r>
                </w:p>
              </w:tc>
              <w:tc>
                <w:tcPr>
                  <w:tcW w:w="687" w:type="pct"/>
                  <w:gridSpan w:val="2"/>
                  <w:vAlign w:val="center"/>
                </w:tcPr>
                <w:p w14:paraId="7FE5A295">
                  <w:pPr>
                    <w:adjustRightInd w:val="0"/>
                    <w:snapToGrid w:val="0"/>
                    <w:jc w:val="center"/>
                    <w:rPr>
                      <w:rFonts w:eastAsiaTheme="minorEastAsia"/>
                      <w:sz w:val="18"/>
                      <w:szCs w:val="18"/>
                    </w:rPr>
                  </w:pPr>
                  <w:r>
                    <w:rPr>
                      <w:rFonts w:hint="eastAsia"/>
                    </w:rPr>
                    <w:t>1.017</w:t>
                  </w:r>
                </w:p>
              </w:tc>
              <w:tc>
                <w:tcPr>
                  <w:tcW w:w="736" w:type="pct"/>
                  <w:gridSpan w:val="3"/>
                  <w:vAlign w:val="center"/>
                </w:tcPr>
                <w:p w14:paraId="46597F7C">
                  <w:pPr>
                    <w:adjustRightInd w:val="0"/>
                    <w:snapToGrid w:val="0"/>
                    <w:jc w:val="center"/>
                    <w:rPr>
                      <w:rFonts w:eastAsiaTheme="minorEastAsia"/>
                      <w:sz w:val="18"/>
                      <w:szCs w:val="18"/>
                    </w:rPr>
                  </w:pPr>
                  <w:r>
                    <w:rPr>
                      <w:rFonts w:hint="eastAsia" w:eastAsiaTheme="minorEastAsia"/>
                      <w:sz w:val="18"/>
                      <w:szCs w:val="18"/>
                    </w:rPr>
                    <w:t>0</w:t>
                  </w:r>
                </w:p>
              </w:tc>
              <w:tc>
                <w:tcPr>
                  <w:tcW w:w="684" w:type="pct"/>
                  <w:gridSpan w:val="2"/>
                  <w:vAlign w:val="center"/>
                </w:tcPr>
                <w:p w14:paraId="27F297FD">
                  <w:pPr>
                    <w:adjustRightInd w:val="0"/>
                    <w:snapToGrid w:val="0"/>
                    <w:jc w:val="center"/>
                    <w:rPr>
                      <w:rFonts w:eastAsiaTheme="minorEastAsia"/>
                      <w:sz w:val="18"/>
                      <w:szCs w:val="18"/>
                    </w:rPr>
                  </w:pPr>
                  <w:r>
                    <w:rPr>
                      <w:rFonts w:hint="eastAsia" w:eastAsiaTheme="minorEastAsia"/>
                      <w:szCs w:val="21"/>
                    </w:rPr>
                    <w:t>1.017</w:t>
                  </w:r>
                </w:p>
              </w:tc>
            </w:tr>
            <w:tr w14:paraId="0625487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56" w:hRule="atLeast"/>
                <w:jc w:val="center"/>
              </w:trPr>
              <w:tc>
                <w:tcPr>
                  <w:tcW w:w="150" w:type="pct"/>
                  <w:vMerge w:val="continue"/>
                  <w:vAlign w:val="center"/>
                </w:tcPr>
                <w:p w14:paraId="68CE2456">
                  <w:pPr>
                    <w:widowControl/>
                    <w:adjustRightInd w:val="0"/>
                    <w:snapToGrid w:val="0"/>
                    <w:jc w:val="center"/>
                    <w:rPr>
                      <w:rFonts w:eastAsiaTheme="minorEastAsia"/>
                      <w:sz w:val="18"/>
                      <w:szCs w:val="18"/>
                    </w:rPr>
                  </w:pPr>
                </w:p>
              </w:tc>
              <w:tc>
                <w:tcPr>
                  <w:tcW w:w="646" w:type="pct"/>
                  <w:gridSpan w:val="2"/>
                  <w:vAlign w:val="center"/>
                </w:tcPr>
                <w:p w14:paraId="50E3935A">
                  <w:pPr>
                    <w:adjustRightInd w:val="0"/>
                    <w:snapToGrid w:val="0"/>
                    <w:jc w:val="center"/>
                    <w:rPr>
                      <w:rFonts w:eastAsiaTheme="minorEastAsia"/>
                      <w:sz w:val="18"/>
                      <w:szCs w:val="18"/>
                    </w:rPr>
                  </w:pPr>
                  <w:r>
                    <w:rPr>
                      <w:rFonts w:hAnsiTheme="minorEastAsia" w:eastAsiaTheme="minorEastAsia"/>
                      <w:sz w:val="18"/>
                      <w:szCs w:val="18"/>
                    </w:rPr>
                    <w:t>生活垃圾</w:t>
                  </w:r>
                </w:p>
              </w:tc>
              <w:tc>
                <w:tcPr>
                  <w:tcW w:w="733" w:type="pct"/>
                  <w:gridSpan w:val="2"/>
                  <w:vAlign w:val="center"/>
                </w:tcPr>
                <w:p w14:paraId="240896A2">
                  <w:pPr>
                    <w:adjustRightInd w:val="0"/>
                    <w:snapToGrid w:val="0"/>
                    <w:jc w:val="center"/>
                    <w:rPr>
                      <w:rFonts w:eastAsiaTheme="minorEastAsia"/>
                      <w:sz w:val="18"/>
                      <w:szCs w:val="18"/>
                    </w:rPr>
                  </w:pPr>
                  <w:r>
                    <w:rPr>
                      <w:rFonts w:hint="eastAsia"/>
                    </w:rPr>
                    <w:t>4.5</w:t>
                  </w:r>
                </w:p>
              </w:tc>
              <w:tc>
                <w:tcPr>
                  <w:tcW w:w="676" w:type="pct"/>
                  <w:gridSpan w:val="2"/>
                  <w:vAlign w:val="center"/>
                </w:tcPr>
                <w:p w14:paraId="64C0689E">
                  <w:pPr>
                    <w:adjustRightInd w:val="0"/>
                    <w:snapToGrid w:val="0"/>
                    <w:jc w:val="center"/>
                    <w:rPr>
                      <w:rFonts w:eastAsiaTheme="minorEastAsia"/>
                      <w:sz w:val="18"/>
                      <w:szCs w:val="18"/>
                    </w:rPr>
                  </w:pPr>
                  <w:r>
                    <w:rPr>
                      <w:rFonts w:hint="eastAsia"/>
                    </w:rPr>
                    <w:t>4.5</w:t>
                  </w:r>
                </w:p>
              </w:tc>
              <w:tc>
                <w:tcPr>
                  <w:tcW w:w="683" w:type="pct"/>
                  <w:gridSpan w:val="2"/>
                  <w:vAlign w:val="center"/>
                </w:tcPr>
                <w:p w14:paraId="53EE1E05">
                  <w:pPr>
                    <w:adjustRightInd w:val="0"/>
                    <w:snapToGrid w:val="0"/>
                    <w:jc w:val="center"/>
                    <w:rPr>
                      <w:rFonts w:eastAsiaTheme="minorEastAsia"/>
                      <w:sz w:val="18"/>
                      <w:szCs w:val="18"/>
                    </w:rPr>
                  </w:pPr>
                  <w:r>
                    <w:rPr>
                      <w:rFonts w:hint="eastAsia" w:eastAsiaTheme="minorEastAsia"/>
                      <w:szCs w:val="21"/>
                    </w:rPr>
                    <w:t>3.78</w:t>
                  </w:r>
                </w:p>
              </w:tc>
              <w:tc>
                <w:tcPr>
                  <w:tcW w:w="687" w:type="pct"/>
                  <w:gridSpan w:val="2"/>
                  <w:vAlign w:val="center"/>
                </w:tcPr>
                <w:p w14:paraId="5F295865">
                  <w:pPr>
                    <w:adjustRightInd w:val="0"/>
                    <w:snapToGrid w:val="0"/>
                    <w:jc w:val="center"/>
                    <w:rPr>
                      <w:rFonts w:eastAsiaTheme="minorEastAsia"/>
                      <w:sz w:val="18"/>
                      <w:szCs w:val="18"/>
                    </w:rPr>
                  </w:pPr>
                  <w:r>
                    <w:rPr>
                      <w:rFonts w:hint="eastAsia"/>
                    </w:rPr>
                    <w:t>4.5</w:t>
                  </w:r>
                </w:p>
              </w:tc>
              <w:tc>
                <w:tcPr>
                  <w:tcW w:w="736" w:type="pct"/>
                  <w:gridSpan w:val="3"/>
                  <w:vAlign w:val="center"/>
                </w:tcPr>
                <w:p w14:paraId="15BA7800">
                  <w:pPr>
                    <w:adjustRightInd w:val="0"/>
                    <w:snapToGrid w:val="0"/>
                    <w:jc w:val="center"/>
                    <w:rPr>
                      <w:rFonts w:eastAsiaTheme="minorEastAsia"/>
                      <w:sz w:val="18"/>
                      <w:szCs w:val="18"/>
                    </w:rPr>
                  </w:pPr>
                  <w:r>
                    <w:rPr>
                      <w:rFonts w:hint="eastAsia" w:eastAsiaTheme="minorEastAsia"/>
                      <w:sz w:val="18"/>
                      <w:szCs w:val="18"/>
                    </w:rPr>
                    <w:t>-0.72</w:t>
                  </w:r>
                </w:p>
              </w:tc>
              <w:tc>
                <w:tcPr>
                  <w:tcW w:w="684" w:type="pct"/>
                  <w:gridSpan w:val="2"/>
                  <w:vAlign w:val="center"/>
                </w:tcPr>
                <w:p w14:paraId="16608174">
                  <w:pPr>
                    <w:adjustRightInd w:val="0"/>
                    <w:snapToGrid w:val="0"/>
                    <w:jc w:val="center"/>
                    <w:rPr>
                      <w:rFonts w:eastAsiaTheme="minorEastAsia"/>
                      <w:sz w:val="18"/>
                      <w:szCs w:val="18"/>
                    </w:rPr>
                  </w:pPr>
                  <w:r>
                    <w:rPr>
                      <w:rFonts w:hint="eastAsia" w:eastAsiaTheme="minorEastAsia"/>
                      <w:szCs w:val="21"/>
                    </w:rPr>
                    <w:t>3.78</w:t>
                  </w:r>
                </w:p>
              </w:tc>
            </w:tr>
          </w:tbl>
          <w:p w14:paraId="31F77F53">
            <w:pPr>
              <w:widowControl/>
              <w:adjustRightInd w:val="0"/>
              <w:snapToGrid w:val="0"/>
              <w:jc w:val="left"/>
              <w:rPr>
                <w:rFonts w:eastAsiaTheme="minorEastAsia"/>
                <w:bCs/>
                <w:sz w:val="18"/>
                <w:szCs w:val="18"/>
              </w:rPr>
            </w:pPr>
            <w:r>
              <w:rPr>
                <w:rFonts w:hAnsiTheme="minorEastAsia" w:eastAsiaTheme="minorEastAsia"/>
                <w:bCs/>
                <w:kern w:val="0"/>
                <w:sz w:val="18"/>
                <w:szCs w:val="18"/>
              </w:rPr>
              <w:t>注：</w:t>
            </w:r>
            <w:r>
              <w:rPr>
                <w:rFonts w:asciiTheme="minorEastAsia" w:hAnsiTheme="minorEastAsia" w:eastAsiaTheme="minorEastAsia"/>
                <w:bCs/>
                <w:kern w:val="0"/>
                <w:sz w:val="18"/>
                <w:szCs w:val="18"/>
              </w:rPr>
              <w:t>①</w:t>
            </w:r>
            <w:r>
              <w:rPr>
                <w:rFonts w:hAnsiTheme="minorEastAsia" w:eastAsiaTheme="minorEastAsia"/>
                <w:bCs/>
                <w:sz w:val="18"/>
                <w:szCs w:val="18"/>
              </w:rPr>
              <w:t>现有项目废气和废水实际排放量按环评批复量罗列；</w:t>
            </w:r>
          </w:p>
          <w:p w14:paraId="706AE71B">
            <w:pPr>
              <w:widowControl/>
              <w:adjustRightInd w:val="0"/>
              <w:snapToGrid w:val="0"/>
              <w:jc w:val="left"/>
              <w:rPr>
                <w:rFonts w:eastAsiaTheme="minorEastAsia"/>
                <w:kern w:val="0"/>
                <w:sz w:val="20"/>
                <w:szCs w:val="20"/>
              </w:rPr>
            </w:pPr>
            <w:r>
              <w:rPr>
                <w:rFonts w:asciiTheme="minorEastAsia" w:hAnsiTheme="minorEastAsia" w:eastAsiaTheme="minorEastAsia"/>
                <w:bCs/>
                <w:sz w:val="18"/>
                <w:szCs w:val="18"/>
              </w:rPr>
              <w:t>②</w:t>
            </w:r>
            <w:r>
              <w:rPr>
                <w:rFonts w:hAnsiTheme="minorEastAsia" w:eastAsiaTheme="minorEastAsia"/>
                <w:bCs/>
                <w:sz w:val="18"/>
                <w:szCs w:val="18"/>
              </w:rPr>
              <w:t>废水环境排放量根据《城镇污水处理厂污染物排放标准》（</w:t>
            </w:r>
            <w:r>
              <w:rPr>
                <w:rFonts w:eastAsiaTheme="minorEastAsia"/>
                <w:bCs/>
                <w:sz w:val="18"/>
                <w:szCs w:val="18"/>
              </w:rPr>
              <w:t>GB18918-2002</w:t>
            </w:r>
            <w:r>
              <w:rPr>
                <w:rFonts w:hAnsiTheme="minorEastAsia" w:eastAsiaTheme="minorEastAsia"/>
                <w:bCs/>
                <w:sz w:val="18"/>
                <w:szCs w:val="18"/>
              </w:rPr>
              <w:t>）表</w:t>
            </w:r>
            <w:r>
              <w:rPr>
                <w:rFonts w:eastAsiaTheme="minorEastAsia"/>
                <w:bCs/>
                <w:sz w:val="18"/>
                <w:szCs w:val="18"/>
              </w:rPr>
              <w:t>1</w:t>
            </w:r>
            <w:r>
              <w:rPr>
                <w:rFonts w:hAnsiTheme="minorEastAsia" w:eastAsiaTheme="minorEastAsia"/>
                <w:bCs/>
                <w:sz w:val="18"/>
                <w:szCs w:val="18"/>
              </w:rPr>
              <w:t>污水处理厂一级</w:t>
            </w:r>
            <w:r>
              <w:rPr>
                <w:rFonts w:eastAsiaTheme="minorEastAsia"/>
                <w:bCs/>
                <w:sz w:val="18"/>
                <w:szCs w:val="18"/>
              </w:rPr>
              <w:t>A</w:t>
            </w:r>
            <w:r>
              <w:rPr>
                <w:rFonts w:hAnsiTheme="minorEastAsia" w:eastAsiaTheme="minorEastAsia"/>
                <w:bCs/>
                <w:sz w:val="18"/>
                <w:szCs w:val="18"/>
              </w:rPr>
              <w:t>的出水标准核算。</w:t>
            </w:r>
          </w:p>
          <w:p w14:paraId="4BDDD291">
            <w:pPr>
              <w:widowControl/>
              <w:adjustRightInd w:val="0"/>
              <w:snapToGrid w:val="0"/>
              <w:jc w:val="left"/>
              <w:rPr>
                <w:rFonts w:eastAsiaTheme="minorEastAsia"/>
                <w:kern w:val="0"/>
                <w:sz w:val="18"/>
                <w:szCs w:val="18"/>
              </w:rPr>
            </w:pPr>
            <w:r>
              <w:rPr>
                <w:rFonts w:eastAsiaTheme="minorEastAsia"/>
                <w:kern w:val="0"/>
                <w:sz w:val="18"/>
                <w:szCs w:val="18"/>
              </w:rPr>
              <w:t>③</w:t>
            </w:r>
            <w:r>
              <w:rPr>
                <w:rFonts w:hint="eastAsia" w:eastAsiaTheme="minorEastAsia"/>
                <w:kern w:val="0"/>
                <w:sz w:val="18"/>
                <w:szCs w:val="18"/>
              </w:rPr>
              <w:t>总量表里非甲烷总烃排放量包括丙烯腈、丁二烯、苯乙烯、甲苯、乙苯。</w:t>
            </w:r>
          </w:p>
          <w:p w14:paraId="2D488D3A">
            <w:pPr>
              <w:widowControl/>
              <w:adjustRightInd w:val="0"/>
              <w:snapToGrid w:val="0"/>
              <w:jc w:val="left"/>
              <w:rPr>
                <w:rFonts w:eastAsiaTheme="minorEastAsia"/>
                <w:kern w:val="0"/>
                <w:sz w:val="24"/>
              </w:rPr>
            </w:pPr>
          </w:p>
          <w:p w14:paraId="071105FB">
            <w:pPr>
              <w:widowControl/>
              <w:adjustRightInd w:val="0"/>
              <w:snapToGrid w:val="0"/>
              <w:jc w:val="left"/>
              <w:rPr>
                <w:rFonts w:eastAsiaTheme="minorEastAsia"/>
                <w:kern w:val="0"/>
                <w:sz w:val="24"/>
              </w:rPr>
            </w:pPr>
          </w:p>
        </w:tc>
      </w:tr>
    </w:tbl>
    <w:p w14:paraId="698BC833">
      <w:pPr>
        <w:adjustRightInd w:val="0"/>
        <w:snapToGrid w:val="0"/>
        <w:jc w:val="center"/>
        <w:rPr>
          <w:rFonts w:eastAsiaTheme="minorEastAsia"/>
          <w:b/>
          <w:bCs/>
          <w:kern w:val="0"/>
          <w:sz w:val="24"/>
        </w:rPr>
        <w:sectPr>
          <w:pgSz w:w="16840" w:h="11907" w:orient="landscape"/>
          <w:pgMar w:top="1531" w:right="1701" w:bottom="1531" w:left="2126" w:header="851" w:footer="851" w:gutter="0"/>
          <w:cols w:space="720" w:num="1"/>
          <w:docGrid w:linePitch="312" w:charSpace="0"/>
        </w:sectPr>
      </w:pPr>
    </w:p>
    <w:tbl>
      <w:tblPr>
        <w:tblStyle w:val="21"/>
        <w:tblW w:w="908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8630"/>
      </w:tblGrid>
      <w:tr w14:paraId="4D3BF3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40" w:hRule="atLeast"/>
          <w:jc w:val="center"/>
        </w:trPr>
        <w:tc>
          <w:tcPr>
            <w:tcW w:w="457" w:type="dxa"/>
            <w:vAlign w:val="center"/>
          </w:tcPr>
          <w:p w14:paraId="4B1F165D">
            <w:pPr>
              <w:adjustRightInd w:val="0"/>
              <w:snapToGrid w:val="0"/>
              <w:jc w:val="center"/>
              <w:rPr>
                <w:rFonts w:eastAsiaTheme="minorEastAsia"/>
                <w:b/>
                <w:bCs/>
                <w:kern w:val="0"/>
                <w:sz w:val="24"/>
              </w:rPr>
            </w:pPr>
            <w:r>
              <w:rPr>
                <w:rFonts w:hAnsiTheme="minorEastAsia" w:eastAsiaTheme="minorEastAsia"/>
                <w:b/>
                <w:bCs/>
                <w:kern w:val="0"/>
                <w:sz w:val="24"/>
              </w:rPr>
              <w:t>总量控制指标</w:t>
            </w:r>
          </w:p>
        </w:tc>
        <w:tc>
          <w:tcPr>
            <w:tcW w:w="8630" w:type="dxa"/>
            <w:vAlign w:val="center"/>
          </w:tcPr>
          <w:p w14:paraId="6ED1D3CD">
            <w:pPr>
              <w:widowControl/>
              <w:adjustRightInd w:val="0"/>
              <w:snapToGrid w:val="0"/>
              <w:spacing w:before="120" w:beforeLines="50" w:line="360" w:lineRule="auto"/>
              <w:ind w:firstLine="482" w:firstLineChars="200"/>
              <w:jc w:val="left"/>
              <w:rPr>
                <w:rFonts w:eastAsiaTheme="minorEastAsia"/>
                <w:b/>
                <w:kern w:val="0"/>
                <w:sz w:val="24"/>
              </w:rPr>
            </w:pPr>
            <w:r>
              <w:rPr>
                <w:rFonts w:hAnsiTheme="minorEastAsia" w:eastAsiaTheme="minorEastAsia"/>
                <w:b/>
                <w:kern w:val="0"/>
                <w:sz w:val="24"/>
              </w:rPr>
              <w:t>重新报批项目总量控制指标：</w:t>
            </w:r>
          </w:p>
          <w:p w14:paraId="6DD6FAFF">
            <w:pPr>
              <w:widowControl/>
              <w:adjustRightInd w:val="0"/>
              <w:snapToGrid w:val="0"/>
              <w:spacing w:line="360" w:lineRule="auto"/>
              <w:ind w:firstLine="480" w:firstLineChars="200"/>
              <w:rPr>
                <w:kern w:val="0"/>
                <w:sz w:val="24"/>
              </w:rPr>
            </w:pPr>
            <w:r>
              <w:rPr>
                <w:rFonts w:hAnsiTheme="minorEastAsia" w:eastAsiaTheme="minorEastAsia"/>
                <w:kern w:val="0"/>
                <w:sz w:val="24"/>
              </w:rPr>
              <w:t>根据《江苏省排污权有偿使用和交易管理暂行办法》和《江苏省排污权有偿使用和交易实施细则（试行）》，</w:t>
            </w:r>
            <w:r>
              <w:rPr>
                <w:rFonts w:eastAsiaTheme="minorEastAsia"/>
                <w:kern w:val="0"/>
                <w:sz w:val="24"/>
              </w:rPr>
              <w:t>“</w:t>
            </w:r>
            <w:r>
              <w:rPr>
                <w:rFonts w:hAnsiTheme="minorEastAsia" w:eastAsiaTheme="minorEastAsia"/>
                <w:kern w:val="0"/>
                <w:sz w:val="24"/>
              </w:rPr>
              <w:t>按照《固定污染源排污许可分类管理名录》，在排污许可证中载明许可排放量的排污单位，应在申领排污许可证时取得排污权。</w:t>
            </w:r>
            <w:r>
              <w:rPr>
                <w:rFonts w:eastAsiaTheme="minorEastAsia"/>
                <w:kern w:val="0"/>
                <w:sz w:val="24"/>
              </w:rPr>
              <w:t>”</w:t>
            </w:r>
            <w:r>
              <w:rPr>
                <w:rFonts w:hAnsiTheme="minorEastAsia" w:eastAsiaTheme="minorEastAsia"/>
                <w:kern w:val="0"/>
                <w:sz w:val="24"/>
              </w:rPr>
              <w:t>重新报批项目为</w:t>
            </w:r>
            <w:r>
              <w:rPr>
                <w:rFonts w:hint="eastAsia" w:hAnsiTheme="minorEastAsia" w:eastAsiaTheme="minorEastAsia"/>
                <w:bCs/>
                <w:kern w:val="0"/>
                <w:sz w:val="24"/>
                <w:szCs w:val="20"/>
              </w:rPr>
              <w:t>塑料制品</w:t>
            </w:r>
            <w:r>
              <w:rPr>
                <w:rFonts w:hAnsiTheme="minorEastAsia" w:eastAsiaTheme="minorEastAsia"/>
                <w:bCs/>
                <w:kern w:val="0"/>
                <w:sz w:val="24"/>
                <w:szCs w:val="20"/>
              </w:rPr>
              <w:t>加工项目，</w:t>
            </w:r>
            <w:r>
              <w:rPr>
                <w:kern w:val="0"/>
                <w:sz w:val="24"/>
              </w:rPr>
              <w:t>经查《固定污染源排污许可分类管理名录》（2019年版），重新报批项目固定污染源管理类别见表</w:t>
            </w:r>
            <w:r>
              <w:rPr>
                <w:rFonts w:hint="eastAsia"/>
                <w:kern w:val="0"/>
                <w:sz w:val="24"/>
              </w:rPr>
              <w:t>3</w:t>
            </w:r>
            <w:r>
              <w:rPr>
                <w:kern w:val="0"/>
                <w:sz w:val="24"/>
              </w:rPr>
              <w:t>.4</w:t>
            </w:r>
            <w:r>
              <w:rPr>
                <w:rFonts w:hint="eastAsia"/>
                <w:kern w:val="0"/>
                <w:sz w:val="24"/>
              </w:rPr>
              <w:t>-</w:t>
            </w:r>
            <w:r>
              <w:rPr>
                <w:kern w:val="0"/>
                <w:sz w:val="24"/>
              </w:rPr>
              <w:t>3</w:t>
            </w:r>
            <w:r>
              <w:rPr>
                <w:rFonts w:hint="eastAsia"/>
                <w:kern w:val="0"/>
                <w:sz w:val="24"/>
              </w:rPr>
              <w:t>。</w:t>
            </w:r>
          </w:p>
          <w:p w14:paraId="6559F18B">
            <w:pPr>
              <w:widowControl/>
              <w:adjustRightInd w:val="0"/>
              <w:snapToGrid w:val="0"/>
              <w:jc w:val="center"/>
              <w:rPr>
                <w:b/>
                <w:kern w:val="0"/>
                <w:sz w:val="24"/>
              </w:rPr>
            </w:pPr>
            <w:r>
              <w:rPr>
                <w:rFonts w:hint="eastAsia"/>
                <w:b/>
                <w:kern w:val="0"/>
                <w:sz w:val="24"/>
              </w:rPr>
              <w:t>表3</w:t>
            </w:r>
            <w:r>
              <w:rPr>
                <w:b/>
                <w:kern w:val="0"/>
                <w:sz w:val="24"/>
              </w:rPr>
              <w:t>.4</w:t>
            </w:r>
            <w:r>
              <w:rPr>
                <w:rFonts w:hint="eastAsia"/>
                <w:b/>
                <w:kern w:val="0"/>
                <w:sz w:val="24"/>
              </w:rPr>
              <w:t>-</w:t>
            </w:r>
            <w:r>
              <w:rPr>
                <w:b/>
                <w:kern w:val="0"/>
                <w:sz w:val="24"/>
              </w:rPr>
              <w:t>3</w:t>
            </w:r>
            <w:r>
              <w:rPr>
                <w:rFonts w:hint="eastAsia"/>
                <w:b/>
                <w:kern w:val="0"/>
                <w:sz w:val="24"/>
              </w:rPr>
              <w:t>重新报批项目固定污染源管理类别分类一览表</w:t>
            </w:r>
          </w:p>
          <w:tbl>
            <w:tblPr>
              <w:tblStyle w:val="22"/>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770"/>
              <w:gridCol w:w="1050"/>
              <w:gridCol w:w="5005"/>
              <w:gridCol w:w="539"/>
            </w:tblGrid>
            <w:tr w14:paraId="2D04F1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trPr>
              <w:tc>
                <w:tcPr>
                  <w:tcW w:w="0" w:type="auto"/>
                  <w:gridSpan w:val="2"/>
                  <w:vAlign w:val="center"/>
                </w:tcPr>
                <w:p w14:paraId="747E14CF">
                  <w:pPr>
                    <w:widowControl/>
                    <w:adjustRightInd w:val="0"/>
                    <w:snapToGrid w:val="0"/>
                    <w:jc w:val="center"/>
                    <w:rPr>
                      <w:b/>
                      <w:kern w:val="0"/>
                      <w:szCs w:val="21"/>
                    </w:rPr>
                  </w:pPr>
                  <w:r>
                    <w:rPr>
                      <w:rFonts w:hint="eastAsia"/>
                      <w:b/>
                      <w:kern w:val="0"/>
                      <w:szCs w:val="21"/>
                    </w:rPr>
                    <w:t>行业类别</w:t>
                  </w:r>
                </w:p>
              </w:tc>
              <w:tc>
                <w:tcPr>
                  <w:tcW w:w="0" w:type="auto"/>
                  <w:vAlign w:val="center"/>
                </w:tcPr>
                <w:p w14:paraId="5A9C74F4">
                  <w:pPr>
                    <w:widowControl/>
                    <w:adjustRightInd w:val="0"/>
                    <w:snapToGrid w:val="0"/>
                    <w:jc w:val="center"/>
                    <w:rPr>
                      <w:b/>
                      <w:kern w:val="0"/>
                      <w:szCs w:val="21"/>
                    </w:rPr>
                  </w:pPr>
                  <w:r>
                    <w:rPr>
                      <w:rFonts w:hint="eastAsia"/>
                      <w:b/>
                      <w:kern w:val="0"/>
                      <w:szCs w:val="21"/>
                    </w:rPr>
                    <w:t>重点管理</w:t>
                  </w:r>
                </w:p>
              </w:tc>
              <w:tc>
                <w:tcPr>
                  <w:tcW w:w="0" w:type="auto"/>
                  <w:vAlign w:val="center"/>
                </w:tcPr>
                <w:p w14:paraId="196B6BAF">
                  <w:pPr>
                    <w:widowControl/>
                    <w:adjustRightInd w:val="0"/>
                    <w:snapToGrid w:val="0"/>
                    <w:jc w:val="center"/>
                    <w:rPr>
                      <w:b/>
                      <w:kern w:val="0"/>
                      <w:szCs w:val="21"/>
                    </w:rPr>
                  </w:pPr>
                  <w:r>
                    <w:rPr>
                      <w:rFonts w:hint="eastAsia"/>
                      <w:b/>
                      <w:kern w:val="0"/>
                      <w:szCs w:val="21"/>
                    </w:rPr>
                    <w:t>简化管理</w:t>
                  </w:r>
                </w:p>
              </w:tc>
              <w:tc>
                <w:tcPr>
                  <w:tcW w:w="0" w:type="auto"/>
                  <w:vAlign w:val="center"/>
                </w:tcPr>
                <w:p w14:paraId="3F5CA81E">
                  <w:pPr>
                    <w:widowControl/>
                    <w:adjustRightInd w:val="0"/>
                    <w:snapToGrid w:val="0"/>
                    <w:jc w:val="center"/>
                    <w:rPr>
                      <w:b/>
                      <w:kern w:val="0"/>
                      <w:szCs w:val="21"/>
                    </w:rPr>
                  </w:pPr>
                  <w:r>
                    <w:rPr>
                      <w:rFonts w:hint="eastAsia"/>
                      <w:b/>
                      <w:kern w:val="0"/>
                      <w:szCs w:val="21"/>
                    </w:rPr>
                    <w:t>最终类别</w:t>
                  </w:r>
                </w:p>
              </w:tc>
            </w:tr>
            <w:tr w14:paraId="7A433A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vAlign w:val="center"/>
                </w:tcPr>
                <w:p w14:paraId="273B914F">
                  <w:pPr>
                    <w:widowControl/>
                    <w:adjustRightInd w:val="0"/>
                    <w:snapToGrid w:val="0"/>
                    <w:jc w:val="center"/>
                    <w:rPr>
                      <w:kern w:val="0"/>
                      <w:szCs w:val="21"/>
                    </w:rPr>
                  </w:pPr>
                  <w:r>
                    <w:rPr>
                      <w:rFonts w:hint="eastAsia"/>
                      <w:kern w:val="0"/>
                      <w:szCs w:val="21"/>
                    </w:rPr>
                    <w:t>二十四</w:t>
                  </w:r>
                  <w:r>
                    <w:rPr>
                      <w:kern w:val="0"/>
                      <w:szCs w:val="21"/>
                    </w:rPr>
                    <w:t>、橡胶和塑料制品业</w:t>
                  </w:r>
                  <w:r>
                    <w:rPr>
                      <w:rFonts w:hint="eastAsia"/>
                      <w:kern w:val="0"/>
                      <w:szCs w:val="21"/>
                    </w:rPr>
                    <w:t xml:space="preserve"> 29</w:t>
                  </w:r>
                </w:p>
              </w:tc>
              <w:tc>
                <w:tcPr>
                  <w:tcW w:w="0" w:type="auto"/>
                  <w:vAlign w:val="center"/>
                </w:tcPr>
                <w:p w14:paraId="09CA965E">
                  <w:pPr>
                    <w:widowControl/>
                    <w:adjustRightInd w:val="0"/>
                    <w:snapToGrid w:val="0"/>
                    <w:jc w:val="center"/>
                    <w:rPr>
                      <w:kern w:val="0"/>
                      <w:szCs w:val="21"/>
                    </w:rPr>
                  </w:pPr>
                  <w:r>
                    <w:rPr>
                      <w:rFonts w:hint="eastAsia"/>
                      <w:kern w:val="0"/>
                      <w:szCs w:val="21"/>
                    </w:rPr>
                    <w:t>61 塑料制品业 292</w:t>
                  </w:r>
                </w:p>
              </w:tc>
              <w:tc>
                <w:tcPr>
                  <w:tcW w:w="0" w:type="auto"/>
                  <w:vAlign w:val="center"/>
                </w:tcPr>
                <w:p w14:paraId="57FCE632">
                  <w:pPr>
                    <w:widowControl/>
                    <w:adjustRightInd w:val="0"/>
                    <w:snapToGrid w:val="0"/>
                    <w:jc w:val="center"/>
                    <w:rPr>
                      <w:szCs w:val="21"/>
                    </w:rPr>
                  </w:pPr>
                  <w:r>
                    <w:rPr>
                      <w:kern w:val="0"/>
                      <w:szCs w:val="21"/>
                    </w:rPr>
                    <w:t>塑料人造革、合成革制造2925</w:t>
                  </w:r>
                </w:p>
              </w:tc>
              <w:tc>
                <w:tcPr>
                  <w:tcW w:w="0" w:type="auto"/>
                  <w:vAlign w:val="center"/>
                </w:tcPr>
                <w:p w14:paraId="3C68D9A6">
                  <w:pPr>
                    <w:rPr>
                      <w:kern w:val="0"/>
                      <w:szCs w:val="21"/>
                    </w:rPr>
                  </w:pPr>
                  <w:r>
                    <w:rPr>
                      <w:rFonts w:hint="eastAsia"/>
                      <w:kern w:val="0"/>
                      <w:szCs w:val="21"/>
                    </w:rPr>
                    <w:t>年产1万吨及以上的泡沫塑料制造2924，年产1万吨及以上涉及改性的塑料薄膜制造2921、塑料板、管、型材制造2922、塑料丝、绳和编织品制造2923、塑料包装箱及容器制造2926、日用塑料品制造2927、人造草坪制造2928、塑料零件及其他塑料制品制造2929</w:t>
                  </w:r>
                </w:p>
              </w:tc>
              <w:tc>
                <w:tcPr>
                  <w:tcW w:w="0" w:type="auto"/>
                  <w:vAlign w:val="center"/>
                </w:tcPr>
                <w:p w14:paraId="508C1D14">
                  <w:pPr>
                    <w:adjustRightInd w:val="0"/>
                    <w:snapToGrid w:val="0"/>
                    <w:jc w:val="center"/>
                    <w:rPr>
                      <w:kern w:val="0"/>
                      <w:szCs w:val="21"/>
                    </w:rPr>
                  </w:pPr>
                  <w:r>
                    <w:rPr>
                      <w:rFonts w:hint="eastAsia"/>
                      <w:kern w:val="0"/>
                      <w:szCs w:val="21"/>
                    </w:rPr>
                    <w:t>简化管理</w:t>
                  </w:r>
                </w:p>
              </w:tc>
            </w:tr>
          </w:tbl>
          <w:p w14:paraId="3F6E97C6">
            <w:pPr>
              <w:widowControl/>
              <w:adjustRightInd w:val="0"/>
              <w:snapToGrid w:val="0"/>
              <w:spacing w:before="120" w:beforeLines="50" w:line="360" w:lineRule="auto"/>
              <w:ind w:firstLine="480" w:firstLineChars="200"/>
              <w:rPr>
                <w:kern w:val="0"/>
                <w:sz w:val="24"/>
              </w:rPr>
            </w:pPr>
            <w:r>
              <w:rPr>
                <w:kern w:val="0"/>
                <w:sz w:val="24"/>
              </w:rPr>
              <w:t>由表</w:t>
            </w:r>
            <w:r>
              <w:rPr>
                <w:rFonts w:hint="eastAsia"/>
                <w:kern w:val="0"/>
                <w:sz w:val="24"/>
              </w:rPr>
              <w:t>3-11可知，重新报批项目固定污染源管理类别最终</w:t>
            </w:r>
            <w:r>
              <w:rPr>
                <w:kern w:val="0"/>
                <w:sz w:val="24"/>
              </w:rPr>
              <w:t>为简化管理类别，因此不需取得排污权。</w:t>
            </w:r>
          </w:p>
          <w:p w14:paraId="6F6F8C1B">
            <w:pPr>
              <w:widowControl/>
              <w:adjustRightInd w:val="0"/>
              <w:snapToGrid w:val="0"/>
              <w:spacing w:line="360" w:lineRule="auto"/>
              <w:ind w:firstLine="480" w:firstLineChars="200"/>
              <w:jc w:val="left"/>
              <w:rPr>
                <w:rFonts w:eastAsiaTheme="minorEastAsia"/>
                <w:bCs/>
                <w:kern w:val="0"/>
                <w:sz w:val="24"/>
              </w:rPr>
            </w:pPr>
            <w:r>
              <w:rPr>
                <w:rFonts w:hAnsiTheme="minorEastAsia" w:eastAsiaTheme="minorEastAsia"/>
                <w:bCs/>
                <w:kern w:val="0"/>
                <w:sz w:val="24"/>
              </w:rPr>
              <w:t>（</w:t>
            </w:r>
            <w:r>
              <w:rPr>
                <w:rFonts w:eastAsiaTheme="minorEastAsia"/>
                <w:bCs/>
                <w:kern w:val="0"/>
                <w:sz w:val="24"/>
              </w:rPr>
              <w:t>1</w:t>
            </w:r>
            <w:r>
              <w:rPr>
                <w:rFonts w:hAnsiTheme="minorEastAsia" w:eastAsiaTheme="minorEastAsia"/>
                <w:bCs/>
                <w:kern w:val="0"/>
                <w:sz w:val="24"/>
              </w:rPr>
              <w:t>）大气污染物总量控制方案</w:t>
            </w:r>
          </w:p>
          <w:p w14:paraId="015D046A">
            <w:pPr>
              <w:autoSpaceDE w:val="0"/>
              <w:autoSpaceDN w:val="0"/>
              <w:adjustRightInd w:val="0"/>
              <w:snapToGrid w:val="0"/>
              <w:spacing w:line="360" w:lineRule="auto"/>
              <w:ind w:firstLine="480"/>
              <w:rPr>
                <w:rFonts w:eastAsiaTheme="minorEastAsia"/>
                <w:sz w:val="24"/>
              </w:rPr>
            </w:pPr>
            <w:r>
              <w:rPr>
                <w:rFonts w:hAnsiTheme="minorEastAsia" w:eastAsiaTheme="minorEastAsia"/>
                <w:sz w:val="24"/>
              </w:rPr>
              <w:t>废气（有组织）：</w:t>
            </w:r>
            <w:r>
              <w:rPr>
                <w:rFonts w:eastAsiaTheme="minorEastAsia"/>
                <w:sz w:val="24"/>
              </w:rPr>
              <w:t>VOCs</w:t>
            </w:r>
            <w:r>
              <w:rPr>
                <w:rFonts w:hAnsiTheme="minorEastAsia" w:eastAsiaTheme="minorEastAsia"/>
                <w:sz w:val="24"/>
              </w:rPr>
              <w:t>（非甲烷总烃）</w:t>
            </w:r>
            <w:r>
              <w:rPr>
                <w:rFonts w:eastAsiaTheme="minorEastAsia"/>
                <w:sz w:val="24"/>
              </w:rPr>
              <w:t>≤0.</w:t>
            </w:r>
            <w:r>
              <w:rPr>
                <w:rFonts w:hint="eastAsia" w:eastAsiaTheme="minorEastAsia"/>
                <w:sz w:val="24"/>
              </w:rPr>
              <w:t>4876</w:t>
            </w:r>
            <w:r>
              <w:rPr>
                <w:rFonts w:eastAsiaTheme="minorEastAsia"/>
                <w:sz w:val="24"/>
              </w:rPr>
              <w:t>t/a</w:t>
            </w:r>
            <w:r>
              <w:rPr>
                <w:rFonts w:hAnsiTheme="minorEastAsia" w:eastAsiaTheme="minorEastAsia"/>
                <w:sz w:val="24"/>
              </w:rPr>
              <w:t>；</w:t>
            </w:r>
            <w:r>
              <w:rPr>
                <w:rFonts w:hint="eastAsia" w:hAnsiTheme="minorEastAsia" w:eastAsiaTheme="minorEastAsia"/>
                <w:sz w:val="24"/>
              </w:rPr>
              <w:t>苯乙烯</w:t>
            </w:r>
            <w:r>
              <w:rPr>
                <w:rFonts w:eastAsiaTheme="minorEastAsia"/>
                <w:sz w:val="24"/>
              </w:rPr>
              <w:t>≤</w:t>
            </w:r>
            <w:r>
              <w:rPr>
                <w:rFonts w:hint="eastAsia" w:hAnsiTheme="minorEastAsia" w:eastAsiaTheme="minorEastAsia"/>
                <w:sz w:val="24"/>
              </w:rPr>
              <w:t>0.0005t/a；丙烯腈</w:t>
            </w:r>
            <w:r>
              <w:rPr>
                <w:rFonts w:eastAsiaTheme="minorEastAsia"/>
                <w:sz w:val="24"/>
              </w:rPr>
              <w:t>≤</w:t>
            </w:r>
            <w:r>
              <w:rPr>
                <w:rFonts w:hint="eastAsia" w:hAnsiTheme="minorEastAsia" w:eastAsiaTheme="minorEastAsia"/>
                <w:sz w:val="24"/>
              </w:rPr>
              <w:t>0.0002t/a；甲苯</w:t>
            </w:r>
            <w:r>
              <w:rPr>
                <w:rFonts w:eastAsiaTheme="minorEastAsia"/>
                <w:sz w:val="24"/>
              </w:rPr>
              <w:t>≤</w:t>
            </w:r>
            <w:r>
              <w:rPr>
                <w:rFonts w:hint="eastAsia" w:eastAsiaTheme="minorEastAsia"/>
                <w:sz w:val="24"/>
              </w:rPr>
              <w:t>0.00055t/a；乙苯</w:t>
            </w:r>
            <w:r>
              <w:rPr>
                <w:rFonts w:eastAsiaTheme="minorEastAsia"/>
                <w:sz w:val="24"/>
              </w:rPr>
              <w:t>≤</w:t>
            </w:r>
            <w:r>
              <w:rPr>
                <w:rFonts w:hint="eastAsia" w:eastAsiaTheme="minorEastAsia"/>
                <w:sz w:val="24"/>
              </w:rPr>
              <w:t>0.00028t/a；1,3-丁二烯</w:t>
            </w:r>
            <w:r>
              <w:rPr>
                <w:rFonts w:eastAsiaTheme="minorEastAsia"/>
                <w:sz w:val="24"/>
              </w:rPr>
              <w:t>≤</w:t>
            </w:r>
            <w:r>
              <w:rPr>
                <w:rFonts w:hint="eastAsia" w:eastAsiaTheme="minorEastAsia"/>
                <w:sz w:val="24"/>
              </w:rPr>
              <w:t>0.000078t/a；</w:t>
            </w:r>
          </w:p>
          <w:p w14:paraId="7B4B463A">
            <w:pPr>
              <w:autoSpaceDE w:val="0"/>
              <w:autoSpaceDN w:val="0"/>
              <w:adjustRightInd w:val="0"/>
              <w:snapToGrid w:val="0"/>
              <w:spacing w:line="360" w:lineRule="auto"/>
              <w:ind w:firstLine="480"/>
              <w:rPr>
                <w:rFonts w:eastAsiaTheme="minorEastAsia"/>
                <w:sz w:val="24"/>
              </w:rPr>
            </w:pPr>
            <w:r>
              <w:rPr>
                <w:rFonts w:hAnsiTheme="minorEastAsia" w:eastAsiaTheme="minorEastAsia"/>
                <w:sz w:val="24"/>
              </w:rPr>
              <w:t>废气（无组织）：</w:t>
            </w:r>
            <w:r>
              <w:rPr>
                <w:rFonts w:eastAsiaTheme="minorEastAsia"/>
                <w:sz w:val="24"/>
              </w:rPr>
              <w:t>VOCs（非甲烷总烃）≤0.</w:t>
            </w:r>
            <w:r>
              <w:rPr>
                <w:rFonts w:hint="eastAsia" w:eastAsiaTheme="minorEastAsia"/>
                <w:sz w:val="24"/>
              </w:rPr>
              <w:t>5417</w:t>
            </w:r>
            <w:r>
              <w:rPr>
                <w:rFonts w:eastAsiaTheme="minorEastAsia"/>
                <w:sz w:val="24"/>
              </w:rPr>
              <w:t>t/a；</w:t>
            </w:r>
            <w:r>
              <w:rPr>
                <w:rFonts w:hint="eastAsia" w:eastAsiaTheme="minorEastAsia"/>
                <w:sz w:val="24"/>
              </w:rPr>
              <w:t>苯乙烯</w:t>
            </w:r>
            <w:r>
              <w:rPr>
                <w:rFonts w:eastAsiaTheme="minorEastAsia"/>
                <w:sz w:val="24"/>
              </w:rPr>
              <w:t>≤</w:t>
            </w:r>
            <w:r>
              <w:rPr>
                <w:rFonts w:hint="eastAsia" w:eastAsiaTheme="minorEastAsia"/>
                <w:sz w:val="24"/>
              </w:rPr>
              <w:t>0.0005t/a；丙烯腈</w:t>
            </w:r>
            <w:r>
              <w:rPr>
                <w:rFonts w:eastAsiaTheme="minorEastAsia"/>
                <w:sz w:val="24"/>
              </w:rPr>
              <w:t>≤</w:t>
            </w:r>
            <w:r>
              <w:rPr>
                <w:rFonts w:hint="eastAsia" w:eastAsiaTheme="minorEastAsia"/>
                <w:sz w:val="24"/>
              </w:rPr>
              <w:t>0.0002t/a；甲苯</w:t>
            </w:r>
            <w:r>
              <w:rPr>
                <w:rFonts w:eastAsiaTheme="minorEastAsia"/>
                <w:sz w:val="24"/>
              </w:rPr>
              <w:t>≤</w:t>
            </w:r>
            <w:r>
              <w:rPr>
                <w:rFonts w:hint="eastAsia" w:eastAsiaTheme="minorEastAsia"/>
                <w:sz w:val="24"/>
              </w:rPr>
              <w:t>0.0006t/a；乙苯</w:t>
            </w:r>
            <w:r>
              <w:rPr>
                <w:rFonts w:eastAsiaTheme="minorEastAsia"/>
                <w:sz w:val="24"/>
              </w:rPr>
              <w:t>≤</w:t>
            </w:r>
            <w:r>
              <w:rPr>
                <w:rFonts w:hint="eastAsia" w:eastAsiaTheme="minorEastAsia"/>
                <w:sz w:val="24"/>
              </w:rPr>
              <w:t>0.0003t/a；1,3-丁二烯</w:t>
            </w:r>
            <w:r>
              <w:rPr>
                <w:rFonts w:eastAsiaTheme="minorEastAsia"/>
                <w:sz w:val="24"/>
              </w:rPr>
              <w:t>≤</w:t>
            </w:r>
            <w:r>
              <w:rPr>
                <w:rFonts w:hint="eastAsia" w:eastAsiaTheme="minorEastAsia"/>
                <w:sz w:val="24"/>
              </w:rPr>
              <w:t>0.00008t/a；颗粒物</w:t>
            </w:r>
            <w:r>
              <w:rPr>
                <w:rFonts w:eastAsiaTheme="minorEastAsia"/>
                <w:sz w:val="24"/>
              </w:rPr>
              <w:t>≤</w:t>
            </w:r>
            <w:r>
              <w:rPr>
                <w:rFonts w:hint="eastAsia" w:eastAsiaTheme="minorEastAsia"/>
                <w:sz w:val="24"/>
              </w:rPr>
              <w:t>0.0008t/a；</w:t>
            </w:r>
          </w:p>
          <w:p w14:paraId="373544AA">
            <w:pPr>
              <w:widowControl/>
              <w:adjustRightInd w:val="0"/>
              <w:snapToGrid w:val="0"/>
              <w:spacing w:line="360" w:lineRule="auto"/>
              <w:ind w:firstLine="480" w:firstLineChars="200"/>
              <w:jc w:val="left"/>
              <w:rPr>
                <w:rFonts w:eastAsiaTheme="minorEastAsia"/>
                <w:bCs/>
                <w:kern w:val="0"/>
                <w:sz w:val="24"/>
              </w:rPr>
            </w:pPr>
            <w:r>
              <w:rPr>
                <w:rFonts w:hAnsiTheme="minorEastAsia" w:eastAsiaTheme="minorEastAsia"/>
                <w:bCs/>
                <w:kern w:val="0"/>
                <w:sz w:val="24"/>
              </w:rPr>
              <w:t>（</w:t>
            </w:r>
            <w:r>
              <w:rPr>
                <w:rFonts w:eastAsiaTheme="minorEastAsia"/>
                <w:bCs/>
                <w:kern w:val="0"/>
                <w:sz w:val="24"/>
              </w:rPr>
              <w:t>2</w:t>
            </w:r>
            <w:r>
              <w:rPr>
                <w:rFonts w:hAnsiTheme="minorEastAsia" w:eastAsiaTheme="minorEastAsia"/>
                <w:bCs/>
                <w:kern w:val="0"/>
                <w:sz w:val="24"/>
              </w:rPr>
              <w:t>）废水污染物总量控制方案</w:t>
            </w:r>
          </w:p>
          <w:p w14:paraId="70E62DE9">
            <w:pPr>
              <w:widowControl/>
              <w:adjustRightInd w:val="0"/>
              <w:snapToGrid w:val="0"/>
              <w:spacing w:line="360" w:lineRule="auto"/>
              <w:ind w:firstLine="480" w:firstLineChars="200"/>
              <w:jc w:val="left"/>
              <w:rPr>
                <w:rFonts w:eastAsiaTheme="minorEastAsia"/>
                <w:kern w:val="0"/>
                <w:sz w:val="24"/>
              </w:rPr>
            </w:pPr>
            <w:r>
              <w:rPr>
                <w:rFonts w:hAnsiTheme="minorEastAsia" w:eastAsiaTheme="minorEastAsia"/>
                <w:sz w:val="24"/>
              </w:rPr>
              <w:t>重新报批项目无生产废水产生及排放，生活污水接管量</w:t>
            </w:r>
            <w:r>
              <w:rPr>
                <w:rFonts w:eastAsiaTheme="minorEastAsia"/>
                <w:sz w:val="24"/>
              </w:rPr>
              <w:t>/</w:t>
            </w:r>
            <w:r>
              <w:rPr>
                <w:rFonts w:hAnsiTheme="minorEastAsia" w:eastAsiaTheme="minorEastAsia"/>
                <w:sz w:val="24"/>
              </w:rPr>
              <w:t>环境排放量：废水量</w:t>
            </w:r>
            <w:r>
              <w:rPr>
                <w:rFonts w:eastAsiaTheme="minorEastAsia"/>
                <w:sz w:val="24"/>
              </w:rPr>
              <w:t>≤</w:t>
            </w:r>
            <w:r>
              <w:rPr>
                <w:rFonts w:hint="eastAsia" w:eastAsiaTheme="minorEastAsia"/>
                <w:sz w:val="24"/>
              </w:rPr>
              <w:t>648</w:t>
            </w:r>
            <w:r>
              <w:rPr>
                <w:rFonts w:eastAsiaTheme="minorEastAsia"/>
                <w:sz w:val="24"/>
              </w:rPr>
              <w:t>/</w:t>
            </w:r>
            <w:r>
              <w:rPr>
                <w:rFonts w:hint="eastAsia" w:eastAsiaTheme="minorEastAsia"/>
                <w:sz w:val="24"/>
              </w:rPr>
              <w:t>648</w:t>
            </w:r>
            <w:r>
              <w:rPr>
                <w:rFonts w:eastAsiaTheme="minorEastAsia"/>
                <w:sz w:val="24"/>
              </w:rPr>
              <w:t>m</w:t>
            </w:r>
            <w:r>
              <w:rPr>
                <w:rFonts w:eastAsiaTheme="minorEastAsia"/>
                <w:sz w:val="24"/>
                <w:vertAlign w:val="superscript"/>
              </w:rPr>
              <w:t>3</w:t>
            </w:r>
            <w:r>
              <w:rPr>
                <w:rFonts w:eastAsiaTheme="minorEastAsia"/>
                <w:sz w:val="24"/>
              </w:rPr>
              <w:t>/a</w:t>
            </w:r>
            <w:r>
              <w:rPr>
                <w:rFonts w:hAnsiTheme="minorEastAsia" w:eastAsiaTheme="minorEastAsia"/>
                <w:sz w:val="24"/>
              </w:rPr>
              <w:t>、</w:t>
            </w:r>
            <w:r>
              <w:rPr>
                <w:rFonts w:eastAsiaTheme="minorEastAsia"/>
                <w:sz w:val="24"/>
              </w:rPr>
              <w:t>COD≤</w:t>
            </w:r>
            <w:r>
              <w:rPr>
                <w:rFonts w:hint="eastAsia" w:eastAsiaTheme="minorEastAsia"/>
                <w:sz w:val="24"/>
              </w:rPr>
              <w:t>0.18144/</w:t>
            </w:r>
            <w:r>
              <w:rPr>
                <w:rFonts w:eastAsiaTheme="minorEastAsia"/>
                <w:sz w:val="24"/>
              </w:rPr>
              <w:t>0.0</w:t>
            </w:r>
            <w:r>
              <w:rPr>
                <w:rFonts w:hint="eastAsia" w:eastAsiaTheme="minorEastAsia"/>
                <w:sz w:val="24"/>
              </w:rPr>
              <w:t>324</w:t>
            </w:r>
            <w:r>
              <w:rPr>
                <w:rFonts w:eastAsiaTheme="minorEastAsia"/>
                <w:sz w:val="24"/>
              </w:rPr>
              <w:t>t/a</w:t>
            </w:r>
            <w:r>
              <w:rPr>
                <w:rFonts w:hAnsiTheme="minorEastAsia" w:eastAsiaTheme="minorEastAsia"/>
                <w:sz w:val="24"/>
              </w:rPr>
              <w:t>、</w:t>
            </w:r>
            <w:r>
              <w:rPr>
                <w:rFonts w:eastAsiaTheme="minorEastAsia"/>
                <w:sz w:val="24"/>
              </w:rPr>
              <w:t>SS≤0.</w:t>
            </w:r>
            <w:r>
              <w:rPr>
                <w:rFonts w:hint="eastAsia" w:eastAsiaTheme="minorEastAsia"/>
                <w:sz w:val="24"/>
              </w:rPr>
              <w:t>1296/</w:t>
            </w:r>
            <w:r>
              <w:rPr>
                <w:rFonts w:eastAsiaTheme="minorEastAsia"/>
                <w:sz w:val="24"/>
              </w:rPr>
              <w:t>0.00</w:t>
            </w:r>
            <w:r>
              <w:rPr>
                <w:rFonts w:hint="eastAsia" w:eastAsiaTheme="minorEastAsia"/>
                <w:sz w:val="24"/>
              </w:rPr>
              <w:t>648</w:t>
            </w:r>
            <w:r>
              <w:rPr>
                <w:rFonts w:eastAsiaTheme="minorEastAsia"/>
                <w:sz w:val="24"/>
              </w:rPr>
              <w:t>t/a</w:t>
            </w:r>
            <w:r>
              <w:rPr>
                <w:rFonts w:hAnsiTheme="minorEastAsia" w:eastAsiaTheme="minorEastAsia"/>
                <w:sz w:val="24"/>
              </w:rPr>
              <w:t>、氨氮</w:t>
            </w:r>
            <w:r>
              <w:rPr>
                <w:rFonts w:eastAsiaTheme="minorEastAsia"/>
                <w:sz w:val="24"/>
              </w:rPr>
              <w:t>≤0.0</w:t>
            </w:r>
            <w:r>
              <w:rPr>
                <w:rFonts w:hint="eastAsia" w:eastAsiaTheme="minorEastAsia"/>
                <w:sz w:val="24"/>
              </w:rPr>
              <w:t>1944/</w:t>
            </w:r>
            <w:r>
              <w:rPr>
                <w:rFonts w:eastAsiaTheme="minorEastAsia"/>
                <w:sz w:val="24"/>
              </w:rPr>
              <w:t>0.00</w:t>
            </w:r>
            <w:r>
              <w:rPr>
                <w:rFonts w:hint="eastAsia" w:eastAsiaTheme="minorEastAsia"/>
                <w:sz w:val="24"/>
              </w:rPr>
              <w:t>324</w:t>
            </w:r>
            <w:r>
              <w:rPr>
                <w:rFonts w:eastAsiaTheme="minorEastAsia"/>
                <w:sz w:val="24"/>
              </w:rPr>
              <w:t>t/a</w:t>
            </w:r>
            <w:r>
              <w:rPr>
                <w:rFonts w:hAnsiTheme="minorEastAsia" w:eastAsiaTheme="minorEastAsia"/>
                <w:sz w:val="24"/>
              </w:rPr>
              <w:t>、总磷</w:t>
            </w:r>
            <w:r>
              <w:rPr>
                <w:rFonts w:eastAsiaTheme="minorEastAsia"/>
                <w:sz w:val="24"/>
              </w:rPr>
              <w:t>≤0.00</w:t>
            </w:r>
            <w:r>
              <w:rPr>
                <w:rFonts w:hint="eastAsia" w:eastAsiaTheme="minorEastAsia"/>
                <w:sz w:val="24"/>
              </w:rPr>
              <w:t>2592/</w:t>
            </w:r>
            <w:r>
              <w:rPr>
                <w:rFonts w:eastAsiaTheme="minorEastAsia"/>
                <w:sz w:val="24"/>
              </w:rPr>
              <w:t>0.000</w:t>
            </w:r>
            <w:r>
              <w:rPr>
                <w:rFonts w:hint="eastAsia" w:eastAsiaTheme="minorEastAsia"/>
                <w:sz w:val="24"/>
              </w:rPr>
              <w:t>344</w:t>
            </w:r>
            <w:r>
              <w:rPr>
                <w:rFonts w:eastAsiaTheme="minorEastAsia"/>
                <w:sz w:val="24"/>
              </w:rPr>
              <w:t>t/a</w:t>
            </w:r>
            <w:r>
              <w:rPr>
                <w:rFonts w:hAnsiTheme="minorEastAsia" w:eastAsiaTheme="minorEastAsia"/>
                <w:sz w:val="24"/>
              </w:rPr>
              <w:t>、总氮</w:t>
            </w:r>
            <w:r>
              <w:rPr>
                <w:rFonts w:eastAsiaTheme="minorEastAsia"/>
                <w:sz w:val="24"/>
              </w:rPr>
              <w:t>≤0.0</w:t>
            </w:r>
            <w:r>
              <w:rPr>
                <w:rFonts w:hint="eastAsia" w:eastAsiaTheme="minorEastAsia"/>
                <w:sz w:val="24"/>
              </w:rPr>
              <w:t>2592/</w:t>
            </w:r>
            <w:r>
              <w:rPr>
                <w:rFonts w:eastAsiaTheme="minorEastAsia"/>
                <w:sz w:val="24"/>
              </w:rPr>
              <w:t>0.00</w:t>
            </w:r>
            <w:r>
              <w:rPr>
                <w:rFonts w:hint="eastAsia" w:eastAsiaTheme="minorEastAsia"/>
                <w:sz w:val="24"/>
              </w:rPr>
              <w:t>972</w:t>
            </w:r>
            <w:r>
              <w:rPr>
                <w:rFonts w:eastAsiaTheme="minorEastAsia"/>
                <w:sz w:val="24"/>
              </w:rPr>
              <w:t>t/a、动植物油≤</w:t>
            </w:r>
            <w:r>
              <w:rPr>
                <w:rFonts w:hint="eastAsia" w:eastAsiaTheme="minorEastAsia"/>
                <w:sz w:val="24"/>
              </w:rPr>
              <w:t>0.02304/0.000288t/a</w:t>
            </w:r>
            <w:r>
              <w:rPr>
                <w:rFonts w:hAnsiTheme="minorEastAsia" w:eastAsiaTheme="minorEastAsia"/>
                <w:kern w:val="0"/>
                <w:sz w:val="24"/>
              </w:rPr>
              <w:t>。</w:t>
            </w:r>
          </w:p>
          <w:p w14:paraId="123A52FD">
            <w:pPr>
              <w:autoSpaceDE w:val="0"/>
              <w:autoSpaceDN w:val="0"/>
              <w:adjustRightInd w:val="0"/>
              <w:snapToGrid w:val="0"/>
              <w:spacing w:line="336" w:lineRule="auto"/>
              <w:ind w:firstLine="480" w:firstLineChars="200"/>
              <w:rPr>
                <w:rFonts w:eastAsiaTheme="minorEastAsia"/>
                <w:bCs/>
                <w:sz w:val="24"/>
              </w:rPr>
            </w:pPr>
            <w:r>
              <w:rPr>
                <w:rFonts w:hAnsiTheme="minorEastAsia" w:eastAsiaTheme="minorEastAsia"/>
                <w:kern w:val="0"/>
                <w:sz w:val="24"/>
              </w:rPr>
              <w:t>重新报批项目所需要的生活污水总量纳入涟水</w:t>
            </w:r>
            <w:r>
              <w:rPr>
                <w:rFonts w:hint="eastAsia" w:hAnsiTheme="minorEastAsia" w:eastAsiaTheme="minorEastAsia"/>
                <w:kern w:val="0"/>
                <w:sz w:val="24"/>
              </w:rPr>
              <w:t>经济</w:t>
            </w:r>
            <w:r>
              <w:rPr>
                <w:rFonts w:hAnsiTheme="minorEastAsia" w:eastAsiaTheme="minorEastAsia"/>
                <w:kern w:val="0"/>
                <w:sz w:val="24"/>
              </w:rPr>
              <w:t>开发区西区污水处理厂。</w:t>
            </w:r>
          </w:p>
          <w:p w14:paraId="762A3D02">
            <w:pPr>
              <w:widowControl/>
              <w:tabs>
                <w:tab w:val="left" w:pos="4922"/>
              </w:tabs>
              <w:adjustRightInd w:val="0"/>
              <w:snapToGrid w:val="0"/>
              <w:spacing w:line="360" w:lineRule="auto"/>
              <w:ind w:firstLine="465"/>
              <w:jc w:val="left"/>
              <w:rPr>
                <w:rFonts w:eastAsiaTheme="minorEastAsia"/>
                <w:kern w:val="0"/>
                <w:sz w:val="24"/>
              </w:rPr>
            </w:pPr>
            <w:r>
              <w:rPr>
                <w:rFonts w:hAnsiTheme="minorEastAsia" w:eastAsiaTheme="minorEastAsia"/>
                <w:kern w:val="0"/>
                <w:sz w:val="24"/>
              </w:rPr>
              <w:t>（</w:t>
            </w:r>
            <w:r>
              <w:rPr>
                <w:rFonts w:eastAsiaTheme="minorEastAsia"/>
                <w:kern w:val="0"/>
                <w:sz w:val="24"/>
              </w:rPr>
              <w:t>3</w:t>
            </w:r>
            <w:r>
              <w:rPr>
                <w:rFonts w:hAnsiTheme="minorEastAsia" w:eastAsiaTheme="minorEastAsia"/>
                <w:kern w:val="0"/>
                <w:sz w:val="24"/>
              </w:rPr>
              <w:t>）固废</w:t>
            </w:r>
          </w:p>
          <w:p w14:paraId="2A2F4D79">
            <w:pPr>
              <w:widowControl/>
              <w:adjustRightInd w:val="0"/>
              <w:snapToGrid w:val="0"/>
              <w:spacing w:line="360" w:lineRule="auto"/>
              <w:ind w:firstLine="480" w:firstLineChars="200"/>
              <w:jc w:val="left"/>
              <w:rPr>
                <w:rFonts w:eastAsiaTheme="minorEastAsia"/>
                <w:kern w:val="0"/>
                <w:sz w:val="24"/>
                <w:szCs w:val="22"/>
              </w:rPr>
            </w:pPr>
            <w:r>
              <w:rPr>
                <w:rFonts w:hAnsiTheme="minorEastAsia" w:eastAsiaTheme="minorEastAsia"/>
                <w:kern w:val="0"/>
                <w:sz w:val="24"/>
              </w:rPr>
              <w:t>重新报批项目</w:t>
            </w:r>
            <w:r>
              <w:rPr>
                <w:rFonts w:hAnsiTheme="minorEastAsia" w:eastAsiaTheme="minorEastAsia"/>
                <w:kern w:val="0"/>
                <w:sz w:val="24"/>
                <w:szCs w:val="22"/>
              </w:rPr>
              <w:t>固废零排放。</w:t>
            </w:r>
          </w:p>
        </w:tc>
      </w:tr>
    </w:tbl>
    <w:p w14:paraId="11C2086C">
      <w:pPr>
        <w:adjustRightInd w:val="0"/>
        <w:snapToGrid w:val="0"/>
        <w:jc w:val="center"/>
        <w:rPr>
          <w:rFonts w:eastAsiaTheme="minorEastAsia"/>
          <w:b/>
          <w:bCs/>
          <w:kern w:val="0"/>
          <w:szCs w:val="21"/>
        </w:rPr>
        <w:sectPr>
          <w:pgSz w:w="11907" w:h="16840"/>
          <w:pgMar w:top="1701" w:right="1531" w:bottom="2127" w:left="1531" w:header="851" w:footer="851" w:gutter="0"/>
          <w:cols w:space="720" w:num="1"/>
          <w:docGrid w:linePitch="312" w:charSpace="0"/>
        </w:sectPr>
      </w:pPr>
    </w:p>
    <w:p w14:paraId="61178983">
      <w:pPr>
        <w:pStyle w:val="19"/>
        <w:jc w:val="center"/>
        <w:outlineLvl w:val="0"/>
        <w:rPr>
          <w:rFonts w:ascii="Times New Roman" w:hAnsi="Times New Roman" w:eastAsiaTheme="minorEastAsia"/>
          <w:snapToGrid w:val="0"/>
          <w:sz w:val="30"/>
          <w:szCs w:val="30"/>
        </w:rPr>
      </w:pPr>
      <w:bookmarkStart w:id="23" w:name="_Toc69388189"/>
      <w:r>
        <w:rPr>
          <w:rFonts w:ascii="Times New Roman" w:hAnsiTheme="minorEastAsia" w:eastAsiaTheme="minorEastAsia"/>
          <w:snapToGrid w:val="0"/>
          <w:sz w:val="30"/>
          <w:szCs w:val="30"/>
        </w:rPr>
        <w:t>四、主要环境影响和保护措施</w:t>
      </w:r>
      <w:bookmarkEnd w:id="23"/>
    </w:p>
    <w:tbl>
      <w:tblPr>
        <w:tblStyle w:val="21"/>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6"/>
        <w:gridCol w:w="8162"/>
      </w:tblGrid>
      <w:tr w14:paraId="77231E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49" w:hRule="atLeast"/>
          <w:jc w:val="center"/>
        </w:trPr>
        <w:tc>
          <w:tcPr>
            <w:tcW w:w="746" w:type="dxa"/>
            <w:tcMar>
              <w:left w:w="28" w:type="dxa"/>
              <w:right w:w="28" w:type="dxa"/>
            </w:tcMar>
            <w:vAlign w:val="center"/>
          </w:tcPr>
          <w:p w14:paraId="190DBCFE">
            <w:pPr>
              <w:pStyle w:val="19"/>
              <w:adjustRightInd w:val="0"/>
              <w:snapToGrid w:val="0"/>
              <w:spacing w:before="0" w:beforeAutospacing="0" w:after="0" w:afterAutospacing="0"/>
              <w:jc w:val="center"/>
              <w:rPr>
                <w:rFonts w:ascii="Times New Roman" w:hAnsi="Times New Roman" w:eastAsiaTheme="minorEastAsia"/>
                <w:b/>
                <w:bCs/>
                <w:kern w:val="2"/>
                <w:sz w:val="21"/>
                <w:szCs w:val="21"/>
              </w:rPr>
            </w:pPr>
            <w:r>
              <w:rPr>
                <w:rFonts w:ascii="Times New Roman" w:hAnsiTheme="minorEastAsia" w:eastAsiaTheme="minorEastAsia"/>
                <w:b/>
                <w:kern w:val="2"/>
                <w:szCs w:val="24"/>
              </w:rPr>
              <w:t>施工期环境保护措施</w:t>
            </w:r>
          </w:p>
        </w:tc>
        <w:tc>
          <w:tcPr>
            <w:tcW w:w="8162" w:type="dxa"/>
            <w:vAlign w:val="center"/>
          </w:tcPr>
          <w:p w14:paraId="1A953916">
            <w:pPr>
              <w:autoSpaceDE w:val="0"/>
              <w:autoSpaceDN w:val="0"/>
              <w:adjustRightInd w:val="0"/>
              <w:snapToGrid w:val="0"/>
              <w:spacing w:line="360" w:lineRule="auto"/>
              <w:ind w:firstLine="480" w:firstLineChars="200"/>
              <w:rPr>
                <w:b/>
                <w:kern w:val="0"/>
                <w:sz w:val="24"/>
              </w:rPr>
            </w:pPr>
            <w:r>
              <w:rPr>
                <w:rFonts w:hAnsiTheme="minorEastAsia" w:eastAsiaTheme="minorEastAsia"/>
                <w:kern w:val="0"/>
                <w:sz w:val="24"/>
              </w:rPr>
              <w:t>重新报批项目</w:t>
            </w:r>
            <w:r>
              <w:rPr>
                <w:rFonts w:hint="eastAsia"/>
                <w:bCs/>
                <w:kern w:val="0"/>
                <w:sz w:val="24"/>
              </w:rPr>
              <w:t>已</w:t>
            </w:r>
            <w:r>
              <w:rPr>
                <w:bCs/>
                <w:kern w:val="0"/>
                <w:sz w:val="24"/>
              </w:rPr>
              <w:t>建设完成，设备已</w:t>
            </w:r>
            <w:r>
              <w:rPr>
                <w:rFonts w:hint="eastAsia"/>
                <w:bCs/>
                <w:kern w:val="0"/>
                <w:sz w:val="24"/>
                <w:lang w:eastAsia="zh-CN"/>
              </w:rPr>
              <w:t>进场</w:t>
            </w:r>
            <w:r>
              <w:rPr>
                <w:bCs/>
                <w:kern w:val="0"/>
                <w:sz w:val="24"/>
              </w:rPr>
              <w:t>，暂未开工，无施工期环境影响。</w:t>
            </w:r>
          </w:p>
          <w:p w14:paraId="37B001D2">
            <w:pPr>
              <w:pStyle w:val="47"/>
              <w:adjustRightInd w:val="0"/>
              <w:snapToGrid w:val="0"/>
              <w:spacing w:line="360" w:lineRule="auto"/>
              <w:ind w:firstLine="420" w:firstLineChars="200"/>
              <w:rPr>
                <w:rFonts w:ascii="Times New Roman" w:hAnsi="Times New Roman" w:cs="Times New Roman" w:eastAsiaTheme="minorEastAsia"/>
                <w:lang w:val="en-US"/>
              </w:rPr>
            </w:pPr>
          </w:p>
          <w:p w14:paraId="2EC184AC">
            <w:pPr>
              <w:pStyle w:val="47"/>
              <w:adjustRightInd w:val="0"/>
              <w:snapToGrid w:val="0"/>
              <w:spacing w:line="360" w:lineRule="auto"/>
              <w:ind w:firstLine="420" w:firstLineChars="200"/>
              <w:rPr>
                <w:rFonts w:ascii="Times New Roman" w:hAnsi="Times New Roman" w:cs="Times New Roman" w:eastAsiaTheme="minorEastAsia"/>
              </w:rPr>
            </w:pPr>
          </w:p>
          <w:p w14:paraId="7D76CB36">
            <w:pPr>
              <w:pStyle w:val="47"/>
              <w:adjustRightInd w:val="0"/>
              <w:snapToGrid w:val="0"/>
              <w:spacing w:line="360" w:lineRule="auto"/>
              <w:ind w:firstLine="420" w:firstLineChars="200"/>
              <w:rPr>
                <w:rFonts w:ascii="Times New Roman" w:hAnsi="Times New Roman" w:cs="Times New Roman" w:eastAsiaTheme="minorEastAsia"/>
              </w:rPr>
            </w:pPr>
          </w:p>
          <w:p w14:paraId="6F1BDA3C">
            <w:pPr>
              <w:pStyle w:val="47"/>
              <w:adjustRightInd w:val="0"/>
              <w:snapToGrid w:val="0"/>
              <w:spacing w:line="360" w:lineRule="auto"/>
              <w:ind w:firstLine="420" w:firstLineChars="200"/>
              <w:rPr>
                <w:rFonts w:ascii="Times New Roman" w:hAnsi="Times New Roman" w:cs="Times New Roman" w:eastAsiaTheme="minorEastAsia"/>
              </w:rPr>
            </w:pPr>
          </w:p>
          <w:p w14:paraId="520200B4">
            <w:pPr>
              <w:pStyle w:val="47"/>
              <w:adjustRightInd w:val="0"/>
              <w:snapToGrid w:val="0"/>
              <w:spacing w:line="360" w:lineRule="auto"/>
              <w:ind w:firstLine="420" w:firstLineChars="200"/>
              <w:rPr>
                <w:rFonts w:ascii="Times New Roman" w:hAnsi="Times New Roman" w:cs="Times New Roman" w:eastAsiaTheme="minorEastAsia"/>
              </w:rPr>
            </w:pPr>
          </w:p>
          <w:p w14:paraId="571D57CB">
            <w:pPr>
              <w:pStyle w:val="47"/>
              <w:adjustRightInd w:val="0"/>
              <w:snapToGrid w:val="0"/>
              <w:spacing w:line="360" w:lineRule="auto"/>
              <w:ind w:firstLine="420" w:firstLineChars="200"/>
              <w:rPr>
                <w:rFonts w:ascii="Times New Roman" w:hAnsi="Times New Roman" w:cs="Times New Roman" w:eastAsiaTheme="minorEastAsia"/>
              </w:rPr>
            </w:pPr>
          </w:p>
          <w:p w14:paraId="6DDE0C2C">
            <w:pPr>
              <w:pStyle w:val="47"/>
              <w:adjustRightInd w:val="0"/>
              <w:snapToGrid w:val="0"/>
              <w:spacing w:line="360" w:lineRule="auto"/>
              <w:ind w:firstLine="420" w:firstLineChars="200"/>
              <w:rPr>
                <w:rFonts w:ascii="Times New Roman" w:hAnsi="Times New Roman" w:cs="Times New Roman" w:eastAsiaTheme="minorEastAsia"/>
              </w:rPr>
            </w:pPr>
          </w:p>
          <w:p w14:paraId="1D286D8A">
            <w:pPr>
              <w:pStyle w:val="47"/>
              <w:adjustRightInd w:val="0"/>
              <w:snapToGrid w:val="0"/>
              <w:spacing w:line="360" w:lineRule="auto"/>
              <w:ind w:firstLine="420" w:firstLineChars="200"/>
              <w:rPr>
                <w:rFonts w:ascii="Times New Roman" w:hAnsi="Times New Roman" w:cs="Times New Roman" w:eastAsiaTheme="minorEastAsia"/>
              </w:rPr>
            </w:pPr>
          </w:p>
          <w:p w14:paraId="75A22FB1">
            <w:pPr>
              <w:pStyle w:val="47"/>
              <w:adjustRightInd w:val="0"/>
              <w:snapToGrid w:val="0"/>
              <w:spacing w:line="360" w:lineRule="auto"/>
              <w:ind w:firstLine="420" w:firstLineChars="200"/>
              <w:rPr>
                <w:rFonts w:ascii="Times New Roman" w:hAnsi="Times New Roman" w:cs="Times New Roman" w:eastAsiaTheme="minorEastAsia"/>
              </w:rPr>
            </w:pPr>
          </w:p>
          <w:p w14:paraId="483B9AFC">
            <w:pPr>
              <w:pStyle w:val="47"/>
              <w:adjustRightInd w:val="0"/>
              <w:snapToGrid w:val="0"/>
              <w:spacing w:line="360" w:lineRule="auto"/>
              <w:ind w:firstLine="420" w:firstLineChars="200"/>
              <w:rPr>
                <w:rFonts w:ascii="Times New Roman" w:hAnsi="Times New Roman" w:cs="Times New Roman" w:eastAsiaTheme="minorEastAsia"/>
              </w:rPr>
            </w:pPr>
          </w:p>
          <w:p w14:paraId="6D71F700">
            <w:pPr>
              <w:pStyle w:val="47"/>
              <w:adjustRightInd w:val="0"/>
              <w:snapToGrid w:val="0"/>
              <w:spacing w:line="360" w:lineRule="auto"/>
              <w:ind w:firstLine="420" w:firstLineChars="200"/>
              <w:rPr>
                <w:rFonts w:ascii="Times New Roman" w:hAnsi="Times New Roman" w:cs="Times New Roman" w:eastAsiaTheme="minorEastAsia"/>
              </w:rPr>
            </w:pPr>
          </w:p>
          <w:p w14:paraId="07706D1A">
            <w:pPr>
              <w:pStyle w:val="47"/>
              <w:adjustRightInd w:val="0"/>
              <w:snapToGrid w:val="0"/>
              <w:spacing w:line="360" w:lineRule="auto"/>
              <w:ind w:firstLine="420" w:firstLineChars="200"/>
              <w:rPr>
                <w:rFonts w:ascii="Times New Roman" w:hAnsi="Times New Roman" w:cs="Times New Roman" w:eastAsiaTheme="minorEastAsia"/>
              </w:rPr>
            </w:pPr>
          </w:p>
          <w:p w14:paraId="402C3037">
            <w:pPr>
              <w:pStyle w:val="47"/>
              <w:adjustRightInd w:val="0"/>
              <w:snapToGrid w:val="0"/>
              <w:spacing w:line="360" w:lineRule="auto"/>
              <w:ind w:firstLine="420" w:firstLineChars="200"/>
              <w:rPr>
                <w:rFonts w:ascii="Times New Roman" w:hAnsi="Times New Roman" w:cs="Times New Roman" w:eastAsiaTheme="minorEastAsia"/>
              </w:rPr>
            </w:pPr>
          </w:p>
          <w:p w14:paraId="46AC7181">
            <w:pPr>
              <w:pStyle w:val="47"/>
              <w:adjustRightInd w:val="0"/>
              <w:snapToGrid w:val="0"/>
              <w:spacing w:line="360" w:lineRule="auto"/>
              <w:ind w:firstLine="420" w:firstLineChars="200"/>
              <w:rPr>
                <w:rFonts w:ascii="Times New Roman" w:hAnsi="Times New Roman" w:cs="Times New Roman" w:eastAsiaTheme="minorEastAsia"/>
              </w:rPr>
            </w:pPr>
          </w:p>
          <w:p w14:paraId="6976B819">
            <w:pPr>
              <w:pStyle w:val="47"/>
              <w:adjustRightInd w:val="0"/>
              <w:snapToGrid w:val="0"/>
              <w:spacing w:line="360" w:lineRule="auto"/>
              <w:ind w:firstLine="420" w:firstLineChars="200"/>
              <w:rPr>
                <w:rFonts w:ascii="Times New Roman" w:hAnsi="Times New Roman" w:cs="Times New Roman" w:eastAsiaTheme="minorEastAsia"/>
              </w:rPr>
            </w:pPr>
          </w:p>
          <w:p w14:paraId="0C26DB6B">
            <w:pPr>
              <w:pStyle w:val="47"/>
              <w:adjustRightInd w:val="0"/>
              <w:snapToGrid w:val="0"/>
              <w:spacing w:line="360" w:lineRule="auto"/>
              <w:rPr>
                <w:rFonts w:ascii="Times New Roman" w:hAnsi="Times New Roman" w:cs="Times New Roman" w:eastAsiaTheme="minorEastAsia"/>
              </w:rPr>
            </w:pPr>
          </w:p>
        </w:tc>
      </w:tr>
    </w:tbl>
    <w:p w14:paraId="160D6394">
      <w:pPr>
        <w:adjustRightInd w:val="0"/>
        <w:snapToGrid w:val="0"/>
        <w:jc w:val="center"/>
        <w:rPr>
          <w:rFonts w:eastAsiaTheme="minorEastAsia"/>
          <w:b/>
          <w:bCs/>
          <w:sz w:val="24"/>
        </w:rPr>
        <w:sectPr>
          <w:pgSz w:w="11907" w:h="16840"/>
          <w:pgMar w:top="1701" w:right="1531" w:bottom="2127" w:left="1531" w:header="851" w:footer="851" w:gutter="0"/>
          <w:cols w:space="720" w:num="1"/>
          <w:docGrid w:linePitch="312" w:charSpace="0"/>
        </w:sectPr>
      </w:pPr>
    </w:p>
    <w:tbl>
      <w:tblPr>
        <w:tblStyle w:val="21"/>
        <w:tblW w:w="1314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06"/>
        <w:gridCol w:w="12943"/>
      </w:tblGrid>
      <w:tr w14:paraId="136AE5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69" w:hRule="atLeast"/>
          <w:jc w:val="center"/>
        </w:trPr>
        <w:tc>
          <w:tcPr>
            <w:tcW w:w="352" w:type="dxa"/>
            <w:tcMar>
              <w:left w:w="28" w:type="dxa"/>
              <w:right w:w="28" w:type="dxa"/>
            </w:tcMar>
            <w:vAlign w:val="center"/>
          </w:tcPr>
          <w:p w14:paraId="43E8A1EB">
            <w:pPr>
              <w:adjustRightInd w:val="0"/>
              <w:snapToGrid w:val="0"/>
              <w:jc w:val="left"/>
              <w:rPr>
                <w:rFonts w:eastAsiaTheme="minorEastAsia"/>
                <w:b/>
                <w:bCs/>
                <w:sz w:val="24"/>
              </w:rPr>
            </w:pPr>
            <w:r>
              <w:rPr>
                <w:rFonts w:hAnsiTheme="minorEastAsia" w:eastAsiaTheme="minorEastAsia"/>
                <w:b/>
                <w:bCs/>
                <w:sz w:val="24"/>
              </w:rPr>
              <w:t>运营期环境影响和保护措施</w:t>
            </w:r>
          </w:p>
        </w:tc>
        <w:tc>
          <w:tcPr>
            <w:tcW w:w="12797" w:type="dxa"/>
            <w:vAlign w:val="center"/>
          </w:tcPr>
          <w:p w14:paraId="6E268C3B">
            <w:pPr>
              <w:widowControl/>
              <w:autoSpaceDE w:val="0"/>
              <w:autoSpaceDN w:val="0"/>
              <w:adjustRightInd w:val="0"/>
              <w:snapToGrid w:val="0"/>
              <w:spacing w:before="120" w:beforeLines="50" w:line="360" w:lineRule="auto"/>
              <w:ind w:firstLine="482" w:firstLineChars="200"/>
              <w:jc w:val="left"/>
              <w:rPr>
                <w:rFonts w:eastAsiaTheme="minorEastAsia"/>
                <w:b/>
                <w:kern w:val="0"/>
                <w:sz w:val="24"/>
              </w:rPr>
            </w:pPr>
            <w:r>
              <w:rPr>
                <w:rFonts w:eastAsiaTheme="minorEastAsia"/>
                <w:b/>
                <w:kern w:val="0"/>
                <w:sz w:val="24"/>
              </w:rPr>
              <w:t>1.</w:t>
            </w:r>
            <w:r>
              <w:rPr>
                <w:rFonts w:hAnsiTheme="minorEastAsia" w:eastAsiaTheme="minorEastAsia"/>
                <w:b/>
                <w:kern w:val="0"/>
                <w:sz w:val="24"/>
              </w:rPr>
              <w:t>废气</w:t>
            </w:r>
          </w:p>
          <w:p w14:paraId="57C6E277">
            <w:pPr>
              <w:widowControl/>
              <w:autoSpaceDE w:val="0"/>
              <w:autoSpaceDN w:val="0"/>
              <w:adjustRightInd w:val="0"/>
              <w:snapToGrid w:val="0"/>
              <w:spacing w:line="360" w:lineRule="auto"/>
              <w:ind w:firstLine="482" w:firstLineChars="200"/>
              <w:jc w:val="left"/>
              <w:rPr>
                <w:rFonts w:eastAsiaTheme="minorEastAsia"/>
                <w:b/>
                <w:kern w:val="0"/>
                <w:sz w:val="24"/>
              </w:rPr>
            </w:pPr>
            <w:r>
              <w:rPr>
                <w:rFonts w:eastAsiaTheme="minorEastAsia"/>
                <w:b/>
                <w:kern w:val="0"/>
                <w:sz w:val="24"/>
              </w:rPr>
              <w:t>1.1</w:t>
            </w:r>
            <w:r>
              <w:rPr>
                <w:rFonts w:hAnsiTheme="minorEastAsia" w:eastAsiaTheme="minorEastAsia"/>
                <w:b/>
                <w:kern w:val="0"/>
                <w:sz w:val="24"/>
              </w:rPr>
              <w:t>废气产生环节及源强分析</w:t>
            </w:r>
          </w:p>
          <w:p w14:paraId="31F1ECF1">
            <w:pPr>
              <w:widowControl/>
              <w:adjustRightInd w:val="0"/>
              <w:snapToGrid w:val="0"/>
              <w:spacing w:line="360" w:lineRule="auto"/>
              <w:ind w:firstLine="480" w:firstLineChars="200"/>
              <w:rPr>
                <w:rFonts w:eastAsiaTheme="minorEastAsia"/>
                <w:b/>
                <w:kern w:val="0"/>
                <w:sz w:val="24"/>
              </w:rPr>
            </w:pPr>
            <w:r>
              <w:rPr>
                <w:rFonts w:hAnsiTheme="minorEastAsia" w:eastAsiaTheme="minorEastAsia"/>
                <w:kern w:val="0"/>
                <w:sz w:val="24"/>
                <w:szCs w:val="20"/>
              </w:rPr>
              <w:t>重新报批项目</w:t>
            </w:r>
            <w:r>
              <w:rPr>
                <w:rFonts w:hAnsiTheme="minorEastAsia" w:eastAsiaTheme="minorEastAsia"/>
                <w:snapToGrid w:val="0"/>
                <w:kern w:val="0"/>
                <w:sz w:val="24"/>
              </w:rPr>
              <w:t>废气污染源源强核算结果及相关参数</w:t>
            </w:r>
            <w:r>
              <w:rPr>
                <w:rFonts w:hAnsiTheme="minorEastAsia" w:eastAsiaTheme="minorEastAsia"/>
                <w:kern w:val="0"/>
                <w:sz w:val="24"/>
                <w:szCs w:val="20"/>
              </w:rPr>
              <w:t>见表</w:t>
            </w:r>
            <w:r>
              <w:rPr>
                <w:rFonts w:eastAsiaTheme="minorEastAsia"/>
                <w:kern w:val="0"/>
                <w:sz w:val="24"/>
                <w:szCs w:val="20"/>
              </w:rPr>
              <w:t>4.1-1</w:t>
            </w:r>
            <w:r>
              <w:rPr>
                <w:rFonts w:hAnsiTheme="minorEastAsia" w:eastAsiaTheme="minorEastAsia"/>
                <w:kern w:val="0"/>
                <w:sz w:val="24"/>
                <w:szCs w:val="20"/>
              </w:rPr>
              <w:t>，有组织废气源强核算结果及相关参数见表</w:t>
            </w:r>
            <w:r>
              <w:rPr>
                <w:rFonts w:eastAsiaTheme="minorEastAsia"/>
                <w:kern w:val="0"/>
                <w:sz w:val="24"/>
                <w:szCs w:val="20"/>
              </w:rPr>
              <w:t>4.1-2</w:t>
            </w:r>
            <w:r>
              <w:rPr>
                <w:rFonts w:hAnsiTheme="minorEastAsia" w:eastAsiaTheme="minorEastAsia"/>
                <w:kern w:val="0"/>
                <w:sz w:val="24"/>
                <w:szCs w:val="20"/>
              </w:rPr>
              <w:t>，无组织废气源强核算结果及相关参数见表</w:t>
            </w:r>
            <w:r>
              <w:rPr>
                <w:rFonts w:eastAsiaTheme="minorEastAsia"/>
                <w:kern w:val="0"/>
                <w:sz w:val="24"/>
                <w:szCs w:val="20"/>
              </w:rPr>
              <w:t>4.1-3</w:t>
            </w:r>
            <w:r>
              <w:rPr>
                <w:rFonts w:hAnsiTheme="minorEastAsia" w:eastAsiaTheme="minorEastAsia"/>
                <w:kern w:val="0"/>
                <w:sz w:val="24"/>
                <w:szCs w:val="20"/>
              </w:rPr>
              <w:t>，废气</w:t>
            </w:r>
            <w:r>
              <w:rPr>
                <w:rFonts w:hAnsiTheme="minorEastAsia" w:eastAsiaTheme="minorEastAsia"/>
                <w:sz w:val="24"/>
              </w:rPr>
              <w:t>收集、治理措施及排放情况</w:t>
            </w:r>
            <w:r>
              <w:rPr>
                <w:rFonts w:hAnsiTheme="minorEastAsia" w:eastAsiaTheme="minorEastAsia"/>
                <w:kern w:val="0"/>
                <w:sz w:val="24"/>
                <w:szCs w:val="20"/>
              </w:rPr>
              <w:t>见表</w:t>
            </w:r>
            <w:r>
              <w:rPr>
                <w:rFonts w:eastAsiaTheme="minorEastAsia"/>
                <w:kern w:val="0"/>
                <w:sz w:val="24"/>
                <w:szCs w:val="20"/>
              </w:rPr>
              <w:t>4.1-4，废气排放口基本情况见表4.1-5</w:t>
            </w:r>
            <w:r>
              <w:rPr>
                <w:rFonts w:hAnsiTheme="minorEastAsia" w:eastAsiaTheme="minorEastAsia"/>
                <w:kern w:val="0"/>
                <w:sz w:val="24"/>
                <w:szCs w:val="20"/>
              </w:rPr>
              <w:t>。</w:t>
            </w:r>
          </w:p>
          <w:p w14:paraId="100571EF">
            <w:pPr>
              <w:widowControl/>
              <w:adjustRightInd w:val="0"/>
              <w:snapToGrid w:val="0"/>
              <w:jc w:val="center"/>
              <w:rPr>
                <w:rFonts w:eastAsiaTheme="minorEastAsia"/>
                <w:b/>
                <w:kern w:val="0"/>
                <w:sz w:val="24"/>
                <w:szCs w:val="20"/>
              </w:rPr>
            </w:pPr>
            <w:r>
              <w:rPr>
                <w:rFonts w:hAnsiTheme="minorEastAsia" w:eastAsiaTheme="minorEastAsia"/>
                <w:b/>
                <w:kern w:val="0"/>
                <w:sz w:val="24"/>
                <w:szCs w:val="20"/>
              </w:rPr>
              <w:t>表</w:t>
            </w:r>
            <w:r>
              <w:rPr>
                <w:rFonts w:eastAsiaTheme="minorEastAsia"/>
                <w:b/>
                <w:kern w:val="0"/>
                <w:sz w:val="24"/>
                <w:szCs w:val="20"/>
              </w:rPr>
              <w:t xml:space="preserve">4.1-1  </w:t>
            </w:r>
            <w:r>
              <w:rPr>
                <w:rFonts w:hAnsiTheme="minorEastAsia" w:eastAsiaTheme="minorEastAsia"/>
                <w:b/>
                <w:kern w:val="0"/>
                <w:sz w:val="24"/>
                <w:szCs w:val="20"/>
              </w:rPr>
              <w:t>重新报批项目废气污染源源强核算结果及相关参数一览表</w:t>
            </w:r>
          </w:p>
          <w:tbl>
            <w:tblPr>
              <w:tblStyle w:val="21"/>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407"/>
              <w:gridCol w:w="525"/>
              <w:gridCol w:w="675"/>
              <w:gridCol w:w="906"/>
              <w:gridCol w:w="266"/>
              <w:gridCol w:w="815"/>
              <w:gridCol w:w="844"/>
              <w:gridCol w:w="739"/>
              <w:gridCol w:w="844"/>
              <w:gridCol w:w="1296"/>
              <w:gridCol w:w="318"/>
              <w:gridCol w:w="395"/>
              <w:gridCol w:w="554"/>
              <w:gridCol w:w="949"/>
              <w:gridCol w:w="844"/>
              <w:gridCol w:w="846"/>
              <w:gridCol w:w="569"/>
              <w:gridCol w:w="459"/>
              <w:gridCol w:w="476"/>
            </w:tblGrid>
            <w:tr w14:paraId="78C995F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164" w:type="pct"/>
                  <w:vMerge w:val="restart"/>
                  <w:vAlign w:val="center"/>
                </w:tcPr>
                <w:p w14:paraId="604C1D70">
                  <w:pPr>
                    <w:widowControl/>
                    <w:adjustRightInd w:val="0"/>
                    <w:snapToGrid w:val="0"/>
                    <w:jc w:val="center"/>
                    <w:rPr>
                      <w:rFonts w:eastAsiaTheme="minorEastAsia"/>
                      <w:b/>
                      <w:kern w:val="0"/>
                      <w:sz w:val="18"/>
                      <w:szCs w:val="18"/>
                    </w:rPr>
                  </w:pPr>
                  <w:r>
                    <w:rPr>
                      <w:rFonts w:hAnsiTheme="minorEastAsia" w:eastAsiaTheme="minorEastAsia"/>
                      <w:b/>
                      <w:kern w:val="0"/>
                      <w:sz w:val="18"/>
                      <w:szCs w:val="18"/>
                    </w:rPr>
                    <w:t>工序</w:t>
                  </w:r>
                  <w:r>
                    <w:rPr>
                      <w:rFonts w:eastAsiaTheme="minorEastAsia"/>
                      <w:b/>
                      <w:kern w:val="0"/>
                      <w:sz w:val="18"/>
                      <w:szCs w:val="18"/>
                    </w:rPr>
                    <w:t>/</w:t>
                  </w:r>
                </w:p>
                <w:p w14:paraId="2C8FD73A">
                  <w:pPr>
                    <w:widowControl/>
                    <w:adjustRightInd w:val="0"/>
                    <w:snapToGrid w:val="0"/>
                    <w:jc w:val="center"/>
                    <w:rPr>
                      <w:rFonts w:eastAsiaTheme="minorEastAsia"/>
                      <w:b/>
                      <w:kern w:val="0"/>
                      <w:sz w:val="18"/>
                      <w:szCs w:val="18"/>
                    </w:rPr>
                  </w:pPr>
                  <w:r>
                    <w:rPr>
                      <w:rFonts w:hAnsiTheme="minorEastAsia" w:eastAsiaTheme="minorEastAsia"/>
                      <w:b/>
                      <w:kern w:val="0"/>
                      <w:sz w:val="18"/>
                      <w:szCs w:val="18"/>
                    </w:rPr>
                    <w:t>生产线</w:t>
                  </w:r>
                </w:p>
              </w:tc>
              <w:tc>
                <w:tcPr>
                  <w:tcW w:w="210" w:type="pct"/>
                  <w:vMerge w:val="restart"/>
                  <w:vAlign w:val="center"/>
                </w:tcPr>
                <w:p w14:paraId="72771A4F">
                  <w:pPr>
                    <w:widowControl/>
                    <w:adjustRightInd w:val="0"/>
                    <w:snapToGrid w:val="0"/>
                    <w:jc w:val="center"/>
                    <w:rPr>
                      <w:rFonts w:eastAsiaTheme="minorEastAsia"/>
                      <w:b/>
                      <w:kern w:val="0"/>
                      <w:sz w:val="18"/>
                      <w:szCs w:val="18"/>
                    </w:rPr>
                  </w:pPr>
                  <w:r>
                    <w:rPr>
                      <w:rFonts w:hAnsiTheme="minorEastAsia" w:eastAsiaTheme="minorEastAsia"/>
                      <w:b/>
                      <w:kern w:val="0"/>
                      <w:sz w:val="18"/>
                      <w:szCs w:val="18"/>
                    </w:rPr>
                    <w:t>装置</w:t>
                  </w:r>
                </w:p>
              </w:tc>
              <w:tc>
                <w:tcPr>
                  <w:tcW w:w="265" w:type="pct"/>
                  <w:vMerge w:val="restart"/>
                  <w:vAlign w:val="center"/>
                </w:tcPr>
                <w:p w14:paraId="6C0F2531">
                  <w:pPr>
                    <w:widowControl/>
                    <w:adjustRightInd w:val="0"/>
                    <w:snapToGrid w:val="0"/>
                    <w:jc w:val="center"/>
                    <w:rPr>
                      <w:rFonts w:eastAsiaTheme="minorEastAsia"/>
                      <w:b/>
                      <w:kern w:val="0"/>
                      <w:sz w:val="18"/>
                      <w:szCs w:val="18"/>
                    </w:rPr>
                  </w:pPr>
                  <w:r>
                    <w:rPr>
                      <w:rFonts w:hAnsiTheme="minorEastAsia" w:eastAsiaTheme="minorEastAsia"/>
                      <w:b/>
                      <w:kern w:val="0"/>
                      <w:sz w:val="18"/>
                      <w:szCs w:val="18"/>
                    </w:rPr>
                    <w:t>污染源</w:t>
                  </w:r>
                </w:p>
              </w:tc>
              <w:tc>
                <w:tcPr>
                  <w:tcW w:w="360" w:type="pct"/>
                  <w:vMerge w:val="restart"/>
                  <w:vAlign w:val="center"/>
                </w:tcPr>
                <w:p w14:paraId="61F22EEA">
                  <w:pPr>
                    <w:widowControl/>
                    <w:adjustRightInd w:val="0"/>
                    <w:snapToGrid w:val="0"/>
                    <w:jc w:val="center"/>
                    <w:rPr>
                      <w:rFonts w:eastAsiaTheme="minorEastAsia"/>
                      <w:b/>
                      <w:kern w:val="0"/>
                      <w:sz w:val="18"/>
                      <w:szCs w:val="18"/>
                    </w:rPr>
                  </w:pPr>
                  <w:r>
                    <w:rPr>
                      <w:rFonts w:hAnsiTheme="minorEastAsia" w:eastAsiaTheme="minorEastAsia"/>
                      <w:b/>
                      <w:kern w:val="0"/>
                      <w:sz w:val="18"/>
                      <w:szCs w:val="18"/>
                    </w:rPr>
                    <w:t>污染物</w:t>
                  </w:r>
                </w:p>
              </w:tc>
              <w:tc>
                <w:tcPr>
                  <w:tcW w:w="1382" w:type="pct"/>
                  <w:gridSpan w:val="5"/>
                  <w:vAlign w:val="center"/>
                </w:tcPr>
                <w:p w14:paraId="4FF20202">
                  <w:pPr>
                    <w:widowControl/>
                    <w:adjustRightInd w:val="0"/>
                    <w:snapToGrid w:val="0"/>
                    <w:jc w:val="center"/>
                    <w:rPr>
                      <w:rFonts w:eastAsiaTheme="minorEastAsia"/>
                      <w:b/>
                      <w:kern w:val="0"/>
                      <w:sz w:val="18"/>
                      <w:szCs w:val="18"/>
                    </w:rPr>
                  </w:pPr>
                  <w:r>
                    <w:rPr>
                      <w:rFonts w:hAnsiTheme="minorEastAsia" w:eastAsiaTheme="minorEastAsia"/>
                      <w:b/>
                      <w:kern w:val="0"/>
                      <w:sz w:val="18"/>
                      <w:szCs w:val="18"/>
                    </w:rPr>
                    <w:t>污染物产生</w:t>
                  </w:r>
                </w:p>
              </w:tc>
              <w:tc>
                <w:tcPr>
                  <w:tcW w:w="644" w:type="pct"/>
                  <w:gridSpan w:val="2"/>
                  <w:vAlign w:val="center"/>
                </w:tcPr>
                <w:p w14:paraId="4E452D6B">
                  <w:pPr>
                    <w:widowControl/>
                    <w:adjustRightInd w:val="0"/>
                    <w:snapToGrid w:val="0"/>
                    <w:jc w:val="center"/>
                    <w:rPr>
                      <w:rFonts w:eastAsiaTheme="minorEastAsia"/>
                      <w:b/>
                      <w:kern w:val="0"/>
                      <w:sz w:val="18"/>
                      <w:szCs w:val="18"/>
                    </w:rPr>
                  </w:pPr>
                  <w:r>
                    <w:rPr>
                      <w:rFonts w:hAnsiTheme="minorEastAsia" w:eastAsiaTheme="minorEastAsia"/>
                      <w:b/>
                      <w:kern w:val="0"/>
                      <w:sz w:val="18"/>
                      <w:szCs w:val="18"/>
                    </w:rPr>
                    <w:t>治理措施</w:t>
                  </w:r>
                </w:p>
              </w:tc>
              <w:tc>
                <w:tcPr>
                  <w:tcW w:w="1378" w:type="pct"/>
                  <w:gridSpan w:val="5"/>
                  <w:vAlign w:val="center"/>
                </w:tcPr>
                <w:p w14:paraId="59B504E8">
                  <w:pPr>
                    <w:widowControl/>
                    <w:adjustRightInd w:val="0"/>
                    <w:snapToGrid w:val="0"/>
                    <w:jc w:val="center"/>
                    <w:rPr>
                      <w:rFonts w:eastAsiaTheme="minorEastAsia"/>
                      <w:b/>
                      <w:kern w:val="0"/>
                      <w:sz w:val="18"/>
                      <w:szCs w:val="18"/>
                    </w:rPr>
                  </w:pPr>
                  <w:r>
                    <w:rPr>
                      <w:rFonts w:hAnsiTheme="minorEastAsia" w:eastAsiaTheme="minorEastAsia"/>
                      <w:b/>
                      <w:kern w:val="0"/>
                      <w:sz w:val="18"/>
                      <w:szCs w:val="18"/>
                    </w:rPr>
                    <w:t>污染物排放</w:t>
                  </w:r>
                </w:p>
              </w:tc>
              <w:tc>
                <w:tcPr>
                  <w:tcW w:w="411" w:type="pct"/>
                  <w:gridSpan w:val="2"/>
                  <w:vAlign w:val="center"/>
                </w:tcPr>
                <w:p w14:paraId="1CE044BB">
                  <w:pPr>
                    <w:widowControl/>
                    <w:adjustRightInd w:val="0"/>
                    <w:snapToGrid w:val="0"/>
                    <w:jc w:val="center"/>
                    <w:rPr>
                      <w:rFonts w:hAnsiTheme="minorEastAsia" w:eastAsiaTheme="minorEastAsia"/>
                      <w:b/>
                      <w:kern w:val="0"/>
                      <w:sz w:val="18"/>
                      <w:szCs w:val="18"/>
                    </w:rPr>
                  </w:pPr>
                  <w:r>
                    <w:rPr>
                      <w:rFonts w:hint="eastAsia" w:hAnsiTheme="minorEastAsia" w:eastAsiaTheme="minorEastAsia"/>
                      <w:b/>
                      <w:kern w:val="0"/>
                      <w:sz w:val="18"/>
                      <w:szCs w:val="18"/>
                    </w:rPr>
                    <w:t>执行标准</w:t>
                  </w:r>
                </w:p>
              </w:tc>
              <w:tc>
                <w:tcPr>
                  <w:tcW w:w="187" w:type="pct"/>
                  <w:vMerge w:val="restart"/>
                  <w:vAlign w:val="center"/>
                </w:tcPr>
                <w:p w14:paraId="0B89DC4A">
                  <w:pPr>
                    <w:widowControl/>
                    <w:adjustRightInd w:val="0"/>
                    <w:snapToGrid w:val="0"/>
                    <w:jc w:val="center"/>
                    <w:rPr>
                      <w:rFonts w:eastAsiaTheme="minorEastAsia"/>
                      <w:b/>
                      <w:kern w:val="0"/>
                      <w:sz w:val="18"/>
                      <w:szCs w:val="18"/>
                    </w:rPr>
                  </w:pPr>
                  <w:r>
                    <w:rPr>
                      <w:rFonts w:hAnsiTheme="minorEastAsia" w:eastAsiaTheme="minorEastAsia"/>
                      <w:b/>
                      <w:kern w:val="0"/>
                      <w:sz w:val="18"/>
                      <w:szCs w:val="18"/>
                    </w:rPr>
                    <w:t>排放时间</w:t>
                  </w:r>
                  <w:r>
                    <w:rPr>
                      <w:rFonts w:eastAsiaTheme="minorEastAsia"/>
                      <w:b/>
                      <w:kern w:val="0"/>
                      <w:sz w:val="18"/>
                      <w:szCs w:val="18"/>
                    </w:rPr>
                    <w:t>/h</w:t>
                  </w:r>
                </w:p>
              </w:tc>
            </w:tr>
            <w:tr w14:paraId="1EC311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164" w:type="pct"/>
                  <w:vMerge w:val="continue"/>
                  <w:vAlign w:val="center"/>
                </w:tcPr>
                <w:p w14:paraId="51023B89">
                  <w:pPr>
                    <w:widowControl/>
                    <w:adjustRightInd w:val="0"/>
                    <w:snapToGrid w:val="0"/>
                    <w:jc w:val="center"/>
                    <w:rPr>
                      <w:rFonts w:eastAsiaTheme="minorEastAsia"/>
                      <w:b/>
                      <w:kern w:val="0"/>
                      <w:sz w:val="18"/>
                      <w:szCs w:val="18"/>
                    </w:rPr>
                  </w:pPr>
                </w:p>
              </w:tc>
              <w:tc>
                <w:tcPr>
                  <w:tcW w:w="210" w:type="pct"/>
                  <w:vMerge w:val="continue"/>
                  <w:vAlign w:val="center"/>
                </w:tcPr>
                <w:p w14:paraId="0537B34F">
                  <w:pPr>
                    <w:widowControl/>
                    <w:adjustRightInd w:val="0"/>
                    <w:snapToGrid w:val="0"/>
                    <w:jc w:val="center"/>
                    <w:rPr>
                      <w:rFonts w:eastAsiaTheme="minorEastAsia"/>
                      <w:b/>
                      <w:kern w:val="0"/>
                      <w:sz w:val="18"/>
                      <w:szCs w:val="18"/>
                    </w:rPr>
                  </w:pPr>
                </w:p>
              </w:tc>
              <w:tc>
                <w:tcPr>
                  <w:tcW w:w="265" w:type="pct"/>
                  <w:vMerge w:val="continue"/>
                  <w:vAlign w:val="center"/>
                </w:tcPr>
                <w:p w14:paraId="3FB97452">
                  <w:pPr>
                    <w:widowControl/>
                    <w:adjustRightInd w:val="0"/>
                    <w:snapToGrid w:val="0"/>
                    <w:jc w:val="center"/>
                    <w:rPr>
                      <w:rFonts w:eastAsiaTheme="minorEastAsia"/>
                      <w:b/>
                      <w:kern w:val="0"/>
                      <w:sz w:val="18"/>
                      <w:szCs w:val="18"/>
                    </w:rPr>
                  </w:pPr>
                </w:p>
              </w:tc>
              <w:tc>
                <w:tcPr>
                  <w:tcW w:w="360" w:type="pct"/>
                  <w:vMerge w:val="continue"/>
                  <w:vAlign w:val="center"/>
                </w:tcPr>
                <w:p w14:paraId="49F3EA15">
                  <w:pPr>
                    <w:widowControl/>
                    <w:adjustRightInd w:val="0"/>
                    <w:snapToGrid w:val="0"/>
                    <w:jc w:val="center"/>
                    <w:rPr>
                      <w:rFonts w:eastAsiaTheme="minorEastAsia"/>
                      <w:b/>
                      <w:kern w:val="0"/>
                      <w:sz w:val="18"/>
                      <w:szCs w:val="18"/>
                    </w:rPr>
                  </w:pPr>
                </w:p>
              </w:tc>
              <w:tc>
                <w:tcPr>
                  <w:tcW w:w="104" w:type="pct"/>
                  <w:vMerge w:val="restart"/>
                  <w:vAlign w:val="center"/>
                </w:tcPr>
                <w:p w14:paraId="72E9017F">
                  <w:pPr>
                    <w:widowControl/>
                    <w:adjustRightInd w:val="0"/>
                    <w:snapToGrid w:val="0"/>
                    <w:jc w:val="center"/>
                    <w:rPr>
                      <w:rFonts w:eastAsiaTheme="minorEastAsia"/>
                      <w:b/>
                      <w:kern w:val="0"/>
                      <w:sz w:val="18"/>
                      <w:szCs w:val="18"/>
                    </w:rPr>
                  </w:pPr>
                  <w:r>
                    <w:rPr>
                      <w:rFonts w:hAnsiTheme="minorEastAsia" w:eastAsiaTheme="minorEastAsia"/>
                      <w:b/>
                      <w:kern w:val="0"/>
                      <w:sz w:val="18"/>
                      <w:szCs w:val="18"/>
                    </w:rPr>
                    <w:t>核算</w:t>
                  </w:r>
                </w:p>
                <w:p w14:paraId="1E1D6E04">
                  <w:pPr>
                    <w:widowControl/>
                    <w:adjustRightInd w:val="0"/>
                    <w:snapToGrid w:val="0"/>
                    <w:jc w:val="center"/>
                    <w:rPr>
                      <w:rFonts w:eastAsiaTheme="minorEastAsia"/>
                      <w:b/>
                      <w:kern w:val="0"/>
                      <w:sz w:val="18"/>
                      <w:szCs w:val="18"/>
                    </w:rPr>
                  </w:pPr>
                  <w:r>
                    <w:rPr>
                      <w:rFonts w:hAnsiTheme="minorEastAsia" w:eastAsiaTheme="minorEastAsia"/>
                      <w:b/>
                      <w:kern w:val="0"/>
                      <w:sz w:val="18"/>
                      <w:szCs w:val="18"/>
                    </w:rPr>
                    <w:t>方法</w:t>
                  </w:r>
                </w:p>
              </w:tc>
              <w:tc>
                <w:tcPr>
                  <w:tcW w:w="324" w:type="pct"/>
                  <w:vMerge w:val="restart"/>
                  <w:vAlign w:val="center"/>
                </w:tcPr>
                <w:p w14:paraId="0DC905FF">
                  <w:pPr>
                    <w:widowControl/>
                    <w:adjustRightInd w:val="0"/>
                    <w:snapToGrid w:val="0"/>
                    <w:jc w:val="center"/>
                    <w:rPr>
                      <w:rFonts w:eastAsiaTheme="minorEastAsia"/>
                      <w:b/>
                      <w:kern w:val="0"/>
                      <w:sz w:val="18"/>
                      <w:szCs w:val="18"/>
                    </w:rPr>
                  </w:pPr>
                  <w:r>
                    <w:rPr>
                      <w:rFonts w:hAnsiTheme="minorEastAsia" w:eastAsiaTheme="minorEastAsia"/>
                      <w:b/>
                      <w:kern w:val="0"/>
                      <w:sz w:val="18"/>
                      <w:szCs w:val="18"/>
                    </w:rPr>
                    <w:t>废气产生量</w:t>
                  </w:r>
                </w:p>
                <w:p w14:paraId="461BCA06">
                  <w:pPr>
                    <w:widowControl/>
                    <w:adjustRightInd w:val="0"/>
                    <w:snapToGrid w:val="0"/>
                    <w:jc w:val="center"/>
                    <w:rPr>
                      <w:rFonts w:eastAsiaTheme="minorEastAsia"/>
                      <w:b/>
                      <w:kern w:val="0"/>
                      <w:sz w:val="18"/>
                      <w:szCs w:val="18"/>
                    </w:rPr>
                  </w:pPr>
                  <w:r>
                    <w:rPr>
                      <w:rFonts w:eastAsiaTheme="minorEastAsia"/>
                      <w:b/>
                      <w:kern w:val="0"/>
                      <w:sz w:val="18"/>
                      <w:szCs w:val="18"/>
                    </w:rPr>
                    <w:t>(m</w:t>
                  </w:r>
                  <w:r>
                    <w:rPr>
                      <w:rFonts w:eastAsiaTheme="minorEastAsia"/>
                      <w:b/>
                      <w:kern w:val="0"/>
                      <w:sz w:val="18"/>
                      <w:szCs w:val="18"/>
                      <w:vertAlign w:val="superscript"/>
                    </w:rPr>
                    <w:t>3</w:t>
                  </w:r>
                  <w:r>
                    <w:rPr>
                      <w:rFonts w:eastAsiaTheme="minorEastAsia"/>
                      <w:b/>
                      <w:kern w:val="0"/>
                      <w:sz w:val="18"/>
                      <w:szCs w:val="18"/>
                    </w:rPr>
                    <w:t>/h)</w:t>
                  </w:r>
                </w:p>
              </w:tc>
              <w:tc>
                <w:tcPr>
                  <w:tcW w:w="331" w:type="pct"/>
                  <w:vMerge w:val="restart"/>
                  <w:vAlign w:val="center"/>
                </w:tcPr>
                <w:p w14:paraId="59ED3415">
                  <w:pPr>
                    <w:widowControl/>
                    <w:adjustRightInd w:val="0"/>
                    <w:snapToGrid w:val="0"/>
                    <w:jc w:val="center"/>
                    <w:rPr>
                      <w:rFonts w:eastAsiaTheme="minorEastAsia"/>
                      <w:b/>
                      <w:kern w:val="0"/>
                      <w:sz w:val="18"/>
                      <w:szCs w:val="18"/>
                    </w:rPr>
                  </w:pPr>
                  <w:r>
                    <w:rPr>
                      <w:rFonts w:hAnsiTheme="minorEastAsia" w:eastAsiaTheme="minorEastAsia"/>
                      <w:b/>
                      <w:kern w:val="0"/>
                      <w:sz w:val="18"/>
                      <w:szCs w:val="18"/>
                    </w:rPr>
                    <w:t>产生浓度</w:t>
                  </w:r>
                </w:p>
                <w:p w14:paraId="16A9C16E">
                  <w:pPr>
                    <w:widowControl/>
                    <w:adjustRightInd w:val="0"/>
                    <w:snapToGrid w:val="0"/>
                    <w:jc w:val="center"/>
                    <w:rPr>
                      <w:rFonts w:eastAsiaTheme="minorEastAsia"/>
                      <w:b/>
                      <w:kern w:val="0"/>
                      <w:sz w:val="18"/>
                      <w:szCs w:val="18"/>
                    </w:rPr>
                  </w:pPr>
                  <w:r>
                    <w:rPr>
                      <w:rFonts w:eastAsiaTheme="minorEastAsia"/>
                      <w:b/>
                      <w:kern w:val="0"/>
                      <w:sz w:val="18"/>
                      <w:szCs w:val="18"/>
                    </w:rPr>
                    <w:t>(mg/m</w:t>
                  </w:r>
                  <w:r>
                    <w:rPr>
                      <w:rFonts w:eastAsiaTheme="minorEastAsia"/>
                      <w:b/>
                      <w:kern w:val="0"/>
                      <w:sz w:val="18"/>
                      <w:szCs w:val="18"/>
                      <w:vertAlign w:val="superscript"/>
                    </w:rPr>
                    <w:t>3</w:t>
                  </w:r>
                  <w:r>
                    <w:rPr>
                      <w:rFonts w:eastAsiaTheme="minorEastAsia"/>
                      <w:b/>
                      <w:kern w:val="0"/>
                      <w:sz w:val="18"/>
                      <w:szCs w:val="18"/>
                    </w:rPr>
                    <w:t>)</w:t>
                  </w:r>
                </w:p>
              </w:tc>
              <w:tc>
                <w:tcPr>
                  <w:tcW w:w="622" w:type="pct"/>
                  <w:gridSpan w:val="2"/>
                  <w:vAlign w:val="center"/>
                </w:tcPr>
                <w:p w14:paraId="63EE84F9">
                  <w:pPr>
                    <w:widowControl/>
                    <w:adjustRightInd w:val="0"/>
                    <w:snapToGrid w:val="0"/>
                    <w:jc w:val="center"/>
                    <w:rPr>
                      <w:rFonts w:eastAsiaTheme="minorEastAsia"/>
                      <w:b/>
                      <w:kern w:val="0"/>
                      <w:sz w:val="18"/>
                      <w:szCs w:val="18"/>
                    </w:rPr>
                  </w:pPr>
                  <w:r>
                    <w:rPr>
                      <w:rFonts w:hAnsiTheme="minorEastAsia" w:eastAsiaTheme="minorEastAsia"/>
                      <w:b/>
                      <w:kern w:val="0"/>
                      <w:sz w:val="18"/>
                      <w:szCs w:val="18"/>
                    </w:rPr>
                    <w:t>产生量</w:t>
                  </w:r>
                </w:p>
              </w:tc>
              <w:tc>
                <w:tcPr>
                  <w:tcW w:w="515" w:type="pct"/>
                  <w:vMerge w:val="restart"/>
                  <w:vAlign w:val="center"/>
                </w:tcPr>
                <w:p w14:paraId="5CE128CD">
                  <w:pPr>
                    <w:widowControl/>
                    <w:adjustRightInd w:val="0"/>
                    <w:snapToGrid w:val="0"/>
                    <w:jc w:val="center"/>
                    <w:rPr>
                      <w:rFonts w:eastAsiaTheme="minorEastAsia"/>
                      <w:b/>
                      <w:kern w:val="0"/>
                      <w:sz w:val="18"/>
                      <w:szCs w:val="18"/>
                    </w:rPr>
                  </w:pPr>
                  <w:r>
                    <w:rPr>
                      <w:rFonts w:hAnsiTheme="minorEastAsia" w:eastAsiaTheme="minorEastAsia"/>
                      <w:b/>
                      <w:kern w:val="0"/>
                      <w:sz w:val="18"/>
                      <w:szCs w:val="18"/>
                    </w:rPr>
                    <w:t>工艺</w:t>
                  </w:r>
                </w:p>
              </w:tc>
              <w:tc>
                <w:tcPr>
                  <w:tcW w:w="129" w:type="pct"/>
                  <w:vMerge w:val="restart"/>
                  <w:vAlign w:val="center"/>
                </w:tcPr>
                <w:p w14:paraId="56A9D2B6">
                  <w:pPr>
                    <w:widowControl/>
                    <w:adjustRightInd w:val="0"/>
                    <w:snapToGrid w:val="0"/>
                    <w:jc w:val="center"/>
                    <w:rPr>
                      <w:rFonts w:eastAsiaTheme="minorEastAsia"/>
                      <w:b/>
                      <w:kern w:val="0"/>
                      <w:sz w:val="18"/>
                      <w:szCs w:val="18"/>
                    </w:rPr>
                  </w:pPr>
                  <w:r>
                    <w:rPr>
                      <w:rFonts w:hAnsiTheme="minorEastAsia" w:eastAsiaTheme="minorEastAsia"/>
                      <w:b/>
                      <w:kern w:val="0"/>
                      <w:sz w:val="18"/>
                      <w:szCs w:val="18"/>
                    </w:rPr>
                    <w:t>效率</w:t>
                  </w:r>
                </w:p>
              </w:tc>
              <w:tc>
                <w:tcPr>
                  <w:tcW w:w="159" w:type="pct"/>
                  <w:vMerge w:val="restart"/>
                  <w:vAlign w:val="center"/>
                </w:tcPr>
                <w:p w14:paraId="21841734">
                  <w:pPr>
                    <w:widowControl/>
                    <w:adjustRightInd w:val="0"/>
                    <w:snapToGrid w:val="0"/>
                    <w:jc w:val="center"/>
                    <w:rPr>
                      <w:rFonts w:eastAsiaTheme="minorEastAsia"/>
                      <w:b/>
                      <w:kern w:val="0"/>
                      <w:sz w:val="18"/>
                      <w:szCs w:val="18"/>
                    </w:rPr>
                  </w:pPr>
                  <w:r>
                    <w:rPr>
                      <w:rFonts w:hAnsiTheme="minorEastAsia" w:eastAsiaTheme="minorEastAsia"/>
                      <w:b/>
                      <w:kern w:val="0"/>
                      <w:sz w:val="18"/>
                      <w:szCs w:val="18"/>
                    </w:rPr>
                    <w:t>核算</w:t>
                  </w:r>
                </w:p>
                <w:p w14:paraId="4054EE4E">
                  <w:pPr>
                    <w:widowControl/>
                    <w:adjustRightInd w:val="0"/>
                    <w:snapToGrid w:val="0"/>
                    <w:jc w:val="center"/>
                    <w:rPr>
                      <w:rFonts w:eastAsiaTheme="minorEastAsia"/>
                      <w:b/>
                      <w:kern w:val="0"/>
                      <w:sz w:val="18"/>
                      <w:szCs w:val="18"/>
                    </w:rPr>
                  </w:pPr>
                  <w:r>
                    <w:rPr>
                      <w:rFonts w:hAnsiTheme="minorEastAsia" w:eastAsiaTheme="minorEastAsia"/>
                      <w:b/>
                      <w:kern w:val="0"/>
                      <w:sz w:val="18"/>
                      <w:szCs w:val="18"/>
                    </w:rPr>
                    <w:t>方法</w:t>
                  </w:r>
                </w:p>
              </w:tc>
              <w:tc>
                <w:tcPr>
                  <w:tcW w:w="221" w:type="pct"/>
                  <w:vMerge w:val="restart"/>
                  <w:vAlign w:val="center"/>
                </w:tcPr>
                <w:p w14:paraId="5CCA7248">
                  <w:pPr>
                    <w:widowControl/>
                    <w:adjustRightInd w:val="0"/>
                    <w:snapToGrid w:val="0"/>
                    <w:jc w:val="center"/>
                    <w:rPr>
                      <w:rFonts w:eastAsiaTheme="minorEastAsia"/>
                      <w:b/>
                      <w:kern w:val="0"/>
                      <w:sz w:val="18"/>
                      <w:szCs w:val="18"/>
                    </w:rPr>
                  </w:pPr>
                  <w:r>
                    <w:rPr>
                      <w:rFonts w:hAnsiTheme="minorEastAsia" w:eastAsiaTheme="minorEastAsia"/>
                      <w:b/>
                      <w:kern w:val="0"/>
                      <w:sz w:val="18"/>
                      <w:szCs w:val="18"/>
                    </w:rPr>
                    <w:t>废气排放量</w:t>
                  </w:r>
                </w:p>
                <w:p w14:paraId="7DCF5880">
                  <w:pPr>
                    <w:widowControl/>
                    <w:adjustRightInd w:val="0"/>
                    <w:snapToGrid w:val="0"/>
                    <w:jc w:val="center"/>
                    <w:rPr>
                      <w:rFonts w:eastAsiaTheme="minorEastAsia"/>
                      <w:b/>
                      <w:kern w:val="0"/>
                      <w:sz w:val="18"/>
                      <w:szCs w:val="18"/>
                    </w:rPr>
                  </w:pPr>
                  <w:r>
                    <w:rPr>
                      <w:rFonts w:eastAsiaTheme="minorEastAsia"/>
                      <w:b/>
                      <w:kern w:val="0"/>
                      <w:sz w:val="18"/>
                      <w:szCs w:val="18"/>
                    </w:rPr>
                    <w:t>(m</w:t>
                  </w:r>
                  <w:r>
                    <w:rPr>
                      <w:rFonts w:eastAsiaTheme="minorEastAsia"/>
                      <w:b/>
                      <w:kern w:val="0"/>
                      <w:sz w:val="18"/>
                      <w:szCs w:val="18"/>
                      <w:vertAlign w:val="superscript"/>
                    </w:rPr>
                    <w:t>3</w:t>
                  </w:r>
                  <w:r>
                    <w:rPr>
                      <w:rFonts w:eastAsiaTheme="minorEastAsia"/>
                      <w:b/>
                      <w:kern w:val="0"/>
                      <w:sz w:val="18"/>
                      <w:szCs w:val="18"/>
                    </w:rPr>
                    <w:t>/h)</w:t>
                  </w:r>
                </w:p>
              </w:tc>
              <w:tc>
                <w:tcPr>
                  <w:tcW w:w="331" w:type="pct"/>
                  <w:vMerge w:val="restart"/>
                  <w:vAlign w:val="center"/>
                </w:tcPr>
                <w:p w14:paraId="79BCA477">
                  <w:pPr>
                    <w:widowControl/>
                    <w:adjustRightInd w:val="0"/>
                    <w:snapToGrid w:val="0"/>
                    <w:jc w:val="center"/>
                    <w:rPr>
                      <w:rFonts w:eastAsiaTheme="minorEastAsia"/>
                      <w:b/>
                      <w:kern w:val="0"/>
                      <w:sz w:val="18"/>
                      <w:szCs w:val="18"/>
                    </w:rPr>
                  </w:pPr>
                  <w:r>
                    <w:rPr>
                      <w:rFonts w:hAnsiTheme="minorEastAsia" w:eastAsiaTheme="minorEastAsia"/>
                      <w:b/>
                      <w:kern w:val="0"/>
                      <w:sz w:val="18"/>
                      <w:szCs w:val="18"/>
                    </w:rPr>
                    <w:t>排放浓度</w:t>
                  </w:r>
                </w:p>
                <w:p w14:paraId="55C68F35">
                  <w:pPr>
                    <w:widowControl/>
                    <w:adjustRightInd w:val="0"/>
                    <w:snapToGrid w:val="0"/>
                    <w:jc w:val="center"/>
                    <w:rPr>
                      <w:rFonts w:eastAsiaTheme="minorEastAsia"/>
                      <w:b/>
                      <w:kern w:val="0"/>
                      <w:sz w:val="18"/>
                      <w:szCs w:val="18"/>
                    </w:rPr>
                  </w:pPr>
                  <w:r>
                    <w:rPr>
                      <w:rFonts w:eastAsiaTheme="minorEastAsia"/>
                      <w:b/>
                      <w:kern w:val="0"/>
                      <w:sz w:val="18"/>
                      <w:szCs w:val="18"/>
                    </w:rPr>
                    <w:t>(mg/m</w:t>
                  </w:r>
                  <w:r>
                    <w:rPr>
                      <w:rFonts w:eastAsiaTheme="minorEastAsia"/>
                      <w:b/>
                      <w:kern w:val="0"/>
                      <w:sz w:val="18"/>
                      <w:szCs w:val="18"/>
                      <w:vertAlign w:val="superscript"/>
                    </w:rPr>
                    <w:t>3</w:t>
                  </w:r>
                  <w:r>
                    <w:rPr>
                      <w:rFonts w:eastAsiaTheme="minorEastAsia"/>
                      <w:b/>
                      <w:kern w:val="0"/>
                      <w:sz w:val="18"/>
                      <w:szCs w:val="18"/>
                    </w:rPr>
                    <w:t>)</w:t>
                  </w:r>
                </w:p>
              </w:tc>
              <w:tc>
                <w:tcPr>
                  <w:tcW w:w="666" w:type="pct"/>
                  <w:gridSpan w:val="2"/>
                  <w:vAlign w:val="center"/>
                </w:tcPr>
                <w:p w14:paraId="01251618">
                  <w:pPr>
                    <w:widowControl/>
                    <w:adjustRightInd w:val="0"/>
                    <w:snapToGrid w:val="0"/>
                    <w:jc w:val="center"/>
                    <w:rPr>
                      <w:rFonts w:eastAsiaTheme="minorEastAsia"/>
                      <w:b/>
                      <w:kern w:val="0"/>
                      <w:sz w:val="18"/>
                      <w:szCs w:val="18"/>
                    </w:rPr>
                  </w:pPr>
                  <w:r>
                    <w:rPr>
                      <w:rFonts w:hAnsiTheme="minorEastAsia" w:eastAsiaTheme="minorEastAsia"/>
                      <w:b/>
                      <w:kern w:val="0"/>
                      <w:sz w:val="18"/>
                      <w:szCs w:val="18"/>
                    </w:rPr>
                    <w:t>排放量</w:t>
                  </w:r>
                </w:p>
              </w:tc>
              <w:tc>
                <w:tcPr>
                  <w:tcW w:w="227" w:type="pct"/>
                  <w:vAlign w:val="center"/>
                </w:tcPr>
                <w:p w14:paraId="27A7D4F4">
                  <w:pPr>
                    <w:widowControl/>
                    <w:adjustRightInd w:val="0"/>
                    <w:snapToGrid w:val="0"/>
                    <w:jc w:val="center"/>
                    <w:rPr>
                      <w:rFonts w:eastAsiaTheme="minorEastAsia"/>
                      <w:b/>
                      <w:kern w:val="0"/>
                      <w:sz w:val="18"/>
                      <w:szCs w:val="18"/>
                    </w:rPr>
                  </w:pPr>
                  <w:r>
                    <w:rPr>
                      <w:rFonts w:hint="eastAsia" w:eastAsiaTheme="minorEastAsia"/>
                      <w:b/>
                      <w:kern w:val="0"/>
                      <w:sz w:val="18"/>
                      <w:szCs w:val="18"/>
                    </w:rPr>
                    <w:t>浓度</w:t>
                  </w:r>
                </w:p>
              </w:tc>
              <w:tc>
                <w:tcPr>
                  <w:tcW w:w="184" w:type="pct"/>
                  <w:vAlign w:val="center"/>
                </w:tcPr>
                <w:p w14:paraId="39BC45FA">
                  <w:pPr>
                    <w:widowControl/>
                    <w:adjustRightInd w:val="0"/>
                    <w:snapToGrid w:val="0"/>
                    <w:jc w:val="center"/>
                    <w:rPr>
                      <w:rFonts w:eastAsiaTheme="minorEastAsia"/>
                      <w:b/>
                      <w:kern w:val="0"/>
                      <w:sz w:val="18"/>
                      <w:szCs w:val="18"/>
                    </w:rPr>
                  </w:pPr>
                  <w:r>
                    <w:rPr>
                      <w:rFonts w:hint="eastAsia" w:eastAsiaTheme="minorEastAsia"/>
                      <w:b/>
                      <w:kern w:val="0"/>
                      <w:sz w:val="18"/>
                      <w:szCs w:val="18"/>
                    </w:rPr>
                    <w:t>速率</w:t>
                  </w:r>
                </w:p>
              </w:tc>
              <w:tc>
                <w:tcPr>
                  <w:tcW w:w="187" w:type="pct"/>
                  <w:vMerge w:val="continue"/>
                  <w:vAlign w:val="center"/>
                </w:tcPr>
                <w:p w14:paraId="70A6BDC5">
                  <w:pPr>
                    <w:widowControl/>
                    <w:adjustRightInd w:val="0"/>
                    <w:snapToGrid w:val="0"/>
                    <w:jc w:val="center"/>
                    <w:rPr>
                      <w:rFonts w:eastAsiaTheme="minorEastAsia"/>
                      <w:b/>
                      <w:kern w:val="0"/>
                      <w:sz w:val="18"/>
                      <w:szCs w:val="18"/>
                    </w:rPr>
                  </w:pPr>
                </w:p>
              </w:tc>
            </w:tr>
            <w:tr w14:paraId="7255909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164" w:type="pct"/>
                  <w:vMerge w:val="continue"/>
                  <w:vAlign w:val="center"/>
                </w:tcPr>
                <w:p w14:paraId="41DD0D8A">
                  <w:pPr>
                    <w:widowControl/>
                    <w:adjustRightInd w:val="0"/>
                    <w:snapToGrid w:val="0"/>
                    <w:jc w:val="center"/>
                    <w:rPr>
                      <w:rFonts w:eastAsiaTheme="minorEastAsia"/>
                      <w:b/>
                      <w:kern w:val="0"/>
                      <w:sz w:val="18"/>
                      <w:szCs w:val="18"/>
                    </w:rPr>
                  </w:pPr>
                </w:p>
              </w:tc>
              <w:tc>
                <w:tcPr>
                  <w:tcW w:w="210" w:type="pct"/>
                  <w:vMerge w:val="continue"/>
                  <w:vAlign w:val="center"/>
                </w:tcPr>
                <w:p w14:paraId="41C6A0B2">
                  <w:pPr>
                    <w:widowControl/>
                    <w:adjustRightInd w:val="0"/>
                    <w:snapToGrid w:val="0"/>
                    <w:jc w:val="center"/>
                    <w:rPr>
                      <w:rFonts w:eastAsiaTheme="minorEastAsia"/>
                      <w:b/>
                      <w:kern w:val="0"/>
                      <w:sz w:val="18"/>
                      <w:szCs w:val="18"/>
                    </w:rPr>
                  </w:pPr>
                </w:p>
              </w:tc>
              <w:tc>
                <w:tcPr>
                  <w:tcW w:w="265" w:type="pct"/>
                  <w:vMerge w:val="continue"/>
                  <w:vAlign w:val="center"/>
                </w:tcPr>
                <w:p w14:paraId="41D13DD7">
                  <w:pPr>
                    <w:widowControl/>
                    <w:adjustRightInd w:val="0"/>
                    <w:snapToGrid w:val="0"/>
                    <w:jc w:val="center"/>
                    <w:rPr>
                      <w:rFonts w:eastAsiaTheme="minorEastAsia"/>
                      <w:b/>
                      <w:kern w:val="0"/>
                      <w:sz w:val="18"/>
                      <w:szCs w:val="18"/>
                    </w:rPr>
                  </w:pPr>
                </w:p>
              </w:tc>
              <w:tc>
                <w:tcPr>
                  <w:tcW w:w="360" w:type="pct"/>
                  <w:vMerge w:val="continue"/>
                  <w:vAlign w:val="center"/>
                </w:tcPr>
                <w:p w14:paraId="49F8D4B5">
                  <w:pPr>
                    <w:widowControl/>
                    <w:adjustRightInd w:val="0"/>
                    <w:snapToGrid w:val="0"/>
                    <w:jc w:val="center"/>
                    <w:rPr>
                      <w:rFonts w:eastAsiaTheme="minorEastAsia"/>
                      <w:b/>
                      <w:kern w:val="0"/>
                      <w:sz w:val="18"/>
                      <w:szCs w:val="18"/>
                    </w:rPr>
                  </w:pPr>
                </w:p>
              </w:tc>
              <w:tc>
                <w:tcPr>
                  <w:tcW w:w="104" w:type="pct"/>
                  <w:vMerge w:val="continue"/>
                  <w:vAlign w:val="center"/>
                </w:tcPr>
                <w:p w14:paraId="48521F6E">
                  <w:pPr>
                    <w:widowControl/>
                    <w:adjustRightInd w:val="0"/>
                    <w:snapToGrid w:val="0"/>
                    <w:jc w:val="center"/>
                    <w:rPr>
                      <w:rFonts w:eastAsiaTheme="minorEastAsia"/>
                      <w:b/>
                      <w:kern w:val="0"/>
                      <w:sz w:val="18"/>
                      <w:szCs w:val="18"/>
                    </w:rPr>
                  </w:pPr>
                </w:p>
              </w:tc>
              <w:tc>
                <w:tcPr>
                  <w:tcW w:w="324" w:type="pct"/>
                  <w:vMerge w:val="continue"/>
                  <w:vAlign w:val="center"/>
                </w:tcPr>
                <w:p w14:paraId="72E6BDC4">
                  <w:pPr>
                    <w:widowControl/>
                    <w:adjustRightInd w:val="0"/>
                    <w:snapToGrid w:val="0"/>
                    <w:jc w:val="center"/>
                    <w:rPr>
                      <w:rFonts w:eastAsiaTheme="minorEastAsia"/>
                      <w:b/>
                      <w:kern w:val="0"/>
                      <w:sz w:val="18"/>
                      <w:szCs w:val="18"/>
                    </w:rPr>
                  </w:pPr>
                </w:p>
              </w:tc>
              <w:tc>
                <w:tcPr>
                  <w:tcW w:w="331" w:type="pct"/>
                  <w:vMerge w:val="continue"/>
                  <w:vAlign w:val="center"/>
                </w:tcPr>
                <w:p w14:paraId="1E8F2044">
                  <w:pPr>
                    <w:widowControl/>
                    <w:overflowPunct w:val="0"/>
                    <w:adjustRightInd w:val="0"/>
                    <w:snapToGrid w:val="0"/>
                    <w:spacing w:line="259" w:lineRule="auto"/>
                    <w:ind w:hanging="432"/>
                    <w:jc w:val="center"/>
                    <w:outlineLvl w:val="0"/>
                    <w:rPr>
                      <w:rFonts w:eastAsiaTheme="minorEastAsia"/>
                      <w:b/>
                      <w:kern w:val="0"/>
                      <w:sz w:val="18"/>
                      <w:szCs w:val="18"/>
                      <w:highlight w:val="yellow"/>
                    </w:rPr>
                  </w:pPr>
                </w:p>
              </w:tc>
              <w:tc>
                <w:tcPr>
                  <w:tcW w:w="290" w:type="pct"/>
                  <w:vAlign w:val="center"/>
                </w:tcPr>
                <w:p w14:paraId="6EB723AF">
                  <w:pPr>
                    <w:widowControl/>
                    <w:adjustRightInd w:val="0"/>
                    <w:snapToGrid w:val="0"/>
                    <w:jc w:val="center"/>
                    <w:rPr>
                      <w:rFonts w:eastAsiaTheme="minorEastAsia"/>
                      <w:b/>
                      <w:kern w:val="0"/>
                      <w:sz w:val="18"/>
                      <w:szCs w:val="18"/>
                    </w:rPr>
                  </w:pPr>
                  <w:r>
                    <w:rPr>
                      <w:rFonts w:eastAsiaTheme="minorEastAsia"/>
                      <w:b/>
                      <w:kern w:val="0"/>
                      <w:sz w:val="18"/>
                      <w:szCs w:val="18"/>
                    </w:rPr>
                    <w:t>kg/h</w:t>
                  </w:r>
                </w:p>
              </w:tc>
              <w:tc>
                <w:tcPr>
                  <w:tcW w:w="331" w:type="pct"/>
                  <w:vAlign w:val="center"/>
                </w:tcPr>
                <w:p w14:paraId="53C1EEB1">
                  <w:pPr>
                    <w:widowControl/>
                    <w:adjustRightInd w:val="0"/>
                    <w:snapToGrid w:val="0"/>
                    <w:jc w:val="center"/>
                    <w:rPr>
                      <w:rFonts w:eastAsiaTheme="minorEastAsia"/>
                      <w:b/>
                      <w:kern w:val="0"/>
                      <w:sz w:val="18"/>
                      <w:szCs w:val="18"/>
                    </w:rPr>
                  </w:pPr>
                  <w:r>
                    <w:rPr>
                      <w:rFonts w:eastAsiaTheme="minorEastAsia"/>
                      <w:b/>
                      <w:kern w:val="0"/>
                      <w:sz w:val="18"/>
                      <w:szCs w:val="18"/>
                    </w:rPr>
                    <w:t>t/a</w:t>
                  </w:r>
                </w:p>
              </w:tc>
              <w:tc>
                <w:tcPr>
                  <w:tcW w:w="515" w:type="pct"/>
                  <w:vMerge w:val="continue"/>
                  <w:vAlign w:val="center"/>
                </w:tcPr>
                <w:p w14:paraId="374D8356">
                  <w:pPr>
                    <w:widowControl/>
                    <w:adjustRightInd w:val="0"/>
                    <w:snapToGrid w:val="0"/>
                    <w:jc w:val="center"/>
                    <w:rPr>
                      <w:rFonts w:eastAsiaTheme="minorEastAsia"/>
                      <w:b/>
                      <w:kern w:val="0"/>
                      <w:sz w:val="18"/>
                      <w:szCs w:val="18"/>
                    </w:rPr>
                  </w:pPr>
                </w:p>
              </w:tc>
              <w:tc>
                <w:tcPr>
                  <w:tcW w:w="129" w:type="pct"/>
                  <w:vMerge w:val="continue"/>
                  <w:vAlign w:val="center"/>
                </w:tcPr>
                <w:p w14:paraId="2A660D31">
                  <w:pPr>
                    <w:widowControl/>
                    <w:overflowPunct w:val="0"/>
                    <w:adjustRightInd w:val="0"/>
                    <w:snapToGrid w:val="0"/>
                    <w:spacing w:line="259" w:lineRule="auto"/>
                    <w:ind w:hanging="432"/>
                    <w:jc w:val="center"/>
                    <w:outlineLvl w:val="0"/>
                    <w:rPr>
                      <w:rFonts w:eastAsiaTheme="minorEastAsia"/>
                      <w:b/>
                      <w:kern w:val="0"/>
                      <w:sz w:val="18"/>
                      <w:szCs w:val="18"/>
                      <w:highlight w:val="yellow"/>
                    </w:rPr>
                  </w:pPr>
                </w:p>
              </w:tc>
              <w:tc>
                <w:tcPr>
                  <w:tcW w:w="159" w:type="pct"/>
                  <w:vMerge w:val="continue"/>
                  <w:vAlign w:val="center"/>
                </w:tcPr>
                <w:p w14:paraId="4487A5C1">
                  <w:pPr>
                    <w:widowControl/>
                    <w:adjustRightInd w:val="0"/>
                    <w:snapToGrid w:val="0"/>
                    <w:jc w:val="center"/>
                    <w:rPr>
                      <w:rFonts w:eastAsiaTheme="minorEastAsia"/>
                      <w:b/>
                      <w:kern w:val="0"/>
                      <w:sz w:val="18"/>
                      <w:szCs w:val="18"/>
                    </w:rPr>
                  </w:pPr>
                </w:p>
              </w:tc>
              <w:tc>
                <w:tcPr>
                  <w:tcW w:w="221" w:type="pct"/>
                  <w:vMerge w:val="continue"/>
                  <w:vAlign w:val="center"/>
                </w:tcPr>
                <w:p w14:paraId="4318DCD0">
                  <w:pPr>
                    <w:widowControl/>
                    <w:adjustRightInd w:val="0"/>
                    <w:snapToGrid w:val="0"/>
                    <w:jc w:val="center"/>
                    <w:rPr>
                      <w:rFonts w:eastAsiaTheme="minorEastAsia"/>
                      <w:b/>
                      <w:kern w:val="0"/>
                      <w:sz w:val="18"/>
                      <w:szCs w:val="18"/>
                    </w:rPr>
                  </w:pPr>
                </w:p>
              </w:tc>
              <w:tc>
                <w:tcPr>
                  <w:tcW w:w="331" w:type="pct"/>
                  <w:vMerge w:val="continue"/>
                  <w:vAlign w:val="center"/>
                </w:tcPr>
                <w:p w14:paraId="1E012C01">
                  <w:pPr>
                    <w:widowControl/>
                    <w:adjustRightInd w:val="0"/>
                    <w:snapToGrid w:val="0"/>
                    <w:jc w:val="center"/>
                    <w:rPr>
                      <w:rFonts w:eastAsiaTheme="minorEastAsia"/>
                      <w:b/>
                      <w:kern w:val="0"/>
                      <w:sz w:val="18"/>
                      <w:szCs w:val="18"/>
                    </w:rPr>
                  </w:pPr>
                </w:p>
              </w:tc>
              <w:tc>
                <w:tcPr>
                  <w:tcW w:w="331" w:type="pct"/>
                  <w:vAlign w:val="center"/>
                </w:tcPr>
                <w:p w14:paraId="603F1A96">
                  <w:pPr>
                    <w:widowControl/>
                    <w:adjustRightInd w:val="0"/>
                    <w:snapToGrid w:val="0"/>
                    <w:jc w:val="center"/>
                    <w:rPr>
                      <w:rFonts w:eastAsiaTheme="minorEastAsia"/>
                      <w:b/>
                      <w:kern w:val="0"/>
                      <w:sz w:val="18"/>
                      <w:szCs w:val="18"/>
                    </w:rPr>
                  </w:pPr>
                  <w:r>
                    <w:rPr>
                      <w:rFonts w:eastAsiaTheme="minorEastAsia"/>
                      <w:b/>
                      <w:kern w:val="0"/>
                      <w:sz w:val="18"/>
                      <w:szCs w:val="18"/>
                    </w:rPr>
                    <w:t>kg/h</w:t>
                  </w:r>
                </w:p>
              </w:tc>
              <w:tc>
                <w:tcPr>
                  <w:tcW w:w="335" w:type="pct"/>
                  <w:tcBorders>
                    <w:bottom w:val="single" w:color="auto" w:sz="4" w:space="0"/>
                  </w:tcBorders>
                  <w:vAlign w:val="center"/>
                </w:tcPr>
                <w:p w14:paraId="0BF6878C">
                  <w:pPr>
                    <w:widowControl/>
                    <w:adjustRightInd w:val="0"/>
                    <w:snapToGrid w:val="0"/>
                    <w:jc w:val="center"/>
                    <w:rPr>
                      <w:rFonts w:eastAsiaTheme="minorEastAsia"/>
                      <w:b/>
                      <w:kern w:val="0"/>
                      <w:sz w:val="18"/>
                      <w:szCs w:val="18"/>
                    </w:rPr>
                  </w:pPr>
                  <w:r>
                    <w:rPr>
                      <w:rFonts w:eastAsiaTheme="minorEastAsia"/>
                      <w:b/>
                      <w:kern w:val="0"/>
                      <w:sz w:val="18"/>
                      <w:szCs w:val="18"/>
                    </w:rPr>
                    <w:t>t/a</w:t>
                  </w:r>
                </w:p>
              </w:tc>
              <w:tc>
                <w:tcPr>
                  <w:tcW w:w="227" w:type="pct"/>
                  <w:tcBorders>
                    <w:bottom w:val="single" w:color="auto" w:sz="4" w:space="0"/>
                  </w:tcBorders>
                  <w:vAlign w:val="center"/>
                </w:tcPr>
                <w:p w14:paraId="66359F60">
                  <w:pPr>
                    <w:widowControl/>
                    <w:adjustRightInd w:val="0"/>
                    <w:snapToGrid w:val="0"/>
                    <w:jc w:val="center"/>
                    <w:rPr>
                      <w:rFonts w:eastAsiaTheme="minorEastAsia"/>
                      <w:b/>
                      <w:kern w:val="0"/>
                      <w:sz w:val="18"/>
                      <w:szCs w:val="18"/>
                    </w:rPr>
                  </w:pPr>
                  <w:r>
                    <w:rPr>
                      <w:rFonts w:eastAsiaTheme="minorEastAsia"/>
                      <w:b/>
                      <w:kern w:val="0"/>
                      <w:sz w:val="18"/>
                      <w:szCs w:val="18"/>
                    </w:rPr>
                    <w:t>mg/m</w:t>
                  </w:r>
                  <w:r>
                    <w:rPr>
                      <w:rFonts w:eastAsiaTheme="minorEastAsia"/>
                      <w:b/>
                      <w:kern w:val="0"/>
                      <w:sz w:val="18"/>
                      <w:szCs w:val="18"/>
                      <w:vertAlign w:val="superscript"/>
                    </w:rPr>
                    <w:t>3</w:t>
                  </w:r>
                </w:p>
              </w:tc>
              <w:tc>
                <w:tcPr>
                  <w:tcW w:w="184" w:type="pct"/>
                  <w:tcBorders>
                    <w:bottom w:val="single" w:color="auto" w:sz="4" w:space="0"/>
                  </w:tcBorders>
                  <w:vAlign w:val="center"/>
                </w:tcPr>
                <w:p w14:paraId="2A05E504">
                  <w:pPr>
                    <w:widowControl/>
                    <w:adjustRightInd w:val="0"/>
                    <w:snapToGrid w:val="0"/>
                    <w:jc w:val="center"/>
                    <w:rPr>
                      <w:rFonts w:eastAsiaTheme="minorEastAsia"/>
                      <w:b/>
                      <w:kern w:val="0"/>
                      <w:sz w:val="18"/>
                      <w:szCs w:val="18"/>
                    </w:rPr>
                  </w:pPr>
                  <w:r>
                    <w:rPr>
                      <w:rFonts w:eastAsiaTheme="minorEastAsia"/>
                      <w:b/>
                      <w:kern w:val="0"/>
                      <w:sz w:val="18"/>
                      <w:szCs w:val="18"/>
                    </w:rPr>
                    <w:t>kg/h</w:t>
                  </w:r>
                </w:p>
              </w:tc>
              <w:tc>
                <w:tcPr>
                  <w:tcW w:w="187" w:type="pct"/>
                  <w:vMerge w:val="continue"/>
                  <w:tcBorders>
                    <w:bottom w:val="single" w:color="auto" w:sz="4" w:space="0"/>
                  </w:tcBorders>
                  <w:vAlign w:val="center"/>
                </w:tcPr>
                <w:p w14:paraId="438E6C82">
                  <w:pPr>
                    <w:widowControl/>
                    <w:adjustRightInd w:val="0"/>
                    <w:snapToGrid w:val="0"/>
                    <w:jc w:val="center"/>
                    <w:rPr>
                      <w:rFonts w:eastAsiaTheme="minorEastAsia"/>
                      <w:b/>
                      <w:kern w:val="0"/>
                      <w:sz w:val="18"/>
                      <w:szCs w:val="18"/>
                    </w:rPr>
                  </w:pPr>
                </w:p>
              </w:tc>
            </w:tr>
            <w:tr w14:paraId="064EAAF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64" w:type="pct"/>
                  <w:vMerge w:val="restart"/>
                  <w:vAlign w:val="center"/>
                </w:tcPr>
                <w:p w14:paraId="61C009BE">
                  <w:pPr>
                    <w:jc w:val="center"/>
                    <w:rPr>
                      <w:rFonts w:hAnsiTheme="minorEastAsia" w:eastAsiaTheme="minorEastAsia"/>
                      <w:kern w:val="0"/>
                      <w:szCs w:val="21"/>
                    </w:rPr>
                  </w:pPr>
                  <w:r>
                    <w:rPr>
                      <w:rFonts w:hint="eastAsia" w:hAnsiTheme="minorEastAsia" w:eastAsiaTheme="minorEastAsia"/>
                      <w:kern w:val="0"/>
                      <w:szCs w:val="21"/>
                    </w:rPr>
                    <w:t>注塑</w:t>
                  </w:r>
                </w:p>
              </w:tc>
              <w:tc>
                <w:tcPr>
                  <w:tcW w:w="210" w:type="pct"/>
                  <w:vMerge w:val="restart"/>
                  <w:vAlign w:val="center"/>
                </w:tcPr>
                <w:p w14:paraId="562F20A9">
                  <w:pPr>
                    <w:jc w:val="center"/>
                    <w:rPr>
                      <w:rFonts w:hAnsiTheme="minorEastAsia" w:eastAsiaTheme="minorEastAsia"/>
                      <w:kern w:val="0"/>
                      <w:szCs w:val="21"/>
                    </w:rPr>
                  </w:pPr>
                  <w:r>
                    <w:rPr>
                      <w:rFonts w:hint="eastAsia" w:hAnsiTheme="minorEastAsia" w:eastAsiaTheme="minorEastAsia"/>
                      <w:kern w:val="0"/>
                      <w:szCs w:val="21"/>
                    </w:rPr>
                    <w:t>成型机</w:t>
                  </w:r>
                </w:p>
              </w:tc>
              <w:tc>
                <w:tcPr>
                  <w:tcW w:w="265" w:type="pct"/>
                  <w:vAlign w:val="center"/>
                </w:tcPr>
                <w:p w14:paraId="09A79BF2">
                  <w:pPr>
                    <w:jc w:val="center"/>
                    <w:rPr>
                      <w:rFonts w:hAnsiTheme="minorEastAsia" w:eastAsiaTheme="minorEastAsia"/>
                      <w:kern w:val="0"/>
                      <w:szCs w:val="21"/>
                    </w:rPr>
                  </w:pPr>
                  <w:r>
                    <w:rPr>
                      <w:rFonts w:hAnsiTheme="minorEastAsia" w:eastAsiaTheme="minorEastAsia"/>
                      <w:kern w:val="0"/>
                      <w:szCs w:val="21"/>
                    </w:rPr>
                    <w:t>DA001</w:t>
                  </w:r>
                </w:p>
              </w:tc>
              <w:tc>
                <w:tcPr>
                  <w:tcW w:w="360" w:type="pct"/>
                  <w:vMerge w:val="restart"/>
                  <w:vAlign w:val="center"/>
                </w:tcPr>
                <w:p w14:paraId="4826D9BB">
                  <w:pPr>
                    <w:jc w:val="center"/>
                    <w:rPr>
                      <w:rFonts w:hAnsiTheme="minorEastAsia" w:eastAsiaTheme="minorEastAsia"/>
                      <w:kern w:val="0"/>
                      <w:szCs w:val="21"/>
                    </w:rPr>
                  </w:pPr>
                  <w:r>
                    <w:rPr>
                      <w:rFonts w:hAnsiTheme="minorEastAsia" w:eastAsiaTheme="minorEastAsia"/>
                      <w:kern w:val="0"/>
                      <w:szCs w:val="21"/>
                    </w:rPr>
                    <w:t>非甲烷总烃</w:t>
                  </w:r>
                </w:p>
              </w:tc>
              <w:tc>
                <w:tcPr>
                  <w:tcW w:w="104" w:type="pct"/>
                  <w:vMerge w:val="restart"/>
                  <w:vAlign w:val="center"/>
                </w:tcPr>
                <w:p w14:paraId="50F8A72B">
                  <w:pPr>
                    <w:jc w:val="center"/>
                    <w:rPr>
                      <w:rFonts w:hAnsiTheme="minorEastAsia" w:eastAsiaTheme="minorEastAsia"/>
                      <w:kern w:val="0"/>
                      <w:szCs w:val="21"/>
                    </w:rPr>
                  </w:pPr>
                  <w:r>
                    <w:rPr>
                      <w:rFonts w:hint="eastAsia" w:hAnsiTheme="minorEastAsia" w:eastAsiaTheme="minorEastAsia"/>
                      <w:kern w:val="0"/>
                      <w:szCs w:val="21"/>
                    </w:rPr>
                    <w:t>产污系数</w:t>
                  </w:r>
                  <w:r>
                    <w:rPr>
                      <w:rFonts w:hAnsiTheme="minorEastAsia" w:eastAsiaTheme="minorEastAsia"/>
                      <w:kern w:val="0"/>
                      <w:szCs w:val="21"/>
                    </w:rPr>
                    <w:t>法</w:t>
                  </w:r>
                </w:p>
              </w:tc>
              <w:tc>
                <w:tcPr>
                  <w:tcW w:w="324" w:type="pct"/>
                  <w:vAlign w:val="center"/>
                </w:tcPr>
                <w:p w14:paraId="50CFF8D9">
                  <w:pPr>
                    <w:jc w:val="center"/>
                    <w:rPr>
                      <w:rFonts w:hAnsiTheme="minorEastAsia" w:eastAsiaTheme="minorEastAsia"/>
                      <w:kern w:val="0"/>
                      <w:szCs w:val="21"/>
                    </w:rPr>
                  </w:pPr>
                  <w:r>
                    <w:rPr>
                      <w:rFonts w:hint="eastAsia"/>
                      <w:szCs w:val="21"/>
                    </w:rPr>
                    <w:t>9000</w:t>
                  </w:r>
                </w:p>
              </w:tc>
              <w:tc>
                <w:tcPr>
                  <w:tcW w:w="331" w:type="pct"/>
                  <w:vAlign w:val="center"/>
                </w:tcPr>
                <w:p w14:paraId="049DD7B4">
                  <w:pPr>
                    <w:jc w:val="center"/>
                    <w:rPr>
                      <w:rFonts w:hAnsiTheme="minorEastAsia" w:eastAsiaTheme="minorEastAsia"/>
                      <w:kern w:val="0"/>
                      <w:szCs w:val="21"/>
                    </w:rPr>
                  </w:pPr>
                  <w:r>
                    <w:rPr>
                      <w:rFonts w:hint="eastAsia" w:hAnsiTheme="minorEastAsia" w:eastAsiaTheme="minorEastAsia"/>
                      <w:kern w:val="0"/>
                      <w:szCs w:val="21"/>
                    </w:rPr>
                    <w:t>112.5</w:t>
                  </w:r>
                </w:p>
              </w:tc>
              <w:tc>
                <w:tcPr>
                  <w:tcW w:w="290" w:type="pct"/>
                  <w:vAlign w:val="center"/>
                </w:tcPr>
                <w:p w14:paraId="1C712F59">
                  <w:pPr>
                    <w:jc w:val="center"/>
                    <w:rPr>
                      <w:rFonts w:hAnsiTheme="minorEastAsia" w:eastAsiaTheme="minorEastAsia"/>
                      <w:kern w:val="0"/>
                      <w:szCs w:val="21"/>
                    </w:rPr>
                  </w:pPr>
                  <w:r>
                    <w:rPr>
                      <w:rFonts w:hint="eastAsia"/>
                      <w:szCs w:val="21"/>
                    </w:rPr>
                    <w:t>1.0125</w:t>
                  </w:r>
                </w:p>
              </w:tc>
              <w:tc>
                <w:tcPr>
                  <w:tcW w:w="331" w:type="pct"/>
                  <w:vAlign w:val="center"/>
                </w:tcPr>
                <w:p w14:paraId="5EF7FB9B">
                  <w:pPr>
                    <w:jc w:val="center"/>
                    <w:rPr>
                      <w:rFonts w:hAnsiTheme="minorEastAsia" w:eastAsiaTheme="minorEastAsia"/>
                      <w:kern w:val="0"/>
                      <w:szCs w:val="21"/>
                    </w:rPr>
                  </w:pPr>
                  <w:r>
                    <w:rPr>
                      <w:rFonts w:hint="eastAsia"/>
                      <w:szCs w:val="21"/>
                    </w:rPr>
                    <w:t>4.86</w:t>
                  </w:r>
                </w:p>
              </w:tc>
              <w:tc>
                <w:tcPr>
                  <w:tcW w:w="515" w:type="pct"/>
                  <w:vAlign w:val="center"/>
                </w:tcPr>
                <w:p w14:paraId="401123A3">
                  <w:pPr>
                    <w:jc w:val="center"/>
                    <w:rPr>
                      <w:rFonts w:hAnsiTheme="minorEastAsia" w:eastAsiaTheme="minorEastAsia"/>
                      <w:kern w:val="0"/>
                      <w:szCs w:val="21"/>
                    </w:rPr>
                  </w:pPr>
                  <w:r>
                    <w:rPr>
                      <w:rFonts w:hAnsiTheme="minorEastAsia" w:eastAsiaTheme="minorEastAsia"/>
                      <w:kern w:val="0"/>
                      <w:szCs w:val="21"/>
                    </w:rPr>
                    <w:t>二级活性炭吸附</w:t>
                  </w:r>
                </w:p>
              </w:tc>
              <w:tc>
                <w:tcPr>
                  <w:tcW w:w="129" w:type="pct"/>
                  <w:vAlign w:val="center"/>
                </w:tcPr>
                <w:p w14:paraId="586E0293">
                  <w:pPr>
                    <w:jc w:val="center"/>
                    <w:rPr>
                      <w:rFonts w:hAnsiTheme="minorEastAsia" w:eastAsiaTheme="minorEastAsia"/>
                      <w:kern w:val="0"/>
                      <w:szCs w:val="21"/>
                    </w:rPr>
                  </w:pPr>
                  <w:r>
                    <w:rPr>
                      <w:rFonts w:hAnsiTheme="minorEastAsia" w:eastAsiaTheme="minorEastAsia"/>
                      <w:kern w:val="0"/>
                      <w:szCs w:val="21"/>
                    </w:rPr>
                    <w:t>90</w:t>
                  </w:r>
                </w:p>
              </w:tc>
              <w:tc>
                <w:tcPr>
                  <w:tcW w:w="159" w:type="pct"/>
                  <w:vMerge w:val="restart"/>
                  <w:vAlign w:val="center"/>
                </w:tcPr>
                <w:p w14:paraId="797F141F">
                  <w:pPr>
                    <w:jc w:val="center"/>
                    <w:rPr>
                      <w:rFonts w:hAnsiTheme="minorEastAsia" w:eastAsiaTheme="minorEastAsia"/>
                      <w:kern w:val="0"/>
                      <w:szCs w:val="21"/>
                    </w:rPr>
                  </w:pPr>
                  <w:r>
                    <w:rPr>
                      <w:rFonts w:hAnsiTheme="minorEastAsia" w:eastAsiaTheme="minorEastAsia"/>
                      <w:kern w:val="0"/>
                      <w:szCs w:val="21"/>
                    </w:rPr>
                    <w:t>产污系数法</w:t>
                  </w:r>
                </w:p>
              </w:tc>
              <w:tc>
                <w:tcPr>
                  <w:tcW w:w="221" w:type="pct"/>
                  <w:vAlign w:val="center"/>
                </w:tcPr>
                <w:p w14:paraId="032A6F85">
                  <w:pPr>
                    <w:jc w:val="center"/>
                    <w:rPr>
                      <w:rFonts w:hAnsiTheme="minorEastAsia" w:eastAsiaTheme="minorEastAsia"/>
                      <w:kern w:val="0"/>
                      <w:szCs w:val="21"/>
                    </w:rPr>
                  </w:pPr>
                  <w:r>
                    <w:rPr>
                      <w:rFonts w:hint="eastAsia"/>
                      <w:szCs w:val="21"/>
                    </w:rPr>
                    <w:t>9000</w:t>
                  </w:r>
                </w:p>
              </w:tc>
              <w:tc>
                <w:tcPr>
                  <w:tcW w:w="331" w:type="pct"/>
                  <w:vAlign w:val="center"/>
                </w:tcPr>
                <w:p w14:paraId="26D3144B">
                  <w:pPr>
                    <w:jc w:val="center"/>
                    <w:rPr>
                      <w:rFonts w:hAnsiTheme="minorEastAsia" w:eastAsiaTheme="minorEastAsia"/>
                      <w:kern w:val="0"/>
                      <w:szCs w:val="21"/>
                    </w:rPr>
                  </w:pPr>
                  <w:r>
                    <w:rPr>
                      <w:rFonts w:hint="eastAsia" w:hAnsiTheme="minorEastAsia" w:eastAsiaTheme="minorEastAsia"/>
                      <w:kern w:val="0"/>
                      <w:szCs w:val="21"/>
                    </w:rPr>
                    <w:t>11.25</w:t>
                  </w:r>
                </w:p>
              </w:tc>
              <w:tc>
                <w:tcPr>
                  <w:tcW w:w="331" w:type="pct"/>
                  <w:vAlign w:val="center"/>
                </w:tcPr>
                <w:p w14:paraId="3B0378B5">
                  <w:pPr>
                    <w:jc w:val="center"/>
                    <w:rPr>
                      <w:rFonts w:hAnsiTheme="minorEastAsia" w:eastAsiaTheme="minorEastAsia"/>
                      <w:kern w:val="0"/>
                      <w:szCs w:val="21"/>
                    </w:rPr>
                  </w:pPr>
                  <w:r>
                    <w:rPr>
                      <w:rFonts w:hAnsiTheme="minorEastAsia" w:eastAsiaTheme="minorEastAsia"/>
                      <w:kern w:val="0"/>
                      <w:szCs w:val="21"/>
                    </w:rPr>
                    <w:t>0.</w:t>
                  </w:r>
                  <w:r>
                    <w:rPr>
                      <w:rFonts w:hint="eastAsia" w:hAnsiTheme="minorEastAsia" w:eastAsiaTheme="minorEastAsia"/>
                      <w:kern w:val="0"/>
                      <w:szCs w:val="21"/>
                    </w:rPr>
                    <w:t>1013</w:t>
                  </w:r>
                </w:p>
              </w:tc>
              <w:tc>
                <w:tcPr>
                  <w:tcW w:w="335" w:type="pct"/>
                  <w:vAlign w:val="center"/>
                </w:tcPr>
                <w:p w14:paraId="1496F036">
                  <w:pPr>
                    <w:jc w:val="center"/>
                    <w:rPr>
                      <w:rFonts w:hAnsiTheme="minorEastAsia" w:eastAsiaTheme="minorEastAsia"/>
                      <w:kern w:val="0"/>
                      <w:szCs w:val="21"/>
                    </w:rPr>
                  </w:pPr>
                  <w:r>
                    <w:rPr>
                      <w:rFonts w:hAnsiTheme="minorEastAsia" w:eastAsiaTheme="minorEastAsia"/>
                      <w:kern w:val="0"/>
                      <w:szCs w:val="21"/>
                    </w:rPr>
                    <w:t>0.486</w:t>
                  </w:r>
                </w:p>
              </w:tc>
              <w:tc>
                <w:tcPr>
                  <w:tcW w:w="227" w:type="pct"/>
                  <w:vAlign w:val="center"/>
                </w:tcPr>
                <w:p w14:paraId="003FA4FA">
                  <w:pPr>
                    <w:widowControl/>
                    <w:spacing w:line="240" w:lineRule="exact"/>
                    <w:jc w:val="center"/>
                    <w:rPr>
                      <w:rFonts w:hAnsiTheme="minorEastAsia" w:eastAsiaTheme="minorEastAsia"/>
                      <w:kern w:val="0"/>
                      <w:szCs w:val="21"/>
                    </w:rPr>
                  </w:pPr>
                  <w:r>
                    <w:rPr>
                      <w:rFonts w:hint="eastAsia" w:hAnsiTheme="minorEastAsia" w:eastAsiaTheme="minorEastAsia"/>
                      <w:kern w:val="0"/>
                      <w:szCs w:val="21"/>
                    </w:rPr>
                    <w:t>50</w:t>
                  </w:r>
                </w:p>
              </w:tc>
              <w:tc>
                <w:tcPr>
                  <w:tcW w:w="184" w:type="pct"/>
                  <w:vAlign w:val="center"/>
                </w:tcPr>
                <w:p w14:paraId="1D2E59A7">
                  <w:pPr>
                    <w:widowControl/>
                    <w:spacing w:line="240" w:lineRule="exact"/>
                    <w:jc w:val="center"/>
                    <w:rPr>
                      <w:rFonts w:hAnsiTheme="minorEastAsia" w:eastAsiaTheme="minorEastAsia"/>
                      <w:kern w:val="0"/>
                      <w:szCs w:val="21"/>
                    </w:rPr>
                  </w:pPr>
                  <w:r>
                    <w:rPr>
                      <w:rFonts w:hint="eastAsia" w:hAnsiTheme="minorEastAsia" w:eastAsiaTheme="minorEastAsia"/>
                      <w:kern w:val="0"/>
                      <w:szCs w:val="21"/>
                    </w:rPr>
                    <w:t>1.8</w:t>
                  </w:r>
                </w:p>
              </w:tc>
              <w:tc>
                <w:tcPr>
                  <w:tcW w:w="187" w:type="pct"/>
                  <w:vMerge w:val="restart"/>
                  <w:vAlign w:val="center"/>
                </w:tcPr>
                <w:p w14:paraId="4907B873">
                  <w:pPr>
                    <w:jc w:val="center"/>
                    <w:rPr>
                      <w:rFonts w:hAnsiTheme="minorEastAsia" w:eastAsiaTheme="minorEastAsia"/>
                      <w:kern w:val="0"/>
                      <w:szCs w:val="21"/>
                    </w:rPr>
                  </w:pPr>
                  <w:r>
                    <w:rPr>
                      <w:rFonts w:hint="eastAsia" w:hAnsiTheme="minorEastAsia" w:eastAsiaTheme="minorEastAsia"/>
                      <w:kern w:val="0"/>
                      <w:szCs w:val="21"/>
                    </w:rPr>
                    <w:t>4800</w:t>
                  </w:r>
                </w:p>
              </w:tc>
            </w:tr>
            <w:tr w14:paraId="3771DCD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64" w:type="pct"/>
                  <w:vMerge w:val="continue"/>
                  <w:vAlign w:val="center"/>
                </w:tcPr>
                <w:p w14:paraId="393EF10E">
                  <w:pPr>
                    <w:jc w:val="center"/>
                    <w:rPr>
                      <w:rFonts w:hAnsiTheme="minorEastAsia" w:eastAsiaTheme="minorEastAsia"/>
                      <w:kern w:val="0"/>
                      <w:szCs w:val="21"/>
                    </w:rPr>
                  </w:pPr>
                </w:p>
              </w:tc>
              <w:tc>
                <w:tcPr>
                  <w:tcW w:w="210" w:type="pct"/>
                  <w:vMerge w:val="continue"/>
                  <w:vAlign w:val="center"/>
                </w:tcPr>
                <w:p w14:paraId="6FE044C6">
                  <w:pPr>
                    <w:jc w:val="center"/>
                    <w:rPr>
                      <w:rFonts w:hAnsiTheme="minorEastAsia" w:eastAsiaTheme="minorEastAsia"/>
                      <w:kern w:val="0"/>
                      <w:szCs w:val="21"/>
                    </w:rPr>
                  </w:pPr>
                </w:p>
              </w:tc>
              <w:tc>
                <w:tcPr>
                  <w:tcW w:w="265" w:type="pct"/>
                  <w:vAlign w:val="center"/>
                </w:tcPr>
                <w:p w14:paraId="59C37DF8">
                  <w:pPr>
                    <w:jc w:val="center"/>
                    <w:rPr>
                      <w:rFonts w:hAnsiTheme="minorEastAsia" w:eastAsiaTheme="minorEastAsia"/>
                      <w:kern w:val="0"/>
                      <w:szCs w:val="21"/>
                    </w:rPr>
                  </w:pPr>
                  <w:r>
                    <w:rPr>
                      <w:rFonts w:hAnsiTheme="minorEastAsia" w:eastAsiaTheme="minorEastAsia"/>
                      <w:kern w:val="0"/>
                      <w:szCs w:val="21"/>
                    </w:rPr>
                    <w:t>无组织</w:t>
                  </w:r>
                </w:p>
              </w:tc>
              <w:tc>
                <w:tcPr>
                  <w:tcW w:w="360" w:type="pct"/>
                  <w:vMerge w:val="continue"/>
                  <w:vAlign w:val="center"/>
                </w:tcPr>
                <w:p w14:paraId="041588B3">
                  <w:pPr>
                    <w:jc w:val="center"/>
                    <w:rPr>
                      <w:rFonts w:hAnsiTheme="minorEastAsia" w:eastAsiaTheme="minorEastAsia"/>
                      <w:kern w:val="0"/>
                      <w:szCs w:val="21"/>
                    </w:rPr>
                  </w:pPr>
                </w:p>
              </w:tc>
              <w:tc>
                <w:tcPr>
                  <w:tcW w:w="104" w:type="pct"/>
                  <w:vMerge w:val="continue"/>
                  <w:vAlign w:val="center"/>
                </w:tcPr>
                <w:p w14:paraId="41C62057">
                  <w:pPr>
                    <w:jc w:val="center"/>
                    <w:rPr>
                      <w:rFonts w:hAnsiTheme="minorEastAsia" w:eastAsiaTheme="minorEastAsia"/>
                      <w:kern w:val="0"/>
                      <w:szCs w:val="21"/>
                    </w:rPr>
                  </w:pPr>
                </w:p>
              </w:tc>
              <w:tc>
                <w:tcPr>
                  <w:tcW w:w="324" w:type="pct"/>
                  <w:vAlign w:val="center"/>
                </w:tcPr>
                <w:p w14:paraId="239CB733">
                  <w:pPr>
                    <w:jc w:val="center"/>
                    <w:rPr>
                      <w:rFonts w:hAnsiTheme="minorEastAsia" w:eastAsiaTheme="minorEastAsia"/>
                      <w:kern w:val="0"/>
                      <w:szCs w:val="21"/>
                    </w:rPr>
                  </w:pPr>
                  <w:r>
                    <w:rPr>
                      <w:szCs w:val="21"/>
                    </w:rPr>
                    <w:t>/</w:t>
                  </w:r>
                </w:p>
              </w:tc>
              <w:tc>
                <w:tcPr>
                  <w:tcW w:w="331" w:type="pct"/>
                  <w:vAlign w:val="center"/>
                </w:tcPr>
                <w:p w14:paraId="0DF41F14">
                  <w:pPr>
                    <w:jc w:val="center"/>
                    <w:rPr>
                      <w:rFonts w:hAnsiTheme="minorEastAsia" w:eastAsiaTheme="minorEastAsia"/>
                      <w:kern w:val="0"/>
                      <w:szCs w:val="21"/>
                    </w:rPr>
                  </w:pPr>
                  <w:r>
                    <w:rPr>
                      <w:szCs w:val="21"/>
                    </w:rPr>
                    <w:t>/</w:t>
                  </w:r>
                </w:p>
              </w:tc>
              <w:tc>
                <w:tcPr>
                  <w:tcW w:w="290" w:type="pct"/>
                  <w:vAlign w:val="center"/>
                </w:tcPr>
                <w:p w14:paraId="33715995">
                  <w:pPr>
                    <w:jc w:val="center"/>
                    <w:rPr>
                      <w:rFonts w:hAnsiTheme="minorEastAsia" w:eastAsiaTheme="minorEastAsia"/>
                      <w:kern w:val="0"/>
                      <w:szCs w:val="21"/>
                    </w:rPr>
                  </w:pPr>
                  <w:r>
                    <w:rPr>
                      <w:rFonts w:hint="eastAsia"/>
                      <w:szCs w:val="21"/>
                    </w:rPr>
                    <w:t>0.1125</w:t>
                  </w:r>
                </w:p>
              </w:tc>
              <w:tc>
                <w:tcPr>
                  <w:tcW w:w="331" w:type="pct"/>
                  <w:vAlign w:val="center"/>
                </w:tcPr>
                <w:p w14:paraId="6003A960">
                  <w:pPr>
                    <w:jc w:val="center"/>
                    <w:rPr>
                      <w:rFonts w:hAnsiTheme="minorEastAsia" w:eastAsiaTheme="minorEastAsia"/>
                      <w:kern w:val="0"/>
                      <w:szCs w:val="21"/>
                    </w:rPr>
                  </w:pPr>
                  <w:r>
                    <w:rPr>
                      <w:szCs w:val="21"/>
                    </w:rPr>
                    <w:t>0.</w:t>
                  </w:r>
                  <w:r>
                    <w:rPr>
                      <w:rFonts w:hint="eastAsia"/>
                      <w:szCs w:val="21"/>
                    </w:rPr>
                    <w:t>54</w:t>
                  </w:r>
                </w:p>
              </w:tc>
              <w:tc>
                <w:tcPr>
                  <w:tcW w:w="515" w:type="pct"/>
                  <w:vAlign w:val="center"/>
                </w:tcPr>
                <w:p w14:paraId="4C74E8AF">
                  <w:pPr>
                    <w:jc w:val="center"/>
                    <w:rPr>
                      <w:rFonts w:hAnsiTheme="minorEastAsia" w:eastAsiaTheme="minorEastAsia"/>
                      <w:kern w:val="0"/>
                      <w:szCs w:val="21"/>
                    </w:rPr>
                  </w:pPr>
                  <w:r>
                    <w:rPr>
                      <w:rFonts w:hAnsiTheme="minorEastAsia" w:eastAsiaTheme="minorEastAsia"/>
                      <w:kern w:val="0"/>
                      <w:szCs w:val="21"/>
                    </w:rPr>
                    <w:t>/</w:t>
                  </w:r>
                </w:p>
              </w:tc>
              <w:tc>
                <w:tcPr>
                  <w:tcW w:w="129" w:type="pct"/>
                  <w:vAlign w:val="center"/>
                </w:tcPr>
                <w:p w14:paraId="1949B512">
                  <w:pPr>
                    <w:jc w:val="center"/>
                    <w:rPr>
                      <w:rFonts w:hAnsiTheme="minorEastAsia" w:eastAsiaTheme="minorEastAsia"/>
                      <w:kern w:val="0"/>
                      <w:szCs w:val="21"/>
                    </w:rPr>
                  </w:pPr>
                  <w:r>
                    <w:rPr>
                      <w:rFonts w:hAnsiTheme="minorEastAsia" w:eastAsiaTheme="minorEastAsia"/>
                      <w:kern w:val="0"/>
                      <w:szCs w:val="21"/>
                    </w:rPr>
                    <w:t>/</w:t>
                  </w:r>
                </w:p>
              </w:tc>
              <w:tc>
                <w:tcPr>
                  <w:tcW w:w="159" w:type="pct"/>
                  <w:vMerge w:val="continue"/>
                  <w:vAlign w:val="center"/>
                </w:tcPr>
                <w:p w14:paraId="79865896">
                  <w:pPr>
                    <w:jc w:val="center"/>
                    <w:rPr>
                      <w:rFonts w:hAnsiTheme="minorEastAsia" w:eastAsiaTheme="minorEastAsia"/>
                      <w:kern w:val="0"/>
                      <w:szCs w:val="21"/>
                    </w:rPr>
                  </w:pPr>
                </w:p>
              </w:tc>
              <w:tc>
                <w:tcPr>
                  <w:tcW w:w="221" w:type="pct"/>
                  <w:vAlign w:val="center"/>
                </w:tcPr>
                <w:p w14:paraId="7AAFFF77">
                  <w:pPr>
                    <w:jc w:val="center"/>
                    <w:rPr>
                      <w:rFonts w:hAnsiTheme="minorEastAsia" w:eastAsiaTheme="minorEastAsia"/>
                      <w:kern w:val="0"/>
                      <w:szCs w:val="21"/>
                    </w:rPr>
                  </w:pPr>
                  <w:r>
                    <w:rPr>
                      <w:szCs w:val="21"/>
                    </w:rPr>
                    <w:t>/</w:t>
                  </w:r>
                </w:p>
              </w:tc>
              <w:tc>
                <w:tcPr>
                  <w:tcW w:w="331" w:type="pct"/>
                  <w:vAlign w:val="center"/>
                </w:tcPr>
                <w:p w14:paraId="6E865E95">
                  <w:pPr>
                    <w:jc w:val="center"/>
                    <w:rPr>
                      <w:rFonts w:hAnsiTheme="minorEastAsia" w:eastAsiaTheme="minorEastAsia"/>
                      <w:kern w:val="0"/>
                      <w:szCs w:val="21"/>
                    </w:rPr>
                  </w:pPr>
                  <w:r>
                    <w:rPr>
                      <w:rFonts w:hint="eastAsia" w:hAnsiTheme="minorEastAsia" w:eastAsiaTheme="minorEastAsia"/>
                      <w:kern w:val="0"/>
                      <w:szCs w:val="21"/>
                    </w:rPr>
                    <w:t>/</w:t>
                  </w:r>
                </w:p>
              </w:tc>
              <w:tc>
                <w:tcPr>
                  <w:tcW w:w="331" w:type="pct"/>
                  <w:vAlign w:val="center"/>
                </w:tcPr>
                <w:p w14:paraId="5F846DB6">
                  <w:pPr>
                    <w:jc w:val="center"/>
                    <w:rPr>
                      <w:rFonts w:hAnsiTheme="minorEastAsia" w:eastAsiaTheme="minorEastAsia"/>
                      <w:kern w:val="0"/>
                      <w:szCs w:val="21"/>
                    </w:rPr>
                  </w:pPr>
                  <w:r>
                    <w:rPr>
                      <w:rFonts w:hint="eastAsia"/>
                      <w:szCs w:val="21"/>
                    </w:rPr>
                    <w:t>0.1125</w:t>
                  </w:r>
                </w:p>
              </w:tc>
              <w:tc>
                <w:tcPr>
                  <w:tcW w:w="335" w:type="pct"/>
                  <w:vAlign w:val="center"/>
                </w:tcPr>
                <w:p w14:paraId="3F33FE46">
                  <w:pPr>
                    <w:jc w:val="center"/>
                    <w:rPr>
                      <w:rFonts w:hAnsiTheme="minorEastAsia" w:eastAsiaTheme="minorEastAsia"/>
                      <w:kern w:val="0"/>
                      <w:szCs w:val="21"/>
                    </w:rPr>
                  </w:pPr>
                  <w:r>
                    <w:rPr>
                      <w:szCs w:val="21"/>
                    </w:rPr>
                    <w:t>0.</w:t>
                  </w:r>
                  <w:r>
                    <w:rPr>
                      <w:rFonts w:hint="eastAsia"/>
                      <w:szCs w:val="21"/>
                    </w:rPr>
                    <w:t>54</w:t>
                  </w:r>
                </w:p>
              </w:tc>
              <w:tc>
                <w:tcPr>
                  <w:tcW w:w="227" w:type="pct"/>
                  <w:vAlign w:val="center"/>
                </w:tcPr>
                <w:p w14:paraId="362BBB3D">
                  <w:pPr>
                    <w:widowControl/>
                    <w:spacing w:line="240" w:lineRule="exact"/>
                    <w:jc w:val="center"/>
                    <w:rPr>
                      <w:rFonts w:hAnsiTheme="minorEastAsia" w:eastAsiaTheme="minorEastAsia"/>
                      <w:kern w:val="0"/>
                      <w:szCs w:val="21"/>
                    </w:rPr>
                  </w:pPr>
                  <w:r>
                    <w:rPr>
                      <w:rFonts w:hAnsiTheme="minorEastAsia" w:eastAsiaTheme="minorEastAsia"/>
                      <w:kern w:val="0"/>
                      <w:szCs w:val="21"/>
                    </w:rPr>
                    <w:t>4</w:t>
                  </w:r>
                </w:p>
              </w:tc>
              <w:tc>
                <w:tcPr>
                  <w:tcW w:w="184" w:type="pct"/>
                  <w:vAlign w:val="center"/>
                </w:tcPr>
                <w:p w14:paraId="7215D949">
                  <w:pPr>
                    <w:widowControl/>
                    <w:spacing w:line="240" w:lineRule="exact"/>
                    <w:jc w:val="center"/>
                    <w:rPr>
                      <w:rFonts w:hAnsiTheme="minorEastAsia" w:eastAsiaTheme="minorEastAsia"/>
                      <w:kern w:val="0"/>
                      <w:szCs w:val="21"/>
                    </w:rPr>
                  </w:pPr>
                  <w:r>
                    <w:rPr>
                      <w:rFonts w:hAnsiTheme="minorEastAsia" w:eastAsiaTheme="minorEastAsia"/>
                      <w:kern w:val="0"/>
                      <w:szCs w:val="21"/>
                    </w:rPr>
                    <w:t>/</w:t>
                  </w:r>
                </w:p>
              </w:tc>
              <w:tc>
                <w:tcPr>
                  <w:tcW w:w="187" w:type="pct"/>
                  <w:vMerge w:val="continue"/>
                  <w:vAlign w:val="center"/>
                </w:tcPr>
                <w:p w14:paraId="7A79D4FA">
                  <w:pPr>
                    <w:jc w:val="center"/>
                    <w:rPr>
                      <w:rFonts w:hAnsiTheme="minorEastAsia" w:eastAsiaTheme="minorEastAsia"/>
                      <w:kern w:val="0"/>
                      <w:szCs w:val="21"/>
                    </w:rPr>
                  </w:pPr>
                </w:p>
              </w:tc>
            </w:tr>
            <w:tr w14:paraId="68EE02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64" w:type="pct"/>
                  <w:vMerge w:val="continue"/>
                  <w:vAlign w:val="center"/>
                </w:tcPr>
                <w:p w14:paraId="23C8446E">
                  <w:pPr>
                    <w:jc w:val="center"/>
                    <w:rPr>
                      <w:rFonts w:hAnsiTheme="minorEastAsia" w:eastAsiaTheme="minorEastAsia"/>
                      <w:kern w:val="0"/>
                      <w:szCs w:val="21"/>
                    </w:rPr>
                  </w:pPr>
                </w:p>
              </w:tc>
              <w:tc>
                <w:tcPr>
                  <w:tcW w:w="210" w:type="pct"/>
                  <w:vMerge w:val="continue"/>
                  <w:vAlign w:val="center"/>
                </w:tcPr>
                <w:p w14:paraId="6692C73A">
                  <w:pPr>
                    <w:jc w:val="center"/>
                    <w:rPr>
                      <w:rFonts w:hAnsiTheme="minorEastAsia" w:eastAsiaTheme="minorEastAsia"/>
                      <w:kern w:val="0"/>
                      <w:szCs w:val="21"/>
                    </w:rPr>
                  </w:pPr>
                </w:p>
              </w:tc>
              <w:tc>
                <w:tcPr>
                  <w:tcW w:w="265" w:type="pct"/>
                  <w:vAlign w:val="center"/>
                </w:tcPr>
                <w:p w14:paraId="26AB1BE7">
                  <w:pPr>
                    <w:jc w:val="center"/>
                    <w:rPr>
                      <w:rFonts w:hAnsiTheme="minorEastAsia" w:eastAsiaTheme="minorEastAsia"/>
                      <w:kern w:val="0"/>
                      <w:szCs w:val="21"/>
                    </w:rPr>
                  </w:pPr>
                  <w:r>
                    <w:rPr>
                      <w:rFonts w:hAnsiTheme="minorEastAsia" w:eastAsiaTheme="minorEastAsia"/>
                      <w:kern w:val="0"/>
                      <w:szCs w:val="21"/>
                    </w:rPr>
                    <w:t>DA001</w:t>
                  </w:r>
                </w:p>
              </w:tc>
              <w:tc>
                <w:tcPr>
                  <w:tcW w:w="360" w:type="pct"/>
                  <w:vMerge w:val="restart"/>
                  <w:vAlign w:val="center"/>
                </w:tcPr>
                <w:p w14:paraId="4DFD99F6">
                  <w:pPr>
                    <w:jc w:val="center"/>
                    <w:rPr>
                      <w:rFonts w:hAnsiTheme="minorEastAsia" w:eastAsiaTheme="minorEastAsia"/>
                      <w:kern w:val="0"/>
                      <w:szCs w:val="21"/>
                    </w:rPr>
                  </w:pPr>
                  <w:r>
                    <w:rPr>
                      <w:rFonts w:hAnsiTheme="minorEastAsia" w:eastAsiaTheme="minorEastAsia"/>
                      <w:kern w:val="0"/>
                      <w:szCs w:val="21"/>
                    </w:rPr>
                    <w:t>苯乙烯</w:t>
                  </w:r>
                </w:p>
              </w:tc>
              <w:tc>
                <w:tcPr>
                  <w:tcW w:w="104" w:type="pct"/>
                  <w:vMerge w:val="continue"/>
                  <w:vAlign w:val="center"/>
                </w:tcPr>
                <w:p w14:paraId="0AE4D669">
                  <w:pPr>
                    <w:jc w:val="center"/>
                    <w:rPr>
                      <w:rFonts w:hAnsiTheme="minorEastAsia" w:eastAsiaTheme="minorEastAsia"/>
                      <w:kern w:val="0"/>
                      <w:szCs w:val="21"/>
                    </w:rPr>
                  </w:pPr>
                </w:p>
              </w:tc>
              <w:tc>
                <w:tcPr>
                  <w:tcW w:w="324" w:type="pct"/>
                  <w:vAlign w:val="center"/>
                </w:tcPr>
                <w:p w14:paraId="7EB61088">
                  <w:pPr>
                    <w:jc w:val="center"/>
                    <w:rPr>
                      <w:rFonts w:hAnsiTheme="minorEastAsia" w:eastAsiaTheme="minorEastAsia"/>
                      <w:kern w:val="0"/>
                      <w:szCs w:val="21"/>
                    </w:rPr>
                  </w:pPr>
                  <w:r>
                    <w:rPr>
                      <w:rFonts w:hint="eastAsia" w:hAnsiTheme="minorEastAsia" w:eastAsiaTheme="minorEastAsia"/>
                      <w:kern w:val="0"/>
                      <w:szCs w:val="21"/>
                    </w:rPr>
                    <w:t>9</w:t>
                  </w:r>
                  <w:r>
                    <w:rPr>
                      <w:rFonts w:hAnsiTheme="minorEastAsia" w:eastAsiaTheme="minorEastAsia"/>
                      <w:kern w:val="0"/>
                      <w:szCs w:val="21"/>
                    </w:rPr>
                    <w:t>000</w:t>
                  </w:r>
                </w:p>
              </w:tc>
              <w:tc>
                <w:tcPr>
                  <w:tcW w:w="331" w:type="pct"/>
                  <w:vAlign w:val="center"/>
                </w:tcPr>
                <w:p w14:paraId="5EB0542C">
                  <w:pPr>
                    <w:jc w:val="center"/>
                    <w:rPr>
                      <w:szCs w:val="21"/>
                    </w:rPr>
                  </w:pPr>
                  <w:r>
                    <w:rPr>
                      <w:rFonts w:hint="eastAsia"/>
                      <w:szCs w:val="21"/>
                    </w:rPr>
                    <w:t>0.1065</w:t>
                  </w:r>
                </w:p>
              </w:tc>
              <w:tc>
                <w:tcPr>
                  <w:tcW w:w="290" w:type="pct"/>
                  <w:vAlign w:val="center"/>
                </w:tcPr>
                <w:p w14:paraId="474F30C7">
                  <w:pPr>
                    <w:jc w:val="center"/>
                    <w:rPr>
                      <w:szCs w:val="21"/>
                    </w:rPr>
                  </w:pPr>
                  <w:r>
                    <w:rPr>
                      <w:rFonts w:hint="eastAsia"/>
                      <w:szCs w:val="21"/>
                    </w:rPr>
                    <w:t>0.0009</w:t>
                  </w:r>
                </w:p>
              </w:tc>
              <w:tc>
                <w:tcPr>
                  <w:tcW w:w="331" w:type="pct"/>
                  <w:vAlign w:val="center"/>
                </w:tcPr>
                <w:p w14:paraId="1B2C6F1D">
                  <w:pPr>
                    <w:jc w:val="center"/>
                    <w:rPr>
                      <w:szCs w:val="21"/>
                    </w:rPr>
                  </w:pPr>
                  <w:r>
                    <w:rPr>
                      <w:rFonts w:hint="eastAsia"/>
                      <w:szCs w:val="21"/>
                    </w:rPr>
                    <w:t>0.0046</w:t>
                  </w:r>
                </w:p>
              </w:tc>
              <w:tc>
                <w:tcPr>
                  <w:tcW w:w="515" w:type="pct"/>
                  <w:vAlign w:val="center"/>
                </w:tcPr>
                <w:p w14:paraId="36C998D2">
                  <w:pPr>
                    <w:jc w:val="center"/>
                    <w:rPr>
                      <w:rFonts w:hAnsiTheme="minorEastAsia" w:eastAsiaTheme="minorEastAsia"/>
                      <w:kern w:val="0"/>
                      <w:szCs w:val="21"/>
                    </w:rPr>
                  </w:pPr>
                  <w:r>
                    <w:rPr>
                      <w:rFonts w:hAnsiTheme="minorEastAsia" w:eastAsiaTheme="minorEastAsia"/>
                      <w:kern w:val="0"/>
                      <w:szCs w:val="21"/>
                    </w:rPr>
                    <w:t>二级活性炭吸附</w:t>
                  </w:r>
                </w:p>
              </w:tc>
              <w:tc>
                <w:tcPr>
                  <w:tcW w:w="129" w:type="pct"/>
                  <w:vAlign w:val="center"/>
                </w:tcPr>
                <w:p w14:paraId="2EB675C6">
                  <w:pPr>
                    <w:jc w:val="center"/>
                    <w:rPr>
                      <w:rFonts w:hAnsiTheme="minorEastAsia" w:eastAsiaTheme="minorEastAsia"/>
                      <w:kern w:val="0"/>
                      <w:szCs w:val="21"/>
                    </w:rPr>
                  </w:pPr>
                  <w:r>
                    <w:rPr>
                      <w:rFonts w:hAnsiTheme="minorEastAsia" w:eastAsiaTheme="minorEastAsia"/>
                      <w:kern w:val="0"/>
                      <w:szCs w:val="21"/>
                    </w:rPr>
                    <w:t>90</w:t>
                  </w:r>
                </w:p>
              </w:tc>
              <w:tc>
                <w:tcPr>
                  <w:tcW w:w="159" w:type="pct"/>
                  <w:vMerge w:val="continue"/>
                  <w:vAlign w:val="center"/>
                </w:tcPr>
                <w:p w14:paraId="1C3B04B6">
                  <w:pPr>
                    <w:jc w:val="center"/>
                    <w:rPr>
                      <w:rFonts w:hAnsiTheme="minorEastAsia" w:eastAsiaTheme="minorEastAsia"/>
                      <w:kern w:val="0"/>
                      <w:szCs w:val="21"/>
                    </w:rPr>
                  </w:pPr>
                </w:p>
              </w:tc>
              <w:tc>
                <w:tcPr>
                  <w:tcW w:w="221" w:type="pct"/>
                  <w:vAlign w:val="center"/>
                </w:tcPr>
                <w:p w14:paraId="7F1A424C">
                  <w:pPr>
                    <w:jc w:val="center"/>
                    <w:rPr>
                      <w:rFonts w:hAnsiTheme="minorEastAsia" w:eastAsiaTheme="minorEastAsia"/>
                      <w:kern w:val="0"/>
                      <w:szCs w:val="21"/>
                    </w:rPr>
                  </w:pPr>
                  <w:r>
                    <w:rPr>
                      <w:rFonts w:hint="eastAsia" w:hAnsiTheme="minorEastAsia" w:eastAsiaTheme="minorEastAsia"/>
                      <w:kern w:val="0"/>
                      <w:szCs w:val="21"/>
                    </w:rPr>
                    <w:t>9</w:t>
                  </w:r>
                  <w:r>
                    <w:rPr>
                      <w:rFonts w:hAnsiTheme="minorEastAsia" w:eastAsiaTheme="minorEastAsia"/>
                      <w:kern w:val="0"/>
                      <w:szCs w:val="21"/>
                    </w:rPr>
                    <w:t>000</w:t>
                  </w:r>
                </w:p>
              </w:tc>
              <w:tc>
                <w:tcPr>
                  <w:tcW w:w="331" w:type="pct"/>
                  <w:vAlign w:val="center"/>
                </w:tcPr>
                <w:p w14:paraId="11713F92">
                  <w:pPr>
                    <w:jc w:val="center"/>
                    <w:rPr>
                      <w:rFonts w:hAnsiTheme="minorEastAsia" w:eastAsiaTheme="minorEastAsia"/>
                      <w:kern w:val="0"/>
                      <w:szCs w:val="21"/>
                    </w:rPr>
                  </w:pPr>
                  <w:r>
                    <w:rPr>
                      <w:rFonts w:hint="eastAsia" w:hAnsiTheme="minorEastAsia" w:eastAsiaTheme="minorEastAsia"/>
                      <w:kern w:val="0"/>
                      <w:szCs w:val="21"/>
                    </w:rPr>
                    <w:t>0.01065</w:t>
                  </w:r>
                </w:p>
              </w:tc>
              <w:tc>
                <w:tcPr>
                  <w:tcW w:w="331" w:type="pct"/>
                  <w:vAlign w:val="center"/>
                </w:tcPr>
                <w:p w14:paraId="5835C605">
                  <w:pPr>
                    <w:jc w:val="center"/>
                    <w:rPr>
                      <w:rFonts w:hAnsiTheme="minorEastAsia" w:eastAsiaTheme="minorEastAsia"/>
                      <w:kern w:val="0"/>
                      <w:szCs w:val="21"/>
                    </w:rPr>
                  </w:pPr>
                  <w:r>
                    <w:rPr>
                      <w:rFonts w:hint="eastAsia" w:hAnsiTheme="minorEastAsia" w:eastAsiaTheme="minorEastAsia"/>
                      <w:kern w:val="0"/>
                      <w:szCs w:val="21"/>
                    </w:rPr>
                    <w:t>0.00009</w:t>
                  </w:r>
                </w:p>
              </w:tc>
              <w:tc>
                <w:tcPr>
                  <w:tcW w:w="335" w:type="pct"/>
                  <w:vAlign w:val="center"/>
                </w:tcPr>
                <w:p w14:paraId="6956BE08">
                  <w:pPr>
                    <w:jc w:val="center"/>
                    <w:rPr>
                      <w:rFonts w:hAnsiTheme="minorEastAsia" w:eastAsiaTheme="minorEastAsia"/>
                      <w:kern w:val="0"/>
                      <w:szCs w:val="21"/>
                    </w:rPr>
                  </w:pPr>
                  <w:r>
                    <w:rPr>
                      <w:rFonts w:hint="eastAsia" w:hAnsiTheme="minorEastAsia" w:eastAsiaTheme="minorEastAsia"/>
                      <w:kern w:val="0"/>
                      <w:szCs w:val="21"/>
                    </w:rPr>
                    <w:t>0.0005</w:t>
                  </w:r>
                </w:p>
              </w:tc>
              <w:tc>
                <w:tcPr>
                  <w:tcW w:w="227" w:type="pct"/>
                  <w:vAlign w:val="center"/>
                </w:tcPr>
                <w:p w14:paraId="482F7338">
                  <w:pPr>
                    <w:widowControl/>
                    <w:spacing w:line="240" w:lineRule="exact"/>
                    <w:jc w:val="center"/>
                    <w:rPr>
                      <w:rFonts w:hAnsiTheme="minorEastAsia" w:eastAsiaTheme="minorEastAsia"/>
                      <w:kern w:val="0"/>
                      <w:szCs w:val="21"/>
                    </w:rPr>
                  </w:pPr>
                  <w:r>
                    <w:rPr>
                      <w:rFonts w:hint="eastAsia" w:hAnsiTheme="minorEastAsia" w:eastAsiaTheme="minorEastAsia"/>
                      <w:kern w:val="0"/>
                      <w:szCs w:val="21"/>
                    </w:rPr>
                    <w:t>20</w:t>
                  </w:r>
                </w:p>
              </w:tc>
              <w:tc>
                <w:tcPr>
                  <w:tcW w:w="184" w:type="pct"/>
                  <w:vAlign w:val="center"/>
                </w:tcPr>
                <w:p w14:paraId="0C8B9FD7">
                  <w:pPr>
                    <w:widowControl/>
                    <w:spacing w:line="240" w:lineRule="exact"/>
                    <w:jc w:val="center"/>
                    <w:rPr>
                      <w:rFonts w:hAnsiTheme="minorEastAsia" w:eastAsiaTheme="minorEastAsia"/>
                      <w:kern w:val="0"/>
                      <w:szCs w:val="21"/>
                    </w:rPr>
                  </w:pPr>
                  <w:r>
                    <w:rPr>
                      <w:rFonts w:hint="eastAsia" w:hAnsiTheme="minorEastAsia" w:eastAsiaTheme="minorEastAsia"/>
                      <w:kern w:val="0"/>
                      <w:szCs w:val="21"/>
                    </w:rPr>
                    <w:t>/</w:t>
                  </w:r>
                </w:p>
              </w:tc>
              <w:tc>
                <w:tcPr>
                  <w:tcW w:w="187" w:type="pct"/>
                  <w:vMerge w:val="continue"/>
                  <w:vAlign w:val="center"/>
                </w:tcPr>
                <w:p w14:paraId="15EDD046">
                  <w:pPr>
                    <w:jc w:val="center"/>
                    <w:rPr>
                      <w:rFonts w:hAnsiTheme="minorEastAsia" w:eastAsiaTheme="minorEastAsia"/>
                      <w:kern w:val="0"/>
                      <w:szCs w:val="21"/>
                    </w:rPr>
                  </w:pPr>
                </w:p>
              </w:tc>
            </w:tr>
            <w:tr w14:paraId="72E7424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64" w:type="pct"/>
                  <w:vMerge w:val="continue"/>
                  <w:vAlign w:val="center"/>
                </w:tcPr>
                <w:p w14:paraId="10DF2580">
                  <w:pPr>
                    <w:jc w:val="center"/>
                    <w:rPr>
                      <w:rFonts w:hAnsiTheme="minorEastAsia" w:eastAsiaTheme="minorEastAsia"/>
                      <w:kern w:val="0"/>
                      <w:szCs w:val="21"/>
                    </w:rPr>
                  </w:pPr>
                </w:p>
              </w:tc>
              <w:tc>
                <w:tcPr>
                  <w:tcW w:w="210" w:type="pct"/>
                  <w:vMerge w:val="continue"/>
                  <w:vAlign w:val="center"/>
                </w:tcPr>
                <w:p w14:paraId="5D45F155">
                  <w:pPr>
                    <w:jc w:val="center"/>
                    <w:rPr>
                      <w:rFonts w:hAnsiTheme="minorEastAsia" w:eastAsiaTheme="minorEastAsia"/>
                      <w:kern w:val="0"/>
                      <w:szCs w:val="21"/>
                    </w:rPr>
                  </w:pPr>
                </w:p>
              </w:tc>
              <w:tc>
                <w:tcPr>
                  <w:tcW w:w="265" w:type="pct"/>
                  <w:vAlign w:val="center"/>
                </w:tcPr>
                <w:p w14:paraId="650156FE">
                  <w:pPr>
                    <w:jc w:val="center"/>
                    <w:rPr>
                      <w:rFonts w:hAnsiTheme="minorEastAsia" w:eastAsiaTheme="minorEastAsia"/>
                      <w:kern w:val="0"/>
                      <w:szCs w:val="21"/>
                    </w:rPr>
                  </w:pPr>
                  <w:r>
                    <w:rPr>
                      <w:rFonts w:hAnsiTheme="minorEastAsia" w:eastAsiaTheme="minorEastAsia"/>
                      <w:kern w:val="0"/>
                      <w:szCs w:val="21"/>
                    </w:rPr>
                    <w:t>无组织</w:t>
                  </w:r>
                </w:p>
              </w:tc>
              <w:tc>
                <w:tcPr>
                  <w:tcW w:w="360" w:type="pct"/>
                  <w:vMerge w:val="continue"/>
                  <w:vAlign w:val="center"/>
                </w:tcPr>
                <w:p w14:paraId="25AAC223">
                  <w:pPr>
                    <w:jc w:val="center"/>
                    <w:rPr>
                      <w:rFonts w:hAnsiTheme="minorEastAsia" w:eastAsiaTheme="minorEastAsia"/>
                      <w:kern w:val="0"/>
                      <w:szCs w:val="21"/>
                    </w:rPr>
                  </w:pPr>
                </w:p>
              </w:tc>
              <w:tc>
                <w:tcPr>
                  <w:tcW w:w="104" w:type="pct"/>
                  <w:vMerge w:val="continue"/>
                  <w:vAlign w:val="center"/>
                </w:tcPr>
                <w:p w14:paraId="635D43E3">
                  <w:pPr>
                    <w:jc w:val="center"/>
                    <w:rPr>
                      <w:rFonts w:hAnsiTheme="minorEastAsia" w:eastAsiaTheme="minorEastAsia"/>
                      <w:kern w:val="0"/>
                      <w:szCs w:val="21"/>
                    </w:rPr>
                  </w:pPr>
                </w:p>
              </w:tc>
              <w:tc>
                <w:tcPr>
                  <w:tcW w:w="324" w:type="pct"/>
                  <w:vAlign w:val="center"/>
                </w:tcPr>
                <w:p w14:paraId="76899F46">
                  <w:pPr>
                    <w:jc w:val="center"/>
                    <w:rPr>
                      <w:rFonts w:hAnsiTheme="minorEastAsia" w:eastAsiaTheme="minorEastAsia"/>
                      <w:kern w:val="0"/>
                      <w:szCs w:val="21"/>
                    </w:rPr>
                  </w:pPr>
                  <w:r>
                    <w:rPr>
                      <w:rFonts w:hAnsiTheme="minorEastAsia" w:eastAsiaTheme="minorEastAsia"/>
                      <w:kern w:val="0"/>
                      <w:szCs w:val="21"/>
                    </w:rPr>
                    <w:t>/</w:t>
                  </w:r>
                </w:p>
              </w:tc>
              <w:tc>
                <w:tcPr>
                  <w:tcW w:w="331" w:type="pct"/>
                  <w:vAlign w:val="center"/>
                </w:tcPr>
                <w:p w14:paraId="1EE65B0A">
                  <w:pPr>
                    <w:jc w:val="center"/>
                    <w:rPr>
                      <w:rFonts w:hAnsiTheme="minorEastAsia" w:eastAsiaTheme="minorEastAsia"/>
                      <w:kern w:val="0"/>
                      <w:szCs w:val="21"/>
                    </w:rPr>
                  </w:pPr>
                  <w:r>
                    <w:rPr>
                      <w:rFonts w:hAnsiTheme="minorEastAsia" w:eastAsiaTheme="minorEastAsia"/>
                      <w:kern w:val="0"/>
                      <w:szCs w:val="21"/>
                    </w:rPr>
                    <w:t>/</w:t>
                  </w:r>
                </w:p>
              </w:tc>
              <w:tc>
                <w:tcPr>
                  <w:tcW w:w="290" w:type="pct"/>
                  <w:vAlign w:val="center"/>
                </w:tcPr>
                <w:p w14:paraId="342AFC2D">
                  <w:pPr>
                    <w:jc w:val="center"/>
                    <w:rPr>
                      <w:rFonts w:hAnsiTheme="minorEastAsia" w:eastAsiaTheme="minorEastAsia"/>
                      <w:kern w:val="0"/>
                      <w:szCs w:val="21"/>
                    </w:rPr>
                  </w:pPr>
                  <w:r>
                    <w:rPr>
                      <w:rFonts w:hint="eastAsia" w:hAnsiTheme="minorEastAsia" w:eastAsiaTheme="minorEastAsia"/>
                      <w:kern w:val="0"/>
                      <w:szCs w:val="21"/>
                    </w:rPr>
                    <w:t>0.0001</w:t>
                  </w:r>
                </w:p>
              </w:tc>
              <w:tc>
                <w:tcPr>
                  <w:tcW w:w="331" w:type="pct"/>
                  <w:vAlign w:val="center"/>
                </w:tcPr>
                <w:p w14:paraId="2416F3DC">
                  <w:pPr>
                    <w:jc w:val="center"/>
                    <w:rPr>
                      <w:rFonts w:hAnsiTheme="minorEastAsia" w:eastAsiaTheme="minorEastAsia"/>
                      <w:kern w:val="0"/>
                      <w:szCs w:val="21"/>
                    </w:rPr>
                  </w:pPr>
                  <w:r>
                    <w:rPr>
                      <w:rFonts w:hint="eastAsia" w:hAnsiTheme="minorEastAsia" w:eastAsiaTheme="minorEastAsia"/>
                      <w:kern w:val="0"/>
                      <w:szCs w:val="21"/>
                    </w:rPr>
                    <w:t>0.0005</w:t>
                  </w:r>
                </w:p>
              </w:tc>
              <w:tc>
                <w:tcPr>
                  <w:tcW w:w="515" w:type="pct"/>
                  <w:vAlign w:val="center"/>
                </w:tcPr>
                <w:p w14:paraId="34AD9EC0">
                  <w:pPr>
                    <w:jc w:val="center"/>
                    <w:rPr>
                      <w:rFonts w:hAnsiTheme="minorEastAsia" w:eastAsiaTheme="minorEastAsia"/>
                      <w:kern w:val="0"/>
                      <w:szCs w:val="21"/>
                    </w:rPr>
                  </w:pPr>
                  <w:r>
                    <w:rPr>
                      <w:rFonts w:hAnsiTheme="minorEastAsia" w:eastAsiaTheme="minorEastAsia"/>
                      <w:kern w:val="0"/>
                      <w:szCs w:val="21"/>
                    </w:rPr>
                    <w:t>/</w:t>
                  </w:r>
                </w:p>
              </w:tc>
              <w:tc>
                <w:tcPr>
                  <w:tcW w:w="129" w:type="pct"/>
                  <w:vAlign w:val="center"/>
                </w:tcPr>
                <w:p w14:paraId="69A989CE">
                  <w:pPr>
                    <w:jc w:val="center"/>
                    <w:rPr>
                      <w:rFonts w:hAnsiTheme="minorEastAsia" w:eastAsiaTheme="minorEastAsia"/>
                      <w:kern w:val="0"/>
                      <w:szCs w:val="21"/>
                    </w:rPr>
                  </w:pPr>
                  <w:r>
                    <w:rPr>
                      <w:rFonts w:hAnsiTheme="minorEastAsia" w:eastAsiaTheme="minorEastAsia"/>
                      <w:kern w:val="0"/>
                      <w:szCs w:val="21"/>
                    </w:rPr>
                    <w:t>/</w:t>
                  </w:r>
                </w:p>
              </w:tc>
              <w:tc>
                <w:tcPr>
                  <w:tcW w:w="159" w:type="pct"/>
                  <w:vMerge w:val="continue"/>
                  <w:vAlign w:val="center"/>
                </w:tcPr>
                <w:p w14:paraId="531B49E8">
                  <w:pPr>
                    <w:jc w:val="center"/>
                    <w:rPr>
                      <w:rFonts w:hAnsiTheme="minorEastAsia" w:eastAsiaTheme="minorEastAsia"/>
                      <w:kern w:val="0"/>
                      <w:szCs w:val="21"/>
                    </w:rPr>
                  </w:pPr>
                </w:p>
              </w:tc>
              <w:tc>
                <w:tcPr>
                  <w:tcW w:w="221" w:type="pct"/>
                  <w:vAlign w:val="center"/>
                </w:tcPr>
                <w:p w14:paraId="64C8F7C9">
                  <w:pPr>
                    <w:jc w:val="center"/>
                    <w:rPr>
                      <w:rFonts w:hAnsiTheme="minorEastAsia" w:eastAsiaTheme="minorEastAsia"/>
                      <w:kern w:val="0"/>
                      <w:szCs w:val="21"/>
                    </w:rPr>
                  </w:pPr>
                  <w:r>
                    <w:rPr>
                      <w:rFonts w:hAnsiTheme="minorEastAsia" w:eastAsiaTheme="minorEastAsia"/>
                      <w:kern w:val="0"/>
                      <w:szCs w:val="21"/>
                    </w:rPr>
                    <w:t>/</w:t>
                  </w:r>
                </w:p>
              </w:tc>
              <w:tc>
                <w:tcPr>
                  <w:tcW w:w="331" w:type="pct"/>
                  <w:vAlign w:val="center"/>
                </w:tcPr>
                <w:p w14:paraId="49B9F5C9">
                  <w:pPr>
                    <w:jc w:val="center"/>
                    <w:rPr>
                      <w:rFonts w:hAnsiTheme="minorEastAsia" w:eastAsiaTheme="minorEastAsia"/>
                      <w:kern w:val="0"/>
                      <w:szCs w:val="21"/>
                    </w:rPr>
                  </w:pPr>
                  <w:r>
                    <w:rPr>
                      <w:rFonts w:hAnsiTheme="minorEastAsia" w:eastAsiaTheme="minorEastAsia"/>
                      <w:kern w:val="0"/>
                      <w:szCs w:val="21"/>
                    </w:rPr>
                    <w:t>/</w:t>
                  </w:r>
                </w:p>
              </w:tc>
              <w:tc>
                <w:tcPr>
                  <w:tcW w:w="331" w:type="pct"/>
                  <w:vAlign w:val="center"/>
                </w:tcPr>
                <w:p w14:paraId="2D38F8EE">
                  <w:pPr>
                    <w:jc w:val="center"/>
                    <w:rPr>
                      <w:rFonts w:hAnsiTheme="minorEastAsia" w:eastAsiaTheme="minorEastAsia"/>
                      <w:kern w:val="0"/>
                      <w:szCs w:val="21"/>
                    </w:rPr>
                  </w:pPr>
                  <w:r>
                    <w:rPr>
                      <w:rFonts w:hint="eastAsia" w:hAnsiTheme="minorEastAsia" w:eastAsiaTheme="minorEastAsia"/>
                      <w:kern w:val="0"/>
                      <w:szCs w:val="21"/>
                    </w:rPr>
                    <w:t>0.0001</w:t>
                  </w:r>
                </w:p>
              </w:tc>
              <w:tc>
                <w:tcPr>
                  <w:tcW w:w="335" w:type="pct"/>
                  <w:vAlign w:val="center"/>
                </w:tcPr>
                <w:p w14:paraId="083B662A">
                  <w:pPr>
                    <w:jc w:val="center"/>
                    <w:rPr>
                      <w:rFonts w:hAnsiTheme="minorEastAsia" w:eastAsiaTheme="minorEastAsia"/>
                      <w:kern w:val="0"/>
                      <w:szCs w:val="21"/>
                    </w:rPr>
                  </w:pPr>
                  <w:r>
                    <w:rPr>
                      <w:rFonts w:hint="eastAsia" w:hAnsiTheme="minorEastAsia" w:eastAsiaTheme="minorEastAsia"/>
                      <w:kern w:val="0"/>
                      <w:szCs w:val="21"/>
                    </w:rPr>
                    <w:t>0.0005</w:t>
                  </w:r>
                </w:p>
              </w:tc>
              <w:tc>
                <w:tcPr>
                  <w:tcW w:w="227" w:type="pct"/>
                  <w:vAlign w:val="center"/>
                </w:tcPr>
                <w:p w14:paraId="43718675">
                  <w:pPr>
                    <w:widowControl/>
                    <w:spacing w:line="240" w:lineRule="exact"/>
                    <w:jc w:val="center"/>
                    <w:rPr>
                      <w:rFonts w:hAnsiTheme="minorEastAsia" w:eastAsiaTheme="minorEastAsia"/>
                      <w:kern w:val="0"/>
                      <w:szCs w:val="21"/>
                    </w:rPr>
                  </w:pPr>
                  <w:r>
                    <w:rPr>
                      <w:rFonts w:hint="eastAsia" w:hAnsiTheme="minorEastAsia" w:eastAsiaTheme="minorEastAsia"/>
                      <w:kern w:val="0"/>
                      <w:szCs w:val="21"/>
                    </w:rPr>
                    <w:t>/</w:t>
                  </w:r>
                </w:p>
              </w:tc>
              <w:tc>
                <w:tcPr>
                  <w:tcW w:w="184" w:type="pct"/>
                  <w:vAlign w:val="center"/>
                </w:tcPr>
                <w:p w14:paraId="705483D9">
                  <w:pPr>
                    <w:widowControl/>
                    <w:spacing w:line="240" w:lineRule="exact"/>
                    <w:jc w:val="center"/>
                    <w:rPr>
                      <w:rFonts w:hAnsiTheme="minorEastAsia" w:eastAsiaTheme="minorEastAsia"/>
                      <w:kern w:val="0"/>
                      <w:szCs w:val="21"/>
                    </w:rPr>
                  </w:pPr>
                  <w:r>
                    <w:rPr>
                      <w:rFonts w:hAnsiTheme="minorEastAsia" w:eastAsiaTheme="minorEastAsia"/>
                      <w:kern w:val="0"/>
                      <w:szCs w:val="21"/>
                    </w:rPr>
                    <w:t>/</w:t>
                  </w:r>
                </w:p>
              </w:tc>
              <w:tc>
                <w:tcPr>
                  <w:tcW w:w="187" w:type="pct"/>
                  <w:vMerge w:val="continue"/>
                  <w:vAlign w:val="center"/>
                </w:tcPr>
                <w:p w14:paraId="5D82A3D3">
                  <w:pPr>
                    <w:jc w:val="center"/>
                    <w:rPr>
                      <w:rFonts w:hAnsiTheme="minorEastAsia" w:eastAsiaTheme="minorEastAsia"/>
                      <w:kern w:val="0"/>
                      <w:szCs w:val="21"/>
                    </w:rPr>
                  </w:pPr>
                </w:p>
              </w:tc>
            </w:tr>
            <w:tr w14:paraId="638BA6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62" w:hRule="atLeast"/>
                <w:jc w:val="center"/>
              </w:trPr>
              <w:tc>
                <w:tcPr>
                  <w:tcW w:w="164" w:type="pct"/>
                  <w:vMerge w:val="continue"/>
                  <w:vAlign w:val="center"/>
                </w:tcPr>
                <w:p w14:paraId="4A9417EC">
                  <w:pPr>
                    <w:jc w:val="center"/>
                    <w:rPr>
                      <w:rFonts w:hAnsiTheme="minorEastAsia" w:eastAsiaTheme="minorEastAsia"/>
                      <w:kern w:val="0"/>
                      <w:szCs w:val="21"/>
                    </w:rPr>
                  </w:pPr>
                </w:p>
              </w:tc>
              <w:tc>
                <w:tcPr>
                  <w:tcW w:w="210" w:type="pct"/>
                  <w:vMerge w:val="continue"/>
                  <w:vAlign w:val="center"/>
                </w:tcPr>
                <w:p w14:paraId="64CFEB4D">
                  <w:pPr>
                    <w:jc w:val="center"/>
                    <w:rPr>
                      <w:rFonts w:hAnsiTheme="minorEastAsia" w:eastAsiaTheme="minorEastAsia"/>
                      <w:kern w:val="0"/>
                      <w:szCs w:val="21"/>
                    </w:rPr>
                  </w:pPr>
                </w:p>
              </w:tc>
              <w:tc>
                <w:tcPr>
                  <w:tcW w:w="265" w:type="pct"/>
                  <w:vAlign w:val="center"/>
                </w:tcPr>
                <w:p w14:paraId="692BC238">
                  <w:pPr>
                    <w:jc w:val="center"/>
                    <w:rPr>
                      <w:rFonts w:hAnsiTheme="minorEastAsia" w:eastAsiaTheme="minorEastAsia"/>
                      <w:kern w:val="0"/>
                      <w:szCs w:val="21"/>
                    </w:rPr>
                  </w:pPr>
                  <w:r>
                    <w:rPr>
                      <w:rFonts w:hAnsiTheme="minorEastAsia" w:eastAsiaTheme="minorEastAsia"/>
                      <w:kern w:val="0"/>
                      <w:szCs w:val="21"/>
                    </w:rPr>
                    <w:t>DA001</w:t>
                  </w:r>
                </w:p>
              </w:tc>
              <w:tc>
                <w:tcPr>
                  <w:tcW w:w="360" w:type="pct"/>
                  <w:vMerge w:val="restart"/>
                  <w:vAlign w:val="center"/>
                </w:tcPr>
                <w:p w14:paraId="2D65EF08">
                  <w:pPr>
                    <w:jc w:val="center"/>
                    <w:rPr>
                      <w:rFonts w:hAnsiTheme="minorEastAsia" w:eastAsiaTheme="minorEastAsia"/>
                      <w:kern w:val="0"/>
                      <w:szCs w:val="21"/>
                    </w:rPr>
                  </w:pPr>
                  <w:r>
                    <w:rPr>
                      <w:rFonts w:hAnsiTheme="minorEastAsia" w:eastAsiaTheme="minorEastAsia"/>
                      <w:kern w:val="0"/>
                      <w:szCs w:val="21"/>
                    </w:rPr>
                    <w:t>丙烯腈</w:t>
                  </w:r>
                </w:p>
              </w:tc>
              <w:tc>
                <w:tcPr>
                  <w:tcW w:w="104" w:type="pct"/>
                  <w:vMerge w:val="continue"/>
                  <w:vAlign w:val="center"/>
                </w:tcPr>
                <w:p w14:paraId="04E17E2F">
                  <w:pPr>
                    <w:jc w:val="center"/>
                    <w:rPr>
                      <w:rFonts w:hAnsiTheme="minorEastAsia" w:eastAsiaTheme="minorEastAsia"/>
                      <w:kern w:val="0"/>
                      <w:szCs w:val="21"/>
                    </w:rPr>
                  </w:pPr>
                </w:p>
              </w:tc>
              <w:tc>
                <w:tcPr>
                  <w:tcW w:w="324" w:type="pct"/>
                  <w:vAlign w:val="center"/>
                </w:tcPr>
                <w:p w14:paraId="4863CD78">
                  <w:pPr>
                    <w:jc w:val="center"/>
                    <w:rPr>
                      <w:rFonts w:hAnsiTheme="minorEastAsia" w:eastAsiaTheme="minorEastAsia"/>
                      <w:kern w:val="0"/>
                      <w:szCs w:val="21"/>
                    </w:rPr>
                  </w:pPr>
                  <w:r>
                    <w:rPr>
                      <w:rFonts w:hint="eastAsia" w:hAnsiTheme="minorEastAsia" w:eastAsiaTheme="minorEastAsia"/>
                      <w:kern w:val="0"/>
                      <w:szCs w:val="21"/>
                    </w:rPr>
                    <w:t>9000</w:t>
                  </w:r>
                </w:p>
              </w:tc>
              <w:tc>
                <w:tcPr>
                  <w:tcW w:w="331" w:type="pct"/>
                  <w:vAlign w:val="center"/>
                </w:tcPr>
                <w:p w14:paraId="0DFB8989">
                  <w:pPr>
                    <w:jc w:val="center"/>
                    <w:rPr>
                      <w:szCs w:val="21"/>
                    </w:rPr>
                  </w:pPr>
                  <w:r>
                    <w:rPr>
                      <w:rFonts w:hint="eastAsia"/>
                      <w:szCs w:val="21"/>
                    </w:rPr>
                    <w:t>0.04429</w:t>
                  </w:r>
                </w:p>
              </w:tc>
              <w:tc>
                <w:tcPr>
                  <w:tcW w:w="290" w:type="pct"/>
                  <w:vAlign w:val="center"/>
                </w:tcPr>
                <w:p w14:paraId="7F1F0759">
                  <w:pPr>
                    <w:jc w:val="center"/>
                    <w:rPr>
                      <w:szCs w:val="21"/>
                    </w:rPr>
                  </w:pPr>
                  <w:r>
                    <w:rPr>
                      <w:rFonts w:hint="eastAsia"/>
                      <w:szCs w:val="21"/>
                    </w:rPr>
                    <w:t>0.0004</w:t>
                  </w:r>
                </w:p>
              </w:tc>
              <w:tc>
                <w:tcPr>
                  <w:tcW w:w="331" w:type="pct"/>
                  <w:vAlign w:val="center"/>
                </w:tcPr>
                <w:p w14:paraId="3318C52D">
                  <w:pPr>
                    <w:jc w:val="center"/>
                    <w:rPr>
                      <w:szCs w:val="21"/>
                    </w:rPr>
                  </w:pPr>
                  <w:r>
                    <w:rPr>
                      <w:rFonts w:hint="eastAsia"/>
                      <w:szCs w:val="21"/>
                    </w:rPr>
                    <w:t>0.0019</w:t>
                  </w:r>
                </w:p>
              </w:tc>
              <w:tc>
                <w:tcPr>
                  <w:tcW w:w="515" w:type="pct"/>
                  <w:vAlign w:val="center"/>
                </w:tcPr>
                <w:p w14:paraId="5A362BF6">
                  <w:pPr>
                    <w:jc w:val="center"/>
                    <w:rPr>
                      <w:rFonts w:hAnsiTheme="minorEastAsia" w:eastAsiaTheme="minorEastAsia"/>
                      <w:kern w:val="0"/>
                      <w:szCs w:val="21"/>
                    </w:rPr>
                  </w:pPr>
                  <w:r>
                    <w:rPr>
                      <w:rFonts w:hAnsiTheme="minorEastAsia" w:eastAsiaTheme="minorEastAsia"/>
                      <w:kern w:val="0"/>
                      <w:szCs w:val="21"/>
                    </w:rPr>
                    <w:t>二级活性炭吸附</w:t>
                  </w:r>
                </w:p>
              </w:tc>
              <w:tc>
                <w:tcPr>
                  <w:tcW w:w="129" w:type="pct"/>
                  <w:vAlign w:val="center"/>
                </w:tcPr>
                <w:p w14:paraId="2EE2C3AC">
                  <w:pPr>
                    <w:jc w:val="center"/>
                    <w:rPr>
                      <w:rFonts w:hAnsiTheme="minorEastAsia" w:eastAsiaTheme="minorEastAsia"/>
                      <w:kern w:val="0"/>
                      <w:szCs w:val="21"/>
                    </w:rPr>
                  </w:pPr>
                  <w:r>
                    <w:rPr>
                      <w:rFonts w:hAnsiTheme="minorEastAsia" w:eastAsiaTheme="minorEastAsia"/>
                      <w:kern w:val="0"/>
                      <w:szCs w:val="21"/>
                    </w:rPr>
                    <w:t>90</w:t>
                  </w:r>
                </w:p>
              </w:tc>
              <w:tc>
                <w:tcPr>
                  <w:tcW w:w="159" w:type="pct"/>
                  <w:vMerge w:val="continue"/>
                  <w:vAlign w:val="center"/>
                </w:tcPr>
                <w:p w14:paraId="77564EA2">
                  <w:pPr>
                    <w:jc w:val="center"/>
                    <w:rPr>
                      <w:rFonts w:hAnsiTheme="minorEastAsia" w:eastAsiaTheme="minorEastAsia"/>
                      <w:kern w:val="0"/>
                      <w:szCs w:val="21"/>
                    </w:rPr>
                  </w:pPr>
                </w:p>
              </w:tc>
              <w:tc>
                <w:tcPr>
                  <w:tcW w:w="221" w:type="pct"/>
                  <w:vAlign w:val="center"/>
                </w:tcPr>
                <w:p w14:paraId="02675625">
                  <w:pPr>
                    <w:jc w:val="center"/>
                    <w:rPr>
                      <w:rFonts w:hAnsiTheme="minorEastAsia" w:eastAsiaTheme="minorEastAsia"/>
                      <w:kern w:val="0"/>
                      <w:szCs w:val="21"/>
                    </w:rPr>
                  </w:pPr>
                  <w:r>
                    <w:rPr>
                      <w:rFonts w:hint="eastAsia" w:hAnsiTheme="minorEastAsia" w:eastAsiaTheme="minorEastAsia"/>
                      <w:kern w:val="0"/>
                      <w:szCs w:val="21"/>
                    </w:rPr>
                    <w:t>9000</w:t>
                  </w:r>
                </w:p>
              </w:tc>
              <w:tc>
                <w:tcPr>
                  <w:tcW w:w="331" w:type="pct"/>
                  <w:vAlign w:val="center"/>
                </w:tcPr>
                <w:p w14:paraId="2D5B17A9">
                  <w:pPr>
                    <w:jc w:val="center"/>
                    <w:rPr>
                      <w:rFonts w:hAnsiTheme="minorEastAsia" w:eastAsiaTheme="minorEastAsia"/>
                      <w:kern w:val="0"/>
                      <w:szCs w:val="21"/>
                    </w:rPr>
                  </w:pPr>
                  <w:r>
                    <w:rPr>
                      <w:rFonts w:hint="eastAsia" w:hAnsiTheme="minorEastAsia" w:eastAsiaTheme="minorEastAsia"/>
                      <w:kern w:val="0"/>
                      <w:szCs w:val="21"/>
                    </w:rPr>
                    <w:t>0.004429</w:t>
                  </w:r>
                </w:p>
              </w:tc>
              <w:tc>
                <w:tcPr>
                  <w:tcW w:w="331" w:type="pct"/>
                  <w:vAlign w:val="center"/>
                </w:tcPr>
                <w:p w14:paraId="29D8B50A">
                  <w:pPr>
                    <w:jc w:val="center"/>
                    <w:rPr>
                      <w:rFonts w:hAnsiTheme="minorEastAsia" w:eastAsiaTheme="minorEastAsia"/>
                      <w:kern w:val="0"/>
                      <w:szCs w:val="21"/>
                    </w:rPr>
                  </w:pPr>
                  <w:r>
                    <w:rPr>
                      <w:rFonts w:hint="eastAsia" w:hAnsiTheme="minorEastAsia" w:eastAsiaTheme="minorEastAsia"/>
                      <w:kern w:val="0"/>
                      <w:szCs w:val="21"/>
                    </w:rPr>
                    <w:t>0.00004</w:t>
                  </w:r>
                </w:p>
              </w:tc>
              <w:tc>
                <w:tcPr>
                  <w:tcW w:w="335" w:type="pct"/>
                  <w:vAlign w:val="center"/>
                </w:tcPr>
                <w:p w14:paraId="09E09ADC">
                  <w:pPr>
                    <w:jc w:val="center"/>
                    <w:rPr>
                      <w:rFonts w:hAnsiTheme="minorEastAsia" w:eastAsiaTheme="minorEastAsia"/>
                      <w:kern w:val="0"/>
                      <w:szCs w:val="21"/>
                    </w:rPr>
                  </w:pPr>
                  <w:r>
                    <w:rPr>
                      <w:rFonts w:hint="eastAsia" w:hAnsiTheme="minorEastAsia" w:eastAsiaTheme="minorEastAsia"/>
                      <w:kern w:val="0"/>
                      <w:szCs w:val="21"/>
                    </w:rPr>
                    <w:t>0.0002</w:t>
                  </w:r>
                </w:p>
              </w:tc>
              <w:tc>
                <w:tcPr>
                  <w:tcW w:w="227" w:type="pct"/>
                  <w:vAlign w:val="center"/>
                </w:tcPr>
                <w:p w14:paraId="14D7F7C0">
                  <w:pPr>
                    <w:widowControl/>
                    <w:spacing w:line="240" w:lineRule="exact"/>
                    <w:jc w:val="center"/>
                    <w:rPr>
                      <w:rFonts w:hAnsiTheme="minorEastAsia" w:eastAsiaTheme="minorEastAsia"/>
                      <w:kern w:val="0"/>
                      <w:szCs w:val="21"/>
                    </w:rPr>
                  </w:pPr>
                  <w:r>
                    <w:rPr>
                      <w:rFonts w:hint="eastAsia" w:hAnsiTheme="minorEastAsia" w:eastAsiaTheme="minorEastAsia"/>
                      <w:kern w:val="0"/>
                      <w:szCs w:val="21"/>
                    </w:rPr>
                    <w:t>0.5</w:t>
                  </w:r>
                </w:p>
              </w:tc>
              <w:tc>
                <w:tcPr>
                  <w:tcW w:w="184" w:type="pct"/>
                  <w:vAlign w:val="center"/>
                </w:tcPr>
                <w:p w14:paraId="40A80E67">
                  <w:pPr>
                    <w:widowControl/>
                    <w:spacing w:line="240" w:lineRule="exact"/>
                    <w:jc w:val="center"/>
                    <w:rPr>
                      <w:rFonts w:hAnsiTheme="minorEastAsia" w:eastAsiaTheme="minorEastAsia"/>
                      <w:kern w:val="0"/>
                      <w:szCs w:val="21"/>
                    </w:rPr>
                  </w:pPr>
                  <w:r>
                    <w:rPr>
                      <w:rFonts w:hint="eastAsia" w:hAnsiTheme="minorEastAsia" w:eastAsiaTheme="minorEastAsia"/>
                      <w:kern w:val="0"/>
                      <w:szCs w:val="21"/>
                    </w:rPr>
                    <w:t>/</w:t>
                  </w:r>
                </w:p>
              </w:tc>
              <w:tc>
                <w:tcPr>
                  <w:tcW w:w="187" w:type="pct"/>
                  <w:vMerge w:val="continue"/>
                  <w:vAlign w:val="center"/>
                </w:tcPr>
                <w:p w14:paraId="07502F1A">
                  <w:pPr>
                    <w:jc w:val="center"/>
                    <w:rPr>
                      <w:rFonts w:hAnsiTheme="minorEastAsia" w:eastAsiaTheme="minorEastAsia"/>
                      <w:kern w:val="0"/>
                      <w:szCs w:val="21"/>
                    </w:rPr>
                  </w:pPr>
                </w:p>
              </w:tc>
            </w:tr>
            <w:tr w14:paraId="4226B20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90" w:hRule="atLeast"/>
                <w:jc w:val="center"/>
              </w:trPr>
              <w:tc>
                <w:tcPr>
                  <w:tcW w:w="164" w:type="pct"/>
                  <w:vMerge w:val="continue"/>
                  <w:vAlign w:val="center"/>
                </w:tcPr>
                <w:p w14:paraId="32465A4E">
                  <w:pPr>
                    <w:jc w:val="center"/>
                    <w:rPr>
                      <w:rFonts w:hAnsiTheme="minorEastAsia" w:eastAsiaTheme="minorEastAsia"/>
                      <w:kern w:val="0"/>
                      <w:szCs w:val="21"/>
                    </w:rPr>
                  </w:pPr>
                </w:p>
              </w:tc>
              <w:tc>
                <w:tcPr>
                  <w:tcW w:w="210" w:type="pct"/>
                  <w:vMerge w:val="continue"/>
                  <w:vAlign w:val="center"/>
                </w:tcPr>
                <w:p w14:paraId="77392B5C">
                  <w:pPr>
                    <w:jc w:val="center"/>
                    <w:rPr>
                      <w:rFonts w:hAnsiTheme="minorEastAsia" w:eastAsiaTheme="minorEastAsia"/>
                      <w:kern w:val="0"/>
                      <w:szCs w:val="21"/>
                    </w:rPr>
                  </w:pPr>
                </w:p>
              </w:tc>
              <w:tc>
                <w:tcPr>
                  <w:tcW w:w="265" w:type="pct"/>
                  <w:vAlign w:val="center"/>
                </w:tcPr>
                <w:p w14:paraId="3F37359C">
                  <w:pPr>
                    <w:jc w:val="center"/>
                    <w:rPr>
                      <w:rFonts w:hAnsiTheme="minorEastAsia" w:eastAsiaTheme="minorEastAsia"/>
                      <w:kern w:val="0"/>
                      <w:szCs w:val="21"/>
                    </w:rPr>
                  </w:pPr>
                  <w:r>
                    <w:rPr>
                      <w:rFonts w:hAnsiTheme="minorEastAsia" w:eastAsiaTheme="minorEastAsia"/>
                      <w:kern w:val="0"/>
                      <w:szCs w:val="21"/>
                    </w:rPr>
                    <w:t>无组织</w:t>
                  </w:r>
                </w:p>
              </w:tc>
              <w:tc>
                <w:tcPr>
                  <w:tcW w:w="360" w:type="pct"/>
                  <w:vMerge w:val="continue"/>
                  <w:vAlign w:val="center"/>
                </w:tcPr>
                <w:p w14:paraId="5287007A">
                  <w:pPr>
                    <w:jc w:val="center"/>
                    <w:rPr>
                      <w:rFonts w:hAnsiTheme="minorEastAsia" w:eastAsiaTheme="minorEastAsia"/>
                      <w:kern w:val="0"/>
                      <w:szCs w:val="21"/>
                    </w:rPr>
                  </w:pPr>
                </w:p>
              </w:tc>
              <w:tc>
                <w:tcPr>
                  <w:tcW w:w="104" w:type="pct"/>
                  <w:vMerge w:val="continue"/>
                  <w:vAlign w:val="center"/>
                </w:tcPr>
                <w:p w14:paraId="1B7E7C58">
                  <w:pPr>
                    <w:jc w:val="center"/>
                    <w:rPr>
                      <w:rFonts w:hAnsiTheme="minorEastAsia" w:eastAsiaTheme="minorEastAsia"/>
                      <w:kern w:val="0"/>
                      <w:szCs w:val="21"/>
                    </w:rPr>
                  </w:pPr>
                </w:p>
              </w:tc>
              <w:tc>
                <w:tcPr>
                  <w:tcW w:w="324" w:type="pct"/>
                  <w:vAlign w:val="center"/>
                </w:tcPr>
                <w:p w14:paraId="7A632A97">
                  <w:pPr>
                    <w:jc w:val="center"/>
                    <w:rPr>
                      <w:rFonts w:hAnsiTheme="minorEastAsia" w:eastAsiaTheme="minorEastAsia"/>
                      <w:kern w:val="0"/>
                      <w:szCs w:val="21"/>
                    </w:rPr>
                  </w:pPr>
                  <w:r>
                    <w:rPr>
                      <w:rFonts w:hAnsiTheme="minorEastAsia" w:eastAsiaTheme="minorEastAsia"/>
                      <w:kern w:val="0"/>
                      <w:szCs w:val="21"/>
                    </w:rPr>
                    <w:t>/</w:t>
                  </w:r>
                </w:p>
              </w:tc>
              <w:tc>
                <w:tcPr>
                  <w:tcW w:w="331" w:type="pct"/>
                  <w:vAlign w:val="center"/>
                </w:tcPr>
                <w:p w14:paraId="5C5040A5">
                  <w:pPr>
                    <w:jc w:val="center"/>
                    <w:rPr>
                      <w:rFonts w:hAnsiTheme="minorEastAsia" w:eastAsiaTheme="minorEastAsia"/>
                      <w:kern w:val="0"/>
                      <w:szCs w:val="21"/>
                    </w:rPr>
                  </w:pPr>
                  <w:r>
                    <w:rPr>
                      <w:rFonts w:hAnsiTheme="minorEastAsia" w:eastAsiaTheme="minorEastAsia"/>
                      <w:kern w:val="0"/>
                      <w:szCs w:val="21"/>
                    </w:rPr>
                    <w:t>/</w:t>
                  </w:r>
                </w:p>
              </w:tc>
              <w:tc>
                <w:tcPr>
                  <w:tcW w:w="290" w:type="pct"/>
                  <w:vAlign w:val="center"/>
                </w:tcPr>
                <w:p w14:paraId="78D9078E">
                  <w:pPr>
                    <w:jc w:val="center"/>
                    <w:rPr>
                      <w:rFonts w:hAnsiTheme="minorEastAsia" w:eastAsiaTheme="minorEastAsia"/>
                      <w:kern w:val="0"/>
                      <w:szCs w:val="21"/>
                    </w:rPr>
                  </w:pPr>
                  <w:r>
                    <w:rPr>
                      <w:rFonts w:hAnsiTheme="minorEastAsia" w:eastAsiaTheme="minorEastAsia"/>
                      <w:kern w:val="0"/>
                      <w:szCs w:val="21"/>
                    </w:rPr>
                    <w:t>0.0</w:t>
                  </w:r>
                  <w:r>
                    <w:rPr>
                      <w:rFonts w:hint="eastAsia" w:hAnsiTheme="minorEastAsia" w:eastAsiaTheme="minorEastAsia"/>
                      <w:kern w:val="0"/>
                      <w:szCs w:val="21"/>
                    </w:rPr>
                    <w:t>0004</w:t>
                  </w:r>
                </w:p>
              </w:tc>
              <w:tc>
                <w:tcPr>
                  <w:tcW w:w="331" w:type="pct"/>
                  <w:vAlign w:val="center"/>
                </w:tcPr>
                <w:p w14:paraId="29D6FAB0">
                  <w:pPr>
                    <w:jc w:val="center"/>
                    <w:rPr>
                      <w:rFonts w:hAnsiTheme="minorEastAsia" w:eastAsiaTheme="minorEastAsia"/>
                      <w:kern w:val="0"/>
                      <w:szCs w:val="21"/>
                    </w:rPr>
                  </w:pPr>
                  <w:r>
                    <w:rPr>
                      <w:rFonts w:hint="eastAsia" w:hAnsiTheme="minorEastAsia" w:eastAsiaTheme="minorEastAsia"/>
                      <w:kern w:val="0"/>
                      <w:szCs w:val="21"/>
                    </w:rPr>
                    <w:t>0.0002</w:t>
                  </w:r>
                </w:p>
              </w:tc>
              <w:tc>
                <w:tcPr>
                  <w:tcW w:w="515" w:type="pct"/>
                  <w:vAlign w:val="center"/>
                </w:tcPr>
                <w:p w14:paraId="1E2C4091">
                  <w:pPr>
                    <w:jc w:val="center"/>
                    <w:rPr>
                      <w:rFonts w:hAnsiTheme="minorEastAsia" w:eastAsiaTheme="minorEastAsia"/>
                      <w:kern w:val="0"/>
                      <w:szCs w:val="21"/>
                    </w:rPr>
                  </w:pPr>
                  <w:r>
                    <w:rPr>
                      <w:rFonts w:hAnsiTheme="minorEastAsia" w:eastAsiaTheme="minorEastAsia"/>
                      <w:kern w:val="0"/>
                      <w:szCs w:val="21"/>
                    </w:rPr>
                    <w:t>/</w:t>
                  </w:r>
                </w:p>
              </w:tc>
              <w:tc>
                <w:tcPr>
                  <w:tcW w:w="129" w:type="pct"/>
                  <w:vAlign w:val="center"/>
                </w:tcPr>
                <w:p w14:paraId="606DB39C">
                  <w:pPr>
                    <w:jc w:val="center"/>
                    <w:rPr>
                      <w:rFonts w:hAnsiTheme="minorEastAsia" w:eastAsiaTheme="minorEastAsia"/>
                      <w:kern w:val="0"/>
                      <w:szCs w:val="21"/>
                    </w:rPr>
                  </w:pPr>
                  <w:r>
                    <w:rPr>
                      <w:rFonts w:hAnsiTheme="minorEastAsia" w:eastAsiaTheme="minorEastAsia"/>
                      <w:kern w:val="0"/>
                      <w:szCs w:val="21"/>
                    </w:rPr>
                    <w:t>/</w:t>
                  </w:r>
                </w:p>
              </w:tc>
              <w:tc>
                <w:tcPr>
                  <w:tcW w:w="159" w:type="pct"/>
                  <w:vMerge w:val="continue"/>
                  <w:vAlign w:val="center"/>
                </w:tcPr>
                <w:p w14:paraId="0F4EEAD8">
                  <w:pPr>
                    <w:jc w:val="center"/>
                    <w:rPr>
                      <w:rFonts w:hAnsiTheme="minorEastAsia" w:eastAsiaTheme="minorEastAsia"/>
                      <w:kern w:val="0"/>
                      <w:szCs w:val="21"/>
                    </w:rPr>
                  </w:pPr>
                </w:p>
              </w:tc>
              <w:tc>
                <w:tcPr>
                  <w:tcW w:w="221" w:type="pct"/>
                  <w:vAlign w:val="center"/>
                </w:tcPr>
                <w:p w14:paraId="585CD89D">
                  <w:pPr>
                    <w:jc w:val="center"/>
                    <w:rPr>
                      <w:rFonts w:hAnsiTheme="minorEastAsia" w:eastAsiaTheme="minorEastAsia"/>
                      <w:kern w:val="0"/>
                      <w:szCs w:val="21"/>
                    </w:rPr>
                  </w:pPr>
                  <w:r>
                    <w:rPr>
                      <w:rFonts w:hAnsiTheme="minorEastAsia" w:eastAsiaTheme="minorEastAsia"/>
                      <w:kern w:val="0"/>
                      <w:szCs w:val="21"/>
                    </w:rPr>
                    <w:t>/</w:t>
                  </w:r>
                </w:p>
              </w:tc>
              <w:tc>
                <w:tcPr>
                  <w:tcW w:w="331" w:type="pct"/>
                  <w:vAlign w:val="center"/>
                </w:tcPr>
                <w:p w14:paraId="3A29F71E">
                  <w:pPr>
                    <w:jc w:val="center"/>
                    <w:rPr>
                      <w:rFonts w:hAnsiTheme="minorEastAsia" w:eastAsiaTheme="minorEastAsia"/>
                      <w:kern w:val="0"/>
                      <w:szCs w:val="21"/>
                    </w:rPr>
                  </w:pPr>
                  <w:r>
                    <w:rPr>
                      <w:rFonts w:hAnsiTheme="minorEastAsia" w:eastAsiaTheme="minorEastAsia"/>
                      <w:kern w:val="0"/>
                      <w:szCs w:val="21"/>
                    </w:rPr>
                    <w:t>/</w:t>
                  </w:r>
                </w:p>
              </w:tc>
              <w:tc>
                <w:tcPr>
                  <w:tcW w:w="331" w:type="pct"/>
                  <w:vAlign w:val="center"/>
                </w:tcPr>
                <w:p w14:paraId="26A75E30">
                  <w:pPr>
                    <w:jc w:val="center"/>
                    <w:rPr>
                      <w:rFonts w:hAnsiTheme="minorEastAsia" w:eastAsiaTheme="minorEastAsia"/>
                      <w:kern w:val="0"/>
                      <w:szCs w:val="21"/>
                    </w:rPr>
                  </w:pPr>
                  <w:r>
                    <w:rPr>
                      <w:rFonts w:hAnsiTheme="minorEastAsia" w:eastAsiaTheme="minorEastAsia"/>
                      <w:kern w:val="0"/>
                      <w:szCs w:val="21"/>
                    </w:rPr>
                    <w:t>0.0</w:t>
                  </w:r>
                  <w:r>
                    <w:rPr>
                      <w:rFonts w:hint="eastAsia" w:hAnsiTheme="minorEastAsia" w:eastAsiaTheme="minorEastAsia"/>
                      <w:kern w:val="0"/>
                      <w:szCs w:val="21"/>
                    </w:rPr>
                    <w:t>0004</w:t>
                  </w:r>
                </w:p>
              </w:tc>
              <w:tc>
                <w:tcPr>
                  <w:tcW w:w="335" w:type="pct"/>
                  <w:vAlign w:val="center"/>
                </w:tcPr>
                <w:p w14:paraId="5D891D62">
                  <w:pPr>
                    <w:jc w:val="center"/>
                    <w:rPr>
                      <w:rFonts w:hAnsiTheme="minorEastAsia" w:eastAsiaTheme="minorEastAsia"/>
                      <w:kern w:val="0"/>
                      <w:szCs w:val="21"/>
                    </w:rPr>
                  </w:pPr>
                  <w:r>
                    <w:rPr>
                      <w:rFonts w:hint="eastAsia" w:hAnsiTheme="minorEastAsia" w:eastAsiaTheme="minorEastAsia"/>
                      <w:kern w:val="0"/>
                      <w:szCs w:val="21"/>
                    </w:rPr>
                    <w:t>0.0002</w:t>
                  </w:r>
                </w:p>
              </w:tc>
              <w:tc>
                <w:tcPr>
                  <w:tcW w:w="227" w:type="pct"/>
                  <w:vAlign w:val="center"/>
                </w:tcPr>
                <w:p w14:paraId="693A7A2B">
                  <w:pPr>
                    <w:widowControl/>
                    <w:spacing w:line="240" w:lineRule="exact"/>
                    <w:jc w:val="center"/>
                    <w:rPr>
                      <w:rFonts w:hAnsiTheme="minorEastAsia" w:eastAsiaTheme="minorEastAsia"/>
                      <w:kern w:val="0"/>
                      <w:szCs w:val="21"/>
                    </w:rPr>
                  </w:pPr>
                  <w:r>
                    <w:rPr>
                      <w:rFonts w:hint="eastAsia" w:hAnsiTheme="minorEastAsia" w:eastAsiaTheme="minorEastAsia"/>
                      <w:kern w:val="0"/>
                      <w:szCs w:val="21"/>
                    </w:rPr>
                    <w:t>/</w:t>
                  </w:r>
                </w:p>
              </w:tc>
              <w:tc>
                <w:tcPr>
                  <w:tcW w:w="184" w:type="pct"/>
                  <w:vAlign w:val="center"/>
                </w:tcPr>
                <w:p w14:paraId="6AD8326E">
                  <w:pPr>
                    <w:widowControl/>
                    <w:spacing w:line="240" w:lineRule="exact"/>
                    <w:jc w:val="center"/>
                    <w:rPr>
                      <w:rFonts w:hAnsiTheme="minorEastAsia" w:eastAsiaTheme="minorEastAsia"/>
                      <w:kern w:val="0"/>
                      <w:szCs w:val="21"/>
                    </w:rPr>
                  </w:pPr>
                  <w:r>
                    <w:rPr>
                      <w:rFonts w:hAnsiTheme="minorEastAsia" w:eastAsiaTheme="minorEastAsia"/>
                      <w:kern w:val="0"/>
                      <w:szCs w:val="21"/>
                    </w:rPr>
                    <w:t>/</w:t>
                  </w:r>
                </w:p>
              </w:tc>
              <w:tc>
                <w:tcPr>
                  <w:tcW w:w="187" w:type="pct"/>
                  <w:vMerge w:val="continue"/>
                  <w:vAlign w:val="center"/>
                </w:tcPr>
                <w:p w14:paraId="2E366111">
                  <w:pPr>
                    <w:jc w:val="center"/>
                    <w:rPr>
                      <w:rFonts w:hAnsiTheme="minorEastAsia" w:eastAsiaTheme="minorEastAsia"/>
                      <w:kern w:val="0"/>
                      <w:szCs w:val="21"/>
                    </w:rPr>
                  </w:pPr>
                </w:p>
              </w:tc>
            </w:tr>
            <w:tr w14:paraId="45BAC72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64" w:type="pct"/>
                  <w:vMerge w:val="continue"/>
                  <w:vAlign w:val="center"/>
                </w:tcPr>
                <w:p w14:paraId="5E226605">
                  <w:pPr>
                    <w:jc w:val="center"/>
                    <w:rPr>
                      <w:rFonts w:hAnsiTheme="minorEastAsia" w:eastAsiaTheme="minorEastAsia"/>
                      <w:kern w:val="0"/>
                      <w:szCs w:val="21"/>
                    </w:rPr>
                  </w:pPr>
                </w:p>
              </w:tc>
              <w:tc>
                <w:tcPr>
                  <w:tcW w:w="210" w:type="pct"/>
                  <w:vMerge w:val="continue"/>
                  <w:vAlign w:val="center"/>
                </w:tcPr>
                <w:p w14:paraId="6E91A417">
                  <w:pPr>
                    <w:jc w:val="center"/>
                    <w:rPr>
                      <w:rFonts w:hAnsiTheme="minorEastAsia" w:eastAsiaTheme="minorEastAsia"/>
                      <w:kern w:val="0"/>
                      <w:szCs w:val="21"/>
                    </w:rPr>
                  </w:pPr>
                </w:p>
              </w:tc>
              <w:tc>
                <w:tcPr>
                  <w:tcW w:w="265" w:type="pct"/>
                  <w:vAlign w:val="center"/>
                </w:tcPr>
                <w:p w14:paraId="3E2632A0">
                  <w:pPr>
                    <w:jc w:val="center"/>
                    <w:rPr>
                      <w:rFonts w:hAnsiTheme="minorEastAsia" w:eastAsiaTheme="minorEastAsia"/>
                      <w:kern w:val="0"/>
                      <w:szCs w:val="21"/>
                    </w:rPr>
                  </w:pPr>
                  <w:r>
                    <w:rPr>
                      <w:rFonts w:hAnsiTheme="minorEastAsia" w:eastAsiaTheme="minorEastAsia"/>
                      <w:kern w:val="0"/>
                      <w:szCs w:val="21"/>
                    </w:rPr>
                    <w:t>DA001</w:t>
                  </w:r>
                </w:p>
              </w:tc>
              <w:tc>
                <w:tcPr>
                  <w:tcW w:w="360" w:type="pct"/>
                  <w:vMerge w:val="restart"/>
                  <w:vAlign w:val="center"/>
                </w:tcPr>
                <w:p w14:paraId="2C4D77C2">
                  <w:pPr>
                    <w:jc w:val="center"/>
                    <w:rPr>
                      <w:rFonts w:hAnsiTheme="minorEastAsia" w:eastAsiaTheme="minorEastAsia"/>
                      <w:kern w:val="0"/>
                      <w:szCs w:val="21"/>
                    </w:rPr>
                  </w:pPr>
                  <w:r>
                    <w:rPr>
                      <w:rFonts w:hAnsiTheme="minorEastAsia" w:eastAsiaTheme="minorEastAsia"/>
                      <w:kern w:val="0"/>
                      <w:szCs w:val="21"/>
                    </w:rPr>
                    <w:t>甲苯</w:t>
                  </w:r>
                </w:p>
              </w:tc>
              <w:tc>
                <w:tcPr>
                  <w:tcW w:w="104" w:type="pct"/>
                  <w:vMerge w:val="continue"/>
                  <w:vAlign w:val="center"/>
                </w:tcPr>
                <w:p w14:paraId="078691ED">
                  <w:pPr>
                    <w:jc w:val="center"/>
                    <w:rPr>
                      <w:rFonts w:hAnsiTheme="minorEastAsia" w:eastAsiaTheme="minorEastAsia"/>
                      <w:kern w:val="0"/>
                      <w:szCs w:val="21"/>
                    </w:rPr>
                  </w:pPr>
                </w:p>
              </w:tc>
              <w:tc>
                <w:tcPr>
                  <w:tcW w:w="324" w:type="pct"/>
                  <w:vAlign w:val="center"/>
                </w:tcPr>
                <w:p w14:paraId="7CC18898">
                  <w:pPr>
                    <w:jc w:val="center"/>
                    <w:rPr>
                      <w:rFonts w:hAnsiTheme="minorEastAsia" w:eastAsiaTheme="minorEastAsia"/>
                      <w:kern w:val="0"/>
                      <w:szCs w:val="21"/>
                    </w:rPr>
                  </w:pPr>
                  <w:r>
                    <w:rPr>
                      <w:rFonts w:hint="eastAsia"/>
                      <w:szCs w:val="21"/>
                    </w:rPr>
                    <w:t>9000</w:t>
                  </w:r>
                </w:p>
              </w:tc>
              <w:tc>
                <w:tcPr>
                  <w:tcW w:w="331" w:type="pct"/>
                  <w:vAlign w:val="center"/>
                </w:tcPr>
                <w:p w14:paraId="3BAB7C52">
                  <w:pPr>
                    <w:jc w:val="center"/>
                    <w:rPr>
                      <w:rFonts w:hAnsiTheme="minorEastAsia" w:eastAsiaTheme="minorEastAsia"/>
                      <w:kern w:val="0"/>
                      <w:szCs w:val="21"/>
                    </w:rPr>
                  </w:pPr>
                  <w:r>
                    <w:rPr>
                      <w:rFonts w:hint="eastAsia" w:hAnsiTheme="minorEastAsia" w:eastAsiaTheme="minorEastAsia"/>
                      <w:kern w:val="0"/>
                      <w:szCs w:val="21"/>
                    </w:rPr>
                    <w:t>0.1262</w:t>
                  </w:r>
                </w:p>
              </w:tc>
              <w:tc>
                <w:tcPr>
                  <w:tcW w:w="290" w:type="pct"/>
                  <w:vAlign w:val="center"/>
                </w:tcPr>
                <w:p w14:paraId="0D446B6E">
                  <w:pPr>
                    <w:jc w:val="center"/>
                    <w:rPr>
                      <w:rFonts w:hAnsiTheme="minorEastAsia" w:eastAsiaTheme="minorEastAsia"/>
                      <w:kern w:val="0"/>
                      <w:szCs w:val="21"/>
                    </w:rPr>
                  </w:pPr>
                  <w:r>
                    <w:rPr>
                      <w:rFonts w:hint="eastAsia" w:hAnsiTheme="minorEastAsia" w:eastAsiaTheme="minorEastAsia"/>
                      <w:kern w:val="0"/>
                      <w:szCs w:val="21"/>
                    </w:rPr>
                    <w:t>0.0011</w:t>
                  </w:r>
                </w:p>
              </w:tc>
              <w:tc>
                <w:tcPr>
                  <w:tcW w:w="331" w:type="pct"/>
                  <w:vAlign w:val="center"/>
                </w:tcPr>
                <w:p w14:paraId="55FA8BF2">
                  <w:pPr>
                    <w:jc w:val="center"/>
                    <w:rPr>
                      <w:rFonts w:hAnsiTheme="minorEastAsia" w:eastAsiaTheme="minorEastAsia"/>
                      <w:kern w:val="0"/>
                      <w:szCs w:val="21"/>
                    </w:rPr>
                  </w:pPr>
                  <w:r>
                    <w:rPr>
                      <w:rFonts w:hint="eastAsia" w:hAnsiTheme="minorEastAsia" w:eastAsiaTheme="minorEastAsia"/>
                      <w:kern w:val="0"/>
                      <w:szCs w:val="21"/>
                    </w:rPr>
                    <w:t>0.0055</w:t>
                  </w:r>
                </w:p>
              </w:tc>
              <w:tc>
                <w:tcPr>
                  <w:tcW w:w="515" w:type="pct"/>
                  <w:vAlign w:val="center"/>
                </w:tcPr>
                <w:p w14:paraId="21B8418D">
                  <w:pPr>
                    <w:jc w:val="center"/>
                    <w:rPr>
                      <w:rFonts w:hAnsiTheme="minorEastAsia" w:eastAsiaTheme="minorEastAsia"/>
                      <w:kern w:val="0"/>
                      <w:szCs w:val="21"/>
                    </w:rPr>
                  </w:pPr>
                  <w:r>
                    <w:rPr>
                      <w:rFonts w:hAnsiTheme="minorEastAsia" w:eastAsiaTheme="minorEastAsia"/>
                      <w:kern w:val="0"/>
                      <w:szCs w:val="21"/>
                    </w:rPr>
                    <w:t>二级活性炭吸附</w:t>
                  </w:r>
                </w:p>
              </w:tc>
              <w:tc>
                <w:tcPr>
                  <w:tcW w:w="129" w:type="pct"/>
                  <w:vAlign w:val="center"/>
                </w:tcPr>
                <w:p w14:paraId="50B9BF83">
                  <w:pPr>
                    <w:jc w:val="center"/>
                    <w:rPr>
                      <w:rFonts w:hAnsiTheme="minorEastAsia" w:eastAsiaTheme="minorEastAsia"/>
                      <w:kern w:val="0"/>
                      <w:szCs w:val="21"/>
                    </w:rPr>
                  </w:pPr>
                  <w:r>
                    <w:rPr>
                      <w:rFonts w:hAnsiTheme="minorEastAsia" w:eastAsiaTheme="minorEastAsia"/>
                      <w:kern w:val="0"/>
                      <w:szCs w:val="21"/>
                    </w:rPr>
                    <w:t>90</w:t>
                  </w:r>
                </w:p>
              </w:tc>
              <w:tc>
                <w:tcPr>
                  <w:tcW w:w="159" w:type="pct"/>
                  <w:vMerge w:val="continue"/>
                  <w:vAlign w:val="center"/>
                </w:tcPr>
                <w:p w14:paraId="5945C59E">
                  <w:pPr>
                    <w:jc w:val="center"/>
                    <w:rPr>
                      <w:rFonts w:hAnsiTheme="minorEastAsia" w:eastAsiaTheme="minorEastAsia"/>
                      <w:kern w:val="0"/>
                      <w:szCs w:val="21"/>
                    </w:rPr>
                  </w:pPr>
                </w:p>
              </w:tc>
              <w:tc>
                <w:tcPr>
                  <w:tcW w:w="221" w:type="pct"/>
                  <w:vAlign w:val="center"/>
                </w:tcPr>
                <w:p w14:paraId="2AEC8D9F">
                  <w:pPr>
                    <w:jc w:val="center"/>
                    <w:rPr>
                      <w:rFonts w:hAnsiTheme="minorEastAsia" w:eastAsiaTheme="minorEastAsia"/>
                      <w:kern w:val="0"/>
                      <w:szCs w:val="21"/>
                    </w:rPr>
                  </w:pPr>
                  <w:r>
                    <w:rPr>
                      <w:rFonts w:hint="eastAsia" w:hAnsiTheme="minorEastAsia" w:eastAsiaTheme="minorEastAsia"/>
                      <w:kern w:val="0"/>
                      <w:szCs w:val="21"/>
                    </w:rPr>
                    <w:t>9000</w:t>
                  </w:r>
                </w:p>
              </w:tc>
              <w:tc>
                <w:tcPr>
                  <w:tcW w:w="331" w:type="pct"/>
                  <w:vAlign w:val="center"/>
                </w:tcPr>
                <w:p w14:paraId="5A4471D6">
                  <w:pPr>
                    <w:jc w:val="center"/>
                    <w:rPr>
                      <w:rFonts w:hAnsiTheme="minorEastAsia" w:eastAsiaTheme="minorEastAsia"/>
                      <w:kern w:val="0"/>
                      <w:szCs w:val="21"/>
                    </w:rPr>
                  </w:pPr>
                  <w:r>
                    <w:rPr>
                      <w:rFonts w:hint="eastAsia" w:hAnsiTheme="minorEastAsia" w:eastAsiaTheme="minorEastAsia"/>
                      <w:kern w:val="0"/>
                      <w:szCs w:val="21"/>
                    </w:rPr>
                    <w:t>0.01262</w:t>
                  </w:r>
                </w:p>
              </w:tc>
              <w:tc>
                <w:tcPr>
                  <w:tcW w:w="331" w:type="pct"/>
                  <w:vAlign w:val="center"/>
                </w:tcPr>
                <w:p w14:paraId="361ED917">
                  <w:pPr>
                    <w:jc w:val="center"/>
                    <w:rPr>
                      <w:rFonts w:hAnsiTheme="minorEastAsia" w:eastAsiaTheme="minorEastAsia"/>
                      <w:kern w:val="0"/>
                      <w:szCs w:val="21"/>
                    </w:rPr>
                  </w:pPr>
                  <w:r>
                    <w:rPr>
                      <w:rFonts w:hint="eastAsia" w:hAnsiTheme="minorEastAsia" w:eastAsiaTheme="minorEastAsia"/>
                      <w:kern w:val="0"/>
                      <w:szCs w:val="21"/>
                    </w:rPr>
                    <w:t>0.00011</w:t>
                  </w:r>
                </w:p>
              </w:tc>
              <w:tc>
                <w:tcPr>
                  <w:tcW w:w="335" w:type="pct"/>
                  <w:vAlign w:val="center"/>
                </w:tcPr>
                <w:p w14:paraId="7FF644DB">
                  <w:pPr>
                    <w:jc w:val="center"/>
                    <w:rPr>
                      <w:rFonts w:hAnsiTheme="minorEastAsia" w:eastAsiaTheme="minorEastAsia"/>
                      <w:kern w:val="0"/>
                      <w:szCs w:val="21"/>
                    </w:rPr>
                  </w:pPr>
                  <w:r>
                    <w:rPr>
                      <w:rFonts w:hint="eastAsia" w:hAnsiTheme="minorEastAsia" w:eastAsiaTheme="minorEastAsia"/>
                      <w:kern w:val="0"/>
                      <w:szCs w:val="21"/>
                    </w:rPr>
                    <w:t>0.00055</w:t>
                  </w:r>
                </w:p>
              </w:tc>
              <w:tc>
                <w:tcPr>
                  <w:tcW w:w="227" w:type="pct"/>
                  <w:vAlign w:val="center"/>
                </w:tcPr>
                <w:p w14:paraId="55268741">
                  <w:pPr>
                    <w:widowControl/>
                    <w:spacing w:line="240" w:lineRule="exact"/>
                    <w:jc w:val="center"/>
                    <w:rPr>
                      <w:rFonts w:hAnsiTheme="minorEastAsia" w:eastAsiaTheme="minorEastAsia"/>
                      <w:kern w:val="0"/>
                      <w:szCs w:val="21"/>
                    </w:rPr>
                  </w:pPr>
                  <w:r>
                    <w:rPr>
                      <w:rFonts w:hint="eastAsia" w:hAnsiTheme="minorEastAsia" w:eastAsiaTheme="minorEastAsia"/>
                      <w:kern w:val="0"/>
                      <w:szCs w:val="21"/>
                    </w:rPr>
                    <w:t>8</w:t>
                  </w:r>
                </w:p>
              </w:tc>
              <w:tc>
                <w:tcPr>
                  <w:tcW w:w="184" w:type="pct"/>
                  <w:vAlign w:val="center"/>
                </w:tcPr>
                <w:p w14:paraId="4F469388">
                  <w:pPr>
                    <w:widowControl/>
                    <w:spacing w:line="240" w:lineRule="exact"/>
                    <w:jc w:val="center"/>
                    <w:rPr>
                      <w:rFonts w:hAnsiTheme="minorEastAsia" w:eastAsiaTheme="minorEastAsia"/>
                      <w:kern w:val="0"/>
                      <w:szCs w:val="21"/>
                    </w:rPr>
                  </w:pPr>
                  <w:r>
                    <w:rPr>
                      <w:rFonts w:hint="eastAsia" w:hAnsiTheme="minorEastAsia" w:eastAsiaTheme="minorEastAsia"/>
                      <w:kern w:val="0"/>
                      <w:szCs w:val="21"/>
                    </w:rPr>
                    <w:t>/</w:t>
                  </w:r>
                </w:p>
              </w:tc>
              <w:tc>
                <w:tcPr>
                  <w:tcW w:w="187" w:type="pct"/>
                  <w:vMerge w:val="continue"/>
                  <w:vAlign w:val="center"/>
                </w:tcPr>
                <w:p w14:paraId="46B35835">
                  <w:pPr>
                    <w:jc w:val="center"/>
                    <w:rPr>
                      <w:rFonts w:hAnsiTheme="minorEastAsia" w:eastAsiaTheme="minorEastAsia"/>
                      <w:kern w:val="0"/>
                      <w:szCs w:val="21"/>
                    </w:rPr>
                  </w:pPr>
                </w:p>
              </w:tc>
            </w:tr>
            <w:tr w14:paraId="2E4EE8B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64" w:type="pct"/>
                  <w:vMerge w:val="continue"/>
                  <w:vAlign w:val="center"/>
                </w:tcPr>
                <w:p w14:paraId="278B24E2">
                  <w:pPr>
                    <w:jc w:val="center"/>
                    <w:rPr>
                      <w:rFonts w:hAnsiTheme="minorEastAsia" w:eastAsiaTheme="minorEastAsia"/>
                      <w:kern w:val="0"/>
                      <w:szCs w:val="21"/>
                    </w:rPr>
                  </w:pPr>
                </w:p>
              </w:tc>
              <w:tc>
                <w:tcPr>
                  <w:tcW w:w="210" w:type="pct"/>
                  <w:vMerge w:val="continue"/>
                  <w:vAlign w:val="center"/>
                </w:tcPr>
                <w:p w14:paraId="1E72CB36">
                  <w:pPr>
                    <w:jc w:val="center"/>
                    <w:rPr>
                      <w:rFonts w:hAnsiTheme="minorEastAsia" w:eastAsiaTheme="minorEastAsia"/>
                      <w:kern w:val="0"/>
                      <w:szCs w:val="21"/>
                    </w:rPr>
                  </w:pPr>
                </w:p>
              </w:tc>
              <w:tc>
                <w:tcPr>
                  <w:tcW w:w="265" w:type="pct"/>
                  <w:vAlign w:val="center"/>
                </w:tcPr>
                <w:p w14:paraId="4F01A975">
                  <w:pPr>
                    <w:jc w:val="center"/>
                    <w:rPr>
                      <w:rFonts w:hAnsiTheme="minorEastAsia" w:eastAsiaTheme="minorEastAsia"/>
                      <w:kern w:val="0"/>
                      <w:szCs w:val="21"/>
                    </w:rPr>
                  </w:pPr>
                  <w:r>
                    <w:rPr>
                      <w:rFonts w:hAnsiTheme="minorEastAsia" w:eastAsiaTheme="minorEastAsia"/>
                      <w:kern w:val="0"/>
                      <w:szCs w:val="21"/>
                    </w:rPr>
                    <w:t>无组织</w:t>
                  </w:r>
                </w:p>
              </w:tc>
              <w:tc>
                <w:tcPr>
                  <w:tcW w:w="360" w:type="pct"/>
                  <w:vMerge w:val="continue"/>
                  <w:vAlign w:val="center"/>
                </w:tcPr>
                <w:p w14:paraId="5651FCF5">
                  <w:pPr>
                    <w:jc w:val="center"/>
                    <w:rPr>
                      <w:rFonts w:hAnsiTheme="minorEastAsia" w:eastAsiaTheme="minorEastAsia"/>
                      <w:kern w:val="0"/>
                      <w:szCs w:val="21"/>
                    </w:rPr>
                  </w:pPr>
                </w:p>
              </w:tc>
              <w:tc>
                <w:tcPr>
                  <w:tcW w:w="104" w:type="pct"/>
                  <w:vMerge w:val="continue"/>
                  <w:vAlign w:val="center"/>
                </w:tcPr>
                <w:p w14:paraId="481A64DE">
                  <w:pPr>
                    <w:jc w:val="center"/>
                    <w:rPr>
                      <w:rFonts w:hAnsiTheme="minorEastAsia" w:eastAsiaTheme="minorEastAsia"/>
                      <w:kern w:val="0"/>
                      <w:szCs w:val="21"/>
                    </w:rPr>
                  </w:pPr>
                </w:p>
              </w:tc>
              <w:tc>
                <w:tcPr>
                  <w:tcW w:w="324" w:type="pct"/>
                  <w:vAlign w:val="center"/>
                </w:tcPr>
                <w:p w14:paraId="58FC2662">
                  <w:pPr>
                    <w:jc w:val="center"/>
                    <w:rPr>
                      <w:rFonts w:hAnsiTheme="minorEastAsia" w:eastAsiaTheme="minorEastAsia"/>
                      <w:kern w:val="0"/>
                      <w:szCs w:val="21"/>
                    </w:rPr>
                  </w:pPr>
                  <w:r>
                    <w:rPr>
                      <w:szCs w:val="21"/>
                    </w:rPr>
                    <w:t>/</w:t>
                  </w:r>
                </w:p>
              </w:tc>
              <w:tc>
                <w:tcPr>
                  <w:tcW w:w="331" w:type="pct"/>
                  <w:vAlign w:val="center"/>
                </w:tcPr>
                <w:p w14:paraId="30E70061">
                  <w:pPr>
                    <w:jc w:val="center"/>
                    <w:rPr>
                      <w:rFonts w:hAnsiTheme="minorEastAsia" w:eastAsiaTheme="minorEastAsia"/>
                      <w:kern w:val="0"/>
                      <w:szCs w:val="21"/>
                    </w:rPr>
                  </w:pPr>
                  <w:r>
                    <w:rPr>
                      <w:rFonts w:hint="eastAsia" w:hAnsiTheme="minorEastAsia" w:eastAsiaTheme="minorEastAsia"/>
                      <w:kern w:val="0"/>
                      <w:szCs w:val="21"/>
                    </w:rPr>
                    <w:t>/</w:t>
                  </w:r>
                </w:p>
              </w:tc>
              <w:tc>
                <w:tcPr>
                  <w:tcW w:w="290" w:type="pct"/>
                  <w:vAlign w:val="center"/>
                </w:tcPr>
                <w:p w14:paraId="06C946B8">
                  <w:pPr>
                    <w:jc w:val="center"/>
                    <w:rPr>
                      <w:rFonts w:hAnsiTheme="minorEastAsia" w:eastAsiaTheme="minorEastAsia"/>
                      <w:kern w:val="0"/>
                      <w:szCs w:val="21"/>
                    </w:rPr>
                  </w:pPr>
                  <w:r>
                    <w:rPr>
                      <w:rFonts w:hint="eastAsia" w:hAnsiTheme="minorEastAsia" w:eastAsiaTheme="minorEastAsia"/>
                      <w:kern w:val="0"/>
                      <w:szCs w:val="21"/>
                    </w:rPr>
                    <w:t>0.0001</w:t>
                  </w:r>
                </w:p>
              </w:tc>
              <w:tc>
                <w:tcPr>
                  <w:tcW w:w="331" w:type="pct"/>
                  <w:vAlign w:val="center"/>
                </w:tcPr>
                <w:p w14:paraId="11276E78">
                  <w:pPr>
                    <w:jc w:val="center"/>
                    <w:rPr>
                      <w:rFonts w:hAnsiTheme="minorEastAsia" w:eastAsiaTheme="minorEastAsia"/>
                      <w:kern w:val="0"/>
                      <w:szCs w:val="21"/>
                    </w:rPr>
                  </w:pPr>
                  <w:r>
                    <w:rPr>
                      <w:rFonts w:hint="eastAsia" w:hAnsiTheme="minorEastAsia" w:eastAsiaTheme="minorEastAsia"/>
                      <w:kern w:val="0"/>
                      <w:szCs w:val="21"/>
                    </w:rPr>
                    <w:t>0.0006</w:t>
                  </w:r>
                </w:p>
              </w:tc>
              <w:tc>
                <w:tcPr>
                  <w:tcW w:w="515" w:type="pct"/>
                  <w:vAlign w:val="center"/>
                </w:tcPr>
                <w:p w14:paraId="4E429F1F">
                  <w:pPr>
                    <w:jc w:val="center"/>
                    <w:rPr>
                      <w:rFonts w:hAnsiTheme="minorEastAsia" w:eastAsiaTheme="minorEastAsia"/>
                      <w:kern w:val="0"/>
                      <w:szCs w:val="21"/>
                    </w:rPr>
                  </w:pPr>
                  <w:r>
                    <w:rPr>
                      <w:rFonts w:hAnsiTheme="minorEastAsia" w:eastAsiaTheme="minorEastAsia"/>
                      <w:kern w:val="0"/>
                      <w:szCs w:val="21"/>
                    </w:rPr>
                    <w:t>/</w:t>
                  </w:r>
                </w:p>
              </w:tc>
              <w:tc>
                <w:tcPr>
                  <w:tcW w:w="129" w:type="pct"/>
                  <w:vAlign w:val="center"/>
                </w:tcPr>
                <w:p w14:paraId="30B0873A">
                  <w:pPr>
                    <w:jc w:val="center"/>
                    <w:rPr>
                      <w:rFonts w:hAnsiTheme="minorEastAsia" w:eastAsiaTheme="minorEastAsia"/>
                      <w:kern w:val="0"/>
                      <w:szCs w:val="21"/>
                    </w:rPr>
                  </w:pPr>
                  <w:r>
                    <w:rPr>
                      <w:rFonts w:hAnsiTheme="minorEastAsia" w:eastAsiaTheme="minorEastAsia"/>
                      <w:kern w:val="0"/>
                      <w:szCs w:val="21"/>
                    </w:rPr>
                    <w:t>/</w:t>
                  </w:r>
                </w:p>
              </w:tc>
              <w:tc>
                <w:tcPr>
                  <w:tcW w:w="159" w:type="pct"/>
                  <w:vMerge w:val="continue"/>
                  <w:vAlign w:val="center"/>
                </w:tcPr>
                <w:p w14:paraId="65C5A8C2">
                  <w:pPr>
                    <w:jc w:val="center"/>
                    <w:rPr>
                      <w:rFonts w:hAnsiTheme="minorEastAsia" w:eastAsiaTheme="minorEastAsia"/>
                      <w:kern w:val="0"/>
                      <w:szCs w:val="21"/>
                    </w:rPr>
                  </w:pPr>
                </w:p>
              </w:tc>
              <w:tc>
                <w:tcPr>
                  <w:tcW w:w="221" w:type="pct"/>
                  <w:vAlign w:val="center"/>
                </w:tcPr>
                <w:p w14:paraId="0EA63619">
                  <w:pPr>
                    <w:jc w:val="center"/>
                    <w:rPr>
                      <w:rFonts w:hAnsiTheme="minorEastAsia" w:eastAsiaTheme="minorEastAsia"/>
                      <w:kern w:val="0"/>
                      <w:szCs w:val="21"/>
                    </w:rPr>
                  </w:pPr>
                  <w:r>
                    <w:rPr>
                      <w:szCs w:val="21"/>
                    </w:rPr>
                    <w:t>/</w:t>
                  </w:r>
                </w:p>
              </w:tc>
              <w:tc>
                <w:tcPr>
                  <w:tcW w:w="331" w:type="pct"/>
                  <w:vAlign w:val="center"/>
                </w:tcPr>
                <w:p w14:paraId="70760E44">
                  <w:pPr>
                    <w:jc w:val="center"/>
                    <w:rPr>
                      <w:rFonts w:hAnsiTheme="minorEastAsia" w:eastAsiaTheme="minorEastAsia"/>
                      <w:kern w:val="0"/>
                      <w:szCs w:val="21"/>
                    </w:rPr>
                  </w:pPr>
                  <w:r>
                    <w:rPr>
                      <w:rFonts w:hint="eastAsia" w:hAnsiTheme="minorEastAsia" w:eastAsiaTheme="minorEastAsia"/>
                      <w:kern w:val="0"/>
                      <w:szCs w:val="21"/>
                    </w:rPr>
                    <w:t>/</w:t>
                  </w:r>
                </w:p>
              </w:tc>
              <w:tc>
                <w:tcPr>
                  <w:tcW w:w="331" w:type="pct"/>
                  <w:vAlign w:val="center"/>
                </w:tcPr>
                <w:p w14:paraId="5AB1D12F">
                  <w:pPr>
                    <w:jc w:val="center"/>
                    <w:rPr>
                      <w:rFonts w:hAnsiTheme="minorEastAsia" w:eastAsiaTheme="minorEastAsia"/>
                      <w:kern w:val="0"/>
                      <w:szCs w:val="21"/>
                    </w:rPr>
                  </w:pPr>
                  <w:r>
                    <w:rPr>
                      <w:rFonts w:hint="eastAsia" w:hAnsiTheme="minorEastAsia" w:eastAsiaTheme="minorEastAsia"/>
                      <w:kern w:val="0"/>
                      <w:szCs w:val="21"/>
                    </w:rPr>
                    <w:t>0.0001</w:t>
                  </w:r>
                </w:p>
              </w:tc>
              <w:tc>
                <w:tcPr>
                  <w:tcW w:w="335" w:type="pct"/>
                  <w:vAlign w:val="center"/>
                </w:tcPr>
                <w:p w14:paraId="21CCB3FA">
                  <w:pPr>
                    <w:jc w:val="center"/>
                    <w:rPr>
                      <w:rFonts w:hAnsiTheme="minorEastAsia" w:eastAsiaTheme="minorEastAsia"/>
                      <w:kern w:val="0"/>
                      <w:szCs w:val="21"/>
                    </w:rPr>
                  </w:pPr>
                  <w:r>
                    <w:rPr>
                      <w:rFonts w:hint="eastAsia" w:hAnsiTheme="minorEastAsia" w:eastAsiaTheme="minorEastAsia"/>
                      <w:kern w:val="0"/>
                      <w:szCs w:val="21"/>
                    </w:rPr>
                    <w:t>0.0006</w:t>
                  </w:r>
                </w:p>
              </w:tc>
              <w:tc>
                <w:tcPr>
                  <w:tcW w:w="227" w:type="pct"/>
                  <w:vAlign w:val="center"/>
                </w:tcPr>
                <w:p w14:paraId="7B23A855">
                  <w:pPr>
                    <w:widowControl/>
                    <w:spacing w:line="240" w:lineRule="exact"/>
                    <w:jc w:val="center"/>
                    <w:rPr>
                      <w:rFonts w:hAnsiTheme="minorEastAsia" w:eastAsiaTheme="minorEastAsia"/>
                      <w:kern w:val="0"/>
                      <w:szCs w:val="21"/>
                    </w:rPr>
                  </w:pPr>
                  <w:r>
                    <w:rPr>
                      <w:rFonts w:hint="eastAsia" w:hAnsiTheme="minorEastAsia" w:eastAsiaTheme="minorEastAsia"/>
                      <w:kern w:val="0"/>
                      <w:szCs w:val="21"/>
                    </w:rPr>
                    <w:t>/</w:t>
                  </w:r>
                </w:p>
              </w:tc>
              <w:tc>
                <w:tcPr>
                  <w:tcW w:w="184" w:type="pct"/>
                  <w:vAlign w:val="center"/>
                </w:tcPr>
                <w:p w14:paraId="6FBC93A5">
                  <w:pPr>
                    <w:widowControl/>
                    <w:spacing w:line="240" w:lineRule="exact"/>
                    <w:jc w:val="center"/>
                    <w:rPr>
                      <w:rFonts w:hAnsiTheme="minorEastAsia" w:eastAsiaTheme="minorEastAsia"/>
                      <w:kern w:val="0"/>
                      <w:szCs w:val="21"/>
                    </w:rPr>
                  </w:pPr>
                  <w:r>
                    <w:rPr>
                      <w:rFonts w:hint="eastAsia" w:hAnsiTheme="minorEastAsia" w:eastAsiaTheme="minorEastAsia"/>
                      <w:kern w:val="0"/>
                      <w:szCs w:val="21"/>
                    </w:rPr>
                    <w:t>/</w:t>
                  </w:r>
                </w:p>
              </w:tc>
              <w:tc>
                <w:tcPr>
                  <w:tcW w:w="187" w:type="pct"/>
                  <w:vMerge w:val="continue"/>
                  <w:vAlign w:val="center"/>
                </w:tcPr>
                <w:p w14:paraId="12FB4D99">
                  <w:pPr>
                    <w:jc w:val="center"/>
                    <w:rPr>
                      <w:rFonts w:hAnsiTheme="minorEastAsia" w:eastAsiaTheme="minorEastAsia"/>
                      <w:kern w:val="0"/>
                      <w:szCs w:val="21"/>
                    </w:rPr>
                  </w:pPr>
                </w:p>
              </w:tc>
            </w:tr>
            <w:tr w14:paraId="47D83AA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64" w:type="pct"/>
                  <w:vMerge w:val="continue"/>
                  <w:vAlign w:val="center"/>
                </w:tcPr>
                <w:p w14:paraId="37CC9039">
                  <w:pPr>
                    <w:jc w:val="center"/>
                    <w:rPr>
                      <w:rFonts w:hAnsiTheme="minorEastAsia" w:eastAsiaTheme="minorEastAsia"/>
                      <w:kern w:val="0"/>
                      <w:szCs w:val="21"/>
                    </w:rPr>
                  </w:pPr>
                </w:p>
              </w:tc>
              <w:tc>
                <w:tcPr>
                  <w:tcW w:w="210" w:type="pct"/>
                  <w:vMerge w:val="continue"/>
                  <w:vAlign w:val="center"/>
                </w:tcPr>
                <w:p w14:paraId="6B31F415">
                  <w:pPr>
                    <w:jc w:val="center"/>
                    <w:rPr>
                      <w:rFonts w:hAnsiTheme="minorEastAsia" w:eastAsiaTheme="minorEastAsia"/>
                      <w:kern w:val="0"/>
                      <w:szCs w:val="21"/>
                    </w:rPr>
                  </w:pPr>
                </w:p>
              </w:tc>
              <w:tc>
                <w:tcPr>
                  <w:tcW w:w="265" w:type="pct"/>
                  <w:vAlign w:val="center"/>
                </w:tcPr>
                <w:p w14:paraId="077D824B">
                  <w:pPr>
                    <w:jc w:val="center"/>
                    <w:rPr>
                      <w:rFonts w:hAnsiTheme="minorEastAsia" w:eastAsiaTheme="minorEastAsia"/>
                      <w:kern w:val="0"/>
                      <w:szCs w:val="21"/>
                    </w:rPr>
                  </w:pPr>
                  <w:r>
                    <w:rPr>
                      <w:rFonts w:hAnsiTheme="minorEastAsia" w:eastAsiaTheme="minorEastAsia"/>
                      <w:kern w:val="0"/>
                      <w:szCs w:val="21"/>
                    </w:rPr>
                    <w:t>DA001</w:t>
                  </w:r>
                </w:p>
              </w:tc>
              <w:tc>
                <w:tcPr>
                  <w:tcW w:w="360" w:type="pct"/>
                  <w:vMerge w:val="restart"/>
                  <w:vAlign w:val="center"/>
                </w:tcPr>
                <w:p w14:paraId="565ECB58">
                  <w:pPr>
                    <w:jc w:val="center"/>
                    <w:rPr>
                      <w:rFonts w:hAnsiTheme="minorEastAsia" w:eastAsiaTheme="minorEastAsia"/>
                      <w:kern w:val="0"/>
                      <w:szCs w:val="21"/>
                    </w:rPr>
                  </w:pPr>
                  <w:r>
                    <w:rPr>
                      <w:rFonts w:hAnsiTheme="minorEastAsia" w:eastAsiaTheme="minorEastAsia"/>
                      <w:kern w:val="0"/>
                      <w:szCs w:val="21"/>
                    </w:rPr>
                    <w:t>乙苯</w:t>
                  </w:r>
                </w:p>
              </w:tc>
              <w:tc>
                <w:tcPr>
                  <w:tcW w:w="104" w:type="pct"/>
                  <w:vMerge w:val="continue"/>
                  <w:vAlign w:val="center"/>
                </w:tcPr>
                <w:p w14:paraId="2799F659">
                  <w:pPr>
                    <w:jc w:val="center"/>
                    <w:rPr>
                      <w:rFonts w:hAnsiTheme="minorEastAsia" w:eastAsiaTheme="minorEastAsia"/>
                      <w:kern w:val="0"/>
                      <w:szCs w:val="21"/>
                    </w:rPr>
                  </w:pPr>
                </w:p>
              </w:tc>
              <w:tc>
                <w:tcPr>
                  <w:tcW w:w="324" w:type="pct"/>
                  <w:vAlign w:val="center"/>
                </w:tcPr>
                <w:p w14:paraId="79A34208">
                  <w:pPr>
                    <w:jc w:val="center"/>
                    <w:rPr>
                      <w:rFonts w:hAnsiTheme="minorEastAsia" w:eastAsiaTheme="minorEastAsia"/>
                      <w:kern w:val="0"/>
                      <w:szCs w:val="21"/>
                    </w:rPr>
                  </w:pPr>
                  <w:r>
                    <w:rPr>
                      <w:rFonts w:hint="eastAsia"/>
                      <w:szCs w:val="21"/>
                    </w:rPr>
                    <w:t>9000</w:t>
                  </w:r>
                </w:p>
              </w:tc>
              <w:tc>
                <w:tcPr>
                  <w:tcW w:w="331" w:type="pct"/>
                  <w:vAlign w:val="center"/>
                </w:tcPr>
                <w:p w14:paraId="62D00E5F">
                  <w:pPr>
                    <w:jc w:val="center"/>
                    <w:rPr>
                      <w:rFonts w:hAnsiTheme="minorEastAsia" w:eastAsiaTheme="minorEastAsia"/>
                      <w:kern w:val="0"/>
                      <w:szCs w:val="21"/>
                    </w:rPr>
                  </w:pPr>
                  <w:r>
                    <w:rPr>
                      <w:rFonts w:hint="eastAsia" w:hAnsiTheme="minorEastAsia" w:eastAsiaTheme="minorEastAsia"/>
                      <w:kern w:val="0"/>
                      <w:szCs w:val="21"/>
                    </w:rPr>
                    <w:t>0.0639</w:t>
                  </w:r>
                </w:p>
              </w:tc>
              <w:tc>
                <w:tcPr>
                  <w:tcW w:w="290" w:type="pct"/>
                  <w:vAlign w:val="center"/>
                </w:tcPr>
                <w:p w14:paraId="18263165">
                  <w:pPr>
                    <w:jc w:val="center"/>
                    <w:rPr>
                      <w:rFonts w:hAnsiTheme="minorEastAsia" w:eastAsiaTheme="minorEastAsia"/>
                      <w:kern w:val="0"/>
                      <w:szCs w:val="21"/>
                    </w:rPr>
                  </w:pPr>
                  <w:r>
                    <w:rPr>
                      <w:rFonts w:hint="eastAsia" w:hAnsiTheme="minorEastAsia" w:eastAsiaTheme="minorEastAsia"/>
                      <w:kern w:val="0"/>
                      <w:szCs w:val="21"/>
                    </w:rPr>
                    <w:t>0.0006</w:t>
                  </w:r>
                </w:p>
              </w:tc>
              <w:tc>
                <w:tcPr>
                  <w:tcW w:w="331" w:type="pct"/>
                  <w:vAlign w:val="center"/>
                </w:tcPr>
                <w:p w14:paraId="0DA175E6">
                  <w:pPr>
                    <w:jc w:val="center"/>
                    <w:rPr>
                      <w:rFonts w:hAnsiTheme="minorEastAsia" w:eastAsiaTheme="minorEastAsia"/>
                      <w:kern w:val="0"/>
                      <w:szCs w:val="21"/>
                    </w:rPr>
                  </w:pPr>
                  <w:r>
                    <w:rPr>
                      <w:rFonts w:hint="eastAsia" w:hAnsiTheme="minorEastAsia" w:eastAsiaTheme="minorEastAsia"/>
                      <w:kern w:val="0"/>
                      <w:szCs w:val="21"/>
                    </w:rPr>
                    <w:t>0.0028</w:t>
                  </w:r>
                </w:p>
              </w:tc>
              <w:tc>
                <w:tcPr>
                  <w:tcW w:w="515" w:type="pct"/>
                  <w:vAlign w:val="center"/>
                </w:tcPr>
                <w:p w14:paraId="039D561E">
                  <w:pPr>
                    <w:jc w:val="center"/>
                    <w:rPr>
                      <w:rFonts w:hAnsiTheme="minorEastAsia" w:eastAsiaTheme="minorEastAsia"/>
                      <w:kern w:val="0"/>
                      <w:szCs w:val="21"/>
                    </w:rPr>
                  </w:pPr>
                  <w:r>
                    <w:rPr>
                      <w:rFonts w:hAnsiTheme="minorEastAsia" w:eastAsiaTheme="minorEastAsia"/>
                      <w:kern w:val="0"/>
                      <w:szCs w:val="21"/>
                    </w:rPr>
                    <w:t>二级活性炭吸附</w:t>
                  </w:r>
                </w:p>
              </w:tc>
              <w:tc>
                <w:tcPr>
                  <w:tcW w:w="129" w:type="pct"/>
                  <w:vAlign w:val="center"/>
                </w:tcPr>
                <w:p w14:paraId="4AB7D7CC">
                  <w:pPr>
                    <w:jc w:val="center"/>
                    <w:rPr>
                      <w:rFonts w:hAnsiTheme="minorEastAsia" w:eastAsiaTheme="minorEastAsia"/>
                      <w:kern w:val="0"/>
                      <w:szCs w:val="21"/>
                    </w:rPr>
                  </w:pPr>
                  <w:r>
                    <w:rPr>
                      <w:rFonts w:hAnsiTheme="minorEastAsia" w:eastAsiaTheme="minorEastAsia"/>
                      <w:kern w:val="0"/>
                      <w:szCs w:val="21"/>
                    </w:rPr>
                    <w:t>90</w:t>
                  </w:r>
                </w:p>
              </w:tc>
              <w:tc>
                <w:tcPr>
                  <w:tcW w:w="159" w:type="pct"/>
                  <w:vMerge w:val="continue"/>
                  <w:vAlign w:val="center"/>
                </w:tcPr>
                <w:p w14:paraId="5789587C">
                  <w:pPr>
                    <w:jc w:val="center"/>
                    <w:rPr>
                      <w:rFonts w:hAnsiTheme="minorEastAsia" w:eastAsiaTheme="minorEastAsia"/>
                      <w:kern w:val="0"/>
                      <w:szCs w:val="21"/>
                    </w:rPr>
                  </w:pPr>
                </w:p>
              </w:tc>
              <w:tc>
                <w:tcPr>
                  <w:tcW w:w="221" w:type="pct"/>
                  <w:vAlign w:val="center"/>
                </w:tcPr>
                <w:p w14:paraId="6635FF83">
                  <w:pPr>
                    <w:jc w:val="center"/>
                    <w:rPr>
                      <w:rFonts w:hAnsiTheme="minorEastAsia" w:eastAsiaTheme="minorEastAsia"/>
                      <w:kern w:val="0"/>
                      <w:szCs w:val="21"/>
                    </w:rPr>
                  </w:pPr>
                  <w:r>
                    <w:rPr>
                      <w:rFonts w:hint="eastAsia" w:hAnsiTheme="minorEastAsia" w:eastAsiaTheme="minorEastAsia"/>
                      <w:kern w:val="0"/>
                      <w:szCs w:val="21"/>
                    </w:rPr>
                    <w:t>9000</w:t>
                  </w:r>
                </w:p>
              </w:tc>
              <w:tc>
                <w:tcPr>
                  <w:tcW w:w="331" w:type="pct"/>
                  <w:vAlign w:val="center"/>
                </w:tcPr>
                <w:p w14:paraId="17D8F5C5">
                  <w:pPr>
                    <w:jc w:val="center"/>
                    <w:rPr>
                      <w:rFonts w:hAnsiTheme="minorEastAsia" w:eastAsiaTheme="minorEastAsia"/>
                      <w:kern w:val="0"/>
                      <w:szCs w:val="21"/>
                    </w:rPr>
                  </w:pPr>
                  <w:r>
                    <w:rPr>
                      <w:rFonts w:hint="eastAsia" w:hAnsiTheme="minorEastAsia" w:eastAsiaTheme="minorEastAsia"/>
                      <w:kern w:val="0"/>
                      <w:szCs w:val="21"/>
                    </w:rPr>
                    <w:t>0.0064</w:t>
                  </w:r>
                </w:p>
              </w:tc>
              <w:tc>
                <w:tcPr>
                  <w:tcW w:w="331" w:type="pct"/>
                  <w:vAlign w:val="center"/>
                </w:tcPr>
                <w:p w14:paraId="5200C529">
                  <w:pPr>
                    <w:jc w:val="center"/>
                    <w:rPr>
                      <w:rFonts w:hAnsiTheme="minorEastAsia" w:eastAsiaTheme="minorEastAsia"/>
                      <w:kern w:val="0"/>
                      <w:szCs w:val="21"/>
                    </w:rPr>
                  </w:pPr>
                  <w:r>
                    <w:rPr>
                      <w:rFonts w:hint="eastAsia" w:hAnsiTheme="minorEastAsia" w:eastAsiaTheme="minorEastAsia"/>
                      <w:kern w:val="0"/>
                      <w:szCs w:val="21"/>
                    </w:rPr>
                    <w:t>0.00006</w:t>
                  </w:r>
                </w:p>
              </w:tc>
              <w:tc>
                <w:tcPr>
                  <w:tcW w:w="335" w:type="pct"/>
                  <w:vAlign w:val="center"/>
                </w:tcPr>
                <w:p w14:paraId="2952D964">
                  <w:pPr>
                    <w:jc w:val="center"/>
                    <w:rPr>
                      <w:rFonts w:hAnsiTheme="minorEastAsia" w:eastAsiaTheme="minorEastAsia"/>
                      <w:kern w:val="0"/>
                      <w:szCs w:val="21"/>
                    </w:rPr>
                  </w:pPr>
                  <w:r>
                    <w:rPr>
                      <w:rFonts w:hint="eastAsia" w:hAnsiTheme="minorEastAsia" w:eastAsiaTheme="minorEastAsia"/>
                      <w:kern w:val="0"/>
                      <w:szCs w:val="21"/>
                    </w:rPr>
                    <w:t>0.00028</w:t>
                  </w:r>
                </w:p>
              </w:tc>
              <w:tc>
                <w:tcPr>
                  <w:tcW w:w="227" w:type="pct"/>
                  <w:vAlign w:val="center"/>
                </w:tcPr>
                <w:p w14:paraId="2D7757AC">
                  <w:pPr>
                    <w:widowControl/>
                    <w:spacing w:line="240" w:lineRule="exact"/>
                    <w:jc w:val="center"/>
                    <w:rPr>
                      <w:rFonts w:hAnsiTheme="minorEastAsia" w:eastAsiaTheme="minorEastAsia"/>
                      <w:kern w:val="0"/>
                      <w:szCs w:val="21"/>
                    </w:rPr>
                  </w:pPr>
                  <w:r>
                    <w:rPr>
                      <w:rFonts w:hint="eastAsia" w:hAnsiTheme="minorEastAsia" w:eastAsiaTheme="minorEastAsia"/>
                      <w:kern w:val="0"/>
                      <w:szCs w:val="21"/>
                    </w:rPr>
                    <w:t>50</w:t>
                  </w:r>
                </w:p>
              </w:tc>
              <w:tc>
                <w:tcPr>
                  <w:tcW w:w="184" w:type="pct"/>
                  <w:vAlign w:val="center"/>
                </w:tcPr>
                <w:p w14:paraId="2B408E2A">
                  <w:pPr>
                    <w:widowControl/>
                    <w:spacing w:line="240" w:lineRule="exact"/>
                    <w:jc w:val="center"/>
                    <w:rPr>
                      <w:rFonts w:hAnsiTheme="minorEastAsia" w:eastAsiaTheme="minorEastAsia"/>
                      <w:kern w:val="0"/>
                      <w:szCs w:val="21"/>
                    </w:rPr>
                  </w:pPr>
                  <w:r>
                    <w:rPr>
                      <w:rFonts w:hint="eastAsia" w:hAnsiTheme="minorEastAsia" w:eastAsiaTheme="minorEastAsia"/>
                      <w:kern w:val="0"/>
                      <w:szCs w:val="21"/>
                    </w:rPr>
                    <w:t>/</w:t>
                  </w:r>
                </w:p>
              </w:tc>
              <w:tc>
                <w:tcPr>
                  <w:tcW w:w="187" w:type="pct"/>
                  <w:vMerge w:val="continue"/>
                  <w:vAlign w:val="center"/>
                </w:tcPr>
                <w:p w14:paraId="7930CD4F">
                  <w:pPr>
                    <w:jc w:val="center"/>
                    <w:rPr>
                      <w:rFonts w:hAnsiTheme="minorEastAsia" w:eastAsiaTheme="minorEastAsia"/>
                      <w:kern w:val="0"/>
                      <w:szCs w:val="21"/>
                    </w:rPr>
                  </w:pPr>
                </w:p>
              </w:tc>
            </w:tr>
            <w:tr w14:paraId="74CF7A9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64" w:type="pct"/>
                  <w:vMerge w:val="continue"/>
                  <w:vAlign w:val="center"/>
                </w:tcPr>
                <w:p w14:paraId="2BDE02F5">
                  <w:pPr>
                    <w:jc w:val="center"/>
                    <w:rPr>
                      <w:rFonts w:hAnsiTheme="minorEastAsia" w:eastAsiaTheme="minorEastAsia"/>
                      <w:kern w:val="0"/>
                      <w:szCs w:val="21"/>
                    </w:rPr>
                  </w:pPr>
                </w:p>
              </w:tc>
              <w:tc>
                <w:tcPr>
                  <w:tcW w:w="210" w:type="pct"/>
                  <w:vMerge w:val="continue"/>
                  <w:vAlign w:val="center"/>
                </w:tcPr>
                <w:p w14:paraId="62A36AB8">
                  <w:pPr>
                    <w:jc w:val="center"/>
                    <w:rPr>
                      <w:rFonts w:hAnsiTheme="minorEastAsia" w:eastAsiaTheme="minorEastAsia"/>
                      <w:kern w:val="0"/>
                      <w:szCs w:val="21"/>
                    </w:rPr>
                  </w:pPr>
                </w:p>
              </w:tc>
              <w:tc>
                <w:tcPr>
                  <w:tcW w:w="265" w:type="pct"/>
                  <w:vAlign w:val="center"/>
                </w:tcPr>
                <w:p w14:paraId="6E850864">
                  <w:pPr>
                    <w:jc w:val="center"/>
                    <w:rPr>
                      <w:rFonts w:hAnsiTheme="minorEastAsia" w:eastAsiaTheme="minorEastAsia"/>
                      <w:kern w:val="0"/>
                      <w:szCs w:val="21"/>
                    </w:rPr>
                  </w:pPr>
                  <w:r>
                    <w:rPr>
                      <w:rFonts w:hAnsiTheme="minorEastAsia" w:eastAsiaTheme="minorEastAsia"/>
                      <w:kern w:val="0"/>
                      <w:szCs w:val="21"/>
                    </w:rPr>
                    <w:t>无组织</w:t>
                  </w:r>
                </w:p>
              </w:tc>
              <w:tc>
                <w:tcPr>
                  <w:tcW w:w="360" w:type="pct"/>
                  <w:vMerge w:val="continue"/>
                  <w:vAlign w:val="center"/>
                </w:tcPr>
                <w:p w14:paraId="31D39F86">
                  <w:pPr>
                    <w:jc w:val="center"/>
                    <w:rPr>
                      <w:rFonts w:hAnsiTheme="minorEastAsia" w:eastAsiaTheme="minorEastAsia"/>
                      <w:kern w:val="0"/>
                      <w:szCs w:val="21"/>
                    </w:rPr>
                  </w:pPr>
                </w:p>
              </w:tc>
              <w:tc>
                <w:tcPr>
                  <w:tcW w:w="104" w:type="pct"/>
                  <w:vMerge w:val="continue"/>
                  <w:vAlign w:val="center"/>
                </w:tcPr>
                <w:p w14:paraId="73F5E503">
                  <w:pPr>
                    <w:jc w:val="center"/>
                    <w:rPr>
                      <w:rFonts w:hAnsiTheme="minorEastAsia" w:eastAsiaTheme="minorEastAsia"/>
                      <w:kern w:val="0"/>
                      <w:szCs w:val="21"/>
                    </w:rPr>
                  </w:pPr>
                </w:p>
              </w:tc>
              <w:tc>
                <w:tcPr>
                  <w:tcW w:w="324" w:type="pct"/>
                  <w:vAlign w:val="center"/>
                </w:tcPr>
                <w:p w14:paraId="79AE0D03">
                  <w:pPr>
                    <w:jc w:val="center"/>
                    <w:rPr>
                      <w:rFonts w:hAnsiTheme="minorEastAsia" w:eastAsiaTheme="minorEastAsia"/>
                      <w:kern w:val="0"/>
                      <w:szCs w:val="21"/>
                    </w:rPr>
                  </w:pPr>
                  <w:r>
                    <w:rPr>
                      <w:szCs w:val="21"/>
                    </w:rPr>
                    <w:t>/</w:t>
                  </w:r>
                </w:p>
              </w:tc>
              <w:tc>
                <w:tcPr>
                  <w:tcW w:w="331" w:type="pct"/>
                  <w:vAlign w:val="center"/>
                </w:tcPr>
                <w:p w14:paraId="7A1310F3">
                  <w:pPr>
                    <w:jc w:val="center"/>
                    <w:rPr>
                      <w:rFonts w:hAnsiTheme="minorEastAsia" w:eastAsiaTheme="minorEastAsia"/>
                      <w:kern w:val="0"/>
                      <w:szCs w:val="21"/>
                    </w:rPr>
                  </w:pPr>
                  <w:r>
                    <w:rPr>
                      <w:rFonts w:hint="eastAsia" w:hAnsiTheme="minorEastAsia" w:eastAsiaTheme="minorEastAsia"/>
                      <w:kern w:val="0"/>
                      <w:szCs w:val="21"/>
                    </w:rPr>
                    <w:t>/</w:t>
                  </w:r>
                </w:p>
              </w:tc>
              <w:tc>
                <w:tcPr>
                  <w:tcW w:w="290" w:type="pct"/>
                  <w:vAlign w:val="center"/>
                </w:tcPr>
                <w:p w14:paraId="5237DE75">
                  <w:pPr>
                    <w:jc w:val="center"/>
                    <w:rPr>
                      <w:rFonts w:hAnsiTheme="minorEastAsia" w:eastAsiaTheme="minorEastAsia"/>
                      <w:kern w:val="0"/>
                      <w:szCs w:val="21"/>
                    </w:rPr>
                  </w:pPr>
                  <w:r>
                    <w:rPr>
                      <w:rFonts w:hint="eastAsia" w:hAnsiTheme="minorEastAsia" w:eastAsiaTheme="minorEastAsia"/>
                      <w:kern w:val="0"/>
                      <w:szCs w:val="21"/>
                    </w:rPr>
                    <w:t>0.0001</w:t>
                  </w:r>
                </w:p>
              </w:tc>
              <w:tc>
                <w:tcPr>
                  <w:tcW w:w="331" w:type="pct"/>
                  <w:vAlign w:val="center"/>
                </w:tcPr>
                <w:p w14:paraId="517F365B">
                  <w:pPr>
                    <w:jc w:val="center"/>
                    <w:rPr>
                      <w:rFonts w:hAnsiTheme="minorEastAsia" w:eastAsiaTheme="minorEastAsia"/>
                      <w:kern w:val="0"/>
                      <w:szCs w:val="21"/>
                    </w:rPr>
                  </w:pPr>
                  <w:r>
                    <w:rPr>
                      <w:rFonts w:hint="eastAsia" w:hAnsiTheme="minorEastAsia" w:eastAsiaTheme="minorEastAsia"/>
                      <w:kern w:val="0"/>
                      <w:szCs w:val="21"/>
                    </w:rPr>
                    <w:t>0.0003</w:t>
                  </w:r>
                </w:p>
              </w:tc>
              <w:tc>
                <w:tcPr>
                  <w:tcW w:w="515" w:type="pct"/>
                  <w:vAlign w:val="center"/>
                </w:tcPr>
                <w:p w14:paraId="22DB0894">
                  <w:pPr>
                    <w:jc w:val="center"/>
                    <w:rPr>
                      <w:rFonts w:hAnsiTheme="minorEastAsia" w:eastAsiaTheme="minorEastAsia"/>
                      <w:kern w:val="0"/>
                      <w:szCs w:val="21"/>
                    </w:rPr>
                  </w:pPr>
                  <w:r>
                    <w:rPr>
                      <w:rFonts w:hAnsiTheme="minorEastAsia" w:eastAsiaTheme="minorEastAsia"/>
                      <w:kern w:val="0"/>
                      <w:szCs w:val="21"/>
                    </w:rPr>
                    <w:t>/</w:t>
                  </w:r>
                </w:p>
              </w:tc>
              <w:tc>
                <w:tcPr>
                  <w:tcW w:w="129" w:type="pct"/>
                  <w:vAlign w:val="center"/>
                </w:tcPr>
                <w:p w14:paraId="1818ABA1">
                  <w:pPr>
                    <w:jc w:val="center"/>
                    <w:rPr>
                      <w:rFonts w:hAnsiTheme="minorEastAsia" w:eastAsiaTheme="minorEastAsia"/>
                      <w:kern w:val="0"/>
                      <w:szCs w:val="21"/>
                    </w:rPr>
                  </w:pPr>
                  <w:r>
                    <w:rPr>
                      <w:rFonts w:hAnsiTheme="minorEastAsia" w:eastAsiaTheme="minorEastAsia"/>
                      <w:kern w:val="0"/>
                      <w:szCs w:val="21"/>
                    </w:rPr>
                    <w:t>/</w:t>
                  </w:r>
                </w:p>
              </w:tc>
              <w:tc>
                <w:tcPr>
                  <w:tcW w:w="159" w:type="pct"/>
                  <w:vMerge w:val="continue"/>
                  <w:vAlign w:val="center"/>
                </w:tcPr>
                <w:p w14:paraId="42B5391A">
                  <w:pPr>
                    <w:jc w:val="center"/>
                    <w:rPr>
                      <w:rFonts w:hAnsiTheme="minorEastAsia" w:eastAsiaTheme="minorEastAsia"/>
                      <w:kern w:val="0"/>
                      <w:szCs w:val="21"/>
                    </w:rPr>
                  </w:pPr>
                </w:p>
              </w:tc>
              <w:tc>
                <w:tcPr>
                  <w:tcW w:w="221" w:type="pct"/>
                  <w:vAlign w:val="center"/>
                </w:tcPr>
                <w:p w14:paraId="2D4526BC">
                  <w:pPr>
                    <w:jc w:val="center"/>
                    <w:rPr>
                      <w:rFonts w:hAnsiTheme="minorEastAsia" w:eastAsiaTheme="minorEastAsia"/>
                      <w:kern w:val="0"/>
                      <w:szCs w:val="21"/>
                    </w:rPr>
                  </w:pPr>
                  <w:r>
                    <w:rPr>
                      <w:szCs w:val="21"/>
                    </w:rPr>
                    <w:t>/</w:t>
                  </w:r>
                </w:p>
              </w:tc>
              <w:tc>
                <w:tcPr>
                  <w:tcW w:w="331" w:type="pct"/>
                  <w:vAlign w:val="center"/>
                </w:tcPr>
                <w:p w14:paraId="4A434126">
                  <w:pPr>
                    <w:jc w:val="center"/>
                    <w:rPr>
                      <w:rFonts w:hAnsiTheme="minorEastAsia" w:eastAsiaTheme="minorEastAsia"/>
                      <w:kern w:val="0"/>
                      <w:szCs w:val="21"/>
                    </w:rPr>
                  </w:pPr>
                  <w:r>
                    <w:rPr>
                      <w:rFonts w:hint="eastAsia" w:hAnsiTheme="minorEastAsia" w:eastAsiaTheme="minorEastAsia"/>
                      <w:kern w:val="0"/>
                      <w:szCs w:val="21"/>
                    </w:rPr>
                    <w:t>/</w:t>
                  </w:r>
                </w:p>
              </w:tc>
              <w:tc>
                <w:tcPr>
                  <w:tcW w:w="331" w:type="pct"/>
                  <w:vAlign w:val="center"/>
                </w:tcPr>
                <w:p w14:paraId="035A7357">
                  <w:pPr>
                    <w:jc w:val="center"/>
                    <w:rPr>
                      <w:rFonts w:hAnsiTheme="minorEastAsia" w:eastAsiaTheme="minorEastAsia"/>
                      <w:kern w:val="0"/>
                      <w:szCs w:val="21"/>
                    </w:rPr>
                  </w:pPr>
                  <w:r>
                    <w:rPr>
                      <w:rFonts w:hint="eastAsia" w:hAnsiTheme="minorEastAsia" w:eastAsiaTheme="minorEastAsia"/>
                      <w:kern w:val="0"/>
                      <w:szCs w:val="21"/>
                    </w:rPr>
                    <w:t>0.0001</w:t>
                  </w:r>
                </w:p>
              </w:tc>
              <w:tc>
                <w:tcPr>
                  <w:tcW w:w="335" w:type="pct"/>
                  <w:vAlign w:val="center"/>
                </w:tcPr>
                <w:p w14:paraId="45FF8214">
                  <w:pPr>
                    <w:jc w:val="center"/>
                    <w:rPr>
                      <w:rFonts w:hAnsiTheme="minorEastAsia" w:eastAsiaTheme="minorEastAsia"/>
                      <w:kern w:val="0"/>
                      <w:szCs w:val="21"/>
                    </w:rPr>
                  </w:pPr>
                  <w:r>
                    <w:rPr>
                      <w:rFonts w:hint="eastAsia" w:hAnsiTheme="minorEastAsia" w:eastAsiaTheme="minorEastAsia"/>
                      <w:kern w:val="0"/>
                      <w:szCs w:val="21"/>
                    </w:rPr>
                    <w:t>0.0003</w:t>
                  </w:r>
                </w:p>
              </w:tc>
              <w:tc>
                <w:tcPr>
                  <w:tcW w:w="227" w:type="pct"/>
                  <w:vAlign w:val="center"/>
                </w:tcPr>
                <w:p w14:paraId="704410CA">
                  <w:pPr>
                    <w:widowControl/>
                    <w:spacing w:line="240" w:lineRule="exact"/>
                    <w:jc w:val="center"/>
                    <w:rPr>
                      <w:rFonts w:hAnsiTheme="minorEastAsia" w:eastAsiaTheme="minorEastAsia"/>
                      <w:kern w:val="0"/>
                      <w:szCs w:val="21"/>
                    </w:rPr>
                  </w:pPr>
                  <w:r>
                    <w:rPr>
                      <w:rFonts w:hint="eastAsia" w:hAnsiTheme="minorEastAsia" w:eastAsiaTheme="minorEastAsia"/>
                      <w:kern w:val="0"/>
                      <w:szCs w:val="21"/>
                    </w:rPr>
                    <w:t>/</w:t>
                  </w:r>
                </w:p>
              </w:tc>
              <w:tc>
                <w:tcPr>
                  <w:tcW w:w="184" w:type="pct"/>
                  <w:vAlign w:val="center"/>
                </w:tcPr>
                <w:p w14:paraId="41C982E5">
                  <w:pPr>
                    <w:widowControl/>
                    <w:spacing w:line="240" w:lineRule="exact"/>
                    <w:jc w:val="center"/>
                    <w:rPr>
                      <w:rFonts w:hAnsiTheme="minorEastAsia" w:eastAsiaTheme="minorEastAsia"/>
                      <w:kern w:val="0"/>
                      <w:szCs w:val="21"/>
                    </w:rPr>
                  </w:pPr>
                  <w:r>
                    <w:rPr>
                      <w:rFonts w:hint="eastAsia" w:hAnsiTheme="minorEastAsia" w:eastAsiaTheme="minorEastAsia"/>
                      <w:kern w:val="0"/>
                      <w:szCs w:val="21"/>
                    </w:rPr>
                    <w:t>/</w:t>
                  </w:r>
                </w:p>
              </w:tc>
              <w:tc>
                <w:tcPr>
                  <w:tcW w:w="187" w:type="pct"/>
                  <w:vMerge w:val="continue"/>
                  <w:vAlign w:val="center"/>
                </w:tcPr>
                <w:p w14:paraId="07A2BE68">
                  <w:pPr>
                    <w:jc w:val="center"/>
                    <w:rPr>
                      <w:rFonts w:hAnsiTheme="minorEastAsia" w:eastAsiaTheme="minorEastAsia"/>
                      <w:kern w:val="0"/>
                      <w:szCs w:val="21"/>
                    </w:rPr>
                  </w:pPr>
                </w:p>
              </w:tc>
            </w:tr>
            <w:tr w14:paraId="4AFCC1A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64" w:type="pct"/>
                  <w:vMerge w:val="continue"/>
                  <w:vAlign w:val="center"/>
                </w:tcPr>
                <w:p w14:paraId="0E734ACC">
                  <w:pPr>
                    <w:jc w:val="center"/>
                    <w:rPr>
                      <w:rFonts w:hAnsiTheme="minorEastAsia" w:eastAsiaTheme="minorEastAsia"/>
                      <w:kern w:val="0"/>
                      <w:szCs w:val="21"/>
                    </w:rPr>
                  </w:pPr>
                </w:p>
              </w:tc>
              <w:tc>
                <w:tcPr>
                  <w:tcW w:w="210" w:type="pct"/>
                  <w:vMerge w:val="continue"/>
                  <w:vAlign w:val="center"/>
                </w:tcPr>
                <w:p w14:paraId="2C0881B6">
                  <w:pPr>
                    <w:jc w:val="center"/>
                    <w:rPr>
                      <w:rFonts w:hAnsiTheme="minorEastAsia" w:eastAsiaTheme="minorEastAsia"/>
                      <w:kern w:val="0"/>
                      <w:szCs w:val="21"/>
                    </w:rPr>
                  </w:pPr>
                </w:p>
              </w:tc>
              <w:tc>
                <w:tcPr>
                  <w:tcW w:w="265" w:type="pct"/>
                  <w:vAlign w:val="center"/>
                </w:tcPr>
                <w:p w14:paraId="7BF8716B">
                  <w:pPr>
                    <w:jc w:val="center"/>
                    <w:rPr>
                      <w:rFonts w:hAnsiTheme="minorEastAsia" w:eastAsiaTheme="minorEastAsia"/>
                      <w:kern w:val="0"/>
                      <w:szCs w:val="21"/>
                    </w:rPr>
                  </w:pPr>
                  <w:r>
                    <w:rPr>
                      <w:rFonts w:hAnsiTheme="minorEastAsia" w:eastAsiaTheme="minorEastAsia"/>
                      <w:kern w:val="0"/>
                      <w:szCs w:val="21"/>
                    </w:rPr>
                    <w:t>DA001</w:t>
                  </w:r>
                </w:p>
              </w:tc>
              <w:tc>
                <w:tcPr>
                  <w:tcW w:w="360" w:type="pct"/>
                  <w:vMerge w:val="restart"/>
                  <w:vAlign w:val="center"/>
                </w:tcPr>
                <w:p w14:paraId="5986B43D">
                  <w:pPr>
                    <w:jc w:val="center"/>
                    <w:rPr>
                      <w:rFonts w:hAnsiTheme="minorEastAsia" w:eastAsiaTheme="minorEastAsia"/>
                      <w:kern w:val="0"/>
                      <w:szCs w:val="21"/>
                    </w:rPr>
                  </w:pPr>
                  <w:r>
                    <w:rPr>
                      <w:rFonts w:hint="eastAsia" w:hAnsiTheme="minorEastAsia" w:eastAsiaTheme="minorEastAsia"/>
                      <w:kern w:val="0"/>
                      <w:szCs w:val="21"/>
                    </w:rPr>
                    <w:t>1,3-</w:t>
                  </w:r>
                  <w:r>
                    <w:rPr>
                      <w:rFonts w:hAnsiTheme="minorEastAsia" w:eastAsiaTheme="minorEastAsia"/>
                      <w:kern w:val="0"/>
                      <w:szCs w:val="21"/>
                    </w:rPr>
                    <w:t>丁二烯</w:t>
                  </w:r>
                </w:p>
              </w:tc>
              <w:tc>
                <w:tcPr>
                  <w:tcW w:w="104" w:type="pct"/>
                  <w:vMerge w:val="continue"/>
                  <w:vAlign w:val="center"/>
                </w:tcPr>
                <w:p w14:paraId="1771C6D2">
                  <w:pPr>
                    <w:jc w:val="center"/>
                    <w:rPr>
                      <w:rFonts w:hAnsiTheme="minorEastAsia" w:eastAsiaTheme="minorEastAsia"/>
                      <w:kern w:val="0"/>
                      <w:szCs w:val="21"/>
                    </w:rPr>
                  </w:pPr>
                </w:p>
              </w:tc>
              <w:tc>
                <w:tcPr>
                  <w:tcW w:w="324" w:type="pct"/>
                  <w:vAlign w:val="center"/>
                </w:tcPr>
                <w:p w14:paraId="255D16F4">
                  <w:pPr>
                    <w:jc w:val="center"/>
                    <w:rPr>
                      <w:rFonts w:hAnsiTheme="minorEastAsia" w:eastAsiaTheme="minorEastAsia"/>
                      <w:kern w:val="0"/>
                      <w:szCs w:val="21"/>
                    </w:rPr>
                  </w:pPr>
                  <w:r>
                    <w:rPr>
                      <w:rFonts w:hint="eastAsia"/>
                      <w:szCs w:val="21"/>
                    </w:rPr>
                    <w:t>9000</w:t>
                  </w:r>
                </w:p>
              </w:tc>
              <w:tc>
                <w:tcPr>
                  <w:tcW w:w="331" w:type="pct"/>
                  <w:vAlign w:val="center"/>
                </w:tcPr>
                <w:p w14:paraId="32C05472">
                  <w:pPr>
                    <w:jc w:val="center"/>
                    <w:rPr>
                      <w:rFonts w:hAnsiTheme="minorEastAsia" w:eastAsiaTheme="minorEastAsia"/>
                      <w:kern w:val="0"/>
                      <w:szCs w:val="21"/>
                    </w:rPr>
                  </w:pPr>
                  <w:r>
                    <w:rPr>
                      <w:rFonts w:hint="eastAsia" w:hAnsiTheme="minorEastAsia" w:eastAsiaTheme="minorEastAsia"/>
                      <w:kern w:val="0"/>
                      <w:szCs w:val="21"/>
                    </w:rPr>
                    <w:t>0.018</w:t>
                  </w:r>
                </w:p>
              </w:tc>
              <w:tc>
                <w:tcPr>
                  <w:tcW w:w="290" w:type="pct"/>
                  <w:vAlign w:val="center"/>
                </w:tcPr>
                <w:p w14:paraId="59F7EF44">
                  <w:pPr>
                    <w:jc w:val="center"/>
                    <w:rPr>
                      <w:rFonts w:hAnsiTheme="minorEastAsia" w:eastAsiaTheme="minorEastAsia"/>
                      <w:kern w:val="0"/>
                      <w:szCs w:val="21"/>
                    </w:rPr>
                  </w:pPr>
                  <w:r>
                    <w:rPr>
                      <w:rFonts w:hint="eastAsia" w:hAnsiTheme="minorEastAsia" w:eastAsiaTheme="minorEastAsia"/>
                      <w:kern w:val="0"/>
                      <w:szCs w:val="21"/>
                    </w:rPr>
                    <w:t>0.00016</w:t>
                  </w:r>
                </w:p>
              </w:tc>
              <w:tc>
                <w:tcPr>
                  <w:tcW w:w="331" w:type="pct"/>
                  <w:vAlign w:val="center"/>
                </w:tcPr>
                <w:p w14:paraId="1EE6E8C2">
                  <w:pPr>
                    <w:jc w:val="center"/>
                    <w:rPr>
                      <w:rFonts w:hAnsiTheme="minorEastAsia" w:eastAsiaTheme="minorEastAsia"/>
                      <w:kern w:val="0"/>
                      <w:szCs w:val="21"/>
                    </w:rPr>
                  </w:pPr>
                  <w:r>
                    <w:rPr>
                      <w:rFonts w:hint="eastAsia" w:hAnsiTheme="minorEastAsia" w:eastAsiaTheme="minorEastAsia"/>
                      <w:kern w:val="0"/>
                      <w:szCs w:val="21"/>
                    </w:rPr>
                    <w:t>0.00078</w:t>
                  </w:r>
                </w:p>
              </w:tc>
              <w:tc>
                <w:tcPr>
                  <w:tcW w:w="515" w:type="pct"/>
                  <w:vAlign w:val="center"/>
                </w:tcPr>
                <w:p w14:paraId="7F523DC7">
                  <w:pPr>
                    <w:jc w:val="center"/>
                    <w:rPr>
                      <w:rFonts w:hAnsiTheme="minorEastAsia" w:eastAsiaTheme="minorEastAsia"/>
                      <w:kern w:val="0"/>
                      <w:szCs w:val="21"/>
                    </w:rPr>
                  </w:pPr>
                  <w:r>
                    <w:rPr>
                      <w:rFonts w:hAnsiTheme="minorEastAsia" w:eastAsiaTheme="minorEastAsia"/>
                      <w:kern w:val="0"/>
                      <w:szCs w:val="21"/>
                    </w:rPr>
                    <w:t>二级活性炭吸附</w:t>
                  </w:r>
                </w:p>
              </w:tc>
              <w:tc>
                <w:tcPr>
                  <w:tcW w:w="129" w:type="pct"/>
                  <w:vAlign w:val="center"/>
                </w:tcPr>
                <w:p w14:paraId="0A1AE9B6">
                  <w:pPr>
                    <w:jc w:val="center"/>
                    <w:rPr>
                      <w:rFonts w:hAnsiTheme="minorEastAsia" w:eastAsiaTheme="minorEastAsia"/>
                      <w:kern w:val="0"/>
                      <w:szCs w:val="21"/>
                    </w:rPr>
                  </w:pPr>
                  <w:r>
                    <w:rPr>
                      <w:rFonts w:hAnsiTheme="minorEastAsia" w:eastAsiaTheme="minorEastAsia"/>
                      <w:kern w:val="0"/>
                      <w:szCs w:val="21"/>
                    </w:rPr>
                    <w:t>90</w:t>
                  </w:r>
                </w:p>
              </w:tc>
              <w:tc>
                <w:tcPr>
                  <w:tcW w:w="159" w:type="pct"/>
                  <w:vMerge w:val="continue"/>
                  <w:vAlign w:val="center"/>
                </w:tcPr>
                <w:p w14:paraId="4F44DFE2">
                  <w:pPr>
                    <w:jc w:val="center"/>
                    <w:rPr>
                      <w:rFonts w:hAnsiTheme="minorEastAsia" w:eastAsiaTheme="minorEastAsia"/>
                      <w:kern w:val="0"/>
                      <w:szCs w:val="21"/>
                    </w:rPr>
                  </w:pPr>
                </w:p>
              </w:tc>
              <w:tc>
                <w:tcPr>
                  <w:tcW w:w="221" w:type="pct"/>
                  <w:vAlign w:val="center"/>
                </w:tcPr>
                <w:p w14:paraId="757FB5FB">
                  <w:pPr>
                    <w:jc w:val="center"/>
                    <w:rPr>
                      <w:rFonts w:hAnsiTheme="minorEastAsia" w:eastAsiaTheme="minorEastAsia"/>
                      <w:kern w:val="0"/>
                      <w:szCs w:val="21"/>
                    </w:rPr>
                  </w:pPr>
                  <w:r>
                    <w:rPr>
                      <w:rFonts w:hint="eastAsia" w:hAnsiTheme="minorEastAsia" w:eastAsiaTheme="minorEastAsia"/>
                      <w:kern w:val="0"/>
                      <w:szCs w:val="21"/>
                    </w:rPr>
                    <w:t>9000</w:t>
                  </w:r>
                </w:p>
              </w:tc>
              <w:tc>
                <w:tcPr>
                  <w:tcW w:w="331" w:type="pct"/>
                  <w:vAlign w:val="center"/>
                </w:tcPr>
                <w:p w14:paraId="3D03869F">
                  <w:pPr>
                    <w:jc w:val="center"/>
                    <w:rPr>
                      <w:rFonts w:hAnsiTheme="minorEastAsia" w:eastAsiaTheme="minorEastAsia"/>
                      <w:kern w:val="0"/>
                      <w:szCs w:val="21"/>
                    </w:rPr>
                  </w:pPr>
                  <w:r>
                    <w:rPr>
                      <w:rFonts w:hint="eastAsia" w:hAnsiTheme="minorEastAsia" w:eastAsiaTheme="minorEastAsia"/>
                      <w:kern w:val="0"/>
                      <w:szCs w:val="21"/>
                    </w:rPr>
                    <w:t>0.0018</w:t>
                  </w:r>
                </w:p>
              </w:tc>
              <w:tc>
                <w:tcPr>
                  <w:tcW w:w="331" w:type="pct"/>
                  <w:vAlign w:val="center"/>
                </w:tcPr>
                <w:p w14:paraId="458FEEBF">
                  <w:pPr>
                    <w:jc w:val="center"/>
                    <w:rPr>
                      <w:rFonts w:hAnsiTheme="minorEastAsia" w:eastAsiaTheme="minorEastAsia"/>
                      <w:kern w:val="0"/>
                      <w:szCs w:val="21"/>
                    </w:rPr>
                  </w:pPr>
                  <w:r>
                    <w:rPr>
                      <w:rFonts w:hint="eastAsia" w:hAnsiTheme="minorEastAsia" w:eastAsiaTheme="minorEastAsia"/>
                      <w:kern w:val="0"/>
                      <w:szCs w:val="21"/>
                    </w:rPr>
                    <w:t>0.000016</w:t>
                  </w:r>
                </w:p>
              </w:tc>
              <w:tc>
                <w:tcPr>
                  <w:tcW w:w="335" w:type="pct"/>
                  <w:vAlign w:val="center"/>
                </w:tcPr>
                <w:p w14:paraId="0B201E9B">
                  <w:pPr>
                    <w:jc w:val="center"/>
                    <w:rPr>
                      <w:rFonts w:hAnsiTheme="minorEastAsia" w:eastAsiaTheme="minorEastAsia"/>
                      <w:kern w:val="0"/>
                      <w:szCs w:val="21"/>
                    </w:rPr>
                  </w:pPr>
                  <w:r>
                    <w:rPr>
                      <w:rFonts w:hint="eastAsia" w:hAnsiTheme="minorEastAsia" w:eastAsiaTheme="minorEastAsia"/>
                      <w:kern w:val="0"/>
                      <w:szCs w:val="21"/>
                    </w:rPr>
                    <w:t>0.000078</w:t>
                  </w:r>
                </w:p>
              </w:tc>
              <w:tc>
                <w:tcPr>
                  <w:tcW w:w="227" w:type="pct"/>
                  <w:vAlign w:val="center"/>
                </w:tcPr>
                <w:p w14:paraId="02E9F9A8">
                  <w:pPr>
                    <w:widowControl/>
                    <w:spacing w:line="240" w:lineRule="exact"/>
                    <w:jc w:val="center"/>
                    <w:rPr>
                      <w:rFonts w:hAnsiTheme="minorEastAsia" w:eastAsiaTheme="minorEastAsia"/>
                      <w:kern w:val="0"/>
                      <w:szCs w:val="21"/>
                    </w:rPr>
                  </w:pPr>
                  <w:r>
                    <w:rPr>
                      <w:rFonts w:hint="eastAsia" w:hAnsiTheme="minorEastAsia" w:eastAsiaTheme="minorEastAsia"/>
                      <w:kern w:val="0"/>
                      <w:szCs w:val="21"/>
                    </w:rPr>
                    <w:t>1</w:t>
                  </w:r>
                </w:p>
              </w:tc>
              <w:tc>
                <w:tcPr>
                  <w:tcW w:w="184" w:type="pct"/>
                  <w:vAlign w:val="center"/>
                </w:tcPr>
                <w:p w14:paraId="11C776E0">
                  <w:pPr>
                    <w:widowControl/>
                    <w:spacing w:line="240" w:lineRule="exact"/>
                    <w:jc w:val="center"/>
                    <w:rPr>
                      <w:rFonts w:hAnsiTheme="minorEastAsia" w:eastAsiaTheme="minorEastAsia"/>
                      <w:kern w:val="0"/>
                      <w:szCs w:val="21"/>
                    </w:rPr>
                  </w:pPr>
                  <w:r>
                    <w:rPr>
                      <w:rFonts w:hint="eastAsia" w:hAnsiTheme="minorEastAsia" w:eastAsiaTheme="minorEastAsia"/>
                      <w:kern w:val="0"/>
                      <w:szCs w:val="21"/>
                    </w:rPr>
                    <w:t>/</w:t>
                  </w:r>
                </w:p>
              </w:tc>
              <w:tc>
                <w:tcPr>
                  <w:tcW w:w="187" w:type="pct"/>
                  <w:vMerge w:val="continue"/>
                  <w:vAlign w:val="center"/>
                </w:tcPr>
                <w:p w14:paraId="4E04CB28">
                  <w:pPr>
                    <w:jc w:val="center"/>
                    <w:rPr>
                      <w:rFonts w:hAnsiTheme="minorEastAsia" w:eastAsiaTheme="minorEastAsia"/>
                      <w:kern w:val="0"/>
                      <w:szCs w:val="21"/>
                    </w:rPr>
                  </w:pPr>
                </w:p>
              </w:tc>
            </w:tr>
            <w:tr w14:paraId="5C14C0A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90" w:hRule="atLeast"/>
                <w:jc w:val="center"/>
              </w:trPr>
              <w:tc>
                <w:tcPr>
                  <w:tcW w:w="164" w:type="pct"/>
                  <w:vMerge w:val="continue"/>
                  <w:vAlign w:val="center"/>
                </w:tcPr>
                <w:p w14:paraId="76BC14FA">
                  <w:pPr>
                    <w:jc w:val="center"/>
                    <w:rPr>
                      <w:rFonts w:hAnsiTheme="minorEastAsia" w:eastAsiaTheme="minorEastAsia"/>
                      <w:kern w:val="0"/>
                      <w:szCs w:val="21"/>
                    </w:rPr>
                  </w:pPr>
                </w:p>
              </w:tc>
              <w:tc>
                <w:tcPr>
                  <w:tcW w:w="210" w:type="pct"/>
                  <w:vMerge w:val="continue"/>
                  <w:vAlign w:val="center"/>
                </w:tcPr>
                <w:p w14:paraId="0C1455BD">
                  <w:pPr>
                    <w:jc w:val="center"/>
                    <w:rPr>
                      <w:rFonts w:hAnsiTheme="minorEastAsia" w:eastAsiaTheme="minorEastAsia"/>
                      <w:kern w:val="0"/>
                      <w:szCs w:val="21"/>
                    </w:rPr>
                  </w:pPr>
                </w:p>
              </w:tc>
              <w:tc>
                <w:tcPr>
                  <w:tcW w:w="265" w:type="pct"/>
                  <w:vAlign w:val="center"/>
                </w:tcPr>
                <w:p w14:paraId="59EB9569">
                  <w:pPr>
                    <w:jc w:val="center"/>
                    <w:rPr>
                      <w:rFonts w:hAnsiTheme="minorEastAsia" w:eastAsiaTheme="minorEastAsia"/>
                      <w:kern w:val="0"/>
                      <w:szCs w:val="21"/>
                    </w:rPr>
                  </w:pPr>
                  <w:r>
                    <w:rPr>
                      <w:rFonts w:hAnsiTheme="minorEastAsia" w:eastAsiaTheme="minorEastAsia"/>
                      <w:kern w:val="0"/>
                      <w:szCs w:val="21"/>
                    </w:rPr>
                    <w:t>无组织</w:t>
                  </w:r>
                </w:p>
              </w:tc>
              <w:tc>
                <w:tcPr>
                  <w:tcW w:w="360" w:type="pct"/>
                  <w:vMerge w:val="continue"/>
                  <w:vAlign w:val="center"/>
                </w:tcPr>
                <w:p w14:paraId="3A0C43BD">
                  <w:pPr>
                    <w:jc w:val="center"/>
                    <w:rPr>
                      <w:rFonts w:hAnsiTheme="minorEastAsia" w:eastAsiaTheme="minorEastAsia"/>
                      <w:kern w:val="0"/>
                      <w:szCs w:val="21"/>
                    </w:rPr>
                  </w:pPr>
                </w:p>
              </w:tc>
              <w:tc>
                <w:tcPr>
                  <w:tcW w:w="104" w:type="pct"/>
                  <w:vMerge w:val="continue"/>
                  <w:vAlign w:val="center"/>
                </w:tcPr>
                <w:p w14:paraId="2A85F7E9">
                  <w:pPr>
                    <w:jc w:val="center"/>
                    <w:rPr>
                      <w:rFonts w:hAnsiTheme="minorEastAsia" w:eastAsiaTheme="minorEastAsia"/>
                      <w:kern w:val="0"/>
                      <w:szCs w:val="21"/>
                    </w:rPr>
                  </w:pPr>
                </w:p>
              </w:tc>
              <w:tc>
                <w:tcPr>
                  <w:tcW w:w="324" w:type="pct"/>
                  <w:vAlign w:val="center"/>
                </w:tcPr>
                <w:p w14:paraId="2FDE3CF4">
                  <w:pPr>
                    <w:jc w:val="center"/>
                    <w:rPr>
                      <w:rFonts w:hAnsiTheme="minorEastAsia" w:eastAsiaTheme="minorEastAsia"/>
                      <w:kern w:val="0"/>
                      <w:szCs w:val="21"/>
                    </w:rPr>
                  </w:pPr>
                  <w:r>
                    <w:rPr>
                      <w:szCs w:val="21"/>
                    </w:rPr>
                    <w:t>/</w:t>
                  </w:r>
                </w:p>
              </w:tc>
              <w:tc>
                <w:tcPr>
                  <w:tcW w:w="331" w:type="pct"/>
                  <w:vAlign w:val="center"/>
                </w:tcPr>
                <w:p w14:paraId="711072C6">
                  <w:pPr>
                    <w:jc w:val="center"/>
                    <w:rPr>
                      <w:rFonts w:hAnsiTheme="minorEastAsia" w:eastAsiaTheme="minorEastAsia"/>
                      <w:kern w:val="0"/>
                      <w:szCs w:val="21"/>
                    </w:rPr>
                  </w:pPr>
                  <w:r>
                    <w:rPr>
                      <w:rFonts w:hint="eastAsia" w:hAnsiTheme="minorEastAsia" w:eastAsiaTheme="minorEastAsia"/>
                      <w:kern w:val="0"/>
                      <w:szCs w:val="21"/>
                    </w:rPr>
                    <w:t>/</w:t>
                  </w:r>
                </w:p>
              </w:tc>
              <w:tc>
                <w:tcPr>
                  <w:tcW w:w="290" w:type="pct"/>
                  <w:vAlign w:val="center"/>
                </w:tcPr>
                <w:p w14:paraId="252E2C34">
                  <w:pPr>
                    <w:jc w:val="center"/>
                    <w:rPr>
                      <w:rFonts w:hAnsiTheme="minorEastAsia" w:eastAsiaTheme="minorEastAsia"/>
                      <w:kern w:val="0"/>
                      <w:szCs w:val="21"/>
                    </w:rPr>
                  </w:pPr>
                  <w:r>
                    <w:rPr>
                      <w:rFonts w:hint="eastAsia" w:hAnsiTheme="minorEastAsia" w:eastAsiaTheme="minorEastAsia"/>
                      <w:kern w:val="0"/>
                      <w:szCs w:val="21"/>
                    </w:rPr>
                    <w:t>0.00002</w:t>
                  </w:r>
                </w:p>
              </w:tc>
              <w:tc>
                <w:tcPr>
                  <w:tcW w:w="331" w:type="pct"/>
                  <w:vAlign w:val="center"/>
                </w:tcPr>
                <w:p w14:paraId="3C7CAB1D">
                  <w:pPr>
                    <w:jc w:val="center"/>
                    <w:rPr>
                      <w:rFonts w:hAnsiTheme="minorEastAsia" w:eastAsiaTheme="minorEastAsia"/>
                      <w:kern w:val="0"/>
                      <w:szCs w:val="21"/>
                    </w:rPr>
                  </w:pPr>
                  <w:r>
                    <w:rPr>
                      <w:rFonts w:hint="eastAsia" w:hAnsiTheme="minorEastAsia" w:eastAsiaTheme="minorEastAsia"/>
                      <w:kern w:val="0"/>
                      <w:szCs w:val="21"/>
                    </w:rPr>
                    <w:t>0.00008</w:t>
                  </w:r>
                </w:p>
              </w:tc>
              <w:tc>
                <w:tcPr>
                  <w:tcW w:w="515" w:type="pct"/>
                  <w:vAlign w:val="center"/>
                </w:tcPr>
                <w:p w14:paraId="2E16BA1D">
                  <w:pPr>
                    <w:jc w:val="center"/>
                    <w:rPr>
                      <w:rFonts w:hAnsiTheme="minorEastAsia" w:eastAsiaTheme="minorEastAsia"/>
                      <w:kern w:val="0"/>
                      <w:szCs w:val="21"/>
                    </w:rPr>
                  </w:pPr>
                  <w:r>
                    <w:rPr>
                      <w:rFonts w:hAnsiTheme="minorEastAsia" w:eastAsiaTheme="minorEastAsia"/>
                      <w:kern w:val="0"/>
                      <w:szCs w:val="21"/>
                    </w:rPr>
                    <w:t>/</w:t>
                  </w:r>
                </w:p>
              </w:tc>
              <w:tc>
                <w:tcPr>
                  <w:tcW w:w="129" w:type="pct"/>
                  <w:vAlign w:val="center"/>
                </w:tcPr>
                <w:p w14:paraId="6BE6015B">
                  <w:pPr>
                    <w:jc w:val="center"/>
                    <w:rPr>
                      <w:rFonts w:hAnsiTheme="minorEastAsia" w:eastAsiaTheme="minorEastAsia"/>
                      <w:kern w:val="0"/>
                      <w:szCs w:val="21"/>
                    </w:rPr>
                  </w:pPr>
                  <w:r>
                    <w:rPr>
                      <w:rFonts w:hAnsiTheme="minorEastAsia" w:eastAsiaTheme="minorEastAsia"/>
                      <w:kern w:val="0"/>
                      <w:szCs w:val="21"/>
                    </w:rPr>
                    <w:t>/</w:t>
                  </w:r>
                </w:p>
              </w:tc>
              <w:tc>
                <w:tcPr>
                  <w:tcW w:w="159" w:type="pct"/>
                  <w:vMerge w:val="continue"/>
                  <w:vAlign w:val="center"/>
                </w:tcPr>
                <w:p w14:paraId="025F9AA8">
                  <w:pPr>
                    <w:jc w:val="center"/>
                    <w:rPr>
                      <w:rFonts w:hAnsiTheme="minorEastAsia" w:eastAsiaTheme="minorEastAsia"/>
                      <w:kern w:val="0"/>
                      <w:szCs w:val="21"/>
                    </w:rPr>
                  </w:pPr>
                </w:p>
              </w:tc>
              <w:tc>
                <w:tcPr>
                  <w:tcW w:w="221" w:type="pct"/>
                  <w:vAlign w:val="center"/>
                </w:tcPr>
                <w:p w14:paraId="5D9B19B2">
                  <w:pPr>
                    <w:jc w:val="center"/>
                    <w:rPr>
                      <w:rFonts w:hAnsiTheme="minorEastAsia" w:eastAsiaTheme="minorEastAsia"/>
                      <w:kern w:val="0"/>
                      <w:szCs w:val="21"/>
                    </w:rPr>
                  </w:pPr>
                  <w:r>
                    <w:rPr>
                      <w:szCs w:val="21"/>
                    </w:rPr>
                    <w:t>/</w:t>
                  </w:r>
                </w:p>
              </w:tc>
              <w:tc>
                <w:tcPr>
                  <w:tcW w:w="331" w:type="pct"/>
                  <w:vAlign w:val="center"/>
                </w:tcPr>
                <w:p w14:paraId="406B6A31">
                  <w:pPr>
                    <w:jc w:val="center"/>
                    <w:rPr>
                      <w:rFonts w:hAnsiTheme="minorEastAsia" w:eastAsiaTheme="minorEastAsia"/>
                      <w:kern w:val="0"/>
                      <w:szCs w:val="21"/>
                    </w:rPr>
                  </w:pPr>
                  <w:r>
                    <w:rPr>
                      <w:rFonts w:hint="eastAsia" w:hAnsiTheme="minorEastAsia" w:eastAsiaTheme="minorEastAsia"/>
                      <w:kern w:val="0"/>
                      <w:szCs w:val="21"/>
                    </w:rPr>
                    <w:t>/</w:t>
                  </w:r>
                </w:p>
              </w:tc>
              <w:tc>
                <w:tcPr>
                  <w:tcW w:w="331" w:type="pct"/>
                  <w:vAlign w:val="center"/>
                </w:tcPr>
                <w:p w14:paraId="303FAB33">
                  <w:pPr>
                    <w:jc w:val="center"/>
                    <w:rPr>
                      <w:rFonts w:hAnsiTheme="minorEastAsia" w:eastAsiaTheme="minorEastAsia"/>
                      <w:kern w:val="0"/>
                      <w:szCs w:val="21"/>
                    </w:rPr>
                  </w:pPr>
                  <w:r>
                    <w:rPr>
                      <w:rFonts w:hint="eastAsia" w:hAnsiTheme="minorEastAsia" w:eastAsiaTheme="minorEastAsia"/>
                      <w:kern w:val="0"/>
                      <w:szCs w:val="21"/>
                    </w:rPr>
                    <w:t>0.00002</w:t>
                  </w:r>
                </w:p>
              </w:tc>
              <w:tc>
                <w:tcPr>
                  <w:tcW w:w="335" w:type="pct"/>
                  <w:vAlign w:val="center"/>
                </w:tcPr>
                <w:p w14:paraId="3E6CC0DF">
                  <w:pPr>
                    <w:jc w:val="center"/>
                    <w:rPr>
                      <w:rFonts w:hAnsiTheme="minorEastAsia" w:eastAsiaTheme="minorEastAsia"/>
                      <w:kern w:val="0"/>
                      <w:szCs w:val="21"/>
                    </w:rPr>
                  </w:pPr>
                  <w:r>
                    <w:rPr>
                      <w:rFonts w:hint="eastAsia" w:hAnsiTheme="minorEastAsia" w:eastAsiaTheme="minorEastAsia"/>
                      <w:kern w:val="0"/>
                      <w:szCs w:val="21"/>
                    </w:rPr>
                    <w:t>0.00008</w:t>
                  </w:r>
                </w:p>
              </w:tc>
              <w:tc>
                <w:tcPr>
                  <w:tcW w:w="227" w:type="pct"/>
                  <w:vAlign w:val="center"/>
                </w:tcPr>
                <w:p w14:paraId="45A95A98">
                  <w:pPr>
                    <w:widowControl/>
                    <w:spacing w:line="240" w:lineRule="exact"/>
                    <w:jc w:val="center"/>
                    <w:rPr>
                      <w:rFonts w:hAnsiTheme="minorEastAsia" w:eastAsiaTheme="minorEastAsia"/>
                      <w:kern w:val="0"/>
                      <w:szCs w:val="21"/>
                    </w:rPr>
                  </w:pPr>
                  <w:r>
                    <w:rPr>
                      <w:rFonts w:hint="eastAsia" w:hAnsiTheme="minorEastAsia" w:eastAsiaTheme="minorEastAsia"/>
                      <w:kern w:val="0"/>
                      <w:szCs w:val="21"/>
                    </w:rPr>
                    <w:t>/</w:t>
                  </w:r>
                </w:p>
              </w:tc>
              <w:tc>
                <w:tcPr>
                  <w:tcW w:w="184" w:type="pct"/>
                  <w:vAlign w:val="center"/>
                </w:tcPr>
                <w:p w14:paraId="52447E40">
                  <w:pPr>
                    <w:widowControl/>
                    <w:spacing w:line="240" w:lineRule="exact"/>
                    <w:jc w:val="center"/>
                    <w:rPr>
                      <w:rFonts w:hAnsiTheme="minorEastAsia" w:eastAsiaTheme="minorEastAsia"/>
                      <w:kern w:val="0"/>
                      <w:szCs w:val="21"/>
                    </w:rPr>
                  </w:pPr>
                  <w:r>
                    <w:rPr>
                      <w:rFonts w:hint="eastAsia" w:hAnsiTheme="minorEastAsia" w:eastAsiaTheme="minorEastAsia"/>
                      <w:kern w:val="0"/>
                      <w:szCs w:val="21"/>
                    </w:rPr>
                    <w:t>/</w:t>
                  </w:r>
                </w:p>
              </w:tc>
              <w:tc>
                <w:tcPr>
                  <w:tcW w:w="187" w:type="pct"/>
                  <w:vMerge w:val="continue"/>
                  <w:vAlign w:val="center"/>
                </w:tcPr>
                <w:p w14:paraId="4F6ABF29">
                  <w:pPr>
                    <w:jc w:val="center"/>
                    <w:rPr>
                      <w:rFonts w:hAnsiTheme="minorEastAsia" w:eastAsiaTheme="minorEastAsia"/>
                      <w:kern w:val="0"/>
                      <w:szCs w:val="21"/>
                    </w:rPr>
                  </w:pPr>
                </w:p>
              </w:tc>
            </w:tr>
            <w:tr w14:paraId="1973002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64" w:type="pct"/>
                  <w:vAlign w:val="center"/>
                </w:tcPr>
                <w:p w14:paraId="1E521A27">
                  <w:pPr>
                    <w:jc w:val="center"/>
                    <w:rPr>
                      <w:rFonts w:hAnsiTheme="minorEastAsia" w:eastAsiaTheme="minorEastAsia"/>
                      <w:kern w:val="0"/>
                      <w:szCs w:val="21"/>
                    </w:rPr>
                  </w:pPr>
                  <w:r>
                    <w:rPr>
                      <w:rFonts w:hint="eastAsia" w:hAnsiTheme="minorEastAsia" w:eastAsiaTheme="minorEastAsia"/>
                      <w:kern w:val="0"/>
                      <w:szCs w:val="21"/>
                    </w:rPr>
                    <w:t>破碎</w:t>
                  </w:r>
                </w:p>
              </w:tc>
              <w:tc>
                <w:tcPr>
                  <w:tcW w:w="210" w:type="pct"/>
                  <w:vAlign w:val="center"/>
                </w:tcPr>
                <w:p w14:paraId="542591AC">
                  <w:pPr>
                    <w:jc w:val="center"/>
                    <w:rPr>
                      <w:rFonts w:hAnsiTheme="minorEastAsia" w:eastAsiaTheme="minorEastAsia"/>
                      <w:kern w:val="0"/>
                      <w:szCs w:val="21"/>
                    </w:rPr>
                  </w:pPr>
                  <w:r>
                    <w:rPr>
                      <w:rFonts w:hAnsiTheme="minorEastAsia" w:eastAsiaTheme="minorEastAsia"/>
                      <w:kern w:val="0"/>
                      <w:szCs w:val="21"/>
                    </w:rPr>
                    <w:t>/</w:t>
                  </w:r>
                </w:p>
              </w:tc>
              <w:tc>
                <w:tcPr>
                  <w:tcW w:w="265" w:type="pct"/>
                  <w:vAlign w:val="center"/>
                </w:tcPr>
                <w:p w14:paraId="0B75CAEF">
                  <w:pPr>
                    <w:jc w:val="center"/>
                    <w:rPr>
                      <w:rFonts w:hAnsiTheme="minorEastAsia" w:eastAsiaTheme="minorEastAsia"/>
                      <w:kern w:val="0"/>
                      <w:szCs w:val="21"/>
                    </w:rPr>
                  </w:pPr>
                  <w:r>
                    <w:rPr>
                      <w:rFonts w:hAnsiTheme="minorEastAsia" w:eastAsiaTheme="minorEastAsia"/>
                      <w:kern w:val="0"/>
                      <w:szCs w:val="21"/>
                    </w:rPr>
                    <w:t>无组织</w:t>
                  </w:r>
                </w:p>
              </w:tc>
              <w:tc>
                <w:tcPr>
                  <w:tcW w:w="360" w:type="pct"/>
                  <w:vAlign w:val="center"/>
                </w:tcPr>
                <w:p w14:paraId="5865B121">
                  <w:pPr>
                    <w:jc w:val="center"/>
                    <w:rPr>
                      <w:rFonts w:hAnsiTheme="minorEastAsia" w:eastAsiaTheme="minorEastAsia"/>
                      <w:kern w:val="0"/>
                      <w:szCs w:val="21"/>
                    </w:rPr>
                  </w:pPr>
                  <w:r>
                    <w:rPr>
                      <w:rFonts w:hint="eastAsia" w:hAnsiTheme="minorEastAsia" w:eastAsiaTheme="minorEastAsia"/>
                      <w:kern w:val="0"/>
                      <w:szCs w:val="21"/>
                    </w:rPr>
                    <w:t>颗粒物</w:t>
                  </w:r>
                </w:p>
              </w:tc>
              <w:tc>
                <w:tcPr>
                  <w:tcW w:w="104" w:type="pct"/>
                  <w:vMerge w:val="continue"/>
                  <w:vAlign w:val="center"/>
                </w:tcPr>
                <w:p w14:paraId="0D305AF1">
                  <w:pPr>
                    <w:jc w:val="center"/>
                    <w:rPr>
                      <w:rFonts w:hAnsiTheme="minorEastAsia" w:eastAsiaTheme="minorEastAsia"/>
                      <w:kern w:val="0"/>
                      <w:szCs w:val="21"/>
                    </w:rPr>
                  </w:pPr>
                </w:p>
              </w:tc>
              <w:tc>
                <w:tcPr>
                  <w:tcW w:w="324" w:type="pct"/>
                  <w:vAlign w:val="center"/>
                </w:tcPr>
                <w:p w14:paraId="603B444A">
                  <w:pPr>
                    <w:jc w:val="center"/>
                    <w:rPr>
                      <w:rFonts w:hAnsiTheme="minorEastAsia" w:eastAsiaTheme="minorEastAsia"/>
                      <w:kern w:val="0"/>
                      <w:szCs w:val="21"/>
                    </w:rPr>
                  </w:pPr>
                  <w:r>
                    <w:rPr>
                      <w:rFonts w:hint="eastAsia" w:hAnsiTheme="minorEastAsia" w:eastAsiaTheme="minorEastAsia"/>
                      <w:kern w:val="0"/>
                      <w:szCs w:val="21"/>
                    </w:rPr>
                    <w:t>/</w:t>
                  </w:r>
                </w:p>
              </w:tc>
              <w:tc>
                <w:tcPr>
                  <w:tcW w:w="331" w:type="pct"/>
                  <w:vAlign w:val="center"/>
                </w:tcPr>
                <w:p w14:paraId="089B935B">
                  <w:pPr>
                    <w:jc w:val="center"/>
                    <w:rPr>
                      <w:rFonts w:hAnsiTheme="minorEastAsia" w:eastAsiaTheme="minorEastAsia"/>
                      <w:kern w:val="0"/>
                      <w:szCs w:val="21"/>
                    </w:rPr>
                  </w:pPr>
                  <w:r>
                    <w:rPr>
                      <w:rFonts w:hint="eastAsia" w:hAnsiTheme="minorEastAsia" w:eastAsiaTheme="minorEastAsia"/>
                      <w:kern w:val="0"/>
                      <w:szCs w:val="21"/>
                    </w:rPr>
                    <w:t>/</w:t>
                  </w:r>
                </w:p>
              </w:tc>
              <w:tc>
                <w:tcPr>
                  <w:tcW w:w="290" w:type="pct"/>
                  <w:vAlign w:val="center"/>
                </w:tcPr>
                <w:p w14:paraId="12E68791">
                  <w:pPr>
                    <w:jc w:val="center"/>
                    <w:rPr>
                      <w:rFonts w:hAnsiTheme="minorEastAsia" w:eastAsiaTheme="minorEastAsia"/>
                      <w:kern w:val="0"/>
                      <w:szCs w:val="21"/>
                    </w:rPr>
                  </w:pPr>
                  <w:r>
                    <w:rPr>
                      <w:rFonts w:hint="eastAsia" w:hAnsiTheme="minorEastAsia" w:eastAsiaTheme="minorEastAsia"/>
                      <w:kern w:val="0"/>
                      <w:szCs w:val="21"/>
                    </w:rPr>
                    <w:t>0.0033</w:t>
                  </w:r>
                </w:p>
              </w:tc>
              <w:tc>
                <w:tcPr>
                  <w:tcW w:w="331" w:type="pct"/>
                  <w:vAlign w:val="center"/>
                </w:tcPr>
                <w:p w14:paraId="5A5C2040">
                  <w:pPr>
                    <w:jc w:val="center"/>
                    <w:rPr>
                      <w:rFonts w:hAnsiTheme="minorEastAsia" w:eastAsiaTheme="minorEastAsia"/>
                      <w:kern w:val="0"/>
                      <w:szCs w:val="21"/>
                    </w:rPr>
                  </w:pPr>
                  <w:r>
                    <w:rPr>
                      <w:rFonts w:hint="eastAsia" w:hAnsiTheme="minorEastAsia" w:eastAsiaTheme="minorEastAsia"/>
                      <w:kern w:val="0"/>
                      <w:szCs w:val="21"/>
                    </w:rPr>
                    <w:t>0.016</w:t>
                  </w:r>
                </w:p>
              </w:tc>
              <w:tc>
                <w:tcPr>
                  <w:tcW w:w="515" w:type="pct"/>
                  <w:vAlign w:val="center"/>
                </w:tcPr>
                <w:p w14:paraId="202DC7B7">
                  <w:pPr>
                    <w:jc w:val="center"/>
                    <w:rPr>
                      <w:rFonts w:hAnsiTheme="minorEastAsia" w:eastAsiaTheme="minorEastAsia"/>
                      <w:kern w:val="0"/>
                      <w:szCs w:val="21"/>
                    </w:rPr>
                  </w:pPr>
                  <w:r>
                    <w:rPr>
                      <w:rFonts w:hint="eastAsia" w:hAnsiTheme="minorEastAsia" w:eastAsiaTheme="minorEastAsia"/>
                      <w:kern w:val="0"/>
                      <w:szCs w:val="21"/>
                    </w:rPr>
                    <w:t>移动式布袋除尘收集</w:t>
                  </w:r>
                </w:p>
              </w:tc>
              <w:tc>
                <w:tcPr>
                  <w:tcW w:w="129" w:type="pct"/>
                  <w:vAlign w:val="center"/>
                </w:tcPr>
                <w:p w14:paraId="18E653AB">
                  <w:pPr>
                    <w:jc w:val="center"/>
                    <w:rPr>
                      <w:rFonts w:hAnsiTheme="minorEastAsia" w:eastAsiaTheme="minorEastAsia"/>
                      <w:kern w:val="0"/>
                      <w:szCs w:val="21"/>
                    </w:rPr>
                  </w:pPr>
                  <w:r>
                    <w:rPr>
                      <w:rFonts w:hint="eastAsia" w:hAnsiTheme="minorEastAsia" w:eastAsiaTheme="minorEastAsia"/>
                      <w:kern w:val="0"/>
                      <w:szCs w:val="21"/>
                    </w:rPr>
                    <w:t>95</w:t>
                  </w:r>
                </w:p>
              </w:tc>
              <w:tc>
                <w:tcPr>
                  <w:tcW w:w="159" w:type="pct"/>
                  <w:vMerge w:val="continue"/>
                  <w:vAlign w:val="center"/>
                </w:tcPr>
                <w:p w14:paraId="756FBF42">
                  <w:pPr>
                    <w:jc w:val="center"/>
                    <w:rPr>
                      <w:rFonts w:hAnsiTheme="minorEastAsia" w:eastAsiaTheme="minorEastAsia"/>
                      <w:kern w:val="0"/>
                      <w:szCs w:val="21"/>
                    </w:rPr>
                  </w:pPr>
                </w:p>
              </w:tc>
              <w:tc>
                <w:tcPr>
                  <w:tcW w:w="221" w:type="pct"/>
                  <w:vAlign w:val="center"/>
                </w:tcPr>
                <w:p w14:paraId="0D7245B1">
                  <w:pPr>
                    <w:jc w:val="center"/>
                    <w:rPr>
                      <w:rFonts w:hAnsiTheme="minorEastAsia" w:eastAsiaTheme="minorEastAsia"/>
                      <w:kern w:val="0"/>
                      <w:szCs w:val="21"/>
                    </w:rPr>
                  </w:pPr>
                  <w:r>
                    <w:rPr>
                      <w:rFonts w:hint="eastAsia" w:hAnsiTheme="minorEastAsia" w:eastAsiaTheme="minorEastAsia"/>
                      <w:kern w:val="0"/>
                      <w:szCs w:val="21"/>
                    </w:rPr>
                    <w:t>/</w:t>
                  </w:r>
                </w:p>
              </w:tc>
              <w:tc>
                <w:tcPr>
                  <w:tcW w:w="331" w:type="pct"/>
                  <w:vAlign w:val="center"/>
                </w:tcPr>
                <w:p w14:paraId="3A5E2B86">
                  <w:pPr>
                    <w:jc w:val="center"/>
                    <w:rPr>
                      <w:rFonts w:hAnsiTheme="minorEastAsia" w:eastAsiaTheme="minorEastAsia"/>
                      <w:kern w:val="0"/>
                      <w:szCs w:val="21"/>
                    </w:rPr>
                  </w:pPr>
                  <w:r>
                    <w:rPr>
                      <w:rFonts w:hint="eastAsia" w:hAnsiTheme="minorEastAsia" w:eastAsiaTheme="minorEastAsia"/>
                      <w:kern w:val="0"/>
                      <w:szCs w:val="21"/>
                    </w:rPr>
                    <w:t>/</w:t>
                  </w:r>
                </w:p>
              </w:tc>
              <w:tc>
                <w:tcPr>
                  <w:tcW w:w="331" w:type="pct"/>
                  <w:vAlign w:val="center"/>
                </w:tcPr>
                <w:p w14:paraId="0EA498A6">
                  <w:pPr>
                    <w:jc w:val="center"/>
                    <w:rPr>
                      <w:rFonts w:hAnsiTheme="minorEastAsia" w:eastAsiaTheme="minorEastAsia"/>
                      <w:kern w:val="0"/>
                      <w:szCs w:val="21"/>
                    </w:rPr>
                  </w:pPr>
                  <w:r>
                    <w:rPr>
                      <w:rFonts w:hint="eastAsia" w:hAnsiTheme="minorEastAsia" w:eastAsiaTheme="minorEastAsia"/>
                      <w:kern w:val="0"/>
                      <w:szCs w:val="21"/>
                    </w:rPr>
                    <w:t>0.0002</w:t>
                  </w:r>
                </w:p>
              </w:tc>
              <w:tc>
                <w:tcPr>
                  <w:tcW w:w="335" w:type="pct"/>
                  <w:vAlign w:val="center"/>
                </w:tcPr>
                <w:p w14:paraId="197EFDEA">
                  <w:pPr>
                    <w:jc w:val="center"/>
                    <w:rPr>
                      <w:rFonts w:hAnsiTheme="minorEastAsia" w:eastAsiaTheme="minorEastAsia"/>
                      <w:kern w:val="0"/>
                      <w:szCs w:val="21"/>
                    </w:rPr>
                  </w:pPr>
                  <w:r>
                    <w:rPr>
                      <w:rFonts w:hint="eastAsia" w:hAnsiTheme="minorEastAsia" w:eastAsiaTheme="minorEastAsia"/>
                      <w:kern w:val="0"/>
                      <w:szCs w:val="21"/>
                    </w:rPr>
                    <w:t>0.0008</w:t>
                  </w:r>
                </w:p>
              </w:tc>
              <w:tc>
                <w:tcPr>
                  <w:tcW w:w="227" w:type="pct"/>
                  <w:vAlign w:val="center"/>
                </w:tcPr>
                <w:p w14:paraId="33A19720">
                  <w:pPr>
                    <w:widowControl/>
                    <w:spacing w:line="240" w:lineRule="exact"/>
                    <w:jc w:val="center"/>
                    <w:rPr>
                      <w:rFonts w:hAnsiTheme="minorEastAsia" w:eastAsiaTheme="minorEastAsia"/>
                      <w:kern w:val="0"/>
                      <w:szCs w:val="21"/>
                    </w:rPr>
                  </w:pPr>
                  <w:r>
                    <w:rPr>
                      <w:rFonts w:hint="eastAsia" w:hAnsiTheme="minorEastAsia" w:eastAsiaTheme="minorEastAsia"/>
                      <w:kern w:val="0"/>
                      <w:szCs w:val="21"/>
                    </w:rPr>
                    <w:t>1</w:t>
                  </w:r>
                </w:p>
              </w:tc>
              <w:tc>
                <w:tcPr>
                  <w:tcW w:w="184" w:type="pct"/>
                  <w:vAlign w:val="center"/>
                </w:tcPr>
                <w:p w14:paraId="3D6A461D">
                  <w:pPr>
                    <w:widowControl/>
                    <w:spacing w:line="240" w:lineRule="exact"/>
                    <w:jc w:val="center"/>
                    <w:rPr>
                      <w:rFonts w:hAnsiTheme="minorEastAsia" w:eastAsiaTheme="minorEastAsia"/>
                      <w:kern w:val="0"/>
                      <w:szCs w:val="21"/>
                    </w:rPr>
                  </w:pPr>
                  <w:r>
                    <w:rPr>
                      <w:rFonts w:hint="eastAsia" w:hAnsiTheme="minorEastAsia" w:eastAsiaTheme="minorEastAsia"/>
                      <w:kern w:val="0"/>
                      <w:szCs w:val="21"/>
                    </w:rPr>
                    <w:t>/</w:t>
                  </w:r>
                </w:p>
              </w:tc>
              <w:tc>
                <w:tcPr>
                  <w:tcW w:w="187" w:type="pct"/>
                  <w:vMerge w:val="continue"/>
                  <w:vAlign w:val="center"/>
                </w:tcPr>
                <w:p w14:paraId="0C7A388A">
                  <w:pPr>
                    <w:jc w:val="center"/>
                    <w:rPr>
                      <w:rFonts w:hAnsiTheme="minorEastAsia" w:eastAsiaTheme="minorEastAsia"/>
                      <w:kern w:val="0"/>
                      <w:szCs w:val="21"/>
                    </w:rPr>
                  </w:pPr>
                </w:p>
              </w:tc>
            </w:tr>
            <w:tr w14:paraId="64D5C2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90" w:hRule="atLeast"/>
                <w:jc w:val="center"/>
              </w:trPr>
              <w:tc>
                <w:tcPr>
                  <w:tcW w:w="164" w:type="pct"/>
                  <w:vMerge w:val="restart"/>
                  <w:vAlign w:val="center"/>
                </w:tcPr>
                <w:p w14:paraId="7B84F897">
                  <w:pPr>
                    <w:jc w:val="center"/>
                    <w:rPr>
                      <w:rFonts w:hAnsiTheme="minorEastAsia" w:eastAsiaTheme="minorEastAsia"/>
                      <w:kern w:val="0"/>
                      <w:szCs w:val="21"/>
                    </w:rPr>
                  </w:pPr>
                  <w:r>
                    <w:rPr>
                      <w:rFonts w:hint="eastAsia" w:hAnsiTheme="minorEastAsia" w:eastAsiaTheme="minorEastAsia"/>
                      <w:kern w:val="0"/>
                      <w:szCs w:val="21"/>
                    </w:rPr>
                    <w:t>印刷</w:t>
                  </w:r>
                </w:p>
              </w:tc>
              <w:tc>
                <w:tcPr>
                  <w:tcW w:w="210" w:type="pct"/>
                  <w:vMerge w:val="restart"/>
                  <w:vAlign w:val="center"/>
                </w:tcPr>
                <w:p w14:paraId="2D584F1A">
                  <w:pPr>
                    <w:jc w:val="center"/>
                    <w:rPr>
                      <w:rFonts w:hAnsiTheme="minorEastAsia" w:eastAsiaTheme="minorEastAsia"/>
                      <w:kern w:val="0"/>
                      <w:szCs w:val="21"/>
                    </w:rPr>
                  </w:pPr>
                  <w:r>
                    <w:rPr>
                      <w:rFonts w:hAnsiTheme="minorEastAsia" w:eastAsiaTheme="minorEastAsia"/>
                      <w:kern w:val="0"/>
                      <w:szCs w:val="21"/>
                    </w:rPr>
                    <w:t>印刷线</w:t>
                  </w:r>
                </w:p>
              </w:tc>
              <w:tc>
                <w:tcPr>
                  <w:tcW w:w="265" w:type="pct"/>
                  <w:vAlign w:val="center"/>
                </w:tcPr>
                <w:p w14:paraId="2F8564CB">
                  <w:pPr>
                    <w:jc w:val="center"/>
                    <w:rPr>
                      <w:rFonts w:hAnsiTheme="minorEastAsia" w:eastAsiaTheme="minorEastAsia"/>
                      <w:kern w:val="0"/>
                      <w:szCs w:val="21"/>
                    </w:rPr>
                  </w:pPr>
                  <w:r>
                    <w:rPr>
                      <w:rFonts w:hAnsiTheme="minorEastAsia" w:eastAsiaTheme="minorEastAsia"/>
                      <w:kern w:val="0"/>
                      <w:szCs w:val="21"/>
                    </w:rPr>
                    <w:t>DA001</w:t>
                  </w:r>
                </w:p>
              </w:tc>
              <w:tc>
                <w:tcPr>
                  <w:tcW w:w="360" w:type="pct"/>
                  <w:vMerge w:val="restart"/>
                  <w:vAlign w:val="center"/>
                </w:tcPr>
                <w:p w14:paraId="476D3144">
                  <w:pPr>
                    <w:jc w:val="center"/>
                    <w:rPr>
                      <w:rFonts w:hAnsiTheme="minorEastAsia" w:eastAsiaTheme="minorEastAsia"/>
                      <w:kern w:val="0"/>
                      <w:szCs w:val="21"/>
                    </w:rPr>
                  </w:pPr>
                  <w:r>
                    <w:rPr>
                      <w:rFonts w:hAnsiTheme="minorEastAsia" w:eastAsiaTheme="minorEastAsia"/>
                      <w:kern w:val="0"/>
                      <w:szCs w:val="21"/>
                    </w:rPr>
                    <w:t>非甲烷总烃</w:t>
                  </w:r>
                </w:p>
              </w:tc>
              <w:tc>
                <w:tcPr>
                  <w:tcW w:w="104" w:type="pct"/>
                  <w:vMerge w:val="continue"/>
                  <w:vAlign w:val="center"/>
                </w:tcPr>
                <w:p w14:paraId="3D6855A4">
                  <w:pPr>
                    <w:jc w:val="center"/>
                    <w:rPr>
                      <w:rFonts w:hAnsiTheme="minorEastAsia" w:eastAsiaTheme="minorEastAsia"/>
                      <w:kern w:val="0"/>
                      <w:szCs w:val="21"/>
                    </w:rPr>
                  </w:pPr>
                </w:p>
              </w:tc>
              <w:tc>
                <w:tcPr>
                  <w:tcW w:w="324" w:type="pct"/>
                  <w:vAlign w:val="center"/>
                </w:tcPr>
                <w:p w14:paraId="39F65603">
                  <w:pPr>
                    <w:jc w:val="center"/>
                    <w:rPr>
                      <w:rFonts w:hAnsiTheme="minorEastAsia" w:eastAsiaTheme="minorEastAsia"/>
                      <w:kern w:val="0"/>
                      <w:szCs w:val="21"/>
                    </w:rPr>
                  </w:pPr>
                  <w:r>
                    <w:rPr>
                      <w:rFonts w:hint="eastAsia" w:hAnsiTheme="minorEastAsia" w:eastAsiaTheme="minorEastAsia"/>
                      <w:kern w:val="0"/>
                      <w:szCs w:val="21"/>
                    </w:rPr>
                    <w:t>9000</w:t>
                  </w:r>
                </w:p>
              </w:tc>
              <w:tc>
                <w:tcPr>
                  <w:tcW w:w="331" w:type="pct"/>
                  <w:vAlign w:val="center"/>
                </w:tcPr>
                <w:p w14:paraId="0F1C0D04">
                  <w:pPr>
                    <w:jc w:val="center"/>
                    <w:rPr>
                      <w:rFonts w:hAnsiTheme="minorEastAsia" w:eastAsiaTheme="minorEastAsia"/>
                      <w:kern w:val="0"/>
                      <w:szCs w:val="21"/>
                    </w:rPr>
                  </w:pPr>
                  <w:r>
                    <w:rPr>
                      <w:rFonts w:hint="eastAsia" w:hAnsiTheme="minorEastAsia" w:eastAsiaTheme="minorEastAsia"/>
                      <w:kern w:val="0"/>
                      <w:szCs w:val="21"/>
                    </w:rPr>
                    <w:t>0.002083</w:t>
                  </w:r>
                </w:p>
              </w:tc>
              <w:tc>
                <w:tcPr>
                  <w:tcW w:w="290" w:type="pct"/>
                  <w:vAlign w:val="center"/>
                </w:tcPr>
                <w:p w14:paraId="5D57C535">
                  <w:pPr>
                    <w:jc w:val="center"/>
                    <w:rPr>
                      <w:rFonts w:hAnsiTheme="minorEastAsia" w:eastAsiaTheme="minorEastAsia"/>
                      <w:kern w:val="0"/>
                      <w:szCs w:val="21"/>
                    </w:rPr>
                  </w:pPr>
                  <w:r>
                    <w:rPr>
                      <w:rFonts w:hint="eastAsia" w:hAnsiTheme="minorEastAsia" w:eastAsiaTheme="minorEastAsia"/>
                      <w:kern w:val="0"/>
                      <w:szCs w:val="21"/>
                    </w:rPr>
                    <w:t>0.00009</w:t>
                  </w:r>
                </w:p>
              </w:tc>
              <w:tc>
                <w:tcPr>
                  <w:tcW w:w="331" w:type="pct"/>
                  <w:vAlign w:val="center"/>
                </w:tcPr>
                <w:p w14:paraId="595F90CA">
                  <w:pPr>
                    <w:jc w:val="center"/>
                    <w:rPr>
                      <w:rFonts w:hAnsiTheme="minorEastAsia" w:eastAsiaTheme="minorEastAsia"/>
                      <w:kern w:val="0"/>
                      <w:szCs w:val="21"/>
                    </w:rPr>
                  </w:pPr>
                  <w:r>
                    <w:rPr>
                      <w:rFonts w:hint="eastAsia" w:hAnsiTheme="minorEastAsia" w:eastAsiaTheme="minorEastAsia"/>
                      <w:kern w:val="0"/>
                      <w:szCs w:val="21"/>
                    </w:rPr>
                    <w:t>0.00002</w:t>
                  </w:r>
                </w:p>
              </w:tc>
              <w:tc>
                <w:tcPr>
                  <w:tcW w:w="515" w:type="pct"/>
                  <w:vAlign w:val="center"/>
                </w:tcPr>
                <w:p w14:paraId="2624A315">
                  <w:pPr>
                    <w:jc w:val="center"/>
                    <w:rPr>
                      <w:rFonts w:hAnsiTheme="minorEastAsia" w:eastAsiaTheme="minorEastAsia"/>
                      <w:kern w:val="0"/>
                      <w:szCs w:val="21"/>
                    </w:rPr>
                  </w:pPr>
                  <w:r>
                    <w:rPr>
                      <w:rFonts w:hAnsiTheme="minorEastAsia" w:eastAsiaTheme="minorEastAsia"/>
                      <w:kern w:val="0"/>
                      <w:szCs w:val="21"/>
                    </w:rPr>
                    <w:t>二级活性炭吸附</w:t>
                  </w:r>
                </w:p>
              </w:tc>
              <w:tc>
                <w:tcPr>
                  <w:tcW w:w="129" w:type="pct"/>
                  <w:vAlign w:val="center"/>
                </w:tcPr>
                <w:p w14:paraId="0848A245">
                  <w:pPr>
                    <w:jc w:val="center"/>
                    <w:rPr>
                      <w:rFonts w:hAnsiTheme="minorEastAsia" w:eastAsiaTheme="minorEastAsia"/>
                      <w:kern w:val="0"/>
                      <w:szCs w:val="21"/>
                    </w:rPr>
                  </w:pPr>
                  <w:r>
                    <w:rPr>
                      <w:rFonts w:hAnsiTheme="minorEastAsia" w:eastAsiaTheme="minorEastAsia"/>
                      <w:kern w:val="0"/>
                      <w:szCs w:val="21"/>
                    </w:rPr>
                    <w:t>90</w:t>
                  </w:r>
                </w:p>
              </w:tc>
              <w:tc>
                <w:tcPr>
                  <w:tcW w:w="159" w:type="pct"/>
                  <w:vMerge w:val="continue"/>
                  <w:vAlign w:val="center"/>
                </w:tcPr>
                <w:p w14:paraId="46B03157">
                  <w:pPr>
                    <w:jc w:val="center"/>
                    <w:rPr>
                      <w:rFonts w:hAnsiTheme="minorEastAsia" w:eastAsiaTheme="minorEastAsia"/>
                      <w:kern w:val="0"/>
                      <w:szCs w:val="21"/>
                    </w:rPr>
                  </w:pPr>
                </w:p>
              </w:tc>
              <w:tc>
                <w:tcPr>
                  <w:tcW w:w="221" w:type="pct"/>
                  <w:vAlign w:val="center"/>
                </w:tcPr>
                <w:p w14:paraId="005AE93D">
                  <w:pPr>
                    <w:jc w:val="center"/>
                    <w:rPr>
                      <w:rFonts w:hAnsiTheme="minorEastAsia" w:eastAsiaTheme="minorEastAsia"/>
                      <w:kern w:val="0"/>
                      <w:szCs w:val="21"/>
                    </w:rPr>
                  </w:pPr>
                  <w:r>
                    <w:rPr>
                      <w:rFonts w:hint="eastAsia" w:hAnsiTheme="minorEastAsia" w:eastAsiaTheme="minorEastAsia"/>
                      <w:kern w:val="0"/>
                      <w:szCs w:val="21"/>
                    </w:rPr>
                    <w:t>9000</w:t>
                  </w:r>
                </w:p>
              </w:tc>
              <w:tc>
                <w:tcPr>
                  <w:tcW w:w="331" w:type="pct"/>
                  <w:vAlign w:val="center"/>
                </w:tcPr>
                <w:p w14:paraId="655EDCED">
                  <w:pPr>
                    <w:jc w:val="center"/>
                    <w:rPr>
                      <w:rFonts w:hAnsiTheme="minorEastAsia" w:eastAsiaTheme="minorEastAsia"/>
                      <w:kern w:val="0"/>
                      <w:szCs w:val="21"/>
                    </w:rPr>
                  </w:pPr>
                  <w:r>
                    <w:rPr>
                      <w:rFonts w:hint="eastAsia" w:hAnsiTheme="minorEastAsia" w:eastAsiaTheme="minorEastAsia"/>
                      <w:kern w:val="0"/>
                      <w:szCs w:val="21"/>
                    </w:rPr>
                    <w:t>0.0002</w:t>
                  </w:r>
                </w:p>
              </w:tc>
              <w:tc>
                <w:tcPr>
                  <w:tcW w:w="331" w:type="pct"/>
                  <w:vAlign w:val="center"/>
                </w:tcPr>
                <w:p w14:paraId="7B9AE6DD">
                  <w:pPr>
                    <w:jc w:val="center"/>
                    <w:rPr>
                      <w:rFonts w:hAnsiTheme="minorEastAsia" w:eastAsiaTheme="minorEastAsia"/>
                      <w:kern w:val="0"/>
                      <w:szCs w:val="21"/>
                    </w:rPr>
                  </w:pPr>
                  <w:r>
                    <w:rPr>
                      <w:rFonts w:hint="eastAsia" w:hAnsiTheme="minorEastAsia" w:eastAsiaTheme="minorEastAsia"/>
                      <w:kern w:val="0"/>
                      <w:szCs w:val="21"/>
                    </w:rPr>
                    <w:t>0.000009</w:t>
                  </w:r>
                </w:p>
              </w:tc>
              <w:tc>
                <w:tcPr>
                  <w:tcW w:w="335" w:type="pct"/>
                  <w:vAlign w:val="center"/>
                </w:tcPr>
                <w:p w14:paraId="665357B5">
                  <w:pPr>
                    <w:jc w:val="center"/>
                    <w:rPr>
                      <w:rFonts w:hAnsiTheme="minorEastAsia" w:eastAsiaTheme="minorEastAsia"/>
                      <w:kern w:val="0"/>
                      <w:szCs w:val="21"/>
                    </w:rPr>
                  </w:pPr>
                  <w:r>
                    <w:rPr>
                      <w:rFonts w:hint="eastAsia" w:hAnsiTheme="minorEastAsia" w:eastAsiaTheme="minorEastAsia"/>
                      <w:kern w:val="0"/>
                      <w:szCs w:val="21"/>
                    </w:rPr>
                    <w:t>0.000002</w:t>
                  </w:r>
                </w:p>
              </w:tc>
              <w:tc>
                <w:tcPr>
                  <w:tcW w:w="227" w:type="pct"/>
                  <w:vAlign w:val="center"/>
                </w:tcPr>
                <w:p w14:paraId="3CE73CB9">
                  <w:pPr>
                    <w:widowControl/>
                    <w:spacing w:line="240" w:lineRule="exact"/>
                    <w:jc w:val="center"/>
                    <w:rPr>
                      <w:rFonts w:hAnsiTheme="minorEastAsia" w:eastAsiaTheme="minorEastAsia"/>
                      <w:kern w:val="0"/>
                      <w:szCs w:val="21"/>
                    </w:rPr>
                  </w:pPr>
                  <w:r>
                    <w:rPr>
                      <w:rFonts w:hint="eastAsia" w:hAnsiTheme="minorEastAsia" w:eastAsiaTheme="minorEastAsia"/>
                      <w:kern w:val="0"/>
                      <w:szCs w:val="21"/>
                    </w:rPr>
                    <w:t>50</w:t>
                  </w:r>
                </w:p>
              </w:tc>
              <w:tc>
                <w:tcPr>
                  <w:tcW w:w="184" w:type="pct"/>
                  <w:vAlign w:val="center"/>
                </w:tcPr>
                <w:p w14:paraId="26C60D6D">
                  <w:pPr>
                    <w:widowControl/>
                    <w:spacing w:line="240" w:lineRule="exact"/>
                    <w:jc w:val="center"/>
                    <w:rPr>
                      <w:rFonts w:hAnsiTheme="minorEastAsia" w:eastAsiaTheme="minorEastAsia"/>
                      <w:kern w:val="0"/>
                      <w:szCs w:val="21"/>
                    </w:rPr>
                  </w:pPr>
                  <w:r>
                    <w:rPr>
                      <w:rFonts w:hint="eastAsia" w:hAnsiTheme="minorEastAsia" w:eastAsiaTheme="minorEastAsia"/>
                      <w:kern w:val="0"/>
                      <w:szCs w:val="21"/>
                    </w:rPr>
                    <w:t>1.8</w:t>
                  </w:r>
                </w:p>
              </w:tc>
              <w:tc>
                <w:tcPr>
                  <w:tcW w:w="187" w:type="pct"/>
                  <w:vMerge w:val="continue"/>
                  <w:vAlign w:val="center"/>
                </w:tcPr>
                <w:p w14:paraId="2F3FB816">
                  <w:pPr>
                    <w:jc w:val="center"/>
                    <w:rPr>
                      <w:rFonts w:hAnsiTheme="minorEastAsia" w:eastAsiaTheme="minorEastAsia"/>
                      <w:kern w:val="0"/>
                      <w:szCs w:val="21"/>
                    </w:rPr>
                  </w:pPr>
                </w:p>
              </w:tc>
            </w:tr>
            <w:tr w14:paraId="23DDA19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64" w:type="pct"/>
                  <w:vMerge w:val="continue"/>
                  <w:vAlign w:val="center"/>
                </w:tcPr>
                <w:p w14:paraId="6BD719CE">
                  <w:pPr>
                    <w:jc w:val="center"/>
                    <w:rPr>
                      <w:rFonts w:hAnsiTheme="minorEastAsia" w:eastAsiaTheme="minorEastAsia"/>
                      <w:kern w:val="0"/>
                      <w:szCs w:val="21"/>
                    </w:rPr>
                  </w:pPr>
                </w:p>
              </w:tc>
              <w:tc>
                <w:tcPr>
                  <w:tcW w:w="210" w:type="pct"/>
                  <w:vMerge w:val="continue"/>
                  <w:vAlign w:val="center"/>
                </w:tcPr>
                <w:p w14:paraId="22AE7655">
                  <w:pPr>
                    <w:jc w:val="center"/>
                    <w:rPr>
                      <w:rFonts w:hAnsiTheme="minorEastAsia" w:eastAsiaTheme="minorEastAsia"/>
                      <w:kern w:val="0"/>
                      <w:szCs w:val="21"/>
                    </w:rPr>
                  </w:pPr>
                </w:p>
              </w:tc>
              <w:tc>
                <w:tcPr>
                  <w:tcW w:w="265" w:type="pct"/>
                  <w:vAlign w:val="center"/>
                </w:tcPr>
                <w:p w14:paraId="5770BAF6">
                  <w:pPr>
                    <w:jc w:val="center"/>
                    <w:rPr>
                      <w:rFonts w:hAnsiTheme="minorEastAsia" w:eastAsiaTheme="minorEastAsia"/>
                      <w:kern w:val="0"/>
                      <w:szCs w:val="21"/>
                    </w:rPr>
                  </w:pPr>
                  <w:r>
                    <w:rPr>
                      <w:rFonts w:hAnsiTheme="minorEastAsia" w:eastAsiaTheme="minorEastAsia"/>
                      <w:kern w:val="0"/>
                      <w:szCs w:val="21"/>
                    </w:rPr>
                    <w:t>无组织</w:t>
                  </w:r>
                </w:p>
              </w:tc>
              <w:tc>
                <w:tcPr>
                  <w:tcW w:w="360" w:type="pct"/>
                  <w:vMerge w:val="continue"/>
                  <w:vAlign w:val="center"/>
                </w:tcPr>
                <w:p w14:paraId="47C18B73">
                  <w:pPr>
                    <w:jc w:val="center"/>
                    <w:rPr>
                      <w:rFonts w:hAnsiTheme="minorEastAsia" w:eastAsiaTheme="minorEastAsia"/>
                      <w:kern w:val="0"/>
                      <w:szCs w:val="21"/>
                    </w:rPr>
                  </w:pPr>
                </w:p>
              </w:tc>
              <w:tc>
                <w:tcPr>
                  <w:tcW w:w="104" w:type="pct"/>
                  <w:vMerge w:val="continue"/>
                  <w:vAlign w:val="center"/>
                </w:tcPr>
                <w:p w14:paraId="5BD71306">
                  <w:pPr>
                    <w:jc w:val="center"/>
                    <w:rPr>
                      <w:rFonts w:hAnsiTheme="minorEastAsia" w:eastAsiaTheme="minorEastAsia"/>
                      <w:kern w:val="0"/>
                      <w:szCs w:val="21"/>
                    </w:rPr>
                  </w:pPr>
                </w:p>
              </w:tc>
              <w:tc>
                <w:tcPr>
                  <w:tcW w:w="324" w:type="pct"/>
                  <w:vAlign w:val="center"/>
                </w:tcPr>
                <w:p w14:paraId="37694D8E">
                  <w:pPr>
                    <w:jc w:val="center"/>
                    <w:rPr>
                      <w:rFonts w:hAnsiTheme="minorEastAsia" w:eastAsiaTheme="minorEastAsia"/>
                      <w:kern w:val="0"/>
                      <w:szCs w:val="21"/>
                    </w:rPr>
                  </w:pPr>
                  <w:r>
                    <w:rPr>
                      <w:rFonts w:hint="eastAsia" w:hAnsiTheme="minorEastAsia" w:eastAsiaTheme="minorEastAsia"/>
                      <w:kern w:val="0"/>
                      <w:szCs w:val="21"/>
                    </w:rPr>
                    <w:t>/</w:t>
                  </w:r>
                </w:p>
              </w:tc>
              <w:tc>
                <w:tcPr>
                  <w:tcW w:w="331" w:type="pct"/>
                  <w:vAlign w:val="center"/>
                </w:tcPr>
                <w:p w14:paraId="5E23938C">
                  <w:pPr>
                    <w:jc w:val="center"/>
                    <w:rPr>
                      <w:rFonts w:hAnsiTheme="minorEastAsia" w:eastAsiaTheme="minorEastAsia"/>
                      <w:kern w:val="0"/>
                      <w:szCs w:val="21"/>
                    </w:rPr>
                  </w:pPr>
                  <w:r>
                    <w:rPr>
                      <w:rFonts w:hint="eastAsia" w:hAnsiTheme="minorEastAsia" w:eastAsiaTheme="minorEastAsia"/>
                      <w:kern w:val="0"/>
                      <w:szCs w:val="21"/>
                    </w:rPr>
                    <w:t>/</w:t>
                  </w:r>
                </w:p>
              </w:tc>
              <w:tc>
                <w:tcPr>
                  <w:tcW w:w="290" w:type="pct"/>
                  <w:vAlign w:val="center"/>
                </w:tcPr>
                <w:p w14:paraId="5F7C68E3">
                  <w:pPr>
                    <w:jc w:val="center"/>
                    <w:rPr>
                      <w:rFonts w:hAnsiTheme="minorEastAsia" w:eastAsiaTheme="minorEastAsia"/>
                      <w:kern w:val="0"/>
                      <w:szCs w:val="21"/>
                    </w:rPr>
                  </w:pPr>
                  <w:r>
                    <w:rPr>
                      <w:rFonts w:hint="eastAsia" w:hAnsiTheme="minorEastAsia" w:eastAsiaTheme="minorEastAsia"/>
                      <w:kern w:val="0"/>
                      <w:szCs w:val="21"/>
                    </w:rPr>
                    <w:t>0.00001</w:t>
                  </w:r>
                </w:p>
              </w:tc>
              <w:tc>
                <w:tcPr>
                  <w:tcW w:w="331" w:type="pct"/>
                  <w:vAlign w:val="center"/>
                </w:tcPr>
                <w:p w14:paraId="2B5C4E0A">
                  <w:pPr>
                    <w:jc w:val="center"/>
                    <w:rPr>
                      <w:rFonts w:hAnsiTheme="minorEastAsia" w:eastAsiaTheme="minorEastAsia"/>
                      <w:kern w:val="0"/>
                      <w:szCs w:val="21"/>
                    </w:rPr>
                  </w:pPr>
                  <w:r>
                    <w:rPr>
                      <w:rFonts w:hint="eastAsia" w:hAnsiTheme="minorEastAsia" w:eastAsiaTheme="minorEastAsia"/>
                      <w:kern w:val="0"/>
                      <w:szCs w:val="21"/>
                    </w:rPr>
                    <w:t>0.000002</w:t>
                  </w:r>
                </w:p>
              </w:tc>
              <w:tc>
                <w:tcPr>
                  <w:tcW w:w="515" w:type="pct"/>
                  <w:vAlign w:val="center"/>
                </w:tcPr>
                <w:p w14:paraId="492C117D">
                  <w:pPr>
                    <w:jc w:val="center"/>
                    <w:rPr>
                      <w:rFonts w:hAnsiTheme="minorEastAsia" w:eastAsiaTheme="minorEastAsia"/>
                      <w:kern w:val="0"/>
                      <w:szCs w:val="21"/>
                    </w:rPr>
                  </w:pPr>
                  <w:r>
                    <w:rPr>
                      <w:rFonts w:hAnsiTheme="minorEastAsia" w:eastAsiaTheme="minorEastAsia"/>
                      <w:kern w:val="0"/>
                      <w:szCs w:val="21"/>
                    </w:rPr>
                    <w:t>/</w:t>
                  </w:r>
                </w:p>
              </w:tc>
              <w:tc>
                <w:tcPr>
                  <w:tcW w:w="129" w:type="pct"/>
                  <w:vAlign w:val="center"/>
                </w:tcPr>
                <w:p w14:paraId="65EB406E">
                  <w:pPr>
                    <w:jc w:val="center"/>
                    <w:rPr>
                      <w:rFonts w:hAnsiTheme="minorEastAsia" w:eastAsiaTheme="minorEastAsia"/>
                      <w:kern w:val="0"/>
                      <w:szCs w:val="21"/>
                    </w:rPr>
                  </w:pPr>
                  <w:r>
                    <w:rPr>
                      <w:rFonts w:hAnsiTheme="minorEastAsia" w:eastAsiaTheme="minorEastAsia"/>
                      <w:kern w:val="0"/>
                      <w:szCs w:val="21"/>
                    </w:rPr>
                    <w:t>/</w:t>
                  </w:r>
                </w:p>
              </w:tc>
              <w:tc>
                <w:tcPr>
                  <w:tcW w:w="159" w:type="pct"/>
                  <w:vMerge w:val="continue"/>
                  <w:vAlign w:val="center"/>
                </w:tcPr>
                <w:p w14:paraId="682859B0">
                  <w:pPr>
                    <w:jc w:val="center"/>
                    <w:rPr>
                      <w:rFonts w:hAnsiTheme="minorEastAsia" w:eastAsiaTheme="minorEastAsia"/>
                      <w:kern w:val="0"/>
                      <w:szCs w:val="21"/>
                    </w:rPr>
                  </w:pPr>
                </w:p>
              </w:tc>
              <w:tc>
                <w:tcPr>
                  <w:tcW w:w="221" w:type="pct"/>
                  <w:vAlign w:val="center"/>
                </w:tcPr>
                <w:p w14:paraId="68C7D89A">
                  <w:pPr>
                    <w:jc w:val="center"/>
                    <w:rPr>
                      <w:rFonts w:hAnsiTheme="minorEastAsia" w:eastAsiaTheme="minorEastAsia"/>
                      <w:kern w:val="0"/>
                      <w:szCs w:val="21"/>
                    </w:rPr>
                  </w:pPr>
                  <w:r>
                    <w:rPr>
                      <w:rFonts w:hint="eastAsia" w:hAnsiTheme="minorEastAsia" w:eastAsiaTheme="minorEastAsia"/>
                      <w:kern w:val="0"/>
                      <w:szCs w:val="21"/>
                    </w:rPr>
                    <w:t>/</w:t>
                  </w:r>
                </w:p>
              </w:tc>
              <w:tc>
                <w:tcPr>
                  <w:tcW w:w="331" w:type="pct"/>
                  <w:vAlign w:val="center"/>
                </w:tcPr>
                <w:p w14:paraId="2FC94AEB">
                  <w:pPr>
                    <w:jc w:val="center"/>
                    <w:rPr>
                      <w:rFonts w:hAnsiTheme="minorEastAsia" w:eastAsiaTheme="minorEastAsia"/>
                      <w:kern w:val="0"/>
                      <w:szCs w:val="21"/>
                    </w:rPr>
                  </w:pPr>
                  <w:r>
                    <w:rPr>
                      <w:rFonts w:hint="eastAsia" w:hAnsiTheme="minorEastAsia" w:eastAsiaTheme="minorEastAsia"/>
                      <w:kern w:val="0"/>
                      <w:szCs w:val="21"/>
                    </w:rPr>
                    <w:t>/</w:t>
                  </w:r>
                </w:p>
              </w:tc>
              <w:tc>
                <w:tcPr>
                  <w:tcW w:w="331" w:type="pct"/>
                  <w:vAlign w:val="center"/>
                </w:tcPr>
                <w:p w14:paraId="60855F58">
                  <w:pPr>
                    <w:jc w:val="center"/>
                    <w:rPr>
                      <w:rFonts w:hAnsiTheme="minorEastAsia" w:eastAsiaTheme="minorEastAsia"/>
                      <w:kern w:val="0"/>
                      <w:szCs w:val="21"/>
                    </w:rPr>
                  </w:pPr>
                  <w:r>
                    <w:rPr>
                      <w:rFonts w:hint="eastAsia" w:hAnsiTheme="minorEastAsia" w:eastAsiaTheme="minorEastAsia"/>
                      <w:kern w:val="0"/>
                      <w:szCs w:val="21"/>
                    </w:rPr>
                    <w:t>0.00001</w:t>
                  </w:r>
                </w:p>
              </w:tc>
              <w:tc>
                <w:tcPr>
                  <w:tcW w:w="335" w:type="pct"/>
                  <w:vAlign w:val="center"/>
                </w:tcPr>
                <w:p w14:paraId="0738A062">
                  <w:pPr>
                    <w:jc w:val="center"/>
                    <w:rPr>
                      <w:rFonts w:hAnsiTheme="minorEastAsia" w:eastAsiaTheme="minorEastAsia"/>
                      <w:kern w:val="0"/>
                      <w:szCs w:val="21"/>
                    </w:rPr>
                  </w:pPr>
                  <w:r>
                    <w:rPr>
                      <w:rFonts w:hint="eastAsia" w:hAnsiTheme="minorEastAsia" w:eastAsiaTheme="minorEastAsia"/>
                      <w:kern w:val="0"/>
                      <w:szCs w:val="21"/>
                    </w:rPr>
                    <w:t>0.000002</w:t>
                  </w:r>
                </w:p>
              </w:tc>
              <w:tc>
                <w:tcPr>
                  <w:tcW w:w="227" w:type="pct"/>
                  <w:vAlign w:val="center"/>
                </w:tcPr>
                <w:p w14:paraId="6AD3382B">
                  <w:pPr>
                    <w:widowControl/>
                    <w:spacing w:line="240" w:lineRule="exact"/>
                    <w:jc w:val="center"/>
                    <w:rPr>
                      <w:rFonts w:hAnsiTheme="minorEastAsia" w:eastAsiaTheme="minorEastAsia"/>
                      <w:kern w:val="0"/>
                      <w:szCs w:val="21"/>
                    </w:rPr>
                  </w:pPr>
                  <w:r>
                    <w:rPr>
                      <w:rFonts w:hint="eastAsia" w:hAnsiTheme="minorEastAsia" w:eastAsiaTheme="minorEastAsia"/>
                      <w:kern w:val="0"/>
                      <w:szCs w:val="21"/>
                    </w:rPr>
                    <w:t>4</w:t>
                  </w:r>
                </w:p>
              </w:tc>
              <w:tc>
                <w:tcPr>
                  <w:tcW w:w="184" w:type="pct"/>
                  <w:vAlign w:val="center"/>
                </w:tcPr>
                <w:p w14:paraId="23FDF40E">
                  <w:pPr>
                    <w:widowControl/>
                    <w:spacing w:line="240" w:lineRule="exact"/>
                    <w:jc w:val="center"/>
                    <w:rPr>
                      <w:rFonts w:hAnsiTheme="minorEastAsia" w:eastAsiaTheme="minorEastAsia"/>
                      <w:kern w:val="0"/>
                      <w:szCs w:val="21"/>
                    </w:rPr>
                  </w:pPr>
                  <w:r>
                    <w:rPr>
                      <w:rFonts w:hint="eastAsia" w:hAnsiTheme="minorEastAsia" w:eastAsiaTheme="minorEastAsia"/>
                      <w:kern w:val="0"/>
                      <w:szCs w:val="21"/>
                    </w:rPr>
                    <w:t>/</w:t>
                  </w:r>
                </w:p>
              </w:tc>
              <w:tc>
                <w:tcPr>
                  <w:tcW w:w="187" w:type="pct"/>
                  <w:vMerge w:val="continue"/>
                  <w:vAlign w:val="center"/>
                </w:tcPr>
                <w:p w14:paraId="4681159F">
                  <w:pPr>
                    <w:jc w:val="center"/>
                    <w:rPr>
                      <w:rFonts w:hAnsiTheme="minorEastAsia" w:eastAsiaTheme="minorEastAsia"/>
                      <w:kern w:val="0"/>
                      <w:szCs w:val="21"/>
                    </w:rPr>
                  </w:pPr>
                </w:p>
              </w:tc>
            </w:tr>
            <w:tr w14:paraId="3EEA581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64" w:type="pct"/>
                  <w:vAlign w:val="center"/>
                </w:tcPr>
                <w:p w14:paraId="709B0FFB">
                  <w:pPr>
                    <w:jc w:val="center"/>
                    <w:rPr>
                      <w:rFonts w:hAnsiTheme="minorEastAsia" w:eastAsiaTheme="minorEastAsia"/>
                      <w:kern w:val="0"/>
                      <w:szCs w:val="21"/>
                    </w:rPr>
                  </w:pPr>
                  <w:r>
                    <w:rPr>
                      <w:rFonts w:hint="eastAsia" w:hAnsiTheme="minorEastAsia" w:eastAsiaTheme="minorEastAsia"/>
                      <w:kern w:val="0"/>
                      <w:szCs w:val="21"/>
                    </w:rPr>
                    <w:t>烘干</w:t>
                  </w:r>
                </w:p>
              </w:tc>
              <w:tc>
                <w:tcPr>
                  <w:tcW w:w="210" w:type="pct"/>
                  <w:vAlign w:val="center"/>
                </w:tcPr>
                <w:p w14:paraId="7C7B9881">
                  <w:pPr>
                    <w:jc w:val="center"/>
                    <w:rPr>
                      <w:rFonts w:hAnsiTheme="minorEastAsia" w:eastAsiaTheme="minorEastAsia"/>
                      <w:kern w:val="0"/>
                      <w:szCs w:val="21"/>
                    </w:rPr>
                  </w:pPr>
                  <w:r>
                    <w:rPr>
                      <w:rFonts w:hAnsiTheme="minorEastAsia" w:eastAsiaTheme="minorEastAsia"/>
                      <w:kern w:val="0"/>
                      <w:szCs w:val="21"/>
                    </w:rPr>
                    <w:t>烘干机</w:t>
                  </w:r>
                </w:p>
              </w:tc>
              <w:tc>
                <w:tcPr>
                  <w:tcW w:w="265" w:type="pct"/>
                  <w:vAlign w:val="center"/>
                </w:tcPr>
                <w:p w14:paraId="073FE517">
                  <w:pPr>
                    <w:jc w:val="center"/>
                    <w:rPr>
                      <w:rFonts w:hAnsiTheme="minorEastAsia" w:eastAsiaTheme="minorEastAsia"/>
                      <w:kern w:val="0"/>
                      <w:szCs w:val="21"/>
                    </w:rPr>
                  </w:pPr>
                  <w:r>
                    <w:rPr>
                      <w:rFonts w:hAnsiTheme="minorEastAsia" w:eastAsiaTheme="minorEastAsia"/>
                      <w:kern w:val="0"/>
                      <w:szCs w:val="21"/>
                    </w:rPr>
                    <w:t>DA001</w:t>
                  </w:r>
                </w:p>
              </w:tc>
              <w:tc>
                <w:tcPr>
                  <w:tcW w:w="360" w:type="pct"/>
                  <w:vAlign w:val="center"/>
                </w:tcPr>
                <w:p w14:paraId="56CF0DEF">
                  <w:pPr>
                    <w:jc w:val="center"/>
                    <w:rPr>
                      <w:rFonts w:hAnsiTheme="minorEastAsia" w:eastAsiaTheme="minorEastAsia"/>
                      <w:kern w:val="0"/>
                      <w:szCs w:val="21"/>
                    </w:rPr>
                  </w:pPr>
                  <w:r>
                    <w:rPr>
                      <w:rFonts w:hAnsiTheme="minorEastAsia" w:eastAsiaTheme="minorEastAsia"/>
                      <w:kern w:val="0"/>
                      <w:szCs w:val="21"/>
                    </w:rPr>
                    <w:t>非甲烷总烃</w:t>
                  </w:r>
                </w:p>
              </w:tc>
              <w:tc>
                <w:tcPr>
                  <w:tcW w:w="104" w:type="pct"/>
                  <w:vMerge w:val="continue"/>
                  <w:vAlign w:val="center"/>
                </w:tcPr>
                <w:p w14:paraId="25974872">
                  <w:pPr>
                    <w:jc w:val="center"/>
                    <w:rPr>
                      <w:rFonts w:hAnsiTheme="minorEastAsia" w:eastAsiaTheme="minorEastAsia"/>
                      <w:kern w:val="0"/>
                      <w:szCs w:val="21"/>
                    </w:rPr>
                  </w:pPr>
                </w:p>
              </w:tc>
              <w:tc>
                <w:tcPr>
                  <w:tcW w:w="324" w:type="pct"/>
                  <w:vAlign w:val="center"/>
                </w:tcPr>
                <w:p w14:paraId="6E1093C1">
                  <w:pPr>
                    <w:jc w:val="center"/>
                    <w:rPr>
                      <w:rFonts w:hAnsiTheme="minorEastAsia" w:eastAsiaTheme="minorEastAsia"/>
                      <w:kern w:val="0"/>
                      <w:szCs w:val="21"/>
                    </w:rPr>
                  </w:pPr>
                  <w:r>
                    <w:rPr>
                      <w:rFonts w:hint="eastAsia" w:hAnsiTheme="minorEastAsia" w:eastAsiaTheme="minorEastAsia"/>
                      <w:kern w:val="0"/>
                      <w:szCs w:val="21"/>
                    </w:rPr>
                    <w:t>9000</w:t>
                  </w:r>
                </w:p>
              </w:tc>
              <w:tc>
                <w:tcPr>
                  <w:tcW w:w="331" w:type="pct"/>
                  <w:vAlign w:val="center"/>
                </w:tcPr>
                <w:p w14:paraId="0DD247E4">
                  <w:pPr>
                    <w:jc w:val="center"/>
                    <w:rPr>
                      <w:rFonts w:hAnsiTheme="minorEastAsia" w:eastAsiaTheme="minorEastAsia"/>
                      <w:kern w:val="0"/>
                      <w:szCs w:val="21"/>
                    </w:rPr>
                  </w:pPr>
                  <w:r>
                    <w:rPr>
                      <w:rFonts w:hint="eastAsia" w:hAnsiTheme="minorEastAsia" w:eastAsiaTheme="minorEastAsia"/>
                      <w:kern w:val="0"/>
                      <w:szCs w:val="21"/>
                    </w:rPr>
                    <w:t>0.009259</w:t>
                  </w:r>
                </w:p>
              </w:tc>
              <w:tc>
                <w:tcPr>
                  <w:tcW w:w="290" w:type="pct"/>
                  <w:vAlign w:val="center"/>
                </w:tcPr>
                <w:p w14:paraId="26862402">
                  <w:pPr>
                    <w:jc w:val="center"/>
                    <w:rPr>
                      <w:rFonts w:hAnsiTheme="minorEastAsia" w:eastAsiaTheme="minorEastAsia"/>
                      <w:kern w:val="0"/>
                      <w:szCs w:val="21"/>
                    </w:rPr>
                  </w:pPr>
                  <w:r>
                    <w:rPr>
                      <w:rFonts w:hint="eastAsia" w:hAnsiTheme="minorEastAsia" w:eastAsiaTheme="minorEastAsia"/>
                      <w:kern w:val="0"/>
                      <w:szCs w:val="21"/>
                    </w:rPr>
                    <w:t>0.0004</w:t>
                  </w:r>
                </w:p>
              </w:tc>
              <w:tc>
                <w:tcPr>
                  <w:tcW w:w="331" w:type="pct"/>
                  <w:vAlign w:val="center"/>
                </w:tcPr>
                <w:p w14:paraId="26459C39">
                  <w:pPr>
                    <w:jc w:val="center"/>
                    <w:rPr>
                      <w:rFonts w:hAnsiTheme="minorEastAsia" w:eastAsiaTheme="minorEastAsia"/>
                      <w:kern w:val="0"/>
                      <w:szCs w:val="21"/>
                    </w:rPr>
                  </w:pPr>
                  <w:r>
                    <w:rPr>
                      <w:rFonts w:hint="eastAsia" w:hAnsiTheme="minorEastAsia" w:eastAsiaTheme="minorEastAsia"/>
                      <w:kern w:val="0"/>
                      <w:szCs w:val="21"/>
                    </w:rPr>
                    <w:t>0.000083</w:t>
                  </w:r>
                </w:p>
              </w:tc>
              <w:tc>
                <w:tcPr>
                  <w:tcW w:w="515" w:type="pct"/>
                  <w:vAlign w:val="center"/>
                </w:tcPr>
                <w:p w14:paraId="18BE8E52">
                  <w:pPr>
                    <w:jc w:val="center"/>
                    <w:rPr>
                      <w:rFonts w:hAnsiTheme="minorEastAsia" w:eastAsiaTheme="minorEastAsia"/>
                      <w:kern w:val="0"/>
                      <w:szCs w:val="21"/>
                    </w:rPr>
                  </w:pPr>
                  <w:r>
                    <w:rPr>
                      <w:rFonts w:hAnsiTheme="minorEastAsia" w:eastAsiaTheme="minorEastAsia"/>
                      <w:kern w:val="0"/>
                      <w:szCs w:val="21"/>
                    </w:rPr>
                    <w:t>二级活性炭吸附</w:t>
                  </w:r>
                </w:p>
              </w:tc>
              <w:tc>
                <w:tcPr>
                  <w:tcW w:w="129" w:type="pct"/>
                  <w:vAlign w:val="center"/>
                </w:tcPr>
                <w:p w14:paraId="3676F66A">
                  <w:pPr>
                    <w:jc w:val="center"/>
                    <w:rPr>
                      <w:rFonts w:hAnsiTheme="minorEastAsia" w:eastAsiaTheme="minorEastAsia"/>
                      <w:kern w:val="0"/>
                      <w:szCs w:val="21"/>
                    </w:rPr>
                  </w:pPr>
                  <w:r>
                    <w:rPr>
                      <w:rFonts w:hAnsiTheme="minorEastAsia" w:eastAsiaTheme="minorEastAsia"/>
                      <w:kern w:val="0"/>
                      <w:szCs w:val="21"/>
                    </w:rPr>
                    <w:t>90</w:t>
                  </w:r>
                </w:p>
              </w:tc>
              <w:tc>
                <w:tcPr>
                  <w:tcW w:w="159" w:type="pct"/>
                  <w:vMerge w:val="continue"/>
                  <w:vAlign w:val="center"/>
                </w:tcPr>
                <w:p w14:paraId="46E48504">
                  <w:pPr>
                    <w:jc w:val="center"/>
                    <w:rPr>
                      <w:rFonts w:hAnsiTheme="minorEastAsia" w:eastAsiaTheme="minorEastAsia"/>
                      <w:kern w:val="0"/>
                      <w:szCs w:val="21"/>
                    </w:rPr>
                  </w:pPr>
                </w:p>
              </w:tc>
              <w:tc>
                <w:tcPr>
                  <w:tcW w:w="221" w:type="pct"/>
                  <w:vAlign w:val="center"/>
                </w:tcPr>
                <w:p w14:paraId="44122BB6">
                  <w:pPr>
                    <w:jc w:val="center"/>
                    <w:rPr>
                      <w:rFonts w:hAnsiTheme="minorEastAsia" w:eastAsiaTheme="minorEastAsia"/>
                      <w:kern w:val="0"/>
                      <w:szCs w:val="21"/>
                    </w:rPr>
                  </w:pPr>
                  <w:r>
                    <w:rPr>
                      <w:rFonts w:hint="eastAsia" w:hAnsiTheme="minorEastAsia" w:eastAsiaTheme="minorEastAsia"/>
                      <w:kern w:val="0"/>
                      <w:szCs w:val="21"/>
                    </w:rPr>
                    <w:t>9000</w:t>
                  </w:r>
                </w:p>
              </w:tc>
              <w:tc>
                <w:tcPr>
                  <w:tcW w:w="331" w:type="pct"/>
                  <w:vAlign w:val="center"/>
                </w:tcPr>
                <w:p w14:paraId="4DC9AB8C">
                  <w:pPr>
                    <w:jc w:val="center"/>
                    <w:rPr>
                      <w:rFonts w:hAnsiTheme="minorEastAsia" w:eastAsiaTheme="minorEastAsia"/>
                      <w:kern w:val="0"/>
                      <w:szCs w:val="21"/>
                    </w:rPr>
                  </w:pPr>
                  <w:r>
                    <w:rPr>
                      <w:rFonts w:hint="eastAsia" w:hAnsiTheme="minorEastAsia" w:eastAsiaTheme="minorEastAsia"/>
                      <w:kern w:val="0"/>
                      <w:szCs w:val="21"/>
                    </w:rPr>
                    <w:t>0.0009259</w:t>
                  </w:r>
                </w:p>
              </w:tc>
              <w:tc>
                <w:tcPr>
                  <w:tcW w:w="331" w:type="pct"/>
                  <w:vAlign w:val="center"/>
                </w:tcPr>
                <w:p w14:paraId="4299F6D7">
                  <w:pPr>
                    <w:jc w:val="center"/>
                    <w:rPr>
                      <w:rFonts w:hAnsiTheme="minorEastAsia" w:eastAsiaTheme="minorEastAsia"/>
                      <w:kern w:val="0"/>
                      <w:szCs w:val="21"/>
                    </w:rPr>
                  </w:pPr>
                  <w:r>
                    <w:rPr>
                      <w:rFonts w:hint="eastAsia" w:hAnsiTheme="minorEastAsia" w:eastAsiaTheme="minorEastAsia"/>
                      <w:kern w:val="0"/>
                      <w:szCs w:val="21"/>
                    </w:rPr>
                    <w:t>0.00004</w:t>
                  </w:r>
                </w:p>
              </w:tc>
              <w:tc>
                <w:tcPr>
                  <w:tcW w:w="335" w:type="pct"/>
                  <w:vAlign w:val="center"/>
                </w:tcPr>
                <w:p w14:paraId="4C442A02">
                  <w:pPr>
                    <w:jc w:val="center"/>
                    <w:rPr>
                      <w:rFonts w:hAnsiTheme="minorEastAsia" w:eastAsiaTheme="minorEastAsia"/>
                      <w:kern w:val="0"/>
                      <w:szCs w:val="21"/>
                    </w:rPr>
                  </w:pPr>
                  <w:r>
                    <w:rPr>
                      <w:rFonts w:hint="eastAsia" w:hAnsiTheme="minorEastAsia" w:eastAsiaTheme="minorEastAsia"/>
                      <w:kern w:val="0"/>
                      <w:szCs w:val="21"/>
                    </w:rPr>
                    <w:t>0.008000</w:t>
                  </w:r>
                </w:p>
              </w:tc>
              <w:tc>
                <w:tcPr>
                  <w:tcW w:w="227" w:type="pct"/>
                  <w:vAlign w:val="center"/>
                </w:tcPr>
                <w:p w14:paraId="16833CFA">
                  <w:pPr>
                    <w:widowControl/>
                    <w:spacing w:line="240" w:lineRule="exact"/>
                    <w:jc w:val="center"/>
                    <w:rPr>
                      <w:rFonts w:hAnsiTheme="minorEastAsia" w:eastAsiaTheme="minorEastAsia"/>
                      <w:kern w:val="0"/>
                      <w:szCs w:val="21"/>
                    </w:rPr>
                  </w:pPr>
                  <w:r>
                    <w:rPr>
                      <w:rFonts w:hint="eastAsia" w:hAnsiTheme="minorEastAsia" w:eastAsiaTheme="minorEastAsia"/>
                      <w:kern w:val="0"/>
                      <w:szCs w:val="21"/>
                    </w:rPr>
                    <w:t>50</w:t>
                  </w:r>
                </w:p>
              </w:tc>
              <w:tc>
                <w:tcPr>
                  <w:tcW w:w="184" w:type="pct"/>
                  <w:vAlign w:val="center"/>
                </w:tcPr>
                <w:p w14:paraId="140B2686">
                  <w:pPr>
                    <w:widowControl/>
                    <w:spacing w:line="240" w:lineRule="exact"/>
                    <w:jc w:val="center"/>
                    <w:rPr>
                      <w:rFonts w:hAnsiTheme="minorEastAsia" w:eastAsiaTheme="minorEastAsia"/>
                      <w:kern w:val="0"/>
                      <w:szCs w:val="21"/>
                    </w:rPr>
                  </w:pPr>
                  <w:r>
                    <w:rPr>
                      <w:rFonts w:hint="eastAsia" w:hAnsiTheme="minorEastAsia" w:eastAsiaTheme="minorEastAsia"/>
                      <w:kern w:val="0"/>
                      <w:szCs w:val="21"/>
                    </w:rPr>
                    <w:t>1.8</w:t>
                  </w:r>
                </w:p>
              </w:tc>
              <w:tc>
                <w:tcPr>
                  <w:tcW w:w="187" w:type="pct"/>
                  <w:vAlign w:val="center"/>
                </w:tcPr>
                <w:p w14:paraId="3852F785">
                  <w:pPr>
                    <w:jc w:val="center"/>
                    <w:rPr>
                      <w:rFonts w:hAnsiTheme="minorEastAsia" w:eastAsiaTheme="minorEastAsia"/>
                      <w:kern w:val="0"/>
                      <w:szCs w:val="21"/>
                    </w:rPr>
                  </w:pPr>
                </w:p>
              </w:tc>
            </w:tr>
          </w:tbl>
          <w:p w14:paraId="64BD815D">
            <w:pPr>
              <w:widowControl/>
              <w:adjustRightInd w:val="0"/>
              <w:snapToGrid w:val="0"/>
              <w:spacing w:before="120" w:beforeLines="50"/>
              <w:rPr>
                <w:rFonts w:eastAsiaTheme="minorEastAsia"/>
                <w:b/>
                <w:kern w:val="0"/>
                <w:sz w:val="24"/>
                <w:szCs w:val="20"/>
              </w:rPr>
            </w:pPr>
          </w:p>
          <w:p w14:paraId="1CD8A564">
            <w:pPr>
              <w:widowControl/>
              <w:adjustRightInd w:val="0"/>
              <w:snapToGrid w:val="0"/>
              <w:spacing w:before="120" w:beforeLines="50"/>
              <w:jc w:val="center"/>
              <w:rPr>
                <w:rFonts w:eastAsiaTheme="minorEastAsia"/>
                <w:b/>
                <w:kern w:val="0"/>
                <w:sz w:val="24"/>
                <w:szCs w:val="20"/>
              </w:rPr>
            </w:pPr>
            <w:r>
              <w:rPr>
                <w:rFonts w:eastAsiaTheme="minorEastAsia"/>
                <w:b/>
                <w:kern w:val="0"/>
                <w:sz w:val="24"/>
                <w:szCs w:val="20"/>
              </w:rPr>
              <w:t>表4.1-2  重新报批项目有组织废气源强核算结果及相关参数一览表</w:t>
            </w:r>
          </w:p>
          <w:tbl>
            <w:tblPr>
              <w:tblStyle w:val="21"/>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439"/>
              <w:gridCol w:w="695"/>
              <w:gridCol w:w="1203"/>
              <w:gridCol w:w="692"/>
              <w:gridCol w:w="919"/>
              <w:gridCol w:w="808"/>
              <w:gridCol w:w="836"/>
              <w:gridCol w:w="947"/>
              <w:gridCol w:w="311"/>
              <w:gridCol w:w="692"/>
              <w:gridCol w:w="919"/>
              <w:gridCol w:w="808"/>
              <w:gridCol w:w="836"/>
              <w:gridCol w:w="919"/>
              <w:gridCol w:w="809"/>
              <w:gridCol w:w="894"/>
            </w:tblGrid>
            <w:tr w14:paraId="5719A8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70" w:type="pct"/>
                  <w:vMerge w:val="restart"/>
                  <w:noWrap/>
                  <w:vAlign w:val="center"/>
                </w:tcPr>
                <w:p w14:paraId="228C95C4">
                  <w:pPr>
                    <w:widowControl/>
                    <w:adjustRightInd w:val="0"/>
                    <w:snapToGrid w:val="0"/>
                    <w:jc w:val="center"/>
                    <w:rPr>
                      <w:rFonts w:eastAsiaTheme="minorEastAsia"/>
                      <w:b/>
                      <w:kern w:val="0"/>
                      <w:szCs w:val="21"/>
                    </w:rPr>
                  </w:pPr>
                  <w:r>
                    <w:rPr>
                      <w:rFonts w:eastAsiaTheme="minorEastAsia"/>
                      <w:b/>
                      <w:kern w:val="0"/>
                      <w:szCs w:val="21"/>
                    </w:rPr>
                    <w:t>污染源</w:t>
                  </w:r>
                </w:p>
              </w:tc>
              <w:tc>
                <w:tcPr>
                  <w:tcW w:w="269" w:type="pct"/>
                  <w:vMerge w:val="restart"/>
                  <w:noWrap/>
                  <w:vAlign w:val="center"/>
                </w:tcPr>
                <w:p w14:paraId="228C0936">
                  <w:pPr>
                    <w:widowControl/>
                    <w:adjustRightInd w:val="0"/>
                    <w:snapToGrid w:val="0"/>
                    <w:jc w:val="center"/>
                    <w:rPr>
                      <w:rFonts w:eastAsiaTheme="minorEastAsia"/>
                      <w:b/>
                      <w:kern w:val="0"/>
                      <w:szCs w:val="21"/>
                    </w:rPr>
                  </w:pPr>
                  <w:r>
                    <w:rPr>
                      <w:rFonts w:eastAsiaTheme="minorEastAsia"/>
                      <w:b/>
                      <w:kern w:val="0"/>
                      <w:szCs w:val="21"/>
                    </w:rPr>
                    <w:t>污染物名称</w:t>
                  </w:r>
                </w:p>
              </w:tc>
              <w:tc>
                <w:tcPr>
                  <w:tcW w:w="465" w:type="pct"/>
                  <w:vMerge w:val="restart"/>
                  <w:noWrap/>
                  <w:vAlign w:val="center"/>
                </w:tcPr>
                <w:p w14:paraId="45314C3E">
                  <w:pPr>
                    <w:widowControl/>
                    <w:adjustRightInd w:val="0"/>
                    <w:snapToGrid w:val="0"/>
                    <w:jc w:val="center"/>
                    <w:rPr>
                      <w:rFonts w:eastAsiaTheme="minorEastAsia"/>
                      <w:b/>
                      <w:kern w:val="0"/>
                      <w:szCs w:val="21"/>
                    </w:rPr>
                  </w:pPr>
                  <w:r>
                    <w:rPr>
                      <w:rFonts w:eastAsiaTheme="minorEastAsia"/>
                      <w:b/>
                      <w:kern w:val="0"/>
                      <w:szCs w:val="21"/>
                    </w:rPr>
                    <w:t>废气产生量（m</w:t>
                  </w:r>
                  <w:r>
                    <w:rPr>
                      <w:rFonts w:eastAsiaTheme="minorEastAsia"/>
                      <w:b/>
                      <w:kern w:val="0"/>
                      <w:szCs w:val="21"/>
                      <w:vertAlign w:val="superscript"/>
                    </w:rPr>
                    <w:t>3</w:t>
                  </w:r>
                  <w:r>
                    <w:rPr>
                      <w:rFonts w:eastAsiaTheme="minorEastAsia"/>
                      <w:b/>
                      <w:kern w:val="0"/>
                      <w:szCs w:val="21"/>
                    </w:rPr>
                    <w:t>/h）</w:t>
                  </w:r>
                </w:p>
              </w:tc>
              <w:tc>
                <w:tcPr>
                  <w:tcW w:w="349" w:type="pct"/>
                  <w:vMerge w:val="restart"/>
                  <w:noWrap/>
                  <w:vAlign w:val="center"/>
                </w:tcPr>
                <w:p w14:paraId="2BDB90FB">
                  <w:pPr>
                    <w:widowControl/>
                    <w:adjustRightInd w:val="0"/>
                    <w:snapToGrid w:val="0"/>
                    <w:jc w:val="center"/>
                    <w:rPr>
                      <w:rFonts w:eastAsiaTheme="minorEastAsia"/>
                      <w:b/>
                      <w:kern w:val="0"/>
                      <w:szCs w:val="21"/>
                    </w:rPr>
                  </w:pPr>
                  <w:r>
                    <w:rPr>
                      <w:rFonts w:eastAsiaTheme="minorEastAsia"/>
                      <w:b/>
                      <w:kern w:val="0"/>
                      <w:szCs w:val="21"/>
                    </w:rPr>
                    <w:t>核算方法</w:t>
                  </w:r>
                </w:p>
              </w:tc>
              <w:tc>
                <w:tcPr>
                  <w:tcW w:w="991" w:type="pct"/>
                  <w:gridSpan w:val="3"/>
                  <w:noWrap/>
                  <w:vAlign w:val="center"/>
                </w:tcPr>
                <w:p w14:paraId="7ED32A46">
                  <w:pPr>
                    <w:widowControl/>
                    <w:adjustRightInd w:val="0"/>
                    <w:snapToGrid w:val="0"/>
                    <w:jc w:val="center"/>
                    <w:rPr>
                      <w:rFonts w:eastAsiaTheme="minorEastAsia"/>
                      <w:b/>
                      <w:kern w:val="0"/>
                      <w:szCs w:val="21"/>
                    </w:rPr>
                  </w:pPr>
                  <w:r>
                    <w:rPr>
                      <w:rFonts w:eastAsiaTheme="minorEastAsia"/>
                      <w:b/>
                      <w:kern w:val="0"/>
                      <w:szCs w:val="21"/>
                    </w:rPr>
                    <w:t>产生情况</w:t>
                  </w:r>
                </w:p>
              </w:tc>
              <w:tc>
                <w:tcPr>
                  <w:tcW w:w="486" w:type="pct"/>
                  <w:gridSpan w:val="2"/>
                  <w:noWrap/>
                  <w:vAlign w:val="center"/>
                </w:tcPr>
                <w:p w14:paraId="79110052">
                  <w:pPr>
                    <w:widowControl/>
                    <w:adjustRightInd w:val="0"/>
                    <w:snapToGrid w:val="0"/>
                    <w:jc w:val="center"/>
                    <w:rPr>
                      <w:rFonts w:eastAsiaTheme="minorEastAsia"/>
                      <w:b/>
                      <w:kern w:val="0"/>
                      <w:szCs w:val="21"/>
                    </w:rPr>
                  </w:pPr>
                  <w:r>
                    <w:rPr>
                      <w:rFonts w:eastAsiaTheme="minorEastAsia"/>
                      <w:b/>
                      <w:kern w:val="0"/>
                      <w:szCs w:val="21"/>
                    </w:rPr>
                    <w:t>治理措施</w:t>
                  </w:r>
                </w:p>
              </w:tc>
              <w:tc>
                <w:tcPr>
                  <w:tcW w:w="267" w:type="pct"/>
                  <w:vMerge w:val="restart"/>
                  <w:noWrap/>
                  <w:vAlign w:val="center"/>
                </w:tcPr>
                <w:p w14:paraId="5C01A1F6">
                  <w:pPr>
                    <w:widowControl/>
                    <w:adjustRightInd w:val="0"/>
                    <w:snapToGrid w:val="0"/>
                    <w:jc w:val="center"/>
                    <w:rPr>
                      <w:rFonts w:eastAsiaTheme="minorEastAsia"/>
                      <w:b/>
                      <w:kern w:val="0"/>
                      <w:szCs w:val="21"/>
                    </w:rPr>
                  </w:pPr>
                  <w:r>
                    <w:rPr>
                      <w:rFonts w:eastAsiaTheme="minorEastAsia"/>
                      <w:b/>
                      <w:kern w:val="0"/>
                      <w:szCs w:val="21"/>
                    </w:rPr>
                    <w:t>核算方法</w:t>
                  </w:r>
                </w:p>
              </w:tc>
              <w:tc>
                <w:tcPr>
                  <w:tcW w:w="991" w:type="pct"/>
                  <w:gridSpan w:val="3"/>
                  <w:noWrap/>
                  <w:vAlign w:val="center"/>
                </w:tcPr>
                <w:p w14:paraId="5B792AD5">
                  <w:pPr>
                    <w:widowControl/>
                    <w:adjustRightInd w:val="0"/>
                    <w:snapToGrid w:val="0"/>
                    <w:jc w:val="center"/>
                    <w:rPr>
                      <w:rFonts w:eastAsiaTheme="minorEastAsia"/>
                      <w:b/>
                      <w:kern w:val="0"/>
                      <w:szCs w:val="21"/>
                    </w:rPr>
                  </w:pPr>
                  <w:r>
                    <w:rPr>
                      <w:rFonts w:eastAsiaTheme="minorEastAsia"/>
                      <w:b/>
                      <w:kern w:val="0"/>
                      <w:szCs w:val="21"/>
                    </w:rPr>
                    <w:t>排放情况</w:t>
                  </w:r>
                </w:p>
              </w:tc>
              <w:tc>
                <w:tcPr>
                  <w:tcW w:w="668" w:type="pct"/>
                  <w:gridSpan w:val="2"/>
                  <w:noWrap/>
                  <w:vAlign w:val="center"/>
                </w:tcPr>
                <w:p w14:paraId="00B075E4">
                  <w:pPr>
                    <w:widowControl/>
                    <w:adjustRightInd w:val="0"/>
                    <w:snapToGrid w:val="0"/>
                    <w:jc w:val="center"/>
                    <w:rPr>
                      <w:rFonts w:eastAsiaTheme="minorEastAsia"/>
                      <w:b/>
                      <w:kern w:val="0"/>
                      <w:szCs w:val="21"/>
                    </w:rPr>
                  </w:pPr>
                  <w:r>
                    <w:rPr>
                      <w:rFonts w:eastAsiaTheme="minorEastAsia"/>
                      <w:b/>
                      <w:kern w:val="0"/>
                      <w:szCs w:val="21"/>
                    </w:rPr>
                    <w:t>执行标准</w:t>
                  </w:r>
                </w:p>
              </w:tc>
              <w:tc>
                <w:tcPr>
                  <w:tcW w:w="345" w:type="pct"/>
                  <w:vMerge w:val="restart"/>
                  <w:noWrap/>
                  <w:vAlign w:val="center"/>
                </w:tcPr>
                <w:p w14:paraId="1B16BA0F">
                  <w:pPr>
                    <w:widowControl/>
                    <w:adjustRightInd w:val="0"/>
                    <w:snapToGrid w:val="0"/>
                    <w:jc w:val="center"/>
                    <w:rPr>
                      <w:rFonts w:eastAsiaTheme="minorEastAsia"/>
                      <w:b/>
                      <w:kern w:val="0"/>
                      <w:szCs w:val="21"/>
                    </w:rPr>
                  </w:pPr>
                  <w:r>
                    <w:rPr>
                      <w:rFonts w:eastAsiaTheme="minorEastAsia"/>
                      <w:b/>
                      <w:kern w:val="0"/>
                      <w:szCs w:val="21"/>
                    </w:rPr>
                    <w:t>排放时间（h）</w:t>
                  </w:r>
                </w:p>
              </w:tc>
            </w:tr>
            <w:tr w14:paraId="2D01A2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70" w:type="pct"/>
                  <w:vMerge w:val="continue"/>
                  <w:vAlign w:val="center"/>
                </w:tcPr>
                <w:p w14:paraId="483266AC">
                  <w:pPr>
                    <w:widowControl/>
                    <w:adjustRightInd w:val="0"/>
                    <w:snapToGrid w:val="0"/>
                    <w:jc w:val="center"/>
                    <w:rPr>
                      <w:rFonts w:eastAsiaTheme="minorEastAsia"/>
                      <w:b/>
                      <w:kern w:val="0"/>
                      <w:szCs w:val="21"/>
                    </w:rPr>
                  </w:pPr>
                </w:p>
              </w:tc>
              <w:tc>
                <w:tcPr>
                  <w:tcW w:w="269" w:type="pct"/>
                  <w:vMerge w:val="continue"/>
                  <w:vAlign w:val="center"/>
                </w:tcPr>
                <w:p w14:paraId="798DC117">
                  <w:pPr>
                    <w:widowControl/>
                    <w:adjustRightInd w:val="0"/>
                    <w:snapToGrid w:val="0"/>
                    <w:jc w:val="center"/>
                    <w:rPr>
                      <w:rFonts w:eastAsiaTheme="minorEastAsia"/>
                      <w:b/>
                      <w:kern w:val="0"/>
                      <w:szCs w:val="21"/>
                    </w:rPr>
                  </w:pPr>
                </w:p>
              </w:tc>
              <w:tc>
                <w:tcPr>
                  <w:tcW w:w="465" w:type="pct"/>
                  <w:vMerge w:val="continue"/>
                  <w:vAlign w:val="center"/>
                </w:tcPr>
                <w:p w14:paraId="67CE5541">
                  <w:pPr>
                    <w:widowControl/>
                    <w:adjustRightInd w:val="0"/>
                    <w:snapToGrid w:val="0"/>
                    <w:jc w:val="center"/>
                    <w:rPr>
                      <w:rFonts w:eastAsiaTheme="minorEastAsia"/>
                      <w:b/>
                      <w:kern w:val="0"/>
                      <w:szCs w:val="21"/>
                    </w:rPr>
                  </w:pPr>
                </w:p>
              </w:tc>
              <w:tc>
                <w:tcPr>
                  <w:tcW w:w="349" w:type="pct"/>
                  <w:vMerge w:val="continue"/>
                  <w:vAlign w:val="center"/>
                </w:tcPr>
                <w:p w14:paraId="2BC7E840">
                  <w:pPr>
                    <w:widowControl/>
                    <w:adjustRightInd w:val="0"/>
                    <w:snapToGrid w:val="0"/>
                    <w:jc w:val="center"/>
                    <w:rPr>
                      <w:rFonts w:eastAsiaTheme="minorEastAsia"/>
                      <w:b/>
                      <w:kern w:val="0"/>
                      <w:szCs w:val="21"/>
                    </w:rPr>
                  </w:pPr>
                </w:p>
              </w:tc>
              <w:tc>
                <w:tcPr>
                  <w:tcW w:w="355" w:type="pct"/>
                  <w:noWrap/>
                  <w:vAlign w:val="center"/>
                </w:tcPr>
                <w:p w14:paraId="24F6A539">
                  <w:pPr>
                    <w:widowControl/>
                    <w:adjustRightInd w:val="0"/>
                    <w:snapToGrid w:val="0"/>
                    <w:jc w:val="center"/>
                    <w:rPr>
                      <w:rFonts w:eastAsiaTheme="minorEastAsia"/>
                      <w:b/>
                      <w:kern w:val="0"/>
                      <w:szCs w:val="21"/>
                    </w:rPr>
                  </w:pPr>
                  <w:r>
                    <w:rPr>
                      <w:rFonts w:eastAsiaTheme="minorEastAsia"/>
                      <w:b/>
                      <w:kern w:val="0"/>
                      <w:szCs w:val="21"/>
                    </w:rPr>
                    <w:t>浓度（mg/m</w:t>
                  </w:r>
                  <w:r>
                    <w:rPr>
                      <w:rFonts w:eastAsiaTheme="minorEastAsia"/>
                      <w:b/>
                      <w:kern w:val="0"/>
                      <w:szCs w:val="21"/>
                      <w:vertAlign w:val="superscript"/>
                    </w:rPr>
                    <w:t>3</w:t>
                  </w:r>
                  <w:r>
                    <w:rPr>
                      <w:rFonts w:eastAsiaTheme="minorEastAsia"/>
                      <w:b/>
                      <w:kern w:val="0"/>
                      <w:szCs w:val="21"/>
                    </w:rPr>
                    <w:t>）</w:t>
                  </w:r>
                </w:p>
              </w:tc>
              <w:tc>
                <w:tcPr>
                  <w:tcW w:w="312" w:type="pct"/>
                  <w:noWrap/>
                  <w:vAlign w:val="center"/>
                </w:tcPr>
                <w:p w14:paraId="764DFF53">
                  <w:pPr>
                    <w:widowControl/>
                    <w:adjustRightInd w:val="0"/>
                    <w:snapToGrid w:val="0"/>
                    <w:jc w:val="center"/>
                    <w:rPr>
                      <w:rFonts w:eastAsiaTheme="minorEastAsia"/>
                      <w:b/>
                      <w:kern w:val="0"/>
                      <w:szCs w:val="21"/>
                    </w:rPr>
                  </w:pPr>
                  <w:r>
                    <w:rPr>
                      <w:rFonts w:eastAsiaTheme="minorEastAsia"/>
                      <w:b/>
                      <w:kern w:val="0"/>
                      <w:szCs w:val="21"/>
                    </w:rPr>
                    <w:t>速率（kg/h）</w:t>
                  </w:r>
                </w:p>
              </w:tc>
              <w:tc>
                <w:tcPr>
                  <w:tcW w:w="323" w:type="pct"/>
                  <w:noWrap/>
                  <w:vAlign w:val="center"/>
                </w:tcPr>
                <w:p w14:paraId="6DAF50B4">
                  <w:pPr>
                    <w:widowControl/>
                    <w:adjustRightInd w:val="0"/>
                    <w:snapToGrid w:val="0"/>
                    <w:jc w:val="center"/>
                    <w:rPr>
                      <w:rFonts w:eastAsiaTheme="minorEastAsia"/>
                      <w:b/>
                      <w:kern w:val="0"/>
                      <w:szCs w:val="21"/>
                    </w:rPr>
                  </w:pPr>
                  <w:r>
                    <w:rPr>
                      <w:rFonts w:eastAsiaTheme="minorEastAsia"/>
                      <w:b/>
                      <w:kern w:val="0"/>
                      <w:szCs w:val="21"/>
                    </w:rPr>
                    <w:t>产生量（t/a）</w:t>
                  </w:r>
                </w:p>
              </w:tc>
              <w:tc>
                <w:tcPr>
                  <w:tcW w:w="366" w:type="pct"/>
                  <w:noWrap/>
                  <w:vAlign w:val="center"/>
                </w:tcPr>
                <w:p w14:paraId="1D1E76C9">
                  <w:pPr>
                    <w:widowControl/>
                    <w:adjustRightInd w:val="0"/>
                    <w:snapToGrid w:val="0"/>
                    <w:jc w:val="center"/>
                    <w:rPr>
                      <w:rFonts w:eastAsiaTheme="minorEastAsia"/>
                      <w:b/>
                      <w:kern w:val="0"/>
                      <w:szCs w:val="21"/>
                    </w:rPr>
                  </w:pPr>
                  <w:r>
                    <w:rPr>
                      <w:rFonts w:eastAsiaTheme="minorEastAsia"/>
                      <w:b/>
                      <w:kern w:val="0"/>
                      <w:szCs w:val="21"/>
                    </w:rPr>
                    <w:t>工艺</w:t>
                  </w:r>
                </w:p>
              </w:tc>
              <w:tc>
                <w:tcPr>
                  <w:tcW w:w="121" w:type="pct"/>
                  <w:vAlign w:val="center"/>
                </w:tcPr>
                <w:p w14:paraId="29B50E74">
                  <w:pPr>
                    <w:widowControl/>
                    <w:adjustRightInd w:val="0"/>
                    <w:snapToGrid w:val="0"/>
                    <w:jc w:val="center"/>
                    <w:rPr>
                      <w:rFonts w:eastAsiaTheme="minorEastAsia"/>
                      <w:b/>
                      <w:kern w:val="0"/>
                      <w:szCs w:val="21"/>
                    </w:rPr>
                  </w:pPr>
                  <w:r>
                    <w:rPr>
                      <w:rFonts w:eastAsiaTheme="minorEastAsia"/>
                      <w:b/>
                      <w:kern w:val="0"/>
                      <w:szCs w:val="21"/>
                    </w:rPr>
                    <w:t>效率%</w:t>
                  </w:r>
                </w:p>
              </w:tc>
              <w:tc>
                <w:tcPr>
                  <w:tcW w:w="267" w:type="pct"/>
                  <w:vMerge w:val="continue"/>
                  <w:vAlign w:val="center"/>
                </w:tcPr>
                <w:p w14:paraId="3C618D6E">
                  <w:pPr>
                    <w:widowControl/>
                    <w:adjustRightInd w:val="0"/>
                    <w:snapToGrid w:val="0"/>
                    <w:jc w:val="center"/>
                    <w:rPr>
                      <w:rFonts w:eastAsiaTheme="minorEastAsia"/>
                      <w:b/>
                      <w:kern w:val="0"/>
                      <w:szCs w:val="21"/>
                    </w:rPr>
                  </w:pPr>
                </w:p>
              </w:tc>
              <w:tc>
                <w:tcPr>
                  <w:tcW w:w="355" w:type="pct"/>
                  <w:noWrap/>
                  <w:vAlign w:val="center"/>
                </w:tcPr>
                <w:p w14:paraId="3A282D0C">
                  <w:pPr>
                    <w:widowControl/>
                    <w:adjustRightInd w:val="0"/>
                    <w:snapToGrid w:val="0"/>
                    <w:jc w:val="center"/>
                    <w:rPr>
                      <w:rFonts w:eastAsiaTheme="minorEastAsia"/>
                      <w:b/>
                      <w:kern w:val="0"/>
                      <w:szCs w:val="21"/>
                    </w:rPr>
                  </w:pPr>
                  <w:r>
                    <w:rPr>
                      <w:rFonts w:eastAsiaTheme="minorEastAsia"/>
                      <w:b/>
                      <w:kern w:val="0"/>
                      <w:szCs w:val="21"/>
                    </w:rPr>
                    <w:t>浓度（mg/m</w:t>
                  </w:r>
                  <w:r>
                    <w:rPr>
                      <w:rFonts w:eastAsiaTheme="minorEastAsia"/>
                      <w:b/>
                      <w:kern w:val="0"/>
                      <w:szCs w:val="21"/>
                      <w:vertAlign w:val="superscript"/>
                    </w:rPr>
                    <w:t>3</w:t>
                  </w:r>
                  <w:r>
                    <w:rPr>
                      <w:rFonts w:eastAsiaTheme="minorEastAsia"/>
                      <w:b/>
                      <w:kern w:val="0"/>
                      <w:szCs w:val="21"/>
                    </w:rPr>
                    <w:t>）</w:t>
                  </w:r>
                </w:p>
              </w:tc>
              <w:tc>
                <w:tcPr>
                  <w:tcW w:w="312" w:type="pct"/>
                  <w:noWrap/>
                  <w:vAlign w:val="center"/>
                </w:tcPr>
                <w:p w14:paraId="1D806D94">
                  <w:pPr>
                    <w:widowControl/>
                    <w:adjustRightInd w:val="0"/>
                    <w:snapToGrid w:val="0"/>
                    <w:jc w:val="center"/>
                    <w:rPr>
                      <w:rFonts w:eastAsiaTheme="minorEastAsia"/>
                      <w:b/>
                      <w:kern w:val="0"/>
                      <w:szCs w:val="21"/>
                    </w:rPr>
                  </w:pPr>
                  <w:r>
                    <w:rPr>
                      <w:rFonts w:eastAsiaTheme="minorEastAsia"/>
                      <w:b/>
                      <w:kern w:val="0"/>
                      <w:szCs w:val="21"/>
                    </w:rPr>
                    <w:t>速率（kg/h）</w:t>
                  </w:r>
                </w:p>
              </w:tc>
              <w:tc>
                <w:tcPr>
                  <w:tcW w:w="323" w:type="pct"/>
                  <w:noWrap/>
                  <w:vAlign w:val="center"/>
                </w:tcPr>
                <w:p w14:paraId="24D02D89">
                  <w:pPr>
                    <w:widowControl/>
                    <w:adjustRightInd w:val="0"/>
                    <w:snapToGrid w:val="0"/>
                    <w:jc w:val="center"/>
                    <w:rPr>
                      <w:rFonts w:eastAsiaTheme="minorEastAsia"/>
                      <w:b/>
                      <w:kern w:val="0"/>
                      <w:szCs w:val="21"/>
                    </w:rPr>
                  </w:pPr>
                  <w:r>
                    <w:rPr>
                      <w:rFonts w:eastAsiaTheme="minorEastAsia"/>
                      <w:b/>
                      <w:kern w:val="0"/>
                      <w:szCs w:val="21"/>
                    </w:rPr>
                    <w:t>排放量（t/a）</w:t>
                  </w:r>
                </w:p>
              </w:tc>
              <w:tc>
                <w:tcPr>
                  <w:tcW w:w="355" w:type="pct"/>
                  <w:noWrap/>
                  <w:vAlign w:val="center"/>
                </w:tcPr>
                <w:p w14:paraId="20387151">
                  <w:pPr>
                    <w:widowControl/>
                    <w:adjustRightInd w:val="0"/>
                    <w:snapToGrid w:val="0"/>
                    <w:jc w:val="center"/>
                    <w:rPr>
                      <w:rFonts w:eastAsiaTheme="minorEastAsia"/>
                      <w:b/>
                      <w:kern w:val="0"/>
                      <w:szCs w:val="21"/>
                    </w:rPr>
                  </w:pPr>
                  <w:r>
                    <w:rPr>
                      <w:rFonts w:eastAsiaTheme="minorEastAsia"/>
                      <w:b/>
                      <w:kern w:val="0"/>
                      <w:szCs w:val="21"/>
                    </w:rPr>
                    <w:t>浓度（mg/m</w:t>
                  </w:r>
                  <w:r>
                    <w:rPr>
                      <w:rFonts w:eastAsiaTheme="minorEastAsia"/>
                      <w:b/>
                      <w:kern w:val="0"/>
                      <w:szCs w:val="21"/>
                      <w:vertAlign w:val="superscript"/>
                    </w:rPr>
                    <w:t>3</w:t>
                  </w:r>
                  <w:r>
                    <w:rPr>
                      <w:rFonts w:eastAsiaTheme="minorEastAsia"/>
                      <w:b/>
                      <w:kern w:val="0"/>
                      <w:szCs w:val="21"/>
                    </w:rPr>
                    <w:t>）</w:t>
                  </w:r>
                </w:p>
              </w:tc>
              <w:tc>
                <w:tcPr>
                  <w:tcW w:w="312" w:type="pct"/>
                  <w:noWrap/>
                  <w:vAlign w:val="center"/>
                </w:tcPr>
                <w:p w14:paraId="2B50288E">
                  <w:pPr>
                    <w:widowControl/>
                    <w:adjustRightInd w:val="0"/>
                    <w:snapToGrid w:val="0"/>
                    <w:jc w:val="center"/>
                    <w:rPr>
                      <w:rFonts w:eastAsiaTheme="minorEastAsia"/>
                      <w:b/>
                      <w:kern w:val="0"/>
                      <w:szCs w:val="21"/>
                    </w:rPr>
                  </w:pPr>
                  <w:r>
                    <w:rPr>
                      <w:rFonts w:eastAsiaTheme="minorEastAsia"/>
                      <w:b/>
                      <w:kern w:val="0"/>
                      <w:szCs w:val="21"/>
                    </w:rPr>
                    <w:t>速率（kg/h）</w:t>
                  </w:r>
                </w:p>
              </w:tc>
              <w:tc>
                <w:tcPr>
                  <w:tcW w:w="345" w:type="pct"/>
                  <w:vMerge w:val="continue"/>
                  <w:vAlign w:val="center"/>
                </w:tcPr>
                <w:p w14:paraId="6FCE6777">
                  <w:pPr>
                    <w:widowControl/>
                    <w:adjustRightInd w:val="0"/>
                    <w:snapToGrid w:val="0"/>
                    <w:jc w:val="center"/>
                    <w:rPr>
                      <w:rFonts w:eastAsiaTheme="minorEastAsia"/>
                      <w:kern w:val="0"/>
                      <w:szCs w:val="21"/>
                    </w:rPr>
                  </w:pPr>
                </w:p>
              </w:tc>
            </w:tr>
            <w:tr w14:paraId="0F804E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70" w:type="pct"/>
                  <w:vMerge w:val="restart"/>
                  <w:noWrap/>
                  <w:vAlign w:val="center"/>
                </w:tcPr>
                <w:p w14:paraId="07A6238A">
                  <w:pPr>
                    <w:adjustRightInd w:val="0"/>
                    <w:snapToGrid w:val="0"/>
                    <w:jc w:val="center"/>
                    <w:rPr>
                      <w:rFonts w:eastAsiaTheme="minorEastAsia"/>
                      <w:kern w:val="0"/>
                      <w:szCs w:val="21"/>
                    </w:rPr>
                  </w:pPr>
                  <w:r>
                    <w:rPr>
                      <w:rFonts w:eastAsiaTheme="minorEastAsia"/>
                      <w:kern w:val="0"/>
                      <w:szCs w:val="21"/>
                    </w:rPr>
                    <w:t>DA001</w:t>
                  </w:r>
                </w:p>
              </w:tc>
              <w:tc>
                <w:tcPr>
                  <w:tcW w:w="269" w:type="pct"/>
                  <w:noWrap/>
                  <w:vAlign w:val="center"/>
                </w:tcPr>
                <w:p w14:paraId="097C57A5">
                  <w:pPr>
                    <w:widowControl/>
                    <w:adjustRightInd w:val="0"/>
                    <w:snapToGrid w:val="0"/>
                    <w:jc w:val="center"/>
                    <w:rPr>
                      <w:rFonts w:eastAsiaTheme="minorEastAsia"/>
                      <w:kern w:val="0"/>
                      <w:szCs w:val="21"/>
                    </w:rPr>
                  </w:pPr>
                  <w:r>
                    <w:rPr>
                      <w:rFonts w:eastAsiaTheme="minorEastAsia"/>
                      <w:kern w:val="0"/>
                      <w:szCs w:val="21"/>
                    </w:rPr>
                    <w:t>非甲烷总烃</w:t>
                  </w:r>
                </w:p>
              </w:tc>
              <w:tc>
                <w:tcPr>
                  <w:tcW w:w="465" w:type="pct"/>
                  <w:vMerge w:val="restart"/>
                  <w:noWrap/>
                  <w:vAlign w:val="center"/>
                </w:tcPr>
                <w:p w14:paraId="3A5B4124">
                  <w:pPr>
                    <w:adjustRightInd w:val="0"/>
                    <w:snapToGrid w:val="0"/>
                    <w:jc w:val="center"/>
                    <w:rPr>
                      <w:rFonts w:eastAsiaTheme="minorEastAsia"/>
                      <w:kern w:val="0"/>
                      <w:szCs w:val="21"/>
                    </w:rPr>
                  </w:pPr>
                  <w:r>
                    <w:rPr>
                      <w:rFonts w:hint="eastAsia" w:eastAsiaTheme="minorEastAsia"/>
                      <w:kern w:val="0"/>
                      <w:szCs w:val="21"/>
                    </w:rPr>
                    <w:t>9</w:t>
                  </w:r>
                  <w:r>
                    <w:rPr>
                      <w:rFonts w:eastAsiaTheme="minorEastAsia"/>
                      <w:kern w:val="0"/>
                      <w:szCs w:val="21"/>
                    </w:rPr>
                    <w:t>00</w:t>
                  </w:r>
                  <w:r>
                    <w:rPr>
                      <w:rFonts w:hint="eastAsia" w:eastAsiaTheme="minorEastAsia"/>
                      <w:kern w:val="0"/>
                      <w:szCs w:val="21"/>
                    </w:rPr>
                    <w:t>0</w:t>
                  </w:r>
                </w:p>
              </w:tc>
              <w:tc>
                <w:tcPr>
                  <w:tcW w:w="349" w:type="pct"/>
                  <w:vMerge w:val="restart"/>
                  <w:noWrap/>
                  <w:vAlign w:val="center"/>
                </w:tcPr>
                <w:p w14:paraId="15F76802">
                  <w:pPr>
                    <w:adjustRightInd w:val="0"/>
                    <w:snapToGrid w:val="0"/>
                    <w:jc w:val="center"/>
                    <w:rPr>
                      <w:rFonts w:eastAsiaTheme="minorEastAsia"/>
                      <w:kern w:val="0"/>
                      <w:szCs w:val="21"/>
                    </w:rPr>
                  </w:pPr>
                  <w:r>
                    <w:rPr>
                      <w:rFonts w:hint="eastAsia" w:eastAsiaTheme="minorEastAsia"/>
                      <w:kern w:val="0"/>
                      <w:szCs w:val="21"/>
                    </w:rPr>
                    <w:t>产污</w:t>
                  </w:r>
                  <w:r>
                    <w:rPr>
                      <w:rFonts w:eastAsiaTheme="minorEastAsia"/>
                      <w:kern w:val="0"/>
                      <w:szCs w:val="21"/>
                    </w:rPr>
                    <w:t>系数法</w:t>
                  </w:r>
                </w:p>
              </w:tc>
              <w:tc>
                <w:tcPr>
                  <w:tcW w:w="355" w:type="pct"/>
                  <w:noWrap/>
                  <w:vAlign w:val="center"/>
                </w:tcPr>
                <w:p w14:paraId="49218E60">
                  <w:pPr>
                    <w:jc w:val="center"/>
                    <w:rPr>
                      <w:szCs w:val="21"/>
                    </w:rPr>
                  </w:pPr>
                  <w:r>
                    <w:rPr>
                      <w:rFonts w:hint="eastAsia"/>
                      <w:szCs w:val="21"/>
                    </w:rPr>
                    <w:t>112.5113</w:t>
                  </w:r>
                </w:p>
              </w:tc>
              <w:tc>
                <w:tcPr>
                  <w:tcW w:w="312" w:type="pct"/>
                  <w:noWrap/>
                  <w:vAlign w:val="center"/>
                </w:tcPr>
                <w:p w14:paraId="1F3AAEFB">
                  <w:pPr>
                    <w:jc w:val="center"/>
                    <w:rPr>
                      <w:szCs w:val="21"/>
                    </w:rPr>
                  </w:pPr>
                  <w:r>
                    <w:rPr>
                      <w:rFonts w:hint="eastAsia"/>
                      <w:szCs w:val="21"/>
                    </w:rPr>
                    <w:t>1.0126</w:t>
                  </w:r>
                </w:p>
              </w:tc>
              <w:tc>
                <w:tcPr>
                  <w:tcW w:w="323" w:type="pct"/>
                  <w:noWrap/>
                  <w:vAlign w:val="center"/>
                </w:tcPr>
                <w:p w14:paraId="6C2B18BF">
                  <w:pPr>
                    <w:jc w:val="center"/>
                    <w:rPr>
                      <w:szCs w:val="21"/>
                    </w:rPr>
                  </w:pPr>
                  <w:r>
                    <w:rPr>
                      <w:rFonts w:hint="eastAsia"/>
                      <w:szCs w:val="21"/>
                    </w:rPr>
                    <w:t>4.8605</w:t>
                  </w:r>
                </w:p>
              </w:tc>
              <w:tc>
                <w:tcPr>
                  <w:tcW w:w="366" w:type="pct"/>
                  <w:vMerge w:val="restart"/>
                  <w:noWrap/>
                  <w:vAlign w:val="center"/>
                </w:tcPr>
                <w:p w14:paraId="7AA00BCC">
                  <w:pPr>
                    <w:widowControl/>
                    <w:adjustRightInd w:val="0"/>
                    <w:snapToGrid w:val="0"/>
                    <w:jc w:val="center"/>
                    <w:rPr>
                      <w:rFonts w:eastAsiaTheme="minorEastAsia"/>
                      <w:kern w:val="0"/>
                      <w:szCs w:val="21"/>
                    </w:rPr>
                  </w:pPr>
                  <w:r>
                    <w:rPr>
                      <w:rFonts w:eastAsiaTheme="minorEastAsia"/>
                      <w:kern w:val="0"/>
                      <w:szCs w:val="21"/>
                    </w:rPr>
                    <w:t>二级活性炭吸附</w:t>
                  </w:r>
                </w:p>
              </w:tc>
              <w:tc>
                <w:tcPr>
                  <w:tcW w:w="121" w:type="pct"/>
                  <w:vMerge w:val="restart"/>
                  <w:vAlign w:val="center"/>
                </w:tcPr>
                <w:p w14:paraId="5D794857">
                  <w:pPr>
                    <w:widowControl/>
                    <w:adjustRightInd w:val="0"/>
                    <w:snapToGrid w:val="0"/>
                    <w:jc w:val="center"/>
                    <w:rPr>
                      <w:rFonts w:eastAsiaTheme="minorEastAsia"/>
                      <w:kern w:val="0"/>
                      <w:szCs w:val="21"/>
                    </w:rPr>
                  </w:pPr>
                  <w:r>
                    <w:rPr>
                      <w:rFonts w:eastAsiaTheme="minorEastAsia"/>
                      <w:kern w:val="0"/>
                      <w:szCs w:val="21"/>
                    </w:rPr>
                    <w:t>90</w:t>
                  </w:r>
                </w:p>
              </w:tc>
              <w:tc>
                <w:tcPr>
                  <w:tcW w:w="267" w:type="pct"/>
                  <w:vMerge w:val="restart"/>
                  <w:noWrap/>
                  <w:vAlign w:val="center"/>
                </w:tcPr>
                <w:p w14:paraId="5C8EFD12">
                  <w:pPr>
                    <w:widowControl/>
                    <w:adjustRightInd w:val="0"/>
                    <w:snapToGrid w:val="0"/>
                    <w:jc w:val="center"/>
                    <w:rPr>
                      <w:rFonts w:eastAsiaTheme="minorEastAsia"/>
                      <w:kern w:val="0"/>
                      <w:szCs w:val="21"/>
                    </w:rPr>
                  </w:pPr>
                  <w:r>
                    <w:rPr>
                      <w:rFonts w:eastAsiaTheme="minorEastAsia"/>
                      <w:kern w:val="0"/>
                      <w:szCs w:val="21"/>
                    </w:rPr>
                    <w:t>物料衡算法</w:t>
                  </w:r>
                </w:p>
              </w:tc>
              <w:tc>
                <w:tcPr>
                  <w:tcW w:w="355" w:type="pct"/>
                  <w:noWrap/>
                  <w:vAlign w:val="center"/>
                </w:tcPr>
                <w:p w14:paraId="5554C09D">
                  <w:pPr>
                    <w:jc w:val="center"/>
                    <w:rPr>
                      <w:szCs w:val="21"/>
                    </w:rPr>
                  </w:pPr>
                  <w:r>
                    <w:rPr>
                      <w:rFonts w:hint="eastAsia"/>
                      <w:szCs w:val="21"/>
                    </w:rPr>
                    <w:t>11.3317</w:t>
                  </w:r>
                </w:p>
              </w:tc>
              <w:tc>
                <w:tcPr>
                  <w:tcW w:w="312" w:type="pct"/>
                  <w:noWrap/>
                  <w:vAlign w:val="center"/>
                </w:tcPr>
                <w:p w14:paraId="7262A31A">
                  <w:pPr>
                    <w:jc w:val="center"/>
                    <w:rPr>
                      <w:szCs w:val="21"/>
                    </w:rPr>
                  </w:pPr>
                  <w:r>
                    <w:rPr>
                      <w:rFonts w:hint="eastAsia"/>
                      <w:szCs w:val="21"/>
                    </w:rPr>
                    <w:t>0.1019</w:t>
                  </w:r>
                </w:p>
              </w:tc>
              <w:tc>
                <w:tcPr>
                  <w:tcW w:w="323" w:type="pct"/>
                  <w:noWrap/>
                  <w:vAlign w:val="center"/>
                </w:tcPr>
                <w:p w14:paraId="23824165">
                  <w:pPr>
                    <w:adjustRightInd w:val="0"/>
                    <w:snapToGrid w:val="0"/>
                    <w:jc w:val="center"/>
                    <w:rPr>
                      <w:szCs w:val="21"/>
                    </w:rPr>
                  </w:pPr>
                  <w:r>
                    <w:rPr>
                      <w:rFonts w:hint="eastAsia"/>
                      <w:szCs w:val="21"/>
                    </w:rPr>
                    <w:t>0.4895</w:t>
                  </w:r>
                </w:p>
              </w:tc>
              <w:tc>
                <w:tcPr>
                  <w:tcW w:w="355" w:type="pct"/>
                  <w:noWrap/>
                  <w:vAlign w:val="center"/>
                </w:tcPr>
                <w:p w14:paraId="5E0FFAF1">
                  <w:pPr>
                    <w:widowControl/>
                    <w:adjustRightInd w:val="0"/>
                    <w:snapToGrid w:val="0"/>
                    <w:jc w:val="center"/>
                    <w:rPr>
                      <w:rFonts w:eastAsiaTheme="minorEastAsia"/>
                      <w:kern w:val="0"/>
                      <w:szCs w:val="21"/>
                    </w:rPr>
                  </w:pPr>
                  <w:r>
                    <w:rPr>
                      <w:rFonts w:hint="eastAsia" w:hAnsiTheme="minorEastAsia" w:eastAsiaTheme="minorEastAsia"/>
                      <w:kern w:val="0"/>
                      <w:szCs w:val="21"/>
                    </w:rPr>
                    <w:t>50</w:t>
                  </w:r>
                </w:p>
              </w:tc>
              <w:tc>
                <w:tcPr>
                  <w:tcW w:w="312" w:type="pct"/>
                  <w:noWrap/>
                  <w:vAlign w:val="center"/>
                </w:tcPr>
                <w:p w14:paraId="32C3DFAA">
                  <w:pPr>
                    <w:widowControl/>
                    <w:adjustRightInd w:val="0"/>
                    <w:snapToGrid w:val="0"/>
                    <w:jc w:val="center"/>
                    <w:rPr>
                      <w:rFonts w:eastAsiaTheme="minorEastAsia"/>
                      <w:kern w:val="0"/>
                      <w:szCs w:val="21"/>
                    </w:rPr>
                  </w:pPr>
                  <w:r>
                    <w:rPr>
                      <w:rFonts w:hint="eastAsia" w:hAnsiTheme="minorEastAsia" w:eastAsiaTheme="minorEastAsia"/>
                      <w:kern w:val="0"/>
                      <w:szCs w:val="21"/>
                    </w:rPr>
                    <w:t>1.8</w:t>
                  </w:r>
                </w:p>
              </w:tc>
              <w:tc>
                <w:tcPr>
                  <w:tcW w:w="345" w:type="pct"/>
                  <w:vMerge w:val="restart"/>
                  <w:noWrap/>
                  <w:vAlign w:val="center"/>
                </w:tcPr>
                <w:p w14:paraId="05E62C4B">
                  <w:pPr>
                    <w:adjustRightInd w:val="0"/>
                    <w:snapToGrid w:val="0"/>
                    <w:jc w:val="center"/>
                    <w:rPr>
                      <w:rFonts w:eastAsiaTheme="minorEastAsia"/>
                      <w:kern w:val="0"/>
                      <w:szCs w:val="21"/>
                    </w:rPr>
                  </w:pPr>
                  <w:r>
                    <w:rPr>
                      <w:rFonts w:hint="eastAsia" w:eastAsiaTheme="minorEastAsia"/>
                      <w:kern w:val="0"/>
                      <w:szCs w:val="21"/>
                    </w:rPr>
                    <w:t>4800</w:t>
                  </w:r>
                </w:p>
              </w:tc>
            </w:tr>
            <w:tr w14:paraId="411AD18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70" w:type="pct"/>
                  <w:vMerge w:val="continue"/>
                  <w:noWrap/>
                  <w:vAlign w:val="center"/>
                </w:tcPr>
                <w:p w14:paraId="5D0FD9EE">
                  <w:pPr>
                    <w:adjustRightInd w:val="0"/>
                    <w:snapToGrid w:val="0"/>
                    <w:jc w:val="center"/>
                    <w:rPr>
                      <w:rFonts w:eastAsiaTheme="minorEastAsia"/>
                      <w:kern w:val="0"/>
                      <w:szCs w:val="21"/>
                    </w:rPr>
                  </w:pPr>
                </w:p>
              </w:tc>
              <w:tc>
                <w:tcPr>
                  <w:tcW w:w="269" w:type="pct"/>
                  <w:noWrap/>
                  <w:vAlign w:val="center"/>
                </w:tcPr>
                <w:p w14:paraId="5AB4BBE9">
                  <w:pPr>
                    <w:widowControl/>
                    <w:adjustRightInd w:val="0"/>
                    <w:snapToGrid w:val="0"/>
                    <w:jc w:val="center"/>
                    <w:rPr>
                      <w:rFonts w:eastAsiaTheme="minorEastAsia"/>
                      <w:kern w:val="0"/>
                      <w:szCs w:val="21"/>
                    </w:rPr>
                  </w:pPr>
                  <w:r>
                    <w:rPr>
                      <w:rFonts w:eastAsiaTheme="minorEastAsia"/>
                      <w:kern w:val="0"/>
                      <w:szCs w:val="21"/>
                    </w:rPr>
                    <w:t>苯乙烯</w:t>
                  </w:r>
                </w:p>
              </w:tc>
              <w:tc>
                <w:tcPr>
                  <w:tcW w:w="465" w:type="pct"/>
                  <w:vMerge w:val="continue"/>
                  <w:noWrap/>
                  <w:vAlign w:val="center"/>
                </w:tcPr>
                <w:p w14:paraId="1EA42E3D">
                  <w:pPr>
                    <w:adjustRightInd w:val="0"/>
                    <w:snapToGrid w:val="0"/>
                    <w:jc w:val="center"/>
                    <w:rPr>
                      <w:rFonts w:eastAsiaTheme="minorEastAsia"/>
                      <w:kern w:val="0"/>
                      <w:szCs w:val="21"/>
                    </w:rPr>
                  </w:pPr>
                </w:p>
              </w:tc>
              <w:tc>
                <w:tcPr>
                  <w:tcW w:w="349" w:type="pct"/>
                  <w:vMerge w:val="continue"/>
                  <w:noWrap/>
                  <w:vAlign w:val="center"/>
                </w:tcPr>
                <w:p w14:paraId="439D8507">
                  <w:pPr>
                    <w:adjustRightInd w:val="0"/>
                    <w:snapToGrid w:val="0"/>
                    <w:jc w:val="center"/>
                    <w:rPr>
                      <w:rFonts w:eastAsiaTheme="minorEastAsia"/>
                      <w:kern w:val="0"/>
                      <w:szCs w:val="21"/>
                    </w:rPr>
                  </w:pPr>
                </w:p>
              </w:tc>
              <w:tc>
                <w:tcPr>
                  <w:tcW w:w="355" w:type="pct"/>
                  <w:noWrap/>
                  <w:vAlign w:val="center"/>
                </w:tcPr>
                <w:p w14:paraId="6C07FF7D">
                  <w:pPr>
                    <w:jc w:val="center"/>
                    <w:rPr>
                      <w:szCs w:val="21"/>
                    </w:rPr>
                  </w:pPr>
                  <w:r>
                    <w:rPr>
                      <w:rFonts w:hint="eastAsia"/>
                      <w:szCs w:val="21"/>
                    </w:rPr>
                    <w:t>0.1065</w:t>
                  </w:r>
                </w:p>
              </w:tc>
              <w:tc>
                <w:tcPr>
                  <w:tcW w:w="312" w:type="pct"/>
                  <w:noWrap/>
                  <w:vAlign w:val="center"/>
                </w:tcPr>
                <w:p w14:paraId="48099BD2">
                  <w:pPr>
                    <w:jc w:val="center"/>
                    <w:rPr>
                      <w:szCs w:val="21"/>
                    </w:rPr>
                  </w:pPr>
                  <w:r>
                    <w:rPr>
                      <w:rFonts w:hint="eastAsia"/>
                      <w:szCs w:val="21"/>
                    </w:rPr>
                    <w:t>0.00096</w:t>
                  </w:r>
                </w:p>
              </w:tc>
              <w:tc>
                <w:tcPr>
                  <w:tcW w:w="323" w:type="pct"/>
                  <w:noWrap/>
                  <w:vAlign w:val="center"/>
                </w:tcPr>
                <w:p w14:paraId="74BAD44F">
                  <w:pPr>
                    <w:jc w:val="center"/>
                    <w:rPr>
                      <w:szCs w:val="21"/>
                    </w:rPr>
                  </w:pPr>
                  <w:r>
                    <w:rPr>
                      <w:rFonts w:hint="eastAsia"/>
                      <w:szCs w:val="21"/>
                    </w:rPr>
                    <w:t>0.0046</w:t>
                  </w:r>
                </w:p>
              </w:tc>
              <w:tc>
                <w:tcPr>
                  <w:tcW w:w="366" w:type="pct"/>
                  <w:vMerge w:val="continue"/>
                  <w:noWrap/>
                  <w:vAlign w:val="center"/>
                </w:tcPr>
                <w:p w14:paraId="6A6794D3">
                  <w:pPr>
                    <w:widowControl/>
                    <w:adjustRightInd w:val="0"/>
                    <w:snapToGrid w:val="0"/>
                    <w:jc w:val="center"/>
                    <w:rPr>
                      <w:rFonts w:eastAsiaTheme="minorEastAsia"/>
                      <w:kern w:val="0"/>
                      <w:szCs w:val="21"/>
                    </w:rPr>
                  </w:pPr>
                </w:p>
              </w:tc>
              <w:tc>
                <w:tcPr>
                  <w:tcW w:w="121" w:type="pct"/>
                  <w:vMerge w:val="continue"/>
                  <w:vAlign w:val="center"/>
                </w:tcPr>
                <w:p w14:paraId="21FAE7AF">
                  <w:pPr>
                    <w:widowControl/>
                    <w:adjustRightInd w:val="0"/>
                    <w:snapToGrid w:val="0"/>
                    <w:jc w:val="center"/>
                    <w:rPr>
                      <w:rFonts w:eastAsiaTheme="minorEastAsia"/>
                      <w:kern w:val="0"/>
                      <w:szCs w:val="21"/>
                    </w:rPr>
                  </w:pPr>
                </w:p>
              </w:tc>
              <w:tc>
                <w:tcPr>
                  <w:tcW w:w="267" w:type="pct"/>
                  <w:vMerge w:val="continue"/>
                  <w:noWrap/>
                  <w:vAlign w:val="center"/>
                </w:tcPr>
                <w:p w14:paraId="072ED268">
                  <w:pPr>
                    <w:widowControl/>
                    <w:adjustRightInd w:val="0"/>
                    <w:snapToGrid w:val="0"/>
                    <w:jc w:val="center"/>
                    <w:rPr>
                      <w:rFonts w:eastAsiaTheme="minorEastAsia"/>
                      <w:kern w:val="0"/>
                      <w:szCs w:val="21"/>
                    </w:rPr>
                  </w:pPr>
                </w:p>
              </w:tc>
              <w:tc>
                <w:tcPr>
                  <w:tcW w:w="355" w:type="pct"/>
                  <w:noWrap/>
                  <w:vAlign w:val="center"/>
                </w:tcPr>
                <w:p w14:paraId="4544B5CB">
                  <w:pPr>
                    <w:jc w:val="center"/>
                    <w:rPr>
                      <w:szCs w:val="21"/>
                    </w:rPr>
                  </w:pPr>
                  <w:r>
                    <w:rPr>
                      <w:rFonts w:hint="eastAsia"/>
                      <w:szCs w:val="21"/>
                    </w:rPr>
                    <w:t>0.01065</w:t>
                  </w:r>
                </w:p>
              </w:tc>
              <w:tc>
                <w:tcPr>
                  <w:tcW w:w="312" w:type="pct"/>
                  <w:noWrap/>
                  <w:vAlign w:val="center"/>
                </w:tcPr>
                <w:p w14:paraId="53CAF7F9">
                  <w:pPr>
                    <w:jc w:val="center"/>
                    <w:rPr>
                      <w:szCs w:val="21"/>
                    </w:rPr>
                  </w:pPr>
                  <w:r>
                    <w:rPr>
                      <w:rFonts w:hint="eastAsia" w:hAnsiTheme="minorEastAsia" w:eastAsiaTheme="minorEastAsia"/>
                      <w:kern w:val="0"/>
                      <w:szCs w:val="21"/>
                    </w:rPr>
                    <w:t>0.00009</w:t>
                  </w:r>
                </w:p>
              </w:tc>
              <w:tc>
                <w:tcPr>
                  <w:tcW w:w="323" w:type="pct"/>
                  <w:noWrap/>
                  <w:vAlign w:val="center"/>
                </w:tcPr>
                <w:p w14:paraId="59BD0EB9">
                  <w:pPr>
                    <w:adjustRightInd w:val="0"/>
                    <w:snapToGrid w:val="0"/>
                    <w:jc w:val="center"/>
                    <w:rPr>
                      <w:szCs w:val="21"/>
                    </w:rPr>
                  </w:pPr>
                  <w:r>
                    <w:rPr>
                      <w:rFonts w:hint="eastAsia" w:hAnsiTheme="minorEastAsia" w:eastAsiaTheme="minorEastAsia"/>
                      <w:kern w:val="0"/>
                      <w:szCs w:val="21"/>
                    </w:rPr>
                    <w:t>0.0005</w:t>
                  </w:r>
                </w:p>
              </w:tc>
              <w:tc>
                <w:tcPr>
                  <w:tcW w:w="355" w:type="pct"/>
                  <w:noWrap/>
                  <w:vAlign w:val="center"/>
                </w:tcPr>
                <w:p w14:paraId="730B9A19">
                  <w:pPr>
                    <w:widowControl/>
                    <w:adjustRightInd w:val="0"/>
                    <w:snapToGrid w:val="0"/>
                    <w:jc w:val="center"/>
                    <w:rPr>
                      <w:rFonts w:eastAsiaTheme="minorEastAsia"/>
                      <w:kern w:val="0"/>
                      <w:szCs w:val="21"/>
                    </w:rPr>
                  </w:pPr>
                  <w:r>
                    <w:rPr>
                      <w:rFonts w:hint="eastAsia" w:hAnsiTheme="minorEastAsia" w:eastAsiaTheme="minorEastAsia"/>
                      <w:kern w:val="0"/>
                      <w:szCs w:val="21"/>
                    </w:rPr>
                    <w:t>20</w:t>
                  </w:r>
                </w:p>
              </w:tc>
              <w:tc>
                <w:tcPr>
                  <w:tcW w:w="312" w:type="pct"/>
                  <w:noWrap/>
                  <w:vAlign w:val="center"/>
                </w:tcPr>
                <w:p w14:paraId="108B4EA5">
                  <w:pPr>
                    <w:widowControl/>
                    <w:adjustRightInd w:val="0"/>
                    <w:snapToGrid w:val="0"/>
                    <w:jc w:val="center"/>
                    <w:rPr>
                      <w:rFonts w:eastAsiaTheme="minorEastAsia"/>
                      <w:kern w:val="0"/>
                      <w:szCs w:val="21"/>
                    </w:rPr>
                  </w:pPr>
                  <w:r>
                    <w:rPr>
                      <w:rFonts w:hint="eastAsia" w:hAnsiTheme="minorEastAsia" w:eastAsiaTheme="minorEastAsia"/>
                      <w:kern w:val="0"/>
                      <w:szCs w:val="21"/>
                    </w:rPr>
                    <w:t>/</w:t>
                  </w:r>
                </w:p>
              </w:tc>
              <w:tc>
                <w:tcPr>
                  <w:tcW w:w="345" w:type="pct"/>
                  <w:vMerge w:val="continue"/>
                  <w:noWrap/>
                  <w:vAlign w:val="center"/>
                </w:tcPr>
                <w:p w14:paraId="7C0B7F5D">
                  <w:pPr>
                    <w:adjustRightInd w:val="0"/>
                    <w:snapToGrid w:val="0"/>
                    <w:jc w:val="center"/>
                    <w:rPr>
                      <w:rFonts w:eastAsiaTheme="minorEastAsia"/>
                      <w:kern w:val="0"/>
                      <w:szCs w:val="21"/>
                    </w:rPr>
                  </w:pPr>
                </w:p>
              </w:tc>
            </w:tr>
            <w:tr w14:paraId="4574B8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70" w:type="pct"/>
                  <w:vMerge w:val="continue"/>
                  <w:noWrap/>
                  <w:vAlign w:val="center"/>
                </w:tcPr>
                <w:p w14:paraId="0D8D46B7">
                  <w:pPr>
                    <w:adjustRightInd w:val="0"/>
                    <w:snapToGrid w:val="0"/>
                    <w:jc w:val="center"/>
                    <w:rPr>
                      <w:rFonts w:eastAsiaTheme="minorEastAsia"/>
                      <w:kern w:val="0"/>
                      <w:szCs w:val="21"/>
                    </w:rPr>
                  </w:pPr>
                </w:p>
              </w:tc>
              <w:tc>
                <w:tcPr>
                  <w:tcW w:w="269" w:type="pct"/>
                  <w:noWrap/>
                  <w:vAlign w:val="center"/>
                </w:tcPr>
                <w:p w14:paraId="1054EDD0">
                  <w:pPr>
                    <w:widowControl/>
                    <w:adjustRightInd w:val="0"/>
                    <w:snapToGrid w:val="0"/>
                    <w:jc w:val="center"/>
                    <w:rPr>
                      <w:rFonts w:eastAsiaTheme="minorEastAsia"/>
                      <w:kern w:val="0"/>
                      <w:szCs w:val="21"/>
                    </w:rPr>
                  </w:pPr>
                  <w:r>
                    <w:rPr>
                      <w:rFonts w:eastAsiaTheme="minorEastAsia"/>
                      <w:kern w:val="0"/>
                      <w:szCs w:val="21"/>
                    </w:rPr>
                    <w:t>丙烯腈</w:t>
                  </w:r>
                </w:p>
              </w:tc>
              <w:tc>
                <w:tcPr>
                  <w:tcW w:w="465" w:type="pct"/>
                  <w:vMerge w:val="continue"/>
                  <w:noWrap/>
                  <w:vAlign w:val="center"/>
                </w:tcPr>
                <w:p w14:paraId="5383424F">
                  <w:pPr>
                    <w:adjustRightInd w:val="0"/>
                    <w:snapToGrid w:val="0"/>
                    <w:jc w:val="center"/>
                    <w:rPr>
                      <w:rFonts w:eastAsiaTheme="minorEastAsia"/>
                      <w:kern w:val="0"/>
                      <w:szCs w:val="21"/>
                    </w:rPr>
                  </w:pPr>
                </w:p>
              </w:tc>
              <w:tc>
                <w:tcPr>
                  <w:tcW w:w="349" w:type="pct"/>
                  <w:vMerge w:val="continue"/>
                  <w:noWrap/>
                  <w:vAlign w:val="center"/>
                </w:tcPr>
                <w:p w14:paraId="38EF4525">
                  <w:pPr>
                    <w:adjustRightInd w:val="0"/>
                    <w:snapToGrid w:val="0"/>
                    <w:jc w:val="center"/>
                    <w:rPr>
                      <w:rFonts w:eastAsiaTheme="minorEastAsia"/>
                      <w:kern w:val="0"/>
                      <w:szCs w:val="21"/>
                    </w:rPr>
                  </w:pPr>
                </w:p>
              </w:tc>
              <w:tc>
                <w:tcPr>
                  <w:tcW w:w="355" w:type="pct"/>
                  <w:noWrap/>
                  <w:vAlign w:val="center"/>
                </w:tcPr>
                <w:p w14:paraId="3D3A3816">
                  <w:pPr>
                    <w:jc w:val="center"/>
                    <w:rPr>
                      <w:szCs w:val="21"/>
                    </w:rPr>
                  </w:pPr>
                  <w:r>
                    <w:rPr>
                      <w:rFonts w:hint="eastAsia"/>
                      <w:szCs w:val="21"/>
                    </w:rPr>
                    <w:t>0.04429</w:t>
                  </w:r>
                </w:p>
              </w:tc>
              <w:tc>
                <w:tcPr>
                  <w:tcW w:w="312" w:type="pct"/>
                  <w:noWrap/>
                  <w:vAlign w:val="center"/>
                </w:tcPr>
                <w:p w14:paraId="48E2994C">
                  <w:pPr>
                    <w:jc w:val="center"/>
                    <w:rPr>
                      <w:szCs w:val="21"/>
                    </w:rPr>
                  </w:pPr>
                  <w:r>
                    <w:rPr>
                      <w:rFonts w:hint="eastAsia"/>
                      <w:szCs w:val="21"/>
                    </w:rPr>
                    <w:t>0.0004</w:t>
                  </w:r>
                </w:p>
              </w:tc>
              <w:tc>
                <w:tcPr>
                  <w:tcW w:w="323" w:type="pct"/>
                  <w:noWrap/>
                  <w:vAlign w:val="center"/>
                </w:tcPr>
                <w:p w14:paraId="4F69A689">
                  <w:pPr>
                    <w:jc w:val="center"/>
                    <w:rPr>
                      <w:szCs w:val="21"/>
                    </w:rPr>
                  </w:pPr>
                  <w:r>
                    <w:rPr>
                      <w:rFonts w:hint="eastAsia"/>
                      <w:szCs w:val="21"/>
                    </w:rPr>
                    <w:t>0.0019</w:t>
                  </w:r>
                </w:p>
              </w:tc>
              <w:tc>
                <w:tcPr>
                  <w:tcW w:w="366" w:type="pct"/>
                  <w:vMerge w:val="continue"/>
                  <w:noWrap/>
                  <w:vAlign w:val="center"/>
                </w:tcPr>
                <w:p w14:paraId="6D97257E">
                  <w:pPr>
                    <w:widowControl/>
                    <w:adjustRightInd w:val="0"/>
                    <w:snapToGrid w:val="0"/>
                    <w:jc w:val="center"/>
                    <w:rPr>
                      <w:rFonts w:eastAsiaTheme="minorEastAsia"/>
                      <w:kern w:val="0"/>
                      <w:szCs w:val="21"/>
                    </w:rPr>
                  </w:pPr>
                </w:p>
              </w:tc>
              <w:tc>
                <w:tcPr>
                  <w:tcW w:w="121" w:type="pct"/>
                  <w:vMerge w:val="continue"/>
                  <w:vAlign w:val="center"/>
                </w:tcPr>
                <w:p w14:paraId="577382B9">
                  <w:pPr>
                    <w:widowControl/>
                    <w:adjustRightInd w:val="0"/>
                    <w:snapToGrid w:val="0"/>
                    <w:jc w:val="center"/>
                    <w:rPr>
                      <w:rFonts w:eastAsiaTheme="minorEastAsia"/>
                      <w:kern w:val="0"/>
                      <w:szCs w:val="21"/>
                    </w:rPr>
                  </w:pPr>
                </w:p>
              </w:tc>
              <w:tc>
                <w:tcPr>
                  <w:tcW w:w="267" w:type="pct"/>
                  <w:vMerge w:val="continue"/>
                  <w:noWrap/>
                  <w:vAlign w:val="center"/>
                </w:tcPr>
                <w:p w14:paraId="6E949711">
                  <w:pPr>
                    <w:widowControl/>
                    <w:adjustRightInd w:val="0"/>
                    <w:snapToGrid w:val="0"/>
                    <w:jc w:val="center"/>
                    <w:rPr>
                      <w:rFonts w:eastAsiaTheme="minorEastAsia"/>
                      <w:kern w:val="0"/>
                      <w:szCs w:val="21"/>
                    </w:rPr>
                  </w:pPr>
                </w:p>
              </w:tc>
              <w:tc>
                <w:tcPr>
                  <w:tcW w:w="355" w:type="pct"/>
                  <w:noWrap/>
                  <w:vAlign w:val="center"/>
                </w:tcPr>
                <w:p w14:paraId="1AD38B27">
                  <w:pPr>
                    <w:jc w:val="center"/>
                    <w:rPr>
                      <w:szCs w:val="21"/>
                    </w:rPr>
                  </w:pPr>
                  <w:r>
                    <w:rPr>
                      <w:rFonts w:hint="eastAsia"/>
                      <w:szCs w:val="21"/>
                    </w:rPr>
                    <w:t>0.004429</w:t>
                  </w:r>
                </w:p>
              </w:tc>
              <w:tc>
                <w:tcPr>
                  <w:tcW w:w="312" w:type="pct"/>
                  <w:noWrap/>
                  <w:vAlign w:val="center"/>
                </w:tcPr>
                <w:p w14:paraId="72DEDDB4">
                  <w:pPr>
                    <w:jc w:val="center"/>
                    <w:rPr>
                      <w:szCs w:val="21"/>
                    </w:rPr>
                  </w:pPr>
                  <w:r>
                    <w:rPr>
                      <w:rFonts w:hint="eastAsia" w:hAnsiTheme="minorEastAsia" w:eastAsiaTheme="minorEastAsia"/>
                      <w:kern w:val="0"/>
                      <w:szCs w:val="21"/>
                    </w:rPr>
                    <w:t>0.00004</w:t>
                  </w:r>
                </w:p>
              </w:tc>
              <w:tc>
                <w:tcPr>
                  <w:tcW w:w="323" w:type="pct"/>
                  <w:noWrap/>
                  <w:vAlign w:val="center"/>
                </w:tcPr>
                <w:p w14:paraId="4BDA23A6">
                  <w:pPr>
                    <w:adjustRightInd w:val="0"/>
                    <w:snapToGrid w:val="0"/>
                    <w:jc w:val="center"/>
                    <w:rPr>
                      <w:szCs w:val="21"/>
                    </w:rPr>
                  </w:pPr>
                  <w:r>
                    <w:rPr>
                      <w:rFonts w:hint="eastAsia" w:hAnsiTheme="minorEastAsia" w:eastAsiaTheme="minorEastAsia"/>
                      <w:kern w:val="0"/>
                      <w:szCs w:val="21"/>
                    </w:rPr>
                    <w:t>0.0002</w:t>
                  </w:r>
                </w:p>
              </w:tc>
              <w:tc>
                <w:tcPr>
                  <w:tcW w:w="355" w:type="pct"/>
                  <w:noWrap/>
                  <w:vAlign w:val="center"/>
                </w:tcPr>
                <w:p w14:paraId="6BDB48D8">
                  <w:pPr>
                    <w:widowControl/>
                    <w:adjustRightInd w:val="0"/>
                    <w:snapToGrid w:val="0"/>
                    <w:jc w:val="center"/>
                    <w:rPr>
                      <w:rFonts w:eastAsiaTheme="minorEastAsia"/>
                      <w:kern w:val="0"/>
                      <w:szCs w:val="21"/>
                    </w:rPr>
                  </w:pPr>
                  <w:r>
                    <w:rPr>
                      <w:rFonts w:hint="eastAsia" w:hAnsiTheme="minorEastAsia" w:eastAsiaTheme="minorEastAsia"/>
                      <w:kern w:val="0"/>
                      <w:szCs w:val="21"/>
                    </w:rPr>
                    <w:t>0.5</w:t>
                  </w:r>
                </w:p>
              </w:tc>
              <w:tc>
                <w:tcPr>
                  <w:tcW w:w="312" w:type="pct"/>
                  <w:noWrap/>
                  <w:vAlign w:val="center"/>
                </w:tcPr>
                <w:p w14:paraId="7754C40D">
                  <w:pPr>
                    <w:widowControl/>
                    <w:adjustRightInd w:val="0"/>
                    <w:snapToGrid w:val="0"/>
                    <w:jc w:val="center"/>
                    <w:rPr>
                      <w:rFonts w:eastAsiaTheme="minorEastAsia"/>
                      <w:kern w:val="0"/>
                      <w:szCs w:val="21"/>
                    </w:rPr>
                  </w:pPr>
                  <w:r>
                    <w:rPr>
                      <w:rFonts w:hint="eastAsia" w:hAnsiTheme="minorEastAsia" w:eastAsiaTheme="minorEastAsia"/>
                      <w:kern w:val="0"/>
                      <w:szCs w:val="21"/>
                    </w:rPr>
                    <w:t>/</w:t>
                  </w:r>
                </w:p>
              </w:tc>
              <w:tc>
                <w:tcPr>
                  <w:tcW w:w="345" w:type="pct"/>
                  <w:vMerge w:val="continue"/>
                  <w:noWrap/>
                  <w:vAlign w:val="center"/>
                </w:tcPr>
                <w:p w14:paraId="1A7E840B">
                  <w:pPr>
                    <w:adjustRightInd w:val="0"/>
                    <w:snapToGrid w:val="0"/>
                    <w:jc w:val="center"/>
                    <w:rPr>
                      <w:rFonts w:eastAsiaTheme="minorEastAsia"/>
                      <w:kern w:val="0"/>
                      <w:szCs w:val="21"/>
                    </w:rPr>
                  </w:pPr>
                </w:p>
              </w:tc>
            </w:tr>
            <w:tr w14:paraId="0B29B11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70" w:type="pct"/>
                  <w:vMerge w:val="continue"/>
                  <w:noWrap/>
                  <w:vAlign w:val="center"/>
                </w:tcPr>
                <w:p w14:paraId="63031023">
                  <w:pPr>
                    <w:adjustRightInd w:val="0"/>
                    <w:snapToGrid w:val="0"/>
                    <w:jc w:val="center"/>
                    <w:rPr>
                      <w:rFonts w:eastAsiaTheme="minorEastAsia"/>
                      <w:kern w:val="0"/>
                      <w:szCs w:val="21"/>
                    </w:rPr>
                  </w:pPr>
                </w:p>
              </w:tc>
              <w:tc>
                <w:tcPr>
                  <w:tcW w:w="269" w:type="pct"/>
                  <w:noWrap/>
                  <w:vAlign w:val="center"/>
                </w:tcPr>
                <w:p w14:paraId="2013CBFB">
                  <w:pPr>
                    <w:widowControl/>
                    <w:adjustRightInd w:val="0"/>
                    <w:snapToGrid w:val="0"/>
                    <w:jc w:val="center"/>
                    <w:rPr>
                      <w:rFonts w:eastAsiaTheme="minorEastAsia"/>
                      <w:kern w:val="0"/>
                      <w:szCs w:val="21"/>
                    </w:rPr>
                  </w:pPr>
                  <w:r>
                    <w:rPr>
                      <w:rFonts w:eastAsiaTheme="minorEastAsia"/>
                      <w:kern w:val="0"/>
                      <w:szCs w:val="21"/>
                    </w:rPr>
                    <w:t>甲苯</w:t>
                  </w:r>
                </w:p>
              </w:tc>
              <w:tc>
                <w:tcPr>
                  <w:tcW w:w="465" w:type="pct"/>
                  <w:vMerge w:val="continue"/>
                  <w:noWrap/>
                  <w:vAlign w:val="center"/>
                </w:tcPr>
                <w:p w14:paraId="1C4AB240">
                  <w:pPr>
                    <w:adjustRightInd w:val="0"/>
                    <w:snapToGrid w:val="0"/>
                    <w:jc w:val="center"/>
                    <w:rPr>
                      <w:rFonts w:eastAsiaTheme="minorEastAsia"/>
                      <w:kern w:val="0"/>
                      <w:szCs w:val="21"/>
                    </w:rPr>
                  </w:pPr>
                </w:p>
              </w:tc>
              <w:tc>
                <w:tcPr>
                  <w:tcW w:w="349" w:type="pct"/>
                  <w:vMerge w:val="continue"/>
                  <w:noWrap/>
                  <w:vAlign w:val="center"/>
                </w:tcPr>
                <w:p w14:paraId="63B67C4B">
                  <w:pPr>
                    <w:adjustRightInd w:val="0"/>
                    <w:snapToGrid w:val="0"/>
                    <w:jc w:val="center"/>
                    <w:rPr>
                      <w:rFonts w:eastAsiaTheme="minorEastAsia"/>
                      <w:kern w:val="0"/>
                      <w:szCs w:val="21"/>
                    </w:rPr>
                  </w:pPr>
                </w:p>
              </w:tc>
              <w:tc>
                <w:tcPr>
                  <w:tcW w:w="355" w:type="pct"/>
                  <w:noWrap/>
                  <w:vAlign w:val="center"/>
                </w:tcPr>
                <w:p w14:paraId="1CFDFA70">
                  <w:pPr>
                    <w:jc w:val="center"/>
                    <w:rPr>
                      <w:szCs w:val="21"/>
                    </w:rPr>
                  </w:pPr>
                  <w:r>
                    <w:rPr>
                      <w:rFonts w:hint="eastAsia"/>
                      <w:szCs w:val="21"/>
                    </w:rPr>
                    <w:t>0.1262</w:t>
                  </w:r>
                </w:p>
              </w:tc>
              <w:tc>
                <w:tcPr>
                  <w:tcW w:w="312" w:type="pct"/>
                  <w:noWrap/>
                  <w:vAlign w:val="center"/>
                </w:tcPr>
                <w:p w14:paraId="5CAA8BFA">
                  <w:pPr>
                    <w:jc w:val="center"/>
                    <w:rPr>
                      <w:szCs w:val="21"/>
                    </w:rPr>
                  </w:pPr>
                  <w:r>
                    <w:rPr>
                      <w:rFonts w:hint="eastAsia"/>
                      <w:szCs w:val="21"/>
                    </w:rPr>
                    <w:t>0.0011</w:t>
                  </w:r>
                </w:p>
              </w:tc>
              <w:tc>
                <w:tcPr>
                  <w:tcW w:w="323" w:type="pct"/>
                  <w:noWrap/>
                  <w:vAlign w:val="center"/>
                </w:tcPr>
                <w:p w14:paraId="34DF420F">
                  <w:pPr>
                    <w:jc w:val="center"/>
                    <w:rPr>
                      <w:szCs w:val="21"/>
                    </w:rPr>
                  </w:pPr>
                  <w:r>
                    <w:rPr>
                      <w:rFonts w:hint="eastAsia"/>
                      <w:szCs w:val="21"/>
                    </w:rPr>
                    <w:t>0.0055</w:t>
                  </w:r>
                </w:p>
              </w:tc>
              <w:tc>
                <w:tcPr>
                  <w:tcW w:w="366" w:type="pct"/>
                  <w:vMerge w:val="continue"/>
                  <w:noWrap/>
                  <w:vAlign w:val="center"/>
                </w:tcPr>
                <w:p w14:paraId="773C15EB">
                  <w:pPr>
                    <w:widowControl/>
                    <w:adjustRightInd w:val="0"/>
                    <w:snapToGrid w:val="0"/>
                    <w:jc w:val="center"/>
                    <w:rPr>
                      <w:rFonts w:eastAsiaTheme="minorEastAsia"/>
                      <w:kern w:val="0"/>
                      <w:szCs w:val="21"/>
                    </w:rPr>
                  </w:pPr>
                </w:p>
              </w:tc>
              <w:tc>
                <w:tcPr>
                  <w:tcW w:w="121" w:type="pct"/>
                  <w:vMerge w:val="continue"/>
                  <w:vAlign w:val="center"/>
                </w:tcPr>
                <w:p w14:paraId="2CBC6A66">
                  <w:pPr>
                    <w:widowControl/>
                    <w:adjustRightInd w:val="0"/>
                    <w:snapToGrid w:val="0"/>
                    <w:jc w:val="center"/>
                    <w:rPr>
                      <w:rFonts w:eastAsiaTheme="minorEastAsia"/>
                      <w:kern w:val="0"/>
                      <w:szCs w:val="21"/>
                    </w:rPr>
                  </w:pPr>
                </w:p>
              </w:tc>
              <w:tc>
                <w:tcPr>
                  <w:tcW w:w="267" w:type="pct"/>
                  <w:vMerge w:val="continue"/>
                  <w:noWrap/>
                  <w:vAlign w:val="center"/>
                </w:tcPr>
                <w:p w14:paraId="422057B9">
                  <w:pPr>
                    <w:widowControl/>
                    <w:adjustRightInd w:val="0"/>
                    <w:snapToGrid w:val="0"/>
                    <w:jc w:val="center"/>
                    <w:rPr>
                      <w:rFonts w:eastAsiaTheme="minorEastAsia"/>
                      <w:kern w:val="0"/>
                      <w:szCs w:val="21"/>
                    </w:rPr>
                  </w:pPr>
                </w:p>
              </w:tc>
              <w:tc>
                <w:tcPr>
                  <w:tcW w:w="355" w:type="pct"/>
                  <w:noWrap/>
                  <w:vAlign w:val="center"/>
                </w:tcPr>
                <w:p w14:paraId="72F9B374">
                  <w:pPr>
                    <w:jc w:val="center"/>
                    <w:rPr>
                      <w:szCs w:val="21"/>
                    </w:rPr>
                  </w:pPr>
                  <w:r>
                    <w:rPr>
                      <w:rFonts w:hint="eastAsia"/>
                      <w:szCs w:val="21"/>
                    </w:rPr>
                    <w:t>0.0126</w:t>
                  </w:r>
                </w:p>
              </w:tc>
              <w:tc>
                <w:tcPr>
                  <w:tcW w:w="312" w:type="pct"/>
                  <w:noWrap/>
                  <w:vAlign w:val="center"/>
                </w:tcPr>
                <w:p w14:paraId="56248833">
                  <w:pPr>
                    <w:jc w:val="center"/>
                    <w:rPr>
                      <w:rFonts w:hAnsiTheme="minorEastAsia" w:eastAsiaTheme="minorEastAsia"/>
                      <w:kern w:val="0"/>
                      <w:szCs w:val="21"/>
                    </w:rPr>
                  </w:pPr>
                  <w:r>
                    <w:rPr>
                      <w:rFonts w:hint="eastAsia" w:hAnsiTheme="minorEastAsia" w:eastAsiaTheme="minorEastAsia"/>
                      <w:kern w:val="0"/>
                      <w:szCs w:val="21"/>
                    </w:rPr>
                    <w:t>0.0001</w:t>
                  </w:r>
                </w:p>
              </w:tc>
              <w:tc>
                <w:tcPr>
                  <w:tcW w:w="323" w:type="pct"/>
                  <w:noWrap/>
                  <w:vAlign w:val="center"/>
                </w:tcPr>
                <w:p w14:paraId="2C7D8A5E">
                  <w:pPr>
                    <w:adjustRightInd w:val="0"/>
                    <w:snapToGrid w:val="0"/>
                    <w:jc w:val="center"/>
                    <w:rPr>
                      <w:rFonts w:hAnsiTheme="minorEastAsia" w:eastAsiaTheme="minorEastAsia"/>
                      <w:kern w:val="0"/>
                      <w:szCs w:val="21"/>
                    </w:rPr>
                  </w:pPr>
                  <w:r>
                    <w:rPr>
                      <w:rFonts w:hint="eastAsia" w:hAnsiTheme="minorEastAsia" w:eastAsiaTheme="minorEastAsia"/>
                      <w:kern w:val="0"/>
                      <w:szCs w:val="21"/>
                    </w:rPr>
                    <w:t>0.00055</w:t>
                  </w:r>
                </w:p>
              </w:tc>
              <w:tc>
                <w:tcPr>
                  <w:tcW w:w="355" w:type="pct"/>
                  <w:noWrap/>
                  <w:vAlign w:val="center"/>
                </w:tcPr>
                <w:p w14:paraId="0BABF6FD">
                  <w:pPr>
                    <w:widowControl/>
                    <w:adjustRightInd w:val="0"/>
                    <w:snapToGrid w:val="0"/>
                    <w:jc w:val="center"/>
                    <w:rPr>
                      <w:rFonts w:hAnsiTheme="minorEastAsia" w:eastAsiaTheme="minorEastAsia"/>
                      <w:kern w:val="0"/>
                      <w:szCs w:val="21"/>
                    </w:rPr>
                  </w:pPr>
                  <w:r>
                    <w:rPr>
                      <w:rFonts w:hint="eastAsia" w:hAnsiTheme="minorEastAsia" w:eastAsiaTheme="minorEastAsia"/>
                      <w:kern w:val="0"/>
                      <w:szCs w:val="21"/>
                    </w:rPr>
                    <w:t>8</w:t>
                  </w:r>
                </w:p>
              </w:tc>
              <w:tc>
                <w:tcPr>
                  <w:tcW w:w="312" w:type="pct"/>
                  <w:noWrap/>
                  <w:vAlign w:val="center"/>
                </w:tcPr>
                <w:p w14:paraId="2921B2D7">
                  <w:pPr>
                    <w:widowControl/>
                    <w:adjustRightInd w:val="0"/>
                    <w:snapToGrid w:val="0"/>
                    <w:jc w:val="center"/>
                    <w:rPr>
                      <w:rFonts w:hAnsiTheme="minorEastAsia" w:eastAsiaTheme="minorEastAsia"/>
                      <w:kern w:val="0"/>
                      <w:szCs w:val="21"/>
                    </w:rPr>
                  </w:pPr>
                  <w:r>
                    <w:rPr>
                      <w:rFonts w:hint="eastAsia" w:hAnsiTheme="minorEastAsia" w:eastAsiaTheme="minorEastAsia"/>
                      <w:kern w:val="0"/>
                      <w:szCs w:val="21"/>
                    </w:rPr>
                    <w:t>/</w:t>
                  </w:r>
                </w:p>
              </w:tc>
              <w:tc>
                <w:tcPr>
                  <w:tcW w:w="345" w:type="pct"/>
                  <w:vMerge w:val="continue"/>
                  <w:noWrap/>
                  <w:vAlign w:val="center"/>
                </w:tcPr>
                <w:p w14:paraId="3896298B">
                  <w:pPr>
                    <w:adjustRightInd w:val="0"/>
                    <w:snapToGrid w:val="0"/>
                    <w:jc w:val="center"/>
                    <w:rPr>
                      <w:rFonts w:eastAsiaTheme="minorEastAsia"/>
                      <w:kern w:val="0"/>
                      <w:szCs w:val="21"/>
                    </w:rPr>
                  </w:pPr>
                </w:p>
              </w:tc>
            </w:tr>
            <w:tr w14:paraId="47630DD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70" w:type="pct"/>
                  <w:vMerge w:val="continue"/>
                  <w:noWrap/>
                  <w:vAlign w:val="center"/>
                </w:tcPr>
                <w:p w14:paraId="59D9C523">
                  <w:pPr>
                    <w:adjustRightInd w:val="0"/>
                    <w:snapToGrid w:val="0"/>
                    <w:jc w:val="center"/>
                    <w:rPr>
                      <w:rFonts w:eastAsiaTheme="minorEastAsia"/>
                      <w:kern w:val="0"/>
                      <w:szCs w:val="21"/>
                    </w:rPr>
                  </w:pPr>
                </w:p>
              </w:tc>
              <w:tc>
                <w:tcPr>
                  <w:tcW w:w="269" w:type="pct"/>
                  <w:noWrap/>
                  <w:vAlign w:val="center"/>
                </w:tcPr>
                <w:p w14:paraId="384117DA">
                  <w:pPr>
                    <w:widowControl/>
                    <w:adjustRightInd w:val="0"/>
                    <w:snapToGrid w:val="0"/>
                    <w:jc w:val="center"/>
                    <w:rPr>
                      <w:rFonts w:eastAsiaTheme="minorEastAsia"/>
                      <w:kern w:val="0"/>
                      <w:szCs w:val="21"/>
                    </w:rPr>
                  </w:pPr>
                  <w:r>
                    <w:rPr>
                      <w:rFonts w:eastAsiaTheme="minorEastAsia"/>
                      <w:kern w:val="0"/>
                      <w:szCs w:val="21"/>
                    </w:rPr>
                    <w:t>乙苯</w:t>
                  </w:r>
                </w:p>
              </w:tc>
              <w:tc>
                <w:tcPr>
                  <w:tcW w:w="465" w:type="pct"/>
                  <w:vMerge w:val="continue"/>
                  <w:noWrap/>
                  <w:vAlign w:val="center"/>
                </w:tcPr>
                <w:p w14:paraId="1ABAD276">
                  <w:pPr>
                    <w:adjustRightInd w:val="0"/>
                    <w:snapToGrid w:val="0"/>
                    <w:jc w:val="center"/>
                    <w:rPr>
                      <w:rFonts w:eastAsiaTheme="minorEastAsia"/>
                      <w:kern w:val="0"/>
                      <w:szCs w:val="21"/>
                    </w:rPr>
                  </w:pPr>
                </w:p>
              </w:tc>
              <w:tc>
                <w:tcPr>
                  <w:tcW w:w="349" w:type="pct"/>
                  <w:vMerge w:val="continue"/>
                  <w:noWrap/>
                  <w:vAlign w:val="center"/>
                </w:tcPr>
                <w:p w14:paraId="7EED5C45">
                  <w:pPr>
                    <w:adjustRightInd w:val="0"/>
                    <w:snapToGrid w:val="0"/>
                    <w:jc w:val="center"/>
                    <w:rPr>
                      <w:rFonts w:eastAsiaTheme="minorEastAsia"/>
                      <w:kern w:val="0"/>
                      <w:szCs w:val="21"/>
                    </w:rPr>
                  </w:pPr>
                </w:p>
              </w:tc>
              <w:tc>
                <w:tcPr>
                  <w:tcW w:w="355" w:type="pct"/>
                  <w:noWrap/>
                  <w:vAlign w:val="center"/>
                </w:tcPr>
                <w:p w14:paraId="673F8EE4">
                  <w:pPr>
                    <w:jc w:val="center"/>
                    <w:rPr>
                      <w:szCs w:val="21"/>
                    </w:rPr>
                  </w:pPr>
                  <w:r>
                    <w:rPr>
                      <w:rFonts w:hint="eastAsia"/>
                      <w:szCs w:val="21"/>
                    </w:rPr>
                    <w:t>0.0639</w:t>
                  </w:r>
                </w:p>
              </w:tc>
              <w:tc>
                <w:tcPr>
                  <w:tcW w:w="312" w:type="pct"/>
                  <w:noWrap/>
                  <w:vAlign w:val="center"/>
                </w:tcPr>
                <w:p w14:paraId="6D8C1E06">
                  <w:pPr>
                    <w:jc w:val="center"/>
                    <w:rPr>
                      <w:szCs w:val="21"/>
                    </w:rPr>
                  </w:pPr>
                  <w:r>
                    <w:rPr>
                      <w:rFonts w:hint="eastAsia"/>
                      <w:szCs w:val="21"/>
                    </w:rPr>
                    <w:t>0.0006</w:t>
                  </w:r>
                </w:p>
              </w:tc>
              <w:tc>
                <w:tcPr>
                  <w:tcW w:w="323" w:type="pct"/>
                  <w:noWrap/>
                  <w:vAlign w:val="center"/>
                </w:tcPr>
                <w:p w14:paraId="47728DC3">
                  <w:pPr>
                    <w:jc w:val="center"/>
                    <w:rPr>
                      <w:szCs w:val="21"/>
                    </w:rPr>
                  </w:pPr>
                  <w:r>
                    <w:rPr>
                      <w:rFonts w:hint="eastAsia"/>
                      <w:szCs w:val="21"/>
                    </w:rPr>
                    <w:t>0.0028</w:t>
                  </w:r>
                </w:p>
              </w:tc>
              <w:tc>
                <w:tcPr>
                  <w:tcW w:w="366" w:type="pct"/>
                  <w:vMerge w:val="continue"/>
                  <w:noWrap/>
                  <w:vAlign w:val="center"/>
                </w:tcPr>
                <w:p w14:paraId="4943EBD6">
                  <w:pPr>
                    <w:widowControl/>
                    <w:adjustRightInd w:val="0"/>
                    <w:snapToGrid w:val="0"/>
                    <w:jc w:val="center"/>
                    <w:rPr>
                      <w:rFonts w:eastAsiaTheme="minorEastAsia"/>
                      <w:kern w:val="0"/>
                      <w:szCs w:val="21"/>
                    </w:rPr>
                  </w:pPr>
                </w:p>
              </w:tc>
              <w:tc>
                <w:tcPr>
                  <w:tcW w:w="121" w:type="pct"/>
                  <w:vMerge w:val="continue"/>
                  <w:vAlign w:val="center"/>
                </w:tcPr>
                <w:p w14:paraId="79DBA8CE">
                  <w:pPr>
                    <w:widowControl/>
                    <w:adjustRightInd w:val="0"/>
                    <w:snapToGrid w:val="0"/>
                    <w:jc w:val="center"/>
                    <w:rPr>
                      <w:rFonts w:eastAsiaTheme="minorEastAsia"/>
                      <w:kern w:val="0"/>
                      <w:szCs w:val="21"/>
                    </w:rPr>
                  </w:pPr>
                </w:p>
              </w:tc>
              <w:tc>
                <w:tcPr>
                  <w:tcW w:w="267" w:type="pct"/>
                  <w:vMerge w:val="continue"/>
                  <w:noWrap/>
                  <w:vAlign w:val="center"/>
                </w:tcPr>
                <w:p w14:paraId="55A2096D">
                  <w:pPr>
                    <w:widowControl/>
                    <w:adjustRightInd w:val="0"/>
                    <w:snapToGrid w:val="0"/>
                    <w:jc w:val="center"/>
                    <w:rPr>
                      <w:rFonts w:eastAsiaTheme="minorEastAsia"/>
                      <w:kern w:val="0"/>
                      <w:szCs w:val="21"/>
                    </w:rPr>
                  </w:pPr>
                </w:p>
              </w:tc>
              <w:tc>
                <w:tcPr>
                  <w:tcW w:w="355" w:type="pct"/>
                  <w:noWrap/>
                  <w:vAlign w:val="center"/>
                </w:tcPr>
                <w:p w14:paraId="791E0AA3">
                  <w:pPr>
                    <w:jc w:val="center"/>
                    <w:rPr>
                      <w:szCs w:val="21"/>
                    </w:rPr>
                  </w:pPr>
                  <w:r>
                    <w:rPr>
                      <w:rFonts w:hint="eastAsia"/>
                      <w:szCs w:val="21"/>
                    </w:rPr>
                    <w:t>0.0064</w:t>
                  </w:r>
                </w:p>
              </w:tc>
              <w:tc>
                <w:tcPr>
                  <w:tcW w:w="312" w:type="pct"/>
                  <w:noWrap/>
                  <w:vAlign w:val="center"/>
                </w:tcPr>
                <w:p w14:paraId="5FA3CB0A">
                  <w:pPr>
                    <w:jc w:val="center"/>
                    <w:rPr>
                      <w:rFonts w:hAnsiTheme="minorEastAsia" w:eastAsiaTheme="minorEastAsia"/>
                      <w:kern w:val="0"/>
                      <w:szCs w:val="21"/>
                    </w:rPr>
                  </w:pPr>
                  <w:r>
                    <w:rPr>
                      <w:rFonts w:hint="eastAsia" w:hAnsiTheme="minorEastAsia" w:eastAsiaTheme="minorEastAsia"/>
                      <w:kern w:val="0"/>
                      <w:szCs w:val="21"/>
                    </w:rPr>
                    <w:t>0.00006</w:t>
                  </w:r>
                </w:p>
              </w:tc>
              <w:tc>
                <w:tcPr>
                  <w:tcW w:w="323" w:type="pct"/>
                  <w:noWrap/>
                  <w:vAlign w:val="center"/>
                </w:tcPr>
                <w:p w14:paraId="405ACF3E">
                  <w:pPr>
                    <w:adjustRightInd w:val="0"/>
                    <w:snapToGrid w:val="0"/>
                    <w:jc w:val="center"/>
                    <w:rPr>
                      <w:rFonts w:hAnsiTheme="minorEastAsia" w:eastAsiaTheme="minorEastAsia"/>
                      <w:kern w:val="0"/>
                      <w:szCs w:val="21"/>
                    </w:rPr>
                  </w:pPr>
                  <w:r>
                    <w:rPr>
                      <w:rFonts w:hint="eastAsia" w:hAnsiTheme="minorEastAsia" w:eastAsiaTheme="minorEastAsia"/>
                      <w:kern w:val="0"/>
                      <w:szCs w:val="21"/>
                    </w:rPr>
                    <w:t>0.00028</w:t>
                  </w:r>
                </w:p>
              </w:tc>
              <w:tc>
                <w:tcPr>
                  <w:tcW w:w="355" w:type="pct"/>
                  <w:noWrap/>
                  <w:vAlign w:val="center"/>
                </w:tcPr>
                <w:p w14:paraId="0D5C1D38">
                  <w:pPr>
                    <w:widowControl/>
                    <w:adjustRightInd w:val="0"/>
                    <w:snapToGrid w:val="0"/>
                    <w:jc w:val="center"/>
                    <w:rPr>
                      <w:rFonts w:hAnsiTheme="minorEastAsia" w:eastAsiaTheme="minorEastAsia"/>
                      <w:kern w:val="0"/>
                      <w:szCs w:val="21"/>
                    </w:rPr>
                  </w:pPr>
                  <w:r>
                    <w:rPr>
                      <w:rFonts w:hint="eastAsia" w:hAnsiTheme="minorEastAsia" w:eastAsiaTheme="minorEastAsia"/>
                      <w:kern w:val="0"/>
                      <w:szCs w:val="21"/>
                    </w:rPr>
                    <w:t>50</w:t>
                  </w:r>
                </w:p>
              </w:tc>
              <w:tc>
                <w:tcPr>
                  <w:tcW w:w="312" w:type="pct"/>
                  <w:noWrap/>
                  <w:vAlign w:val="center"/>
                </w:tcPr>
                <w:p w14:paraId="0A683841">
                  <w:pPr>
                    <w:widowControl/>
                    <w:adjustRightInd w:val="0"/>
                    <w:snapToGrid w:val="0"/>
                    <w:jc w:val="center"/>
                    <w:rPr>
                      <w:rFonts w:hAnsiTheme="minorEastAsia" w:eastAsiaTheme="minorEastAsia"/>
                      <w:kern w:val="0"/>
                      <w:szCs w:val="21"/>
                    </w:rPr>
                  </w:pPr>
                  <w:r>
                    <w:rPr>
                      <w:rFonts w:hint="eastAsia" w:hAnsiTheme="minorEastAsia" w:eastAsiaTheme="minorEastAsia"/>
                      <w:kern w:val="0"/>
                      <w:szCs w:val="21"/>
                    </w:rPr>
                    <w:t>/</w:t>
                  </w:r>
                </w:p>
              </w:tc>
              <w:tc>
                <w:tcPr>
                  <w:tcW w:w="345" w:type="pct"/>
                  <w:vMerge w:val="continue"/>
                  <w:noWrap/>
                  <w:vAlign w:val="center"/>
                </w:tcPr>
                <w:p w14:paraId="33B44E7E">
                  <w:pPr>
                    <w:adjustRightInd w:val="0"/>
                    <w:snapToGrid w:val="0"/>
                    <w:jc w:val="center"/>
                    <w:rPr>
                      <w:rFonts w:eastAsiaTheme="minorEastAsia"/>
                      <w:kern w:val="0"/>
                      <w:szCs w:val="21"/>
                    </w:rPr>
                  </w:pPr>
                </w:p>
              </w:tc>
            </w:tr>
            <w:tr w14:paraId="091ECC3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70" w:type="pct"/>
                  <w:vMerge w:val="continue"/>
                  <w:noWrap/>
                  <w:vAlign w:val="center"/>
                </w:tcPr>
                <w:p w14:paraId="5120B6A2">
                  <w:pPr>
                    <w:adjustRightInd w:val="0"/>
                    <w:snapToGrid w:val="0"/>
                    <w:jc w:val="center"/>
                    <w:rPr>
                      <w:rFonts w:eastAsiaTheme="minorEastAsia"/>
                      <w:kern w:val="0"/>
                      <w:szCs w:val="21"/>
                    </w:rPr>
                  </w:pPr>
                </w:p>
              </w:tc>
              <w:tc>
                <w:tcPr>
                  <w:tcW w:w="269" w:type="pct"/>
                  <w:noWrap/>
                  <w:vAlign w:val="center"/>
                </w:tcPr>
                <w:p w14:paraId="4906C86B">
                  <w:pPr>
                    <w:widowControl/>
                    <w:adjustRightInd w:val="0"/>
                    <w:snapToGrid w:val="0"/>
                    <w:jc w:val="center"/>
                    <w:rPr>
                      <w:rFonts w:eastAsiaTheme="minorEastAsia"/>
                      <w:kern w:val="0"/>
                      <w:szCs w:val="21"/>
                    </w:rPr>
                  </w:pPr>
                  <w:r>
                    <w:rPr>
                      <w:rFonts w:hint="eastAsia" w:eastAsiaTheme="minorEastAsia"/>
                      <w:kern w:val="0"/>
                      <w:szCs w:val="21"/>
                    </w:rPr>
                    <w:t>1,3-</w:t>
                  </w:r>
                  <w:r>
                    <w:rPr>
                      <w:rFonts w:eastAsiaTheme="minorEastAsia"/>
                      <w:kern w:val="0"/>
                      <w:szCs w:val="21"/>
                    </w:rPr>
                    <w:t>丁二烯</w:t>
                  </w:r>
                </w:p>
              </w:tc>
              <w:tc>
                <w:tcPr>
                  <w:tcW w:w="465" w:type="pct"/>
                  <w:vMerge w:val="continue"/>
                  <w:noWrap/>
                  <w:vAlign w:val="center"/>
                </w:tcPr>
                <w:p w14:paraId="1592B336">
                  <w:pPr>
                    <w:adjustRightInd w:val="0"/>
                    <w:snapToGrid w:val="0"/>
                    <w:jc w:val="center"/>
                    <w:rPr>
                      <w:rFonts w:eastAsiaTheme="minorEastAsia"/>
                      <w:kern w:val="0"/>
                      <w:szCs w:val="21"/>
                    </w:rPr>
                  </w:pPr>
                </w:p>
              </w:tc>
              <w:tc>
                <w:tcPr>
                  <w:tcW w:w="349" w:type="pct"/>
                  <w:vMerge w:val="continue"/>
                  <w:noWrap/>
                  <w:vAlign w:val="center"/>
                </w:tcPr>
                <w:p w14:paraId="382D445C">
                  <w:pPr>
                    <w:adjustRightInd w:val="0"/>
                    <w:snapToGrid w:val="0"/>
                    <w:jc w:val="center"/>
                    <w:rPr>
                      <w:rFonts w:eastAsiaTheme="minorEastAsia"/>
                      <w:kern w:val="0"/>
                      <w:szCs w:val="21"/>
                    </w:rPr>
                  </w:pPr>
                </w:p>
              </w:tc>
              <w:tc>
                <w:tcPr>
                  <w:tcW w:w="355" w:type="pct"/>
                  <w:noWrap/>
                  <w:vAlign w:val="center"/>
                </w:tcPr>
                <w:p w14:paraId="6947DCD6">
                  <w:pPr>
                    <w:jc w:val="center"/>
                    <w:rPr>
                      <w:szCs w:val="21"/>
                    </w:rPr>
                  </w:pPr>
                  <w:r>
                    <w:rPr>
                      <w:rFonts w:hint="eastAsia"/>
                      <w:szCs w:val="21"/>
                    </w:rPr>
                    <w:t>0.018</w:t>
                  </w:r>
                </w:p>
              </w:tc>
              <w:tc>
                <w:tcPr>
                  <w:tcW w:w="312" w:type="pct"/>
                  <w:noWrap/>
                  <w:vAlign w:val="center"/>
                </w:tcPr>
                <w:p w14:paraId="513763AE">
                  <w:pPr>
                    <w:jc w:val="center"/>
                    <w:rPr>
                      <w:szCs w:val="21"/>
                    </w:rPr>
                  </w:pPr>
                  <w:r>
                    <w:rPr>
                      <w:rFonts w:hint="eastAsia"/>
                      <w:szCs w:val="21"/>
                    </w:rPr>
                    <w:t>0.00016</w:t>
                  </w:r>
                </w:p>
              </w:tc>
              <w:tc>
                <w:tcPr>
                  <w:tcW w:w="323" w:type="pct"/>
                  <w:noWrap/>
                  <w:vAlign w:val="center"/>
                </w:tcPr>
                <w:p w14:paraId="55297B27">
                  <w:pPr>
                    <w:jc w:val="center"/>
                    <w:rPr>
                      <w:szCs w:val="21"/>
                    </w:rPr>
                  </w:pPr>
                  <w:r>
                    <w:rPr>
                      <w:rFonts w:hint="eastAsia"/>
                      <w:szCs w:val="21"/>
                    </w:rPr>
                    <w:t>0.00078</w:t>
                  </w:r>
                </w:p>
              </w:tc>
              <w:tc>
                <w:tcPr>
                  <w:tcW w:w="366" w:type="pct"/>
                  <w:vMerge w:val="continue"/>
                  <w:noWrap/>
                  <w:vAlign w:val="center"/>
                </w:tcPr>
                <w:p w14:paraId="1E0E70BC">
                  <w:pPr>
                    <w:widowControl/>
                    <w:adjustRightInd w:val="0"/>
                    <w:snapToGrid w:val="0"/>
                    <w:jc w:val="center"/>
                    <w:rPr>
                      <w:rFonts w:eastAsiaTheme="minorEastAsia"/>
                      <w:kern w:val="0"/>
                      <w:szCs w:val="21"/>
                    </w:rPr>
                  </w:pPr>
                </w:p>
              </w:tc>
              <w:tc>
                <w:tcPr>
                  <w:tcW w:w="121" w:type="pct"/>
                  <w:vMerge w:val="continue"/>
                  <w:vAlign w:val="center"/>
                </w:tcPr>
                <w:p w14:paraId="2DC4AECC">
                  <w:pPr>
                    <w:widowControl/>
                    <w:adjustRightInd w:val="0"/>
                    <w:snapToGrid w:val="0"/>
                    <w:jc w:val="center"/>
                    <w:rPr>
                      <w:rFonts w:eastAsiaTheme="minorEastAsia"/>
                      <w:kern w:val="0"/>
                      <w:szCs w:val="21"/>
                    </w:rPr>
                  </w:pPr>
                </w:p>
              </w:tc>
              <w:tc>
                <w:tcPr>
                  <w:tcW w:w="267" w:type="pct"/>
                  <w:vMerge w:val="continue"/>
                  <w:noWrap/>
                  <w:vAlign w:val="center"/>
                </w:tcPr>
                <w:p w14:paraId="30616FF6">
                  <w:pPr>
                    <w:widowControl/>
                    <w:adjustRightInd w:val="0"/>
                    <w:snapToGrid w:val="0"/>
                    <w:jc w:val="center"/>
                    <w:rPr>
                      <w:rFonts w:eastAsiaTheme="minorEastAsia"/>
                      <w:kern w:val="0"/>
                      <w:szCs w:val="21"/>
                    </w:rPr>
                  </w:pPr>
                </w:p>
              </w:tc>
              <w:tc>
                <w:tcPr>
                  <w:tcW w:w="355" w:type="pct"/>
                  <w:noWrap/>
                  <w:vAlign w:val="center"/>
                </w:tcPr>
                <w:p w14:paraId="792228AC">
                  <w:pPr>
                    <w:jc w:val="center"/>
                    <w:rPr>
                      <w:szCs w:val="21"/>
                    </w:rPr>
                  </w:pPr>
                  <w:r>
                    <w:rPr>
                      <w:rFonts w:hint="eastAsia"/>
                      <w:szCs w:val="21"/>
                    </w:rPr>
                    <w:t>0.0018</w:t>
                  </w:r>
                </w:p>
              </w:tc>
              <w:tc>
                <w:tcPr>
                  <w:tcW w:w="312" w:type="pct"/>
                  <w:noWrap/>
                  <w:vAlign w:val="center"/>
                </w:tcPr>
                <w:p w14:paraId="1DB8633D">
                  <w:pPr>
                    <w:jc w:val="center"/>
                    <w:rPr>
                      <w:rFonts w:hAnsiTheme="minorEastAsia" w:eastAsiaTheme="minorEastAsia"/>
                      <w:kern w:val="0"/>
                      <w:szCs w:val="21"/>
                    </w:rPr>
                  </w:pPr>
                  <w:r>
                    <w:rPr>
                      <w:rFonts w:hint="eastAsia" w:hAnsiTheme="minorEastAsia" w:eastAsiaTheme="minorEastAsia"/>
                      <w:kern w:val="0"/>
                      <w:szCs w:val="21"/>
                    </w:rPr>
                    <w:t>0.000016</w:t>
                  </w:r>
                </w:p>
              </w:tc>
              <w:tc>
                <w:tcPr>
                  <w:tcW w:w="323" w:type="pct"/>
                  <w:noWrap/>
                  <w:vAlign w:val="center"/>
                </w:tcPr>
                <w:p w14:paraId="5CBD0116">
                  <w:pPr>
                    <w:adjustRightInd w:val="0"/>
                    <w:snapToGrid w:val="0"/>
                    <w:jc w:val="center"/>
                    <w:rPr>
                      <w:rFonts w:hAnsiTheme="minorEastAsia" w:eastAsiaTheme="minorEastAsia"/>
                      <w:kern w:val="0"/>
                      <w:szCs w:val="21"/>
                    </w:rPr>
                  </w:pPr>
                  <w:r>
                    <w:rPr>
                      <w:rFonts w:hint="eastAsia" w:hAnsiTheme="minorEastAsia" w:eastAsiaTheme="minorEastAsia"/>
                      <w:kern w:val="0"/>
                      <w:szCs w:val="21"/>
                    </w:rPr>
                    <w:t>0.000078</w:t>
                  </w:r>
                </w:p>
              </w:tc>
              <w:tc>
                <w:tcPr>
                  <w:tcW w:w="355" w:type="pct"/>
                  <w:noWrap/>
                  <w:vAlign w:val="center"/>
                </w:tcPr>
                <w:p w14:paraId="3BE191A8">
                  <w:pPr>
                    <w:widowControl/>
                    <w:adjustRightInd w:val="0"/>
                    <w:snapToGrid w:val="0"/>
                    <w:jc w:val="center"/>
                    <w:rPr>
                      <w:rFonts w:hAnsiTheme="minorEastAsia" w:eastAsiaTheme="minorEastAsia"/>
                      <w:kern w:val="0"/>
                      <w:szCs w:val="21"/>
                    </w:rPr>
                  </w:pPr>
                  <w:r>
                    <w:rPr>
                      <w:rFonts w:hint="eastAsia" w:hAnsiTheme="minorEastAsia" w:eastAsiaTheme="minorEastAsia"/>
                      <w:kern w:val="0"/>
                      <w:szCs w:val="21"/>
                    </w:rPr>
                    <w:t>1</w:t>
                  </w:r>
                </w:p>
              </w:tc>
              <w:tc>
                <w:tcPr>
                  <w:tcW w:w="312" w:type="pct"/>
                  <w:noWrap/>
                  <w:vAlign w:val="center"/>
                </w:tcPr>
                <w:p w14:paraId="73806FF3">
                  <w:pPr>
                    <w:widowControl/>
                    <w:adjustRightInd w:val="0"/>
                    <w:snapToGrid w:val="0"/>
                    <w:jc w:val="center"/>
                    <w:rPr>
                      <w:rFonts w:hAnsiTheme="minorEastAsia" w:eastAsiaTheme="minorEastAsia"/>
                      <w:kern w:val="0"/>
                      <w:szCs w:val="21"/>
                    </w:rPr>
                  </w:pPr>
                  <w:r>
                    <w:rPr>
                      <w:rFonts w:hint="eastAsia" w:hAnsiTheme="minorEastAsia" w:eastAsiaTheme="minorEastAsia"/>
                      <w:kern w:val="0"/>
                      <w:szCs w:val="21"/>
                    </w:rPr>
                    <w:t>/</w:t>
                  </w:r>
                </w:p>
              </w:tc>
              <w:tc>
                <w:tcPr>
                  <w:tcW w:w="345" w:type="pct"/>
                  <w:vMerge w:val="continue"/>
                  <w:noWrap/>
                  <w:vAlign w:val="center"/>
                </w:tcPr>
                <w:p w14:paraId="24D7B408">
                  <w:pPr>
                    <w:adjustRightInd w:val="0"/>
                    <w:snapToGrid w:val="0"/>
                    <w:jc w:val="center"/>
                    <w:rPr>
                      <w:rFonts w:eastAsiaTheme="minorEastAsia"/>
                      <w:kern w:val="0"/>
                      <w:szCs w:val="21"/>
                    </w:rPr>
                  </w:pPr>
                </w:p>
              </w:tc>
            </w:tr>
          </w:tbl>
          <w:p w14:paraId="5BEF6C34">
            <w:pPr>
              <w:widowControl/>
              <w:adjustRightInd w:val="0"/>
              <w:snapToGrid w:val="0"/>
              <w:spacing w:before="120" w:beforeLines="50" w:line="360" w:lineRule="auto"/>
              <w:ind w:firstLine="480" w:firstLineChars="200"/>
              <w:jc w:val="left"/>
              <w:rPr>
                <w:rFonts w:eastAsiaTheme="minorEastAsia"/>
                <w:kern w:val="0"/>
                <w:sz w:val="24"/>
              </w:rPr>
            </w:pPr>
            <w:r>
              <w:rPr>
                <w:rFonts w:eastAsiaTheme="minorEastAsia"/>
                <w:kern w:val="0"/>
                <w:sz w:val="24"/>
              </w:rPr>
              <w:t>由上述分析可知，DA001排气筒非甲烷总烃、苯乙烯、丙烯腈、甲苯、乙苯、</w:t>
            </w:r>
            <w:r>
              <w:rPr>
                <w:rFonts w:hint="eastAsia" w:eastAsiaTheme="minorEastAsia"/>
                <w:kern w:val="0"/>
                <w:sz w:val="24"/>
              </w:rPr>
              <w:t>1,3-</w:t>
            </w:r>
            <w:r>
              <w:rPr>
                <w:rFonts w:eastAsiaTheme="minorEastAsia"/>
                <w:kern w:val="0"/>
                <w:sz w:val="24"/>
              </w:rPr>
              <w:t>丁二烯的排放均满足</w:t>
            </w:r>
            <w:r>
              <w:rPr>
                <w:kern w:val="0"/>
                <w:sz w:val="24"/>
              </w:rPr>
              <w:t>《合成树脂工业污染物排放标准》（GB31572-2015）表5和表9限值</w:t>
            </w:r>
            <w:r>
              <w:rPr>
                <w:rFonts w:eastAsiaTheme="minorEastAsia"/>
                <w:kern w:val="0"/>
                <w:sz w:val="24"/>
              </w:rPr>
              <w:t>。</w:t>
            </w:r>
          </w:p>
          <w:p w14:paraId="7A078C5A">
            <w:pPr>
              <w:widowControl/>
              <w:adjustRightInd w:val="0"/>
              <w:snapToGrid w:val="0"/>
              <w:jc w:val="center"/>
              <w:rPr>
                <w:rFonts w:eastAsiaTheme="minorEastAsia"/>
                <w:b/>
                <w:kern w:val="0"/>
                <w:sz w:val="24"/>
                <w:szCs w:val="20"/>
              </w:rPr>
            </w:pPr>
            <w:r>
              <w:rPr>
                <w:rFonts w:hAnsiTheme="minorEastAsia" w:eastAsiaTheme="minorEastAsia"/>
                <w:b/>
                <w:kern w:val="0"/>
                <w:sz w:val="24"/>
                <w:szCs w:val="20"/>
              </w:rPr>
              <w:t>表</w:t>
            </w:r>
            <w:r>
              <w:rPr>
                <w:rFonts w:eastAsiaTheme="minorEastAsia"/>
                <w:b/>
                <w:kern w:val="0"/>
                <w:sz w:val="24"/>
                <w:szCs w:val="20"/>
              </w:rPr>
              <w:t xml:space="preserve">4.1-3  </w:t>
            </w:r>
            <w:r>
              <w:rPr>
                <w:rFonts w:hAnsiTheme="minorEastAsia" w:eastAsiaTheme="minorEastAsia"/>
                <w:b/>
                <w:kern w:val="0"/>
                <w:sz w:val="24"/>
                <w:szCs w:val="20"/>
              </w:rPr>
              <w:t>重新报批无组织废气污染源源强核算结果及相关参数一览表</w:t>
            </w:r>
          </w:p>
          <w:tbl>
            <w:tblPr>
              <w:tblStyle w:val="21"/>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57" w:type="dxa"/>
                <w:bottom w:w="0" w:type="dxa"/>
                <w:right w:w="57" w:type="dxa"/>
              </w:tblCellMar>
            </w:tblPr>
            <w:tblGrid>
              <w:gridCol w:w="1487"/>
              <w:gridCol w:w="1723"/>
              <w:gridCol w:w="1968"/>
              <w:gridCol w:w="1410"/>
              <w:gridCol w:w="1219"/>
              <w:gridCol w:w="1217"/>
              <w:gridCol w:w="1392"/>
              <w:gridCol w:w="1181"/>
              <w:gridCol w:w="1130"/>
            </w:tblGrid>
            <w:tr w14:paraId="10AEB4E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84" w:hRule="atLeast"/>
                <w:jc w:val="center"/>
              </w:trPr>
              <w:tc>
                <w:tcPr>
                  <w:tcW w:w="584" w:type="pct"/>
                  <w:vMerge w:val="restart"/>
                  <w:vAlign w:val="center"/>
                </w:tcPr>
                <w:p w14:paraId="07CFFC5F">
                  <w:pPr>
                    <w:widowControl/>
                    <w:adjustRightInd w:val="0"/>
                    <w:snapToGrid w:val="0"/>
                    <w:spacing w:line="240" w:lineRule="exact"/>
                    <w:jc w:val="center"/>
                    <w:rPr>
                      <w:rFonts w:eastAsiaTheme="minorEastAsia"/>
                      <w:b/>
                      <w:kern w:val="0"/>
                      <w:szCs w:val="21"/>
                    </w:rPr>
                  </w:pPr>
                  <w:r>
                    <w:rPr>
                      <w:rFonts w:hAnsiTheme="minorEastAsia" w:eastAsiaTheme="minorEastAsia"/>
                      <w:b/>
                      <w:kern w:val="0"/>
                      <w:szCs w:val="21"/>
                    </w:rPr>
                    <w:t>污染源位置</w:t>
                  </w:r>
                </w:p>
              </w:tc>
              <w:tc>
                <w:tcPr>
                  <w:tcW w:w="677" w:type="pct"/>
                  <w:vMerge w:val="restart"/>
                  <w:vAlign w:val="center"/>
                </w:tcPr>
                <w:p w14:paraId="0E1F2DA2">
                  <w:pPr>
                    <w:widowControl/>
                    <w:adjustRightInd w:val="0"/>
                    <w:snapToGrid w:val="0"/>
                    <w:spacing w:line="240" w:lineRule="exact"/>
                    <w:jc w:val="center"/>
                    <w:rPr>
                      <w:rFonts w:eastAsiaTheme="minorEastAsia"/>
                      <w:b/>
                      <w:kern w:val="0"/>
                      <w:szCs w:val="21"/>
                    </w:rPr>
                  </w:pPr>
                  <w:r>
                    <w:rPr>
                      <w:rFonts w:hAnsiTheme="minorEastAsia" w:eastAsiaTheme="minorEastAsia"/>
                      <w:b/>
                      <w:kern w:val="0"/>
                      <w:szCs w:val="21"/>
                    </w:rPr>
                    <w:t>污染物名称</w:t>
                  </w:r>
                </w:p>
              </w:tc>
              <w:tc>
                <w:tcPr>
                  <w:tcW w:w="773" w:type="pct"/>
                  <w:vMerge w:val="restart"/>
                  <w:vAlign w:val="center"/>
                </w:tcPr>
                <w:p w14:paraId="35243A9B">
                  <w:pPr>
                    <w:widowControl/>
                    <w:adjustRightInd w:val="0"/>
                    <w:snapToGrid w:val="0"/>
                    <w:spacing w:line="240" w:lineRule="exact"/>
                    <w:jc w:val="center"/>
                    <w:rPr>
                      <w:rFonts w:eastAsiaTheme="minorEastAsia"/>
                      <w:b/>
                      <w:kern w:val="0"/>
                      <w:szCs w:val="21"/>
                    </w:rPr>
                  </w:pPr>
                  <w:r>
                    <w:rPr>
                      <w:rFonts w:hAnsiTheme="minorEastAsia" w:eastAsiaTheme="minorEastAsia"/>
                      <w:b/>
                      <w:kern w:val="0"/>
                      <w:szCs w:val="21"/>
                    </w:rPr>
                    <w:t>核算方法</w:t>
                  </w:r>
                </w:p>
              </w:tc>
              <w:tc>
                <w:tcPr>
                  <w:tcW w:w="1033" w:type="pct"/>
                  <w:gridSpan w:val="2"/>
                  <w:vAlign w:val="center"/>
                </w:tcPr>
                <w:p w14:paraId="3ADC544E">
                  <w:pPr>
                    <w:widowControl/>
                    <w:adjustRightInd w:val="0"/>
                    <w:snapToGrid w:val="0"/>
                    <w:spacing w:line="240" w:lineRule="exact"/>
                    <w:jc w:val="center"/>
                    <w:rPr>
                      <w:rFonts w:eastAsiaTheme="minorEastAsia"/>
                      <w:b/>
                      <w:kern w:val="0"/>
                      <w:szCs w:val="21"/>
                    </w:rPr>
                  </w:pPr>
                  <w:r>
                    <w:rPr>
                      <w:rFonts w:hAnsiTheme="minorEastAsia" w:eastAsiaTheme="minorEastAsia"/>
                      <w:b/>
                      <w:kern w:val="0"/>
                      <w:szCs w:val="21"/>
                    </w:rPr>
                    <w:t>排放源强</w:t>
                  </w:r>
                </w:p>
              </w:tc>
              <w:tc>
                <w:tcPr>
                  <w:tcW w:w="478" w:type="pct"/>
                  <w:vMerge w:val="restart"/>
                  <w:vAlign w:val="center"/>
                </w:tcPr>
                <w:p w14:paraId="013E055C">
                  <w:pPr>
                    <w:widowControl/>
                    <w:adjustRightInd w:val="0"/>
                    <w:snapToGrid w:val="0"/>
                    <w:spacing w:line="240" w:lineRule="exact"/>
                    <w:jc w:val="center"/>
                    <w:rPr>
                      <w:rFonts w:eastAsiaTheme="minorEastAsia"/>
                      <w:b/>
                      <w:kern w:val="0"/>
                      <w:szCs w:val="21"/>
                    </w:rPr>
                  </w:pPr>
                  <w:r>
                    <w:rPr>
                      <w:rFonts w:hAnsiTheme="minorEastAsia" w:eastAsiaTheme="minorEastAsia"/>
                      <w:b/>
                      <w:kern w:val="0"/>
                      <w:szCs w:val="21"/>
                    </w:rPr>
                    <w:t>面源长度</w:t>
                  </w:r>
                </w:p>
                <w:p w14:paraId="17B0B02F">
                  <w:pPr>
                    <w:widowControl/>
                    <w:adjustRightInd w:val="0"/>
                    <w:snapToGrid w:val="0"/>
                    <w:spacing w:line="240" w:lineRule="exact"/>
                    <w:jc w:val="center"/>
                    <w:rPr>
                      <w:rFonts w:eastAsiaTheme="minorEastAsia"/>
                      <w:b/>
                      <w:kern w:val="0"/>
                      <w:szCs w:val="21"/>
                    </w:rPr>
                  </w:pPr>
                  <w:r>
                    <w:rPr>
                      <w:rFonts w:hint="eastAsia" w:hAnsiTheme="minorEastAsia" w:eastAsiaTheme="minorEastAsia"/>
                      <w:b/>
                      <w:kern w:val="0"/>
                      <w:szCs w:val="21"/>
                      <w:lang w:eastAsia="zh-CN"/>
                    </w:rPr>
                    <w:t>(</w:t>
                  </w:r>
                  <w:r>
                    <w:rPr>
                      <w:rFonts w:eastAsiaTheme="minorEastAsia"/>
                      <w:b/>
                      <w:kern w:val="0"/>
                      <w:szCs w:val="21"/>
                    </w:rPr>
                    <w:t>m</w:t>
                  </w:r>
                  <w:r>
                    <w:rPr>
                      <w:rFonts w:hint="eastAsia" w:eastAsiaTheme="minorEastAsia"/>
                      <w:b/>
                      <w:kern w:val="0"/>
                      <w:szCs w:val="21"/>
                      <w:lang w:eastAsia="zh-CN"/>
                    </w:rPr>
                    <w:t>)</w:t>
                  </w:r>
                </w:p>
              </w:tc>
              <w:tc>
                <w:tcPr>
                  <w:tcW w:w="547" w:type="pct"/>
                  <w:vMerge w:val="restart"/>
                  <w:vAlign w:val="center"/>
                </w:tcPr>
                <w:p w14:paraId="7B82EE36">
                  <w:pPr>
                    <w:widowControl/>
                    <w:adjustRightInd w:val="0"/>
                    <w:snapToGrid w:val="0"/>
                    <w:spacing w:line="240" w:lineRule="exact"/>
                    <w:jc w:val="center"/>
                    <w:rPr>
                      <w:rFonts w:eastAsiaTheme="minorEastAsia"/>
                      <w:b/>
                      <w:kern w:val="0"/>
                      <w:szCs w:val="21"/>
                    </w:rPr>
                  </w:pPr>
                  <w:r>
                    <w:rPr>
                      <w:rFonts w:hAnsiTheme="minorEastAsia" w:eastAsiaTheme="minorEastAsia"/>
                      <w:b/>
                      <w:kern w:val="0"/>
                      <w:szCs w:val="21"/>
                    </w:rPr>
                    <w:t>面源宽度</w:t>
                  </w:r>
                </w:p>
                <w:p w14:paraId="47823A0A">
                  <w:pPr>
                    <w:widowControl/>
                    <w:adjustRightInd w:val="0"/>
                    <w:snapToGrid w:val="0"/>
                    <w:spacing w:line="240" w:lineRule="exact"/>
                    <w:jc w:val="center"/>
                    <w:rPr>
                      <w:rFonts w:eastAsiaTheme="minorEastAsia"/>
                      <w:b/>
                      <w:kern w:val="0"/>
                      <w:szCs w:val="21"/>
                    </w:rPr>
                  </w:pPr>
                  <w:r>
                    <w:rPr>
                      <w:rFonts w:hint="eastAsia" w:hAnsiTheme="minorEastAsia" w:eastAsiaTheme="minorEastAsia"/>
                      <w:b/>
                      <w:kern w:val="0"/>
                      <w:szCs w:val="21"/>
                      <w:lang w:eastAsia="zh-CN"/>
                    </w:rPr>
                    <w:t>(</w:t>
                  </w:r>
                  <w:r>
                    <w:rPr>
                      <w:rFonts w:eastAsiaTheme="minorEastAsia"/>
                      <w:b/>
                      <w:kern w:val="0"/>
                      <w:szCs w:val="21"/>
                    </w:rPr>
                    <w:t>m</w:t>
                  </w:r>
                  <w:r>
                    <w:rPr>
                      <w:rFonts w:hint="eastAsia" w:eastAsiaTheme="minorEastAsia"/>
                      <w:b/>
                      <w:kern w:val="0"/>
                      <w:szCs w:val="21"/>
                      <w:lang w:eastAsia="zh-CN"/>
                    </w:rPr>
                    <w:t>)</w:t>
                  </w:r>
                </w:p>
              </w:tc>
              <w:tc>
                <w:tcPr>
                  <w:tcW w:w="464" w:type="pct"/>
                  <w:vMerge w:val="restart"/>
                  <w:vAlign w:val="center"/>
                </w:tcPr>
                <w:p w14:paraId="0999BA5D">
                  <w:pPr>
                    <w:widowControl/>
                    <w:adjustRightInd w:val="0"/>
                    <w:snapToGrid w:val="0"/>
                    <w:spacing w:line="240" w:lineRule="exact"/>
                    <w:jc w:val="center"/>
                    <w:rPr>
                      <w:rFonts w:eastAsiaTheme="minorEastAsia"/>
                      <w:b/>
                      <w:kern w:val="0"/>
                      <w:szCs w:val="21"/>
                    </w:rPr>
                  </w:pPr>
                  <w:r>
                    <w:rPr>
                      <w:rFonts w:hAnsiTheme="minorEastAsia" w:eastAsiaTheme="minorEastAsia"/>
                      <w:b/>
                      <w:kern w:val="0"/>
                      <w:szCs w:val="21"/>
                    </w:rPr>
                    <w:t>面源高度</w:t>
                  </w:r>
                </w:p>
                <w:p w14:paraId="0A704A1A">
                  <w:pPr>
                    <w:widowControl/>
                    <w:adjustRightInd w:val="0"/>
                    <w:snapToGrid w:val="0"/>
                    <w:spacing w:line="240" w:lineRule="exact"/>
                    <w:jc w:val="center"/>
                    <w:rPr>
                      <w:rFonts w:eastAsiaTheme="minorEastAsia"/>
                      <w:b/>
                      <w:kern w:val="0"/>
                      <w:szCs w:val="21"/>
                    </w:rPr>
                  </w:pPr>
                  <w:r>
                    <w:rPr>
                      <w:rFonts w:hint="eastAsia" w:hAnsiTheme="minorEastAsia" w:eastAsiaTheme="minorEastAsia"/>
                      <w:b/>
                      <w:kern w:val="0"/>
                      <w:szCs w:val="21"/>
                      <w:lang w:eastAsia="zh-CN"/>
                    </w:rPr>
                    <w:t>(</w:t>
                  </w:r>
                  <w:r>
                    <w:rPr>
                      <w:rFonts w:eastAsiaTheme="minorEastAsia"/>
                      <w:b/>
                      <w:kern w:val="0"/>
                      <w:szCs w:val="21"/>
                    </w:rPr>
                    <w:t>m</w:t>
                  </w:r>
                  <w:r>
                    <w:rPr>
                      <w:rFonts w:hint="eastAsia" w:eastAsiaTheme="minorEastAsia"/>
                      <w:b/>
                      <w:kern w:val="0"/>
                      <w:szCs w:val="21"/>
                      <w:lang w:eastAsia="zh-CN"/>
                    </w:rPr>
                    <w:t>)</w:t>
                  </w:r>
                </w:p>
              </w:tc>
              <w:tc>
                <w:tcPr>
                  <w:tcW w:w="444" w:type="pct"/>
                  <w:vMerge w:val="restart"/>
                  <w:vAlign w:val="center"/>
                </w:tcPr>
                <w:p w14:paraId="17DE7FC1">
                  <w:pPr>
                    <w:widowControl/>
                    <w:adjustRightInd w:val="0"/>
                    <w:snapToGrid w:val="0"/>
                    <w:spacing w:line="240" w:lineRule="exact"/>
                    <w:jc w:val="center"/>
                    <w:rPr>
                      <w:rFonts w:eastAsiaTheme="minorEastAsia"/>
                      <w:b/>
                      <w:kern w:val="0"/>
                      <w:szCs w:val="21"/>
                    </w:rPr>
                  </w:pPr>
                  <w:r>
                    <w:rPr>
                      <w:rFonts w:hAnsiTheme="minorEastAsia" w:eastAsiaTheme="minorEastAsia"/>
                      <w:b/>
                      <w:kern w:val="0"/>
                      <w:szCs w:val="21"/>
                    </w:rPr>
                    <w:t>排放时间</w:t>
                  </w:r>
                </w:p>
                <w:p w14:paraId="4D78A2D7">
                  <w:pPr>
                    <w:widowControl/>
                    <w:adjustRightInd w:val="0"/>
                    <w:snapToGrid w:val="0"/>
                    <w:spacing w:line="240" w:lineRule="exact"/>
                    <w:jc w:val="center"/>
                    <w:rPr>
                      <w:rFonts w:eastAsiaTheme="minorEastAsia"/>
                      <w:b/>
                      <w:kern w:val="0"/>
                      <w:szCs w:val="21"/>
                    </w:rPr>
                  </w:pPr>
                  <w:r>
                    <w:rPr>
                      <w:rFonts w:hint="eastAsia" w:hAnsiTheme="minorEastAsia" w:eastAsiaTheme="minorEastAsia"/>
                      <w:b/>
                      <w:kern w:val="0"/>
                      <w:szCs w:val="21"/>
                      <w:lang w:eastAsia="zh-CN"/>
                    </w:rPr>
                    <w:t>(</w:t>
                  </w:r>
                  <w:r>
                    <w:rPr>
                      <w:rFonts w:eastAsiaTheme="minorEastAsia"/>
                      <w:b/>
                      <w:kern w:val="0"/>
                      <w:szCs w:val="21"/>
                    </w:rPr>
                    <w:t>h</w:t>
                  </w:r>
                  <w:r>
                    <w:rPr>
                      <w:rFonts w:hint="eastAsia" w:eastAsiaTheme="minorEastAsia"/>
                      <w:b/>
                      <w:kern w:val="0"/>
                      <w:szCs w:val="21"/>
                      <w:lang w:eastAsia="zh-CN"/>
                    </w:rPr>
                    <w:t>)</w:t>
                  </w:r>
                </w:p>
              </w:tc>
            </w:tr>
            <w:tr w14:paraId="6E1108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84" w:hRule="atLeast"/>
                <w:jc w:val="center"/>
              </w:trPr>
              <w:tc>
                <w:tcPr>
                  <w:tcW w:w="584" w:type="pct"/>
                  <w:vMerge w:val="continue"/>
                  <w:vAlign w:val="center"/>
                </w:tcPr>
                <w:p w14:paraId="3B622B96">
                  <w:pPr>
                    <w:widowControl/>
                    <w:adjustRightInd w:val="0"/>
                    <w:snapToGrid w:val="0"/>
                    <w:spacing w:line="240" w:lineRule="exact"/>
                    <w:jc w:val="center"/>
                    <w:rPr>
                      <w:rFonts w:eastAsiaTheme="minorEastAsia"/>
                      <w:b/>
                      <w:kern w:val="0"/>
                      <w:szCs w:val="21"/>
                    </w:rPr>
                  </w:pPr>
                </w:p>
              </w:tc>
              <w:tc>
                <w:tcPr>
                  <w:tcW w:w="677" w:type="pct"/>
                  <w:vMerge w:val="continue"/>
                  <w:vAlign w:val="center"/>
                </w:tcPr>
                <w:p w14:paraId="296B8680">
                  <w:pPr>
                    <w:widowControl/>
                    <w:adjustRightInd w:val="0"/>
                    <w:snapToGrid w:val="0"/>
                    <w:spacing w:line="240" w:lineRule="exact"/>
                    <w:jc w:val="center"/>
                    <w:rPr>
                      <w:rFonts w:eastAsiaTheme="minorEastAsia"/>
                      <w:b/>
                      <w:kern w:val="0"/>
                      <w:szCs w:val="21"/>
                    </w:rPr>
                  </w:pPr>
                </w:p>
              </w:tc>
              <w:tc>
                <w:tcPr>
                  <w:tcW w:w="773" w:type="pct"/>
                  <w:vMerge w:val="continue"/>
                  <w:vAlign w:val="center"/>
                </w:tcPr>
                <w:p w14:paraId="4F7544DD">
                  <w:pPr>
                    <w:widowControl/>
                    <w:adjustRightInd w:val="0"/>
                    <w:snapToGrid w:val="0"/>
                    <w:spacing w:line="240" w:lineRule="exact"/>
                    <w:jc w:val="center"/>
                    <w:rPr>
                      <w:rFonts w:eastAsiaTheme="minorEastAsia"/>
                      <w:b/>
                      <w:kern w:val="0"/>
                      <w:szCs w:val="21"/>
                    </w:rPr>
                  </w:pPr>
                </w:p>
              </w:tc>
              <w:tc>
                <w:tcPr>
                  <w:tcW w:w="554" w:type="pct"/>
                  <w:vAlign w:val="center"/>
                </w:tcPr>
                <w:p w14:paraId="5588F36B">
                  <w:pPr>
                    <w:widowControl/>
                    <w:adjustRightInd w:val="0"/>
                    <w:snapToGrid w:val="0"/>
                    <w:spacing w:line="240" w:lineRule="exact"/>
                    <w:jc w:val="center"/>
                    <w:rPr>
                      <w:rFonts w:eastAsiaTheme="minorEastAsia"/>
                      <w:b/>
                      <w:kern w:val="0"/>
                      <w:szCs w:val="21"/>
                    </w:rPr>
                  </w:pPr>
                  <w:r>
                    <w:rPr>
                      <w:rFonts w:eastAsiaTheme="minorEastAsia"/>
                      <w:b/>
                      <w:kern w:val="0"/>
                      <w:szCs w:val="21"/>
                    </w:rPr>
                    <w:t>kg/h</w:t>
                  </w:r>
                </w:p>
              </w:tc>
              <w:tc>
                <w:tcPr>
                  <w:tcW w:w="479" w:type="pct"/>
                  <w:vAlign w:val="center"/>
                </w:tcPr>
                <w:p w14:paraId="6E4C1A89">
                  <w:pPr>
                    <w:widowControl/>
                    <w:adjustRightInd w:val="0"/>
                    <w:snapToGrid w:val="0"/>
                    <w:spacing w:line="240" w:lineRule="exact"/>
                    <w:jc w:val="center"/>
                    <w:rPr>
                      <w:rFonts w:eastAsiaTheme="minorEastAsia"/>
                      <w:b/>
                      <w:kern w:val="0"/>
                      <w:szCs w:val="21"/>
                    </w:rPr>
                  </w:pPr>
                  <w:r>
                    <w:rPr>
                      <w:rFonts w:eastAsiaTheme="minorEastAsia"/>
                      <w:b/>
                      <w:kern w:val="0"/>
                      <w:szCs w:val="21"/>
                    </w:rPr>
                    <w:t>t/a</w:t>
                  </w:r>
                </w:p>
              </w:tc>
              <w:tc>
                <w:tcPr>
                  <w:tcW w:w="478" w:type="pct"/>
                  <w:vMerge w:val="continue"/>
                  <w:vAlign w:val="center"/>
                </w:tcPr>
                <w:p w14:paraId="0BB702AC">
                  <w:pPr>
                    <w:widowControl/>
                    <w:adjustRightInd w:val="0"/>
                    <w:snapToGrid w:val="0"/>
                    <w:spacing w:line="240" w:lineRule="exact"/>
                    <w:jc w:val="center"/>
                    <w:rPr>
                      <w:rFonts w:eastAsiaTheme="minorEastAsia"/>
                      <w:kern w:val="0"/>
                      <w:szCs w:val="21"/>
                    </w:rPr>
                  </w:pPr>
                </w:p>
              </w:tc>
              <w:tc>
                <w:tcPr>
                  <w:tcW w:w="547" w:type="pct"/>
                  <w:vMerge w:val="continue"/>
                  <w:vAlign w:val="center"/>
                </w:tcPr>
                <w:p w14:paraId="52C4DF11">
                  <w:pPr>
                    <w:widowControl/>
                    <w:adjustRightInd w:val="0"/>
                    <w:snapToGrid w:val="0"/>
                    <w:spacing w:line="240" w:lineRule="exact"/>
                    <w:jc w:val="center"/>
                    <w:rPr>
                      <w:rFonts w:eastAsiaTheme="minorEastAsia"/>
                      <w:kern w:val="0"/>
                      <w:szCs w:val="21"/>
                    </w:rPr>
                  </w:pPr>
                </w:p>
              </w:tc>
              <w:tc>
                <w:tcPr>
                  <w:tcW w:w="464" w:type="pct"/>
                  <w:vMerge w:val="continue"/>
                  <w:vAlign w:val="center"/>
                </w:tcPr>
                <w:p w14:paraId="07710EA5">
                  <w:pPr>
                    <w:widowControl/>
                    <w:adjustRightInd w:val="0"/>
                    <w:snapToGrid w:val="0"/>
                    <w:spacing w:line="240" w:lineRule="exact"/>
                    <w:jc w:val="center"/>
                    <w:rPr>
                      <w:rFonts w:eastAsiaTheme="minorEastAsia"/>
                      <w:kern w:val="0"/>
                      <w:szCs w:val="21"/>
                    </w:rPr>
                  </w:pPr>
                </w:p>
              </w:tc>
              <w:tc>
                <w:tcPr>
                  <w:tcW w:w="444" w:type="pct"/>
                  <w:vMerge w:val="continue"/>
                  <w:vAlign w:val="center"/>
                </w:tcPr>
                <w:p w14:paraId="776604E6">
                  <w:pPr>
                    <w:widowControl/>
                    <w:adjustRightInd w:val="0"/>
                    <w:snapToGrid w:val="0"/>
                    <w:spacing w:line="240" w:lineRule="exact"/>
                    <w:jc w:val="center"/>
                    <w:rPr>
                      <w:rFonts w:eastAsiaTheme="minorEastAsia"/>
                      <w:kern w:val="0"/>
                      <w:szCs w:val="21"/>
                    </w:rPr>
                  </w:pPr>
                </w:p>
              </w:tc>
            </w:tr>
            <w:tr w14:paraId="5439938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84" w:hRule="atLeast"/>
                <w:jc w:val="center"/>
              </w:trPr>
              <w:tc>
                <w:tcPr>
                  <w:tcW w:w="584" w:type="pct"/>
                  <w:vMerge w:val="restart"/>
                  <w:vAlign w:val="center"/>
                </w:tcPr>
                <w:p w14:paraId="19764899">
                  <w:pPr>
                    <w:adjustRightInd w:val="0"/>
                    <w:snapToGrid w:val="0"/>
                    <w:jc w:val="center"/>
                    <w:rPr>
                      <w:rFonts w:eastAsiaTheme="minorEastAsia"/>
                      <w:szCs w:val="21"/>
                    </w:rPr>
                  </w:pPr>
                  <w:r>
                    <w:rPr>
                      <w:rFonts w:hint="eastAsia" w:eastAsiaTheme="minorEastAsia"/>
                      <w:szCs w:val="21"/>
                    </w:rPr>
                    <w:t>2</w:t>
                  </w:r>
                  <w:r>
                    <w:rPr>
                      <w:rFonts w:eastAsiaTheme="minorEastAsia"/>
                      <w:szCs w:val="21"/>
                    </w:rPr>
                    <w:t>#</w:t>
                  </w:r>
                  <w:r>
                    <w:rPr>
                      <w:rFonts w:hAnsiTheme="minorEastAsia" w:eastAsiaTheme="minorEastAsia"/>
                      <w:szCs w:val="21"/>
                    </w:rPr>
                    <w:t>厂房</w:t>
                  </w:r>
                </w:p>
              </w:tc>
              <w:tc>
                <w:tcPr>
                  <w:tcW w:w="677" w:type="pct"/>
                  <w:vAlign w:val="center"/>
                </w:tcPr>
                <w:p w14:paraId="272AB990">
                  <w:pPr>
                    <w:widowControl/>
                    <w:adjustRightInd w:val="0"/>
                    <w:snapToGrid w:val="0"/>
                    <w:jc w:val="center"/>
                    <w:rPr>
                      <w:rFonts w:eastAsiaTheme="minorEastAsia"/>
                      <w:kern w:val="0"/>
                      <w:szCs w:val="21"/>
                    </w:rPr>
                  </w:pPr>
                  <w:r>
                    <w:rPr>
                      <w:rFonts w:hint="eastAsia" w:hAnsiTheme="minorEastAsia" w:eastAsiaTheme="minorEastAsia"/>
                      <w:kern w:val="0"/>
                      <w:szCs w:val="21"/>
                    </w:rPr>
                    <w:t>非甲烷总烃</w:t>
                  </w:r>
                </w:p>
              </w:tc>
              <w:tc>
                <w:tcPr>
                  <w:tcW w:w="773" w:type="pct"/>
                  <w:vMerge w:val="restart"/>
                  <w:vAlign w:val="center"/>
                </w:tcPr>
                <w:p w14:paraId="191CAA2A">
                  <w:pPr>
                    <w:jc w:val="center"/>
                    <w:rPr>
                      <w:rFonts w:eastAsiaTheme="minorEastAsia"/>
                      <w:kern w:val="0"/>
                      <w:szCs w:val="21"/>
                    </w:rPr>
                  </w:pPr>
                  <w:r>
                    <w:rPr>
                      <w:rFonts w:hint="eastAsia" w:hAnsiTheme="minorEastAsia" w:eastAsiaTheme="minorEastAsia"/>
                      <w:kern w:val="0"/>
                      <w:szCs w:val="21"/>
                    </w:rPr>
                    <w:t>物料衡算</w:t>
                  </w:r>
                  <w:r>
                    <w:rPr>
                      <w:rFonts w:hAnsiTheme="minorEastAsia" w:eastAsiaTheme="minorEastAsia"/>
                      <w:kern w:val="0"/>
                      <w:szCs w:val="21"/>
                    </w:rPr>
                    <w:t>法</w:t>
                  </w:r>
                </w:p>
              </w:tc>
              <w:tc>
                <w:tcPr>
                  <w:tcW w:w="554" w:type="pct"/>
                  <w:vAlign w:val="center"/>
                </w:tcPr>
                <w:p w14:paraId="5956A04E">
                  <w:pPr>
                    <w:adjustRightInd w:val="0"/>
                    <w:snapToGrid w:val="0"/>
                    <w:jc w:val="center"/>
                    <w:rPr>
                      <w:rFonts w:eastAsiaTheme="minorEastAsia"/>
                      <w:szCs w:val="21"/>
                    </w:rPr>
                  </w:pPr>
                  <w:r>
                    <w:rPr>
                      <w:rFonts w:hint="eastAsia"/>
                      <w:szCs w:val="21"/>
                    </w:rPr>
                    <w:t>0.1125</w:t>
                  </w:r>
                </w:p>
              </w:tc>
              <w:tc>
                <w:tcPr>
                  <w:tcW w:w="479" w:type="pct"/>
                  <w:vAlign w:val="center"/>
                </w:tcPr>
                <w:p w14:paraId="33D94266">
                  <w:pPr>
                    <w:adjustRightInd w:val="0"/>
                    <w:snapToGrid w:val="0"/>
                    <w:jc w:val="center"/>
                    <w:rPr>
                      <w:rFonts w:eastAsiaTheme="minorEastAsia"/>
                      <w:szCs w:val="21"/>
                    </w:rPr>
                  </w:pPr>
                  <w:r>
                    <w:rPr>
                      <w:szCs w:val="21"/>
                    </w:rPr>
                    <w:t>0.</w:t>
                  </w:r>
                  <w:r>
                    <w:rPr>
                      <w:rFonts w:hint="eastAsia"/>
                      <w:szCs w:val="21"/>
                    </w:rPr>
                    <w:t>54001</w:t>
                  </w:r>
                </w:p>
              </w:tc>
              <w:tc>
                <w:tcPr>
                  <w:tcW w:w="478" w:type="pct"/>
                  <w:vMerge w:val="restart"/>
                  <w:vAlign w:val="center"/>
                </w:tcPr>
                <w:p w14:paraId="646FA2DC">
                  <w:pPr>
                    <w:adjustRightInd w:val="0"/>
                    <w:snapToGrid w:val="0"/>
                    <w:jc w:val="center"/>
                    <w:rPr>
                      <w:rFonts w:eastAsiaTheme="minorEastAsia"/>
                      <w:szCs w:val="21"/>
                    </w:rPr>
                  </w:pPr>
                  <w:r>
                    <w:rPr>
                      <w:rFonts w:hint="eastAsia" w:eastAsiaTheme="minorEastAsia"/>
                      <w:szCs w:val="21"/>
                    </w:rPr>
                    <w:t>100</w:t>
                  </w:r>
                </w:p>
              </w:tc>
              <w:tc>
                <w:tcPr>
                  <w:tcW w:w="547" w:type="pct"/>
                  <w:vMerge w:val="restart"/>
                  <w:vAlign w:val="center"/>
                </w:tcPr>
                <w:p w14:paraId="0C7467CF">
                  <w:pPr>
                    <w:adjustRightInd w:val="0"/>
                    <w:snapToGrid w:val="0"/>
                    <w:jc w:val="center"/>
                    <w:rPr>
                      <w:rFonts w:eastAsiaTheme="minorEastAsia"/>
                      <w:szCs w:val="21"/>
                    </w:rPr>
                  </w:pPr>
                  <w:r>
                    <w:rPr>
                      <w:rFonts w:hint="eastAsia" w:eastAsiaTheme="minorEastAsia"/>
                      <w:szCs w:val="21"/>
                    </w:rPr>
                    <w:t>44.7</w:t>
                  </w:r>
                </w:p>
              </w:tc>
              <w:tc>
                <w:tcPr>
                  <w:tcW w:w="464" w:type="pct"/>
                  <w:vMerge w:val="restart"/>
                  <w:vAlign w:val="center"/>
                </w:tcPr>
                <w:p w14:paraId="6AC2D434">
                  <w:pPr>
                    <w:adjustRightInd w:val="0"/>
                    <w:snapToGrid w:val="0"/>
                    <w:jc w:val="center"/>
                    <w:rPr>
                      <w:rFonts w:eastAsiaTheme="minorEastAsia"/>
                      <w:szCs w:val="21"/>
                    </w:rPr>
                  </w:pPr>
                  <w:r>
                    <w:rPr>
                      <w:rFonts w:hint="eastAsia" w:eastAsiaTheme="minorEastAsia"/>
                      <w:szCs w:val="21"/>
                    </w:rPr>
                    <w:t>12.1</w:t>
                  </w:r>
                </w:p>
              </w:tc>
              <w:tc>
                <w:tcPr>
                  <w:tcW w:w="444" w:type="pct"/>
                  <w:vMerge w:val="restart"/>
                  <w:vAlign w:val="center"/>
                </w:tcPr>
                <w:p w14:paraId="2E5B505C">
                  <w:pPr>
                    <w:adjustRightInd w:val="0"/>
                    <w:snapToGrid w:val="0"/>
                    <w:jc w:val="center"/>
                    <w:rPr>
                      <w:rFonts w:eastAsiaTheme="minorEastAsia"/>
                      <w:szCs w:val="21"/>
                    </w:rPr>
                  </w:pPr>
                  <w:r>
                    <w:rPr>
                      <w:rFonts w:hint="eastAsia" w:eastAsiaTheme="minorEastAsia"/>
                      <w:szCs w:val="21"/>
                    </w:rPr>
                    <w:t>4800</w:t>
                  </w:r>
                </w:p>
              </w:tc>
            </w:tr>
            <w:tr w14:paraId="3B7E32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84" w:hRule="atLeast"/>
                <w:jc w:val="center"/>
              </w:trPr>
              <w:tc>
                <w:tcPr>
                  <w:tcW w:w="584" w:type="pct"/>
                  <w:vMerge w:val="continue"/>
                  <w:vAlign w:val="center"/>
                </w:tcPr>
                <w:p w14:paraId="31A0C0E6">
                  <w:pPr>
                    <w:adjustRightInd w:val="0"/>
                    <w:snapToGrid w:val="0"/>
                    <w:jc w:val="center"/>
                    <w:rPr>
                      <w:rFonts w:eastAsiaTheme="minorEastAsia"/>
                      <w:szCs w:val="21"/>
                    </w:rPr>
                  </w:pPr>
                </w:p>
              </w:tc>
              <w:tc>
                <w:tcPr>
                  <w:tcW w:w="677" w:type="pct"/>
                  <w:vAlign w:val="center"/>
                </w:tcPr>
                <w:p w14:paraId="22CC9EE4">
                  <w:pPr>
                    <w:widowControl/>
                    <w:adjustRightInd w:val="0"/>
                    <w:snapToGrid w:val="0"/>
                    <w:jc w:val="center"/>
                    <w:rPr>
                      <w:rFonts w:hAnsiTheme="minorEastAsia" w:eastAsiaTheme="minorEastAsia"/>
                      <w:kern w:val="0"/>
                      <w:szCs w:val="21"/>
                    </w:rPr>
                  </w:pPr>
                  <w:r>
                    <w:rPr>
                      <w:rFonts w:eastAsiaTheme="minorEastAsia"/>
                      <w:kern w:val="0"/>
                      <w:szCs w:val="21"/>
                    </w:rPr>
                    <w:t>苯乙烯</w:t>
                  </w:r>
                </w:p>
              </w:tc>
              <w:tc>
                <w:tcPr>
                  <w:tcW w:w="773" w:type="pct"/>
                  <w:vMerge w:val="continue"/>
                  <w:vAlign w:val="center"/>
                </w:tcPr>
                <w:p w14:paraId="1C13628F">
                  <w:pPr>
                    <w:jc w:val="center"/>
                    <w:rPr>
                      <w:rFonts w:hAnsiTheme="minorEastAsia" w:eastAsiaTheme="minorEastAsia"/>
                      <w:kern w:val="0"/>
                      <w:szCs w:val="21"/>
                    </w:rPr>
                  </w:pPr>
                </w:p>
              </w:tc>
              <w:tc>
                <w:tcPr>
                  <w:tcW w:w="554" w:type="pct"/>
                  <w:vAlign w:val="center"/>
                </w:tcPr>
                <w:p w14:paraId="69FEAF48">
                  <w:pPr>
                    <w:adjustRightInd w:val="0"/>
                    <w:snapToGrid w:val="0"/>
                    <w:jc w:val="center"/>
                    <w:rPr>
                      <w:rFonts w:eastAsiaTheme="minorEastAsia"/>
                      <w:szCs w:val="21"/>
                    </w:rPr>
                  </w:pPr>
                  <w:r>
                    <w:rPr>
                      <w:rFonts w:hint="eastAsia" w:hAnsiTheme="minorEastAsia" w:eastAsiaTheme="minorEastAsia"/>
                      <w:kern w:val="0"/>
                      <w:szCs w:val="21"/>
                    </w:rPr>
                    <w:t>0.0005</w:t>
                  </w:r>
                </w:p>
              </w:tc>
              <w:tc>
                <w:tcPr>
                  <w:tcW w:w="479" w:type="pct"/>
                  <w:vAlign w:val="center"/>
                </w:tcPr>
                <w:p w14:paraId="415D4CE2">
                  <w:pPr>
                    <w:adjustRightInd w:val="0"/>
                    <w:snapToGrid w:val="0"/>
                    <w:jc w:val="center"/>
                    <w:rPr>
                      <w:rFonts w:eastAsiaTheme="minorEastAsia"/>
                      <w:szCs w:val="21"/>
                    </w:rPr>
                  </w:pPr>
                  <w:r>
                    <w:rPr>
                      <w:rFonts w:hint="eastAsia" w:hAnsiTheme="minorEastAsia" w:eastAsiaTheme="minorEastAsia"/>
                      <w:kern w:val="0"/>
                      <w:szCs w:val="21"/>
                    </w:rPr>
                    <w:t>0.0001</w:t>
                  </w:r>
                </w:p>
              </w:tc>
              <w:tc>
                <w:tcPr>
                  <w:tcW w:w="478" w:type="pct"/>
                  <w:vMerge w:val="continue"/>
                  <w:vAlign w:val="center"/>
                </w:tcPr>
                <w:p w14:paraId="5FBEAEC9">
                  <w:pPr>
                    <w:adjustRightInd w:val="0"/>
                    <w:snapToGrid w:val="0"/>
                    <w:jc w:val="center"/>
                    <w:rPr>
                      <w:rFonts w:eastAsiaTheme="minorEastAsia"/>
                      <w:szCs w:val="21"/>
                    </w:rPr>
                  </w:pPr>
                </w:p>
              </w:tc>
              <w:tc>
                <w:tcPr>
                  <w:tcW w:w="547" w:type="pct"/>
                  <w:vMerge w:val="continue"/>
                  <w:vAlign w:val="center"/>
                </w:tcPr>
                <w:p w14:paraId="62ACF06C">
                  <w:pPr>
                    <w:adjustRightInd w:val="0"/>
                    <w:snapToGrid w:val="0"/>
                    <w:jc w:val="center"/>
                    <w:rPr>
                      <w:rFonts w:eastAsiaTheme="minorEastAsia"/>
                      <w:szCs w:val="21"/>
                    </w:rPr>
                  </w:pPr>
                </w:p>
              </w:tc>
              <w:tc>
                <w:tcPr>
                  <w:tcW w:w="464" w:type="pct"/>
                  <w:vMerge w:val="continue"/>
                  <w:vAlign w:val="center"/>
                </w:tcPr>
                <w:p w14:paraId="0B74AB2C">
                  <w:pPr>
                    <w:adjustRightInd w:val="0"/>
                    <w:snapToGrid w:val="0"/>
                    <w:jc w:val="center"/>
                    <w:rPr>
                      <w:rFonts w:eastAsiaTheme="minorEastAsia"/>
                      <w:szCs w:val="21"/>
                    </w:rPr>
                  </w:pPr>
                </w:p>
              </w:tc>
              <w:tc>
                <w:tcPr>
                  <w:tcW w:w="444" w:type="pct"/>
                  <w:vMerge w:val="continue"/>
                  <w:vAlign w:val="center"/>
                </w:tcPr>
                <w:p w14:paraId="17B6FBE7">
                  <w:pPr>
                    <w:adjustRightInd w:val="0"/>
                    <w:snapToGrid w:val="0"/>
                    <w:jc w:val="center"/>
                    <w:rPr>
                      <w:rFonts w:eastAsiaTheme="minorEastAsia"/>
                      <w:szCs w:val="21"/>
                    </w:rPr>
                  </w:pPr>
                </w:p>
              </w:tc>
            </w:tr>
            <w:tr w14:paraId="295DC71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84" w:hRule="atLeast"/>
                <w:jc w:val="center"/>
              </w:trPr>
              <w:tc>
                <w:tcPr>
                  <w:tcW w:w="584" w:type="pct"/>
                  <w:vMerge w:val="continue"/>
                  <w:vAlign w:val="center"/>
                </w:tcPr>
                <w:p w14:paraId="43E67855">
                  <w:pPr>
                    <w:adjustRightInd w:val="0"/>
                    <w:snapToGrid w:val="0"/>
                    <w:jc w:val="center"/>
                    <w:rPr>
                      <w:rFonts w:eastAsiaTheme="minorEastAsia"/>
                      <w:szCs w:val="21"/>
                    </w:rPr>
                  </w:pPr>
                </w:p>
              </w:tc>
              <w:tc>
                <w:tcPr>
                  <w:tcW w:w="677" w:type="pct"/>
                  <w:vAlign w:val="center"/>
                </w:tcPr>
                <w:p w14:paraId="2F083A8C">
                  <w:pPr>
                    <w:widowControl/>
                    <w:adjustRightInd w:val="0"/>
                    <w:snapToGrid w:val="0"/>
                    <w:jc w:val="center"/>
                    <w:rPr>
                      <w:rFonts w:hAnsiTheme="minorEastAsia" w:eastAsiaTheme="minorEastAsia"/>
                      <w:kern w:val="0"/>
                      <w:szCs w:val="21"/>
                    </w:rPr>
                  </w:pPr>
                  <w:r>
                    <w:rPr>
                      <w:rFonts w:eastAsiaTheme="minorEastAsia"/>
                      <w:kern w:val="0"/>
                      <w:szCs w:val="21"/>
                    </w:rPr>
                    <w:t>丙烯腈</w:t>
                  </w:r>
                </w:p>
              </w:tc>
              <w:tc>
                <w:tcPr>
                  <w:tcW w:w="773" w:type="pct"/>
                  <w:vMerge w:val="continue"/>
                  <w:vAlign w:val="center"/>
                </w:tcPr>
                <w:p w14:paraId="5943B75A">
                  <w:pPr>
                    <w:jc w:val="center"/>
                    <w:rPr>
                      <w:rFonts w:hAnsiTheme="minorEastAsia" w:eastAsiaTheme="minorEastAsia"/>
                      <w:kern w:val="0"/>
                      <w:szCs w:val="21"/>
                    </w:rPr>
                  </w:pPr>
                </w:p>
              </w:tc>
              <w:tc>
                <w:tcPr>
                  <w:tcW w:w="554" w:type="pct"/>
                  <w:vAlign w:val="center"/>
                </w:tcPr>
                <w:p w14:paraId="2AB10194">
                  <w:pPr>
                    <w:adjustRightInd w:val="0"/>
                    <w:snapToGrid w:val="0"/>
                    <w:jc w:val="center"/>
                    <w:rPr>
                      <w:rFonts w:eastAsiaTheme="minorEastAsia"/>
                      <w:szCs w:val="21"/>
                    </w:rPr>
                  </w:pPr>
                  <w:r>
                    <w:rPr>
                      <w:rFonts w:hint="eastAsia" w:hAnsiTheme="minorEastAsia" w:eastAsiaTheme="minorEastAsia"/>
                      <w:kern w:val="0"/>
                      <w:szCs w:val="21"/>
                    </w:rPr>
                    <w:t>0.0002</w:t>
                  </w:r>
                </w:p>
              </w:tc>
              <w:tc>
                <w:tcPr>
                  <w:tcW w:w="479" w:type="pct"/>
                  <w:vAlign w:val="center"/>
                </w:tcPr>
                <w:p w14:paraId="22411924">
                  <w:pPr>
                    <w:adjustRightInd w:val="0"/>
                    <w:snapToGrid w:val="0"/>
                    <w:jc w:val="center"/>
                    <w:rPr>
                      <w:rFonts w:eastAsiaTheme="minorEastAsia"/>
                      <w:szCs w:val="21"/>
                    </w:rPr>
                  </w:pPr>
                  <w:r>
                    <w:rPr>
                      <w:rFonts w:hAnsiTheme="minorEastAsia" w:eastAsiaTheme="minorEastAsia"/>
                      <w:kern w:val="0"/>
                      <w:szCs w:val="21"/>
                    </w:rPr>
                    <w:t>0.0</w:t>
                  </w:r>
                  <w:r>
                    <w:rPr>
                      <w:rFonts w:hint="eastAsia" w:hAnsiTheme="minorEastAsia" w:eastAsiaTheme="minorEastAsia"/>
                      <w:kern w:val="0"/>
                      <w:szCs w:val="21"/>
                    </w:rPr>
                    <w:t>0004</w:t>
                  </w:r>
                </w:p>
              </w:tc>
              <w:tc>
                <w:tcPr>
                  <w:tcW w:w="478" w:type="pct"/>
                  <w:vMerge w:val="continue"/>
                  <w:vAlign w:val="center"/>
                </w:tcPr>
                <w:p w14:paraId="4A0E3B4C">
                  <w:pPr>
                    <w:adjustRightInd w:val="0"/>
                    <w:snapToGrid w:val="0"/>
                    <w:jc w:val="center"/>
                    <w:rPr>
                      <w:rFonts w:eastAsiaTheme="minorEastAsia"/>
                      <w:szCs w:val="21"/>
                    </w:rPr>
                  </w:pPr>
                </w:p>
              </w:tc>
              <w:tc>
                <w:tcPr>
                  <w:tcW w:w="547" w:type="pct"/>
                  <w:vMerge w:val="continue"/>
                  <w:vAlign w:val="center"/>
                </w:tcPr>
                <w:p w14:paraId="73AF715D">
                  <w:pPr>
                    <w:adjustRightInd w:val="0"/>
                    <w:snapToGrid w:val="0"/>
                    <w:jc w:val="center"/>
                    <w:rPr>
                      <w:rFonts w:eastAsiaTheme="minorEastAsia"/>
                      <w:szCs w:val="21"/>
                    </w:rPr>
                  </w:pPr>
                </w:p>
              </w:tc>
              <w:tc>
                <w:tcPr>
                  <w:tcW w:w="464" w:type="pct"/>
                  <w:vMerge w:val="continue"/>
                  <w:vAlign w:val="center"/>
                </w:tcPr>
                <w:p w14:paraId="7672E2A4">
                  <w:pPr>
                    <w:adjustRightInd w:val="0"/>
                    <w:snapToGrid w:val="0"/>
                    <w:jc w:val="center"/>
                    <w:rPr>
                      <w:rFonts w:eastAsiaTheme="minorEastAsia"/>
                      <w:szCs w:val="21"/>
                    </w:rPr>
                  </w:pPr>
                </w:p>
              </w:tc>
              <w:tc>
                <w:tcPr>
                  <w:tcW w:w="444" w:type="pct"/>
                  <w:vMerge w:val="continue"/>
                  <w:vAlign w:val="center"/>
                </w:tcPr>
                <w:p w14:paraId="1C7A5619">
                  <w:pPr>
                    <w:adjustRightInd w:val="0"/>
                    <w:snapToGrid w:val="0"/>
                    <w:jc w:val="center"/>
                    <w:rPr>
                      <w:rFonts w:eastAsiaTheme="minorEastAsia"/>
                      <w:szCs w:val="21"/>
                    </w:rPr>
                  </w:pPr>
                </w:p>
              </w:tc>
            </w:tr>
            <w:tr w14:paraId="1C0CA58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84" w:hRule="atLeast"/>
                <w:jc w:val="center"/>
              </w:trPr>
              <w:tc>
                <w:tcPr>
                  <w:tcW w:w="584" w:type="pct"/>
                  <w:vMerge w:val="continue"/>
                  <w:vAlign w:val="center"/>
                </w:tcPr>
                <w:p w14:paraId="6E84B0C6">
                  <w:pPr>
                    <w:adjustRightInd w:val="0"/>
                    <w:snapToGrid w:val="0"/>
                    <w:jc w:val="center"/>
                    <w:rPr>
                      <w:rFonts w:eastAsiaTheme="minorEastAsia"/>
                      <w:szCs w:val="21"/>
                    </w:rPr>
                  </w:pPr>
                </w:p>
              </w:tc>
              <w:tc>
                <w:tcPr>
                  <w:tcW w:w="677" w:type="pct"/>
                  <w:vAlign w:val="center"/>
                </w:tcPr>
                <w:p w14:paraId="16F3E1E0">
                  <w:pPr>
                    <w:widowControl/>
                    <w:adjustRightInd w:val="0"/>
                    <w:snapToGrid w:val="0"/>
                    <w:jc w:val="center"/>
                    <w:rPr>
                      <w:rFonts w:eastAsiaTheme="minorEastAsia"/>
                      <w:kern w:val="0"/>
                      <w:szCs w:val="21"/>
                    </w:rPr>
                  </w:pPr>
                  <w:r>
                    <w:rPr>
                      <w:rFonts w:eastAsiaTheme="minorEastAsia"/>
                      <w:kern w:val="0"/>
                      <w:szCs w:val="21"/>
                    </w:rPr>
                    <w:t>甲苯</w:t>
                  </w:r>
                </w:p>
              </w:tc>
              <w:tc>
                <w:tcPr>
                  <w:tcW w:w="773" w:type="pct"/>
                  <w:vMerge w:val="continue"/>
                  <w:vAlign w:val="center"/>
                </w:tcPr>
                <w:p w14:paraId="7C19F31F">
                  <w:pPr>
                    <w:jc w:val="center"/>
                    <w:rPr>
                      <w:rFonts w:hAnsiTheme="minorEastAsia" w:eastAsiaTheme="minorEastAsia"/>
                      <w:kern w:val="0"/>
                      <w:szCs w:val="21"/>
                    </w:rPr>
                  </w:pPr>
                </w:p>
              </w:tc>
              <w:tc>
                <w:tcPr>
                  <w:tcW w:w="554" w:type="pct"/>
                  <w:vAlign w:val="center"/>
                </w:tcPr>
                <w:p w14:paraId="43EE7CEE">
                  <w:pPr>
                    <w:adjustRightInd w:val="0"/>
                    <w:snapToGrid w:val="0"/>
                    <w:jc w:val="center"/>
                    <w:rPr>
                      <w:rFonts w:hAnsiTheme="minorEastAsia" w:eastAsiaTheme="minorEastAsia"/>
                      <w:kern w:val="0"/>
                      <w:szCs w:val="21"/>
                    </w:rPr>
                  </w:pPr>
                  <w:r>
                    <w:rPr>
                      <w:rFonts w:hint="eastAsia" w:hAnsiTheme="minorEastAsia" w:eastAsiaTheme="minorEastAsia"/>
                      <w:kern w:val="0"/>
                      <w:szCs w:val="21"/>
                    </w:rPr>
                    <w:t>0.0001</w:t>
                  </w:r>
                </w:p>
              </w:tc>
              <w:tc>
                <w:tcPr>
                  <w:tcW w:w="479" w:type="pct"/>
                  <w:vAlign w:val="center"/>
                </w:tcPr>
                <w:p w14:paraId="2F968D2D">
                  <w:pPr>
                    <w:adjustRightInd w:val="0"/>
                    <w:snapToGrid w:val="0"/>
                    <w:jc w:val="center"/>
                    <w:rPr>
                      <w:rFonts w:hAnsiTheme="minorEastAsia" w:eastAsiaTheme="minorEastAsia"/>
                      <w:kern w:val="0"/>
                      <w:szCs w:val="21"/>
                    </w:rPr>
                  </w:pPr>
                  <w:r>
                    <w:rPr>
                      <w:rFonts w:hint="eastAsia" w:hAnsiTheme="minorEastAsia" w:eastAsiaTheme="minorEastAsia"/>
                      <w:kern w:val="0"/>
                      <w:szCs w:val="21"/>
                    </w:rPr>
                    <w:t>0.0006</w:t>
                  </w:r>
                </w:p>
              </w:tc>
              <w:tc>
                <w:tcPr>
                  <w:tcW w:w="478" w:type="pct"/>
                  <w:vMerge w:val="continue"/>
                  <w:vAlign w:val="center"/>
                </w:tcPr>
                <w:p w14:paraId="3FE9B1FA">
                  <w:pPr>
                    <w:adjustRightInd w:val="0"/>
                    <w:snapToGrid w:val="0"/>
                    <w:jc w:val="center"/>
                    <w:rPr>
                      <w:rFonts w:eastAsiaTheme="minorEastAsia"/>
                      <w:szCs w:val="21"/>
                    </w:rPr>
                  </w:pPr>
                </w:p>
              </w:tc>
              <w:tc>
                <w:tcPr>
                  <w:tcW w:w="547" w:type="pct"/>
                  <w:vMerge w:val="continue"/>
                  <w:vAlign w:val="center"/>
                </w:tcPr>
                <w:p w14:paraId="5C2925C9">
                  <w:pPr>
                    <w:adjustRightInd w:val="0"/>
                    <w:snapToGrid w:val="0"/>
                    <w:jc w:val="center"/>
                    <w:rPr>
                      <w:rFonts w:eastAsiaTheme="minorEastAsia"/>
                      <w:szCs w:val="21"/>
                    </w:rPr>
                  </w:pPr>
                </w:p>
              </w:tc>
              <w:tc>
                <w:tcPr>
                  <w:tcW w:w="464" w:type="pct"/>
                  <w:vMerge w:val="continue"/>
                  <w:vAlign w:val="center"/>
                </w:tcPr>
                <w:p w14:paraId="6DC8CDAE">
                  <w:pPr>
                    <w:adjustRightInd w:val="0"/>
                    <w:snapToGrid w:val="0"/>
                    <w:jc w:val="center"/>
                    <w:rPr>
                      <w:rFonts w:eastAsiaTheme="minorEastAsia"/>
                      <w:szCs w:val="21"/>
                    </w:rPr>
                  </w:pPr>
                </w:p>
              </w:tc>
              <w:tc>
                <w:tcPr>
                  <w:tcW w:w="444" w:type="pct"/>
                  <w:vMerge w:val="continue"/>
                  <w:vAlign w:val="center"/>
                </w:tcPr>
                <w:p w14:paraId="3EB2E27F">
                  <w:pPr>
                    <w:adjustRightInd w:val="0"/>
                    <w:snapToGrid w:val="0"/>
                    <w:jc w:val="center"/>
                    <w:rPr>
                      <w:rFonts w:eastAsiaTheme="minorEastAsia"/>
                      <w:szCs w:val="21"/>
                    </w:rPr>
                  </w:pPr>
                </w:p>
              </w:tc>
            </w:tr>
            <w:tr w14:paraId="3B9805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84" w:hRule="atLeast"/>
                <w:jc w:val="center"/>
              </w:trPr>
              <w:tc>
                <w:tcPr>
                  <w:tcW w:w="584" w:type="pct"/>
                  <w:vMerge w:val="continue"/>
                  <w:vAlign w:val="center"/>
                </w:tcPr>
                <w:p w14:paraId="65E320B9">
                  <w:pPr>
                    <w:adjustRightInd w:val="0"/>
                    <w:snapToGrid w:val="0"/>
                    <w:jc w:val="center"/>
                    <w:rPr>
                      <w:rFonts w:eastAsiaTheme="minorEastAsia"/>
                      <w:szCs w:val="21"/>
                    </w:rPr>
                  </w:pPr>
                </w:p>
              </w:tc>
              <w:tc>
                <w:tcPr>
                  <w:tcW w:w="677" w:type="pct"/>
                  <w:vAlign w:val="center"/>
                </w:tcPr>
                <w:p w14:paraId="0A8FA753">
                  <w:pPr>
                    <w:widowControl/>
                    <w:adjustRightInd w:val="0"/>
                    <w:snapToGrid w:val="0"/>
                    <w:jc w:val="center"/>
                    <w:rPr>
                      <w:rFonts w:eastAsiaTheme="minorEastAsia"/>
                      <w:kern w:val="0"/>
                      <w:szCs w:val="21"/>
                    </w:rPr>
                  </w:pPr>
                  <w:r>
                    <w:rPr>
                      <w:rFonts w:eastAsiaTheme="minorEastAsia"/>
                      <w:kern w:val="0"/>
                      <w:szCs w:val="21"/>
                    </w:rPr>
                    <w:t>乙苯</w:t>
                  </w:r>
                </w:p>
              </w:tc>
              <w:tc>
                <w:tcPr>
                  <w:tcW w:w="773" w:type="pct"/>
                  <w:vMerge w:val="continue"/>
                  <w:vAlign w:val="center"/>
                </w:tcPr>
                <w:p w14:paraId="70AFE982">
                  <w:pPr>
                    <w:jc w:val="center"/>
                    <w:rPr>
                      <w:rFonts w:hAnsiTheme="minorEastAsia" w:eastAsiaTheme="minorEastAsia"/>
                      <w:kern w:val="0"/>
                      <w:szCs w:val="21"/>
                    </w:rPr>
                  </w:pPr>
                </w:p>
              </w:tc>
              <w:tc>
                <w:tcPr>
                  <w:tcW w:w="554" w:type="pct"/>
                  <w:vAlign w:val="center"/>
                </w:tcPr>
                <w:p w14:paraId="7AB584E5">
                  <w:pPr>
                    <w:adjustRightInd w:val="0"/>
                    <w:snapToGrid w:val="0"/>
                    <w:jc w:val="center"/>
                    <w:rPr>
                      <w:rFonts w:hAnsiTheme="minorEastAsia" w:eastAsiaTheme="minorEastAsia"/>
                      <w:kern w:val="0"/>
                      <w:szCs w:val="21"/>
                    </w:rPr>
                  </w:pPr>
                  <w:r>
                    <w:rPr>
                      <w:rFonts w:hint="eastAsia" w:hAnsiTheme="minorEastAsia" w:eastAsiaTheme="minorEastAsia"/>
                      <w:kern w:val="0"/>
                      <w:szCs w:val="21"/>
                    </w:rPr>
                    <w:t>0.0001</w:t>
                  </w:r>
                </w:p>
              </w:tc>
              <w:tc>
                <w:tcPr>
                  <w:tcW w:w="479" w:type="pct"/>
                  <w:vAlign w:val="center"/>
                </w:tcPr>
                <w:p w14:paraId="328B453E">
                  <w:pPr>
                    <w:adjustRightInd w:val="0"/>
                    <w:snapToGrid w:val="0"/>
                    <w:jc w:val="center"/>
                    <w:rPr>
                      <w:rFonts w:hAnsiTheme="minorEastAsia" w:eastAsiaTheme="minorEastAsia"/>
                      <w:kern w:val="0"/>
                      <w:szCs w:val="21"/>
                    </w:rPr>
                  </w:pPr>
                  <w:r>
                    <w:rPr>
                      <w:rFonts w:hint="eastAsia" w:hAnsiTheme="minorEastAsia" w:eastAsiaTheme="minorEastAsia"/>
                      <w:kern w:val="0"/>
                      <w:szCs w:val="21"/>
                    </w:rPr>
                    <w:t>0.0003</w:t>
                  </w:r>
                </w:p>
              </w:tc>
              <w:tc>
                <w:tcPr>
                  <w:tcW w:w="478" w:type="pct"/>
                  <w:vMerge w:val="continue"/>
                  <w:vAlign w:val="center"/>
                </w:tcPr>
                <w:p w14:paraId="06ACD5D9">
                  <w:pPr>
                    <w:adjustRightInd w:val="0"/>
                    <w:snapToGrid w:val="0"/>
                    <w:jc w:val="center"/>
                    <w:rPr>
                      <w:rFonts w:eastAsiaTheme="minorEastAsia"/>
                      <w:szCs w:val="21"/>
                    </w:rPr>
                  </w:pPr>
                </w:p>
              </w:tc>
              <w:tc>
                <w:tcPr>
                  <w:tcW w:w="547" w:type="pct"/>
                  <w:vMerge w:val="continue"/>
                  <w:vAlign w:val="center"/>
                </w:tcPr>
                <w:p w14:paraId="4A8E1DDE">
                  <w:pPr>
                    <w:adjustRightInd w:val="0"/>
                    <w:snapToGrid w:val="0"/>
                    <w:jc w:val="center"/>
                    <w:rPr>
                      <w:rFonts w:eastAsiaTheme="minorEastAsia"/>
                      <w:szCs w:val="21"/>
                    </w:rPr>
                  </w:pPr>
                </w:p>
              </w:tc>
              <w:tc>
                <w:tcPr>
                  <w:tcW w:w="464" w:type="pct"/>
                  <w:vMerge w:val="continue"/>
                  <w:vAlign w:val="center"/>
                </w:tcPr>
                <w:p w14:paraId="708503B5">
                  <w:pPr>
                    <w:adjustRightInd w:val="0"/>
                    <w:snapToGrid w:val="0"/>
                    <w:jc w:val="center"/>
                    <w:rPr>
                      <w:rFonts w:eastAsiaTheme="minorEastAsia"/>
                      <w:szCs w:val="21"/>
                    </w:rPr>
                  </w:pPr>
                </w:p>
              </w:tc>
              <w:tc>
                <w:tcPr>
                  <w:tcW w:w="444" w:type="pct"/>
                  <w:vMerge w:val="continue"/>
                  <w:vAlign w:val="center"/>
                </w:tcPr>
                <w:p w14:paraId="184ED8AE">
                  <w:pPr>
                    <w:adjustRightInd w:val="0"/>
                    <w:snapToGrid w:val="0"/>
                    <w:jc w:val="center"/>
                    <w:rPr>
                      <w:rFonts w:eastAsiaTheme="minorEastAsia"/>
                      <w:szCs w:val="21"/>
                    </w:rPr>
                  </w:pPr>
                </w:p>
              </w:tc>
            </w:tr>
            <w:tr w14:paraId="739F7D9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84" w:hRule="atLeast"/>
                <w:jc w:val="center"/>
              </w:trPr>
              <w:tc>
                <w:tcPr>
                  <w:tcW w:w="584" w:type="pct"/>
                  <w:vMerge w:val="continue"/>
                  <w:vAlign w:val="center"/>
                </w:tcPr>
                <w:p w14:paraId="31D159E5">
                  <w:pPr>
                    <w:adjustRightInd w:val="0"/>
                    <w:snapToGrid w:val="0"/>
                    <w:jc w:val="center"/>
                    <w:rPr>
                      <w:rFonts w:eastAsiaTheme="minorEastAsia"/>
                      <w:szCs w:val="21"/>
                    </w:rPr>
                  </w:pPr>
                </w:p>
              </w:tc>
              <w:tc>
                <w:tcPr>
                  <w:tcW w:w="677" w:type="pct"/>
                  <w:vAlign w:val="center"/>
                </w:tcPr>
                <w:p w14:paraId="069CC406">
                  <w:pPr>
                    <w:widowControl/>
                    <w:adjustRightInd w:val="0"/>
                    <w:snapToGrid w:val="0"/>
                    <w:jc w:val="center"/>
                    <w:rPr>
                      <w:rFonts w:eastAsiaTheme="minorEastAsia"/>
                      <w:kern w:val="0"/>
                      <w:szCs w:val="21"/>
                    </w:rPr>
                  </w:pPr>
                  <w:r>
                    <w:rPr>
                      <w:rFonts w:hint="eastAsia" w:eastAsiaTheme="minorEastAsia"/>
                      <w:kern w:val="0"/>
                      <w:szCs w:val="21"/>
                    </w:rPr>
                    <w:t>1,3-</w:t>
                  </w:r>
                  <w:r>
                    <w:rPr>
                      <w:rFonts w:eastAsiaTheme="minorEastAsia"/>
                      <w:kern w:val="0"/>
                      <w:szCs w:val="21"/>
                    </w:rPr>
                    <w:t>丁二烯</w:t>
                  </w:r>
                </w:p>
              </w:tc>
              <w:tc>
                <w:tcPr>
                  <w:tcW w:w="773" w:type="pct"/>
                  <w:vMerge w:val="continue"/>
                  <w:vAlign w:val="center"/>
                </w:tcPr>
                <w:p w14:paraId="2BC0302C">
                  <w:pPr>
                    <w:jc w:val="center"/>
                    <w:rPr>
                      <w:rFonts w:hAnsiTheme="minorEastAsia" w:eastAsiaTheme="minorEastAsia"/>
                      <w:kern w:val="0"/>
                      <w:szCs w:val="21"/>
                    </w:rPr>
                  </w:pPr>
                </w:p>
              </w:tc>
              <w:tc>
                <w:tcPr>
                  <w:tcW w:w="554" w:type="pct"/>
                  <w:vAlign w:val="center"/>
                </w:tcPr>
                <w:p w14:paraId="72DDD3C6">
                  <w:pPr>
                    <w:adjustRightInd w:val="0"/>
                    <w:snapToGrid w:val="0"/>
                    <w:jc w:val="center"/>
                    <w:rPr>
                      <w:rFonts w:hAnsiTheme="minorEastAsia" w:eastAsiaTheme="minorEastAsia"/>
                      <w:kern w:val="0"/>
                      <w:szCs w:val="21"/>
                    </w:rPr>
                  </w:pPr>
                  <w:r>
                    <w:rPr>
                      <w:rFonts w:hint="eastAsia" w:hAnsiTheme="minorEastAsia" w:eastAsiaTheme="minorEastAsia"/>
                      <w:kern w:val="0"/>
                      <w:szCs w:val="21"/>
                    </w:rPr>
                    <w:t>0.00002</w:t>
                  </w:r>
                </w:p>
              </w:tc>
              <w:tc>
                <w:tcPr>
                  <w:tcW w:w="479" w:type="pct"/>
                  <w:vAlign w:val="center"/>
                </w:tcPr>
                <w:p w14:paraId="7761E0BF">
                  <w:pPr>
                    <w:adjustRightInd w:val="0"/>
                    <w:snapToGrid w:val="0"/>
                    <w:jc w:val="center"/>
                    <w:rPr>
                      <w:rFonts w:hAnsiTheme="minorEastAsia" w:eastAsiaTheme="minorEastAsia"/>
                      <w:kern w:val="0"/>
                      <w:szCs w:val="21"/>
                    </w:rPr>
                  </w:pPr>
                  <w:r>
                    <w:rPr>
                      <w:rFonts w:hint="eastAsia" w:hAnsiTheme="minorEastAsia" w:eastAsiaTheme="minorEastAsia"/>
                      <w:kern w:val="0"/>
                      <w:szCs w:val="21"/>
                    </w:rPr>
                    <w:t>0.00008</w:t>
                  </w:r>
                </w:p>
              </w:tc>
              <w:tc>
                <w:tcPr>
                  <w:tcW w:w="478" w:type="pct"/>
                  <w:vMerge w:val="continue"/>
                  <w:vAlign w:val="center"/>
                </w:tcPr>
                <w:p w14:paraId="6182FBA8">
                  <w:pPr>
                    <w:adjustRightInd w:val="0"/>
                    <w:snapToGrid w:val="0"/>
                    <w:jc w:val="center"/>
                    <w:rPr>
                      <w:rFonts w:eastAsiaTheme="minorEastAsia"/>
                      <w:szCs w:val="21"/>
                    </w:rPr>
                  </w:pPr>
                </w:p>
              </w:tc>
              <w:tc>
                <w:tcPr>
                  <w:tcW w:w="547" w:type="pct"/>
                  <w:vMerge w:val="continue"/>
                  <w:vAlign w:val="center"/>
                </w:tcPr>
                <w:p w14:paraId="2993DD67">
                  <w:pPr>
                    <w:adjustRightInd w:val="0"/>
                    <w:snapToGrid w:val="0"/>
                    <w:jc w:val="center"/>
                    <w:rPr>
                      <w:rFonts w:eastAsiaTheme="minorEastAsia"/>
                      <w:szCs w:val="21"/>
                    </w:rPr>
                  </w:pPr>
                </w:p>
              </w:tc>
              <w:tc>
                <w:tcPr>
                  <w:tcW w:w="464" w:type="pct"/>
                  <w:vMerge w:val="continue"/>
                  <w:vAlign w:val="center"/>
                </w:tcPr>
                <w:p w14:paraId="4EFF53E9">
                  <w:pPr>
                    <w:adjustRightInd w:val="0"/>
                    <w:snapToGrid w:val="0"/>
                    <w:jc w:val="center"/>
                    <w:rPr>
                      <w:rFonts w:eastAsiaTheme="minorEastAsia"/>
                      <w:szCs w:val="21"/>
                    </w:rPr>
                  </w:pPr>
                </w:p>
              </w:tc>
              <w:tc>
                <w:tcPr>
                  <w:tcW w:w="444" w:type="pct"/>
                  <w:vMerge w:val="continue"/>
                  <w:vAlign w:val="center"/>
                </w:tcPr>
                <w:p w14:paraId="535AA8B6">
                  <w:pPr>
                    <w:adjustRightInd w:val="0"/>
                    <w:snapToGrid w:val="0"/>
                    <w:jc w:val="center"/>
                    <w:rPr>
                      <w:rFonts w:eastAsiaTheme="minorEastAsia"/>
                      <w:szCs w:val="21"/>
                    </w:rPr>
                  </w:pPr>
                </w:p>
              </w:tc>
            </w:tr>
            <w:tr w14:paraId="349F63C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84" w:hRule="atLeast"/>
                <w:jc w:val="center"/>
              </w:trPr>
              <w:tc>
                <w:tcPr>
                  <w:tcW w:w="584" w:type="pct"/>
                  <w:vMerge w:val="continue"/>
                  <w:vAlign w:val="center"/>
                </w:tcPr>
                <w:p w14:paraId="1C91E59E">
                  <w:pPr>
                    <w:adjustRightInd w:val="0"/>
                    <w:snapToGrid w:val="0"/>
                    <w:jc w:val="center"/>
                    <w:rPr>
                      <w:rFonts w:eastAsiaTheme="minorEastAsia"/>
                      <w:szCs w:val="21"/>
                    </w:rPr>
                  </w:pPr>
                </w:p>
              </w:tc>
              <w:tc>
                <w:tcPr>
                  <w:tcW w:w="677" w:type="pct"/>
                  <w:vAlign w:val="center"/>
                </w:tcPr>
                <w:p w14:paraId="1A20EDE6">
                  <w:pPr>
                    <w:widowControl/>
                    <w:adjustRightInd w:val="0"/>
                    <w:snapToGrid w:val="0"/>
                    <w:jc w:val="center"/>
                    <w:rPr>
                      <w:rFonts w:hAnsiTheme="minorEastAsia" w:eastAsiaTheme="minorEastAsia"/>
                      <w:kern w:val="0"/>
                      <w:szCs w:val="21"/>
                    </w:rPr>
                  </w:pPr>
                  <w:r>
                    <w:rPr>
                      <w:rFonts w:hint="eastAsia" w:hAnsiTheme="minorEastAsia" w:eastAsiaTheme="minorEastAsia"/>
                      <w:kern w:val="0"/>
                      <w:szCs w:val="21"/>
                    </w:rPr>
                    <w:t>颗粒物</w:t>
                  </w:r>
                </w:p>
              </w:tc>
              <w:tc>
                <w:tcPr>
                  <w:tcW w:w="773" w:type="pct"/>
                  <w:vMerge w:val="continue"/>
                  <w:vAlign w:val="center"/>
                </w:tcPr>
                <w:p w14:paraId="718B5154">
                  <w:pPr>
                    <w:jc w:val="center"/>
                    <w:rPr>
                      <w:rFonts w:hAnsiTheme="minorEastAsia" w:eastAsiaTheme="minorEastAsia"/>
                      <w:kern w:val="0"/>
                      <w:szCs w:val="21"/>
                    </w:rPr>
                  </w:pPr>
                </w:p>
              </w:tc>
              <w:tc>
                <w:tcPr>
                  <w:tcW w:w="554" w:type="pct"/>
                  <w:vAlign w:val="center"/>
                </w:tcPr>
                <w:p w14:paraId="6A775DAF">
                  <w:pPr>
                    <w:adjustRightInd w:val="0"/>
                    <w:snapToGrid w:val="0"/>
                    <w:jc w:val="center"/>
                    <w:rPr>
                      <w:rFonts w:eastAsiaTheme="minorEastAsia"/>
                      <w:szCs w:val="21"/>
                    </w:rPr>
                  </w:pPr>
                  <w:r>
                    <w:rPr>
                      <w:rFonts w:hint="eastAsia" w:hAnsiTheme="minorEastAsia" w:eastAsiaTheme="minorEastAsia"/>
                      <w:kern w:val="0"/>
                      <w:szCs w:val="21"/>
                    </w:rPr>
                    <w:t>0.0002</w:t>
                  </w:r>
                </w:p>
              </w:tc>
              <w:tc>
                <w:tcPr>
                  <w:tcW w:w="479" w:type="pct"/>
                  <w:vAlign w:val="center"/>
                </w:tcPr>
                <w:p w14:paraId="7789EDC7">
                  <w:pPr>
                    <w:adjustRightInd w:val="0"/>
                    <w:snapToGrid w:val="0"/>
                    <w:jc w:val="center"/>
                    <w:rPr>
                      <w:rFonts w:eastAsiaTheme="minorEastAsia"/>
                      <w:szCs w:val="21"/>
                    </w:rPr>
                  </w:pPr>
                  <w:r>
                    <w:rPr>
                      <w:rFonts w:hint="eastAsia" w:hAnsiTheme="minorEastAsia" w:eastAsiaTheme="minorEastAsia"/>
                      <w:kern w:val="0"/>
                      <w:szCs w:val="21"/>
                    </w:rPr>
                    <w:t>0.0008</w:t>
                  </w:r>
                </w:p>
              </w:tc>
              <w:tc>
                <w:tcPr>
                  <w:tcW w:w="478" w:type="pct"/>
                  <w:vMerge w:val="continue"/>
                  <w:vAlign w:val="center"/>
                </w:tcPr>
                <w:p w14:paraId="1C9990BE">
                  <w:pPr>
                    <w:adjustRightInd w:val="0"/>
                    <w:snapToGrid w:val="0"/>
                    <w:jc w:val="center"/>
                    <w:rPr>
                      <w:rFonts w:eastAsiaTheme="minorEastAsia"/>
                      <w:szCs w:val="21"/>
                    </w:rPr>
                  </w:pPr>
                </w:p>
              </w:tc>
              <w:tc>
                <w:tcPr>
                  <w:tcW w:w="547" w:type="pct"/>
                  <w:vMerge w:val="continue"/>
                  <w:vAlign w:val="center"/>
                </w:tcPr>
                <w:p w14:paraId="293CDB73">
                  <w:pPr>
                    <w:adjustRightInd w:val="0"/>
                    <w:snapToGrid w:val="0"/>
                    <w:jc w:val="center"/>
                    <w:rPr>
                      <w:rFonts w:eastAsiaTheme="minorEastAsia"/>
                      <w:szCs w:val="21"/>
                    </w:rPr>
                  </w:pPr>
                </w:p>
              </w:tc>
              <w:tc>
                <w:tcPr>
                  <w:tcW w:w="464" w:type="pct"/>
                  <w:vMerge w:val="continue"/>
                  <w:vAlign w:val="center"/>
                </w:tcPr>
                <w:p w14:paraId="230D841B">
                  <w:pPr>
                    <w:adjustRightInd w:val="0"/>
                    <w:snapToGrid w:val="0"/>
                    <w:jc w:val="center"/>
                    <w:rPr>
                      <w:rFonts w:eastAsiaTheme="minorEastAsia"/>
                      <w:szCs w:val="21"/>
                    </w:rPr>
                  </w:pPr>
                </w:p>
              </w:tc>
              <w:tc>
                <w:tcPr>
                  <w:tcW w:w="444" w:type="pct"/>
                  <w:vMerge w:val="continue"/>
                  <w:vAlign w:val="center"/>
                </w:tcPr>
                <w:p w14:paraId="2D9499D9">
                  <w:pPr>
                    <w:adjustRightInd w:val="0"/>
                    <w:snapToGrid w:val="0"/>
                    <w:jc w:val="center"/>
                    <w:rPr>
                      <w:rFonts w:eastAsiaTheme="minorEastAsia"/>
                      <w:szCs w:val="21"/>
                    </w:rPr>
                  </w:pPr>
                </w:p>
              </w:tc>
            </w:tr>
          </w:tbl>
          <w:p w14:paraId="1B4F1247">
            <w:pPr>
              <w:adjustRightInd w:val="0"/>
              <w:snapToGrid w:val="0"/>
              <w:spacing w:before="120" w:beforeLines="50"/>
              <w:jc w:val="center"/>
              <w:rPr>
                <w:rFonts w:eastAsiaTheme="minorEastAsia"/>
                <w:b/>
                <w:sz w:val="24"/>
              </w:rPr>
            </w:pPr>
            <w:r>
              <w:rPr>
                <w:rFonts w:hAnsiTheme="minorEastAsia" w:eastAsiaTheme="minorEastAsia"/>
                <w:b/>
                <w:sz w:val="24"/>
              </w:rPr>
              <w:t>表</w:t>
            </w:r>
            <w:r>
              <w:rPr>
                <w:rFonts w:eastAsiaTheme="minorEastAsia"/>
                <w:b/>
                <w:bCs/>
                <w:sz w:val="24"/>
              </w:rPr>
              <w:t xml:space="preserve">4.1-4  </w:t>
            </w:r>
            <w:r>
              <w:rPr>
                <w:rFonts w:hAnsiTheme="minorEastAsia" w:eastAsiaTheme="minorEastAsia"/>
                <w:b/>
                <w:kern w:val="0"/>
                <w:sz w:val="24"/>
                <w:szCs w:val="20"/>
              </w:rPr>
              <w:t>重新报批</w:t>
            </w:r>
            <w:r>
              <w:rPr>
                <w:rFonts w:hAnsiTheme="minorEastAsia" w:eastAsiaTheme="minorEastAsia"/>
                <w:b/>
                <w:sz w:val="24"/>
              </w:rPr>
              <w:t>废气收集、治理措施及排放情况汇总表</w:t>
            </w:r>
          </w:p>
          <w:tbl>
            <w:tblPr>
              <w:tblStyle w:val="21"/>
              <w:tblW w:w="12462"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1474"/>
              <w:gridCol w:w="1478"/>
              <w:gridCol w:w="1215"/>
              <w:gridCol w:w="1276"/>
              <w:gridCol w:w="850"/>
              <w:gridCol w:w="993"/>
              <w:gridCol w:w="1812"/>
              <w:gridCol w:w="882"/>
              <w:gridCol w:w="992"/>
              <w:gridCol w:w="1490"/>
            </w:tblGrid>
            <w:tr w14:paraId="31A785D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2952" w:type="dxa"/>
                  <w:gridSpan w:val="2"/>
                  <w:vAlign w:val="center"/>
                </w:tcPr>
                <w:p w14:paraId="03CF63A4">
                  <w:pPr>
                    <w:jc w:val="center"/>
                    <w:rPr>
                      <w:rFonts w:eastAsiaTheme="minorEastAsia"/>
                      <w:b/>
                      <w:szCs w:val="21"/>
                    </w:rPr>
                  </w:pPr>
                  <w:r>
                    <w:rPr>
                      <w:rFonts w:hAnsiTheme="minorEastAsia" w:eastAsiaTheme="minorEastAsia"/>
                      <w:b/>
                      <w:szCs w:val="21"/>
                    </w:rPr>
                    <w:t>产污环节</w:t>
                  </w:r>
                </w:p>
              </w:tc>
              <w:tc>
                <w:tcPr>
                  <w:tcW w:w="1215" w:type="dxa"/>
                  <w:vMerge w:val="restart"/>
                  <w:vAlign w:val="center"/>
                </w:tcPr>
                <w:p w14:paraId="1A9DF57F">
                  <w:pPr>
                    <w:jc w:val="center"/>
                    <w:rPr>
                      <w:rFonts w:eastAsiaTheme="minorEastAsia"/>
                      <w:b/>
                      <w:szCs w:val="21"/>
                    </w:rPr>
                  </w:pPr>
                  <w:r>
                    <w:rPr>
                      <w:rFonts w:hAnsiTheme="minorEastAsia" w:eastAsiaTheme="minorEastAsia"/>
                      <w:b/>
                      <w:szCs w:val="21"/>
                    </w:rPr>
                    <w:t>污染物种类</w:t>
                  </w:r>
                </w:p>
              </w:tc>
              <w:tc>
                <w:tcPr>
                  <w:tcW w:w="1276" w:type="dxa"/>
                  <w:vMerge w:val="restart"/>
                  <w:vAlign w:val="center"/>
                </w:tcPr>
                <w:p w14:paraId="083BC5E2">
                  <w:pPr>
                    <w:jc w:val="center"/>
                    <w:rPr>
                      <w:rFonts w:eastAsiaTheme="minorEastAsia"/>
                      <w:b/>
                      <w:szCs w:val="21"/>
                    </w:rPr>
                  </w:pPr>
                  <w:r>
                    <w:rPr>
                      <w:rFonts w:hAnsiTheme="minorEastAsia" w:eastAsiaTheme="minorEastAsia"/>
                      <w:b/>
                      <w:szCs w:val="21"/>
                    </w:rPr>
                    <w:t>收集方式</w:t>
                  </w:r>
                </w:p>
              </w:tc>
              <w:tc>
                <w:tcPr>
                  <w:tcW w:w="850" w:type="dxa"/>
                  <w:vMerge w:val="restart"/>
                  <w:vAlign w:val="center"/>
                </w:tcPr>
                <w:p w14:paraId="2462A486">
                  <w:pPr>
                    <w:jc w:val="center"/>
                    <w:rPr>
                      <w:rFonts w:eastAsiaTheme="minorEastAsia"/>
                      <w:b/>
                      <w:szCs w:val="21"/>
                    </w:rPr>
                  </w:pPr>
                  <w:r>
                    <w:rPr>
                      <w:rFonts w:hAnsiTheme="minorEastAsia" w:eastAsiaTheme="minorEastAsia"/>
                      <w:b/>
                      <w:szCs w:val="21"/>
                    </w:rPr>
                    <w:t>收集效率</w:t>
                  </w:r>
                </w:p>
              </w:tc>
              <w:tc>
                <w:tcPr>
                  <w:tcW w:w="993" w:type="dxa"/>
                  <w:vMerge w:val="restart"/>
                  <w:vAlign w:val="center"/>
                </w:tcPr>
                <w:p w14:paraId="34889A2F">
                  <w:pPr>
                    <w:jc w:val="center"/>
                    <w:rPr>
                      <w:rFonts w:eastAsiaTheme="minorEastAsia"/>
                      <w:b/>
                      <w:szCs w:val="21"/>
                    </w:rPr>
                  </w:pPr>
                  <w:r>
                    <w:rPr>
                      <w:rFonts w:hAnsiTheme="minorEastAsia" w:eastAsiaTheme="minorEastAsia"/>
                      <w:b/>
                      <w:szCs w:val="21"/>
                    </w:rPr>
                    <w:t>设计风量</w:t>
                  </w:r>
                </w:p>
                <w:p w14:paraId="3352395C">
                  <w:pPr>
                    <w:jc w:val="center"/>
                    <w:rPr>
                      <w:rFonts w:eastAsiaTheme="minorEastAsia"/>
                      <w:b/>
                      <w:szCs w:val="21"/>
                    </w:rPr>
                  </w:pPr>
                  <w:r>
                    <w:rPr>
                      <w:rFonts w:hint="eastAsia" w:hAnsiTheme="minorEastAsia" w:eastAsiaTheme="minorEastAsia"/>
                      <w:b/>
                      <w:szCs w:val="21"/>
                      <w:lang w:eastAsia="zh-CN"/>
                    </w:rPr>
                    <w:t>(</w:t>
                  </w:r>
                  <w:r>
                    <w:rPr>
                      <w:rFonts w:eastAsiaTheme="minorEastAsia"/>
                      <w:b/>
                      <w:szCs w:val="21"/>
                    </w:rPr>
                    <w:t>m</w:t>
                  </w:r>
                  <w:r>
                    <w:rPr>
                      <w:rFonts w:eastAsiaTheme="minorEastAsia"/>
                      <w:b/>
                      <w:szCs w:val="21"/>
                      <w:vertAlign w:val="superscript"/>
                    </w:rPr>
                    <w:t>3</w:t>
                  </w:r>
                  <w:r>
                    <w:rPr>
                      <w:rFonts w:eastAsiaTheme="minorEastAsia"/>
                      <w:b/>
                      <w:szCs w:val="21"/>
                    </w:rPr>
                    <w:t>/h</w:t>
                  </w:r>
                  <w:r>
                    <w:rPr>
                      <w:rFonts w:hint="eastAsia" w:eastAsiaTheme="minorEastAsia"/>
                      <w:b/>
                      <w:szCs w:val="21"/>
                      <w:lang w:eastAsia="zh-CN"/>
                    </w:rPr>
                    <w:t>)</w:t>
                  </w:r>
                </w:p>
              </w:tc>
              <w:tc>
                <w:tcPr>
                  <w:tcW w:w="1812" w:type="dxa"/>
                  <w:vMerge w:val="restart"/>
                  <w:vAlign w:val="center"/>
                </w:tcPr>
                <w:p w14:paraId="13BC6361">
                  <w:pPr>
                    <w:jc w:val="center"/>
                    <w:rPr>
                      <w:rFonts w:eastAsiaTheme="minorEastAsia"/>
                      <w:b/>
                      <w:szCs w:val="21"/>
                    </w:rPr>
                  </w:pPr>
                  <w:r>
                    <w:rPr>
                      <w:rFonts w:hAnsiTheme="minorEastAsia" w:eastAsiaTheme="minorEastAsia"/>
                      <w:b/>
                      <w:szCs w:val="21"/>
                    </w:rPr>
                    <w:t>治理工艺</w:t>
                  </w:r>
                </w:p>
              </w:tc>
              <w:tc>
                <w:tcPr>
                  <w:tcW w:w="882" w:type="dxa"/>
                  <w:vMerge w:val="restart"/>
                  <w:vAlign w:val="center"/>
                </w:tcPr>
                <w:p w14:paraId="41D5614E">
                  <w:pPr>
                    <w:jc w:val="center"/>
                    <w:rPr>
                      <w:rFonts w:eastAsiaTheme="minorEastAsia"/>
                      <w:b/>
                      <w:szCs w:val="21"/>
                    </w:rPr>
                  </w:pPr>
                  <w:r>
                    <w:rPr>
                      <w:rFonts w:hAnsiTheme="minorEastAsia" w:eastAsiaTheme="minorEastAsia"/>
                      <w:b/>
                      <w:szCs w:val="21"/>
                    </w:rPr>
                    <w:t>去除效率</w:t>
                  </w:r>
                </w:p>
              </w:tc>
              <w:tc>
                <w:tcPr>
                  <w:tcW w:w="992" w:type="dxa"/>
                  <w:vMerge w:val="restart"/>
                  <w:vAlign w:val="center"/>
                </w:tcPr>
                <w:p w14:paraId="2F7124A0">
                  <w:pPr>
                    <w:jc w:val="center"/>
                    <w:rPr>
                      <w:rFonts w:eastAsiaTheme="minorEastAsia"/>
                      <w:b/>
                      <w:szCs w:val="21"/>
                    </w:rPr>
                  </w:pPr>
                  <w:r>
                    <w:rPr>
                      <w:rFonts w:hAnsiTheme="minorEastAsia" w:eastAsiaTheme="minorEastAsia"/>
                      <w:b/>
                      <w:szCs w:val="21"/>
                    </w:rPr>
                    <w:t>是否为</w:t>
                  </w:r>
                </w:p>
                <w:p w14:paraId="5A247790">
                  <w:pPr>
                    <w:jc w:val="center"/>
                    <w:rPr>
                      <w:rFonts w:eastAsiaTheme="minorEastAsia"/>
                      <w:b/>
                      <w:szCs w:val="21"/>
                    </w:rPr>
                  </w:pPr>
                  <w:r>
                    <w:rPr>
                      <w:rFonts w:hAnsiTheme="minorEastAsia" w:eastAsiaTheme="minorEastAsia"/>
                      <w:b/>
                      <w:szCs w:val="21"/>
                    </w:rPr>
                    <w:t>可行技术</w:t>
                  </w:r>
                  <w:r>
                    <w:rPr>
                      <w:rFonts w:eastAsiaTheme="minorEastAsia"/>
                      <w:b/>
                      <w:szCs w:val="21"/>
                    </w:rPr>
                    <w:t>*</w:t>
                  </w:r>
                </w:p>
              </w:tc>
              <w:tc>
                <w:tcPr>
                  <w:tcW w:w="1490" w:type="dxa"/>
                  <w:vMerge w:val="restart"/>
                  <w:vAlign w:val="center"/>
                </w:tcPr>
                <w:p w14:paraId="7F0566C7">
                  <w:pPr>
                    <w:jc w:val="center"/>
                    <w:rPr>
                      <w:rFonts w:eastAsiaTheme="minorEastAsia"/>
                      <w:b/>
                      <w:szCs w:val="21"/>
                    </w:rPr>
                  </w:pPr>
                  <w:r>
                    <w:rPr>
                      <w:rFonts w:hAnsiTheme="minorEastAsia" w:eastAsiaTheme="minorEastAsia"/>
                      <w:b/>
                      <w:szCs w:val="21"/>
                    </w:rPr>
                    <w:t>排放形式</w:t>
                  </w:r>
                </w:p>
              </w:tc>
            </w:tr>
            <w:tr w14:paraId="5D9C249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474" w:type="dxa"/>
                  <w:vAlign w:val="center"/>
                </w:tcPr>
                <w:p w14:paraId="4FB6D211">
                  <w:pPr>
                    <w:jc w:val="center"/>
                    <w:rPr>
                      <w:rFonts w:eastAsiaTheme="minorEastAsia"/>
                      <w:b/>
                      <w:szCs w:val="21"/>
                    </w:rPr>
                  </w:pPr>
                  <w:r>
                    <w:rPr>
                      <w:rFonts w:hAnsiTheme="minorEastAsia" w:eastAsiaTheme="minorEastAsia"/>
                      <w:b/>
                      <w:szCs w:val="21"/>
                    </w:rPr>
                    <w:t>生产装置</w:t>
                  </w:r>
                </w:p>
              </w:tc>
              <w:tc>
                <w:tcPr>
                  <w:tcW w:w="1478" w:type="dxa"/>
                  <w:vAlign w:val="center"/>
                </w:tcPr>
                <w:p w14:paraId="0E212A8F">
                  <w:pPr>
                    <w:jc w:val="center"/>
                    <w:rPr>
                      <w:rFonts w:eastAsiaTheme="minorEastAsia"/>
                      <w:b/>
                      <w:szCs w:val="21"/>
                    </w:rPr>
                  </w:pPr>
                  <w:r>
                    <w:rPr>
                      <w:rFonts w:hAnsiTheme="minorEastAsia" w:eastAsiaTheme="minorEastAsia"/>
                      <w:b/>
                      <w:szCs w:val="21"/>
                    </w:rPr>
                    <w:t>废气种类</w:t>
                  </w:r>
                </w:p>
              </w:tc>
              <w:tc>
                <w:tcPr>
                  <w:tcW w:w="1215" w:type="dxa"/>
                  <w:vMerge w:val="continue"/>
                  <w:vAlign w:val="center"/>
                </w:tcPr>
                <w:p w14:paraId="2C83BD4C">
                  <w:pPr>
                    <w:jc w:val="center"/>
                    <w:rPr>
                      <w:rFonts w:eastAsiaTheme="minorEastAsia"/>
                      <w:b/>
                      <w:szCs w:val="21"/>
                    </w:rPr>
                  </w:pPr>
                </w:p>
              </w:tc>
              <w:tc>
                <w:tcPr>
                  <w:tcW w:w="1276" w:type="dxa"/>
                  <w:vMerge w:val="continue"/>
                  <w:vAlign w:val="center"/>
                </w:tcPr>
                <w:p w14:paraId="4B7966B7">
                  <w:pPr>
                    <w:jc w:val="center"/>
                    <w:rPr>
                      <w:rFonts w:eastAsiaTheme="minorEastAsia"/>
                      <w:b/>
                      <w:szCs w:val="21"/>
                    </w:rPr>
                  </w:pPr>
                </w:p>
              </w:tc>
              <w:tc>
                <w:tcPr>
                  <w:tcW w:w="850" w:type="dxa"/>
                  <w:vMerge w:val="continue"/>
                  <w:vAlign w:val="center"/>
                </w:tcPr>
                <w:p w14:paraId="7EF733EE">
                  <w:pPr>
                    <w:overflowPunct w:val="0"/>
                    <w:snapToGrid w:val="0"/>
                    <w:spacing w:line="259" w:lineRule="auto"/>
                    <w:ind w:hanging="432"/>
                    <w:jc w:val="center"/>
                    <w:outlineLvl w:val="0"/>
                    <w:rPr>
                      <w:rFonts w:eastAsiaTheme="minorEastAsia"/>
                      <w:b/>
                      <w:szCs w:val="21"/>
                      <w:highlight w:val="yellow"/>
                    </w:rPr>
                  </w:pPr>
                </w:p>
              </w:tc>
              <w:tc>
                <w:tcPr>
                  <w:tcW w:w="993" w:type="dxa"/>
                  <w:vMerge w:val="continue"/>
                  <w:vAlign w:val="center"/>
                </w:tcPr>
                <w:p w14:paraId="0DEB5A40">
                  <w:pPr>
                    <w:jc w:val="center"/>
                    <w:rPr>
                      <w:rFonts w:eastAsiaTheme="minorEastAsia"/>
                      <w:b/>
                      <w:szCs w:val="21"/>
                    </w:rPr>
                  </w:pPr>
                </w:p>
              </w:tc>
              <w:tc>
                <w:tcPr>
                  <w:tcW w:w="1812" w:type="dxa"/>
                  <w:vMerge w:val="continue"/>
                  <w:vAlign w:val="center"/>
                </w:tcPr>
                <w:p w14:paraId="0B91A9CA">
                  <w:pPr>
                    <w:jc w:val="center"/>
                    <w:rPr>
                      <w:rFonts w:eastAsiaTheme="minorEastAsia"/>
                      <w:b/>
                      <w:szCs w:val="21"/>
                    </w:rPr>
                  </w:pPr>
                </w:p>
              </w:tc>
              <w:tc>
                <w:tcPr>
                  <w:tcW w:w="882" w:type="dxa"/>
                  <w:vMerge w:val="continue"/>
                  <w:vAlign w:val="center"/>
                </w:tcPr>
                <w:p w14:paraId="09A81C44">
                  <w:pPr>
                    <w:jc w:val="center"/>
                    <w:rPr>
                      <w:rFonts w:eastAsiaTheme="minorEastAsia"/>
                      <w:b/>
                      <w:szCs w:val="21"/>
                    </w:rPr>
                  </w:pPr>
                </w:p>
              </w:tc>
              <w:tc>
                <w:tcPr>
                  <w:tcW w:w="992" w:type="dxa"/>
                  <w:vMerge w:val="continue"/>
                  <w:vAlign w:val="center"/>
                </w:tcPr>
                <w:p w14:paraId="02F95489">
                  <w:pPr>
                    <w:jc w:val="center"/>
                    <w:rPr>
                      <w:rFonts w:eastAsiaTheme="minorEastAsia"/>
                      <w:b/>
                      <w:szCs w:val="21"/>
                    </w:rPr>
                  </w:pPr>
                </w:p>
              </w:tc>
              <w:tc>
                <w:tcPr>
                  <w:tcW w:w="1490" w:type="dxa"/>
                  <w:vMerge w:val="continue"/>
                  <w:vAlign w:val="center"/>
                </w:tcPr>
                <w:p w14:paraId="3325B4E8">
                  <w:pPr>
                    <w:jc w:val="center"/>
                    <w:rPr>
                      <w:rFonts w:eastAsiaTheme="minorEastAsia"/>
                      <w:b/>
                      <w:szCs w:val="21"/>
                    </w:rPr>
                  </w:pPr>
                </w:p>
              </w:tc>
            </w:tr>
            <w:tr w14:paraId="431A2CE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474" w:type="dxa"/>
                  <w:vMerge w:val="restart"/>
                  <w:vAlign w:val="center"/>
                </w:tcPr>
                <w:p w14:paraId="047DC345">
                  <w:pPr>
                    <w:jc w:val="center"/>
                    <w:rPr>
                      <w:rFonts w:hAnsiTheme="minorEastAsia" w:eastAsiaTheme="minorEastAsia"/>
                      <w:kern w:val="0"/>
                      <w:szCs w:val="21"/>
                    </w:rPr>
                  </w:pPr>
                  <w:r>
                    <w:rPr>
                      <w:rFonts w:hAnsiTheme="minorEastAsia" w:eastAsiaTheme="minorEastAsia"/>
                      <w:kern w:val="0"/>
                      <w:szCs w:val="21"/>
                    </w:rPr>
                    <w:t>成型机</w:t>
                  </w:r>
                </w:p>
              </w:tc>
              <w:tc>
                <w:tcPr>
                  <w:tcW w:w="1478" w:type="dxa"/>
                  <w:vMerge w:val="restart"/>
                  <w:vAlign w:val="center"/>
                </w:tcPr>
                <w:p w14:paraId="4E3A02AF">
                  <w:pPr>
                    <w:spacing w:line="240" w:lineRule="exact"/>
                    <w:jc w:val="center"/>
                    <w:rPr>
                      <w:rFonts w:hAnsiTheme="minorEastAsia" w:eastAsiaTheme="minorEastAsia"/>
                      <w:kern w:val="0"/>
                      <w:szCs w:val="21"/>
                    </w:rPr>
                  </w:pPr>
                  <w:r>
                    <w:rPr>
                      <w:rFonts w:hAnsiTheme="minorEastAsia" w:eastAsiaTheme="minorEastAsia"/>
                      <w:kern w:val="0"/>
                      <w:szCs w:val="21"/>
                    </w:rPr>
                    <w:t>注塑废气</w:t>
                  </w:r>
                </w:p>
              </w:tc>
              <w:tc>
                <w:tcPr>
                  <w:tcW w:w="1215" w:type="dxa"/>
                  <w:vAlign w:val="center"/>
                </w:tcPr>
                <w:p w14:paraId="64A063D6">
                  <w:pPr>
                    <w:jc w:val="center"/>
                    <w:rPr>
                      <w:rFonts w:hAnsiTheme="minorEastAsia" w:eastAsiaTheme="minorEastAsia"/>
                      <w:kern w:val="0"/>
                      <w:szCs w:val="21"/>
                    </w:rPr>
                  </w:pPr>
                  <w:r>
                    <w:rPr>
                      <w:rFonts w:hAnsiTheme="minorEastAsia" w:eastAsiaTheme="minorEastAsia"/>
                      <w:kern w:val="0"/>
                      <w:szCs w:val="21"/>
                    </w:rPr>
                    <w:t>非甲烷总烃</w:t>
                  </w:r>
                </w:p>
              </w:tc>
              <w:tc>
                <w:tcPr>
                  <w:tcW w:w="1276" w:type="dxa"/>
                  <w:vAlign w:val="center"/>
                </w:tcPr>
                <w:p w14:paraId="5C36D612">
                  <w:pPr>
                    <w:widowControl/>
                    <w:spacing w:line="240" w:lineRule="exact"/>
                    <w:jc w:val="center"/>
                    <w:rPr>
                      <w:rFonts w:hAnsiTheme="minorEastAsia" w:eastAsiaTheme="minorEastAsia"/>
                      <w:kern w:val="0"/>
                      <w:szCs w:val="21"/>
                    </w:rPr>
                  </w:pPr>
                  <w:r>
                    <w:rPr>
                      <w:rFonts w:hAnsiTheme="minorEastAsia" w:eastAsiaTheme="minorEastAsia"/>
                      <w:kern w:val="0"/>
                      <w:szCs w:val="21"/>
                    </w:rPr>
                    <w:t>集气罩收集</w:t>
                  </w:r>
                </w:p>
              </w:tc>
              <w:tc>
                <w:tcPr>
                  <w:tcW w:w="850" w:type="dxa"/>
                  <w:vAlign w:val="center"/>
                </w:tcPr>
                <w:p w14:paraId="7BCBD29A">
                  <w:pPr>
                    <w:jc w:val="center"/>
                    <w:rPr>
                      <w:rFonts w:hAnsiTheme="minorEastAsia" w:eastAsiaTheme="minorEastAsia"/>
                      <w:kern w:val="0"/>
                      <w:szCs w:val="21"/>
                    </w:rPr>
                  </w:pPr>
                  <w:r>
                    <w:rPr>
                      <w:rFonts w:hAnsiTheme="minorEastAsia" w:eastAsiaTheme="minorEastAsia"/>
                      <w:kern w:val="0"/>
                      <w:szCs w:val="21"/>
                    </w:rPr>
                    <w:t>9</w:t>
                  </w:r>
                  <w:r>
                    <w:rPr>
                      <w:rFonts w:hint="eastAsia" w:hAnsiTheme="minorEastAsia" w:eastAsiaTheme="minorEastAsia"/>
                      <w:kern w:val="0"/>
                      <w:szCs w:val="21"/>
                    </w:rPr>
                    <w:t>0</w:t>
                  </w:r>
                  <w:r>
                    <w:rPr>
                      <w:rFonts w:hAnsiTheme="minorEastAsia" w:eastAsiaTheme="minorEastAsia"/>
                      <w:kern w:val="0"/>
                      <w:szCs w:val="21"/>
                    </w:rPr>
                    <w:t>%</w:t>
                  </w:r>
                </w:p>
              </w:tc>
              <w:tc>
                <w:tcPr>
                  <w:tcW w:w="993" w:type="dxa"/>
                  <w:vMerge w:val="restart"/>
                  <w:vAlign w:val="center"/>
                </w:tcPr>
                <w:p w14:paraId="1B0A97E9">
                  <w:pPr>
                    <w:jc w:val="center"/>
                    <w:rPr>
                      <w:rFonts w:hAnsiTheme="minorEastAsia" w:eastAsiaTheme="minorEastAsia"/>
                      <w:kern w:val="0"/>
                      <w:szCs w:val="21"/>
                    </w:rPr>
                  </w:pPr>
                  <w:r>
                    <w:rPr>
                      <w:rFonts w:hint="eastAsia" w:hAnsiTheme="minorEastAsia" w:eastAsiaTheme="minorEastAsia"/>
                      <w:kern w:val="0"/>
                      <w:szCs w:val="21"/>
                    </w:rPr>
                    <w:t>9000</w:t>
                  </w:r>
                </w:p>
              </w:tc>
              <w:tc>
                <w:tcPr>
                  <w:tcW w:w="1812" w:type="dxa"/>
                  <w:vMerge w:val="restart"/>
                  <w:vAlign w:val="center"/>
                </w:tcPr>
                <w:p w14:paraId="10B59846">
                  <w:pPr>
                    <w:adjustRightInd w:val="0"/>
                    <w:snapToGrid w:val="0"/>
                    <w:jc w:val="center"/>
                    <w:rPr>
                      <w:rFonts w:eastAsiaTheme="minorEastAsia"/>
                      <w:szCs w:val="21"/>
                    </w:rPr>
                  </w:pPr>
                  <w:r>
                    <w:rPr>
                      <w:rFonts w:hint="eastAsia" w:hAnsiTheme="minorEastAsia" w:eastAsiaTheme="minorEastAsia"/>
                      <w:kern w:val="0"/>
                      <w:szCs w:val="21"/>
                    </w:rPr>
                    <w:t>二级活性炭吸附</w:t>
                  </w:r>
                </w:p>
              </w:tc>
              <w:tc>
                <w:tcPr>
                  <w:tcW w:w="882" w:type="dxa"/>
                  <w:vMerge w:val="restart"/>
                  <w:vAlign w:val="center"/>
                </w:tcPr>
                <w:p w14:paraId="38AEE5C7">
                  <w:pPr>
                    <w:jc w:val="center"/>
                    <w:rPr>
                      <w:rFonts w:eastAsiaTheme="minorEastAsia"/>
                      <w:szCs w:val="21"/>
                    </w:rPr>
                  </w:pPr>
                  <w:r>
                    <w:rPr>
                      <w:rFonts w:eastAsiaTheme="minorEastAsia"/>
                      <w:kern w:val="0"/>
                      <w:szCs w:val="21"/>
                    </w:rPr>
                    <w:t>90%</w:t>
                  </w:r>
                </w:p>
              </w:tc>
              <w:tc>
                <w:tcPr>
                  <w:tcW w:w="992" w:type="dxa"/>
                  <w:vMerge w:val="restart"/>
                  <w:vAlign w:val="center"/>
                </w:tcPr>
                <w:p w14:paraId="5B63EC22">
                  <w:pPr>
                    <w:jc w:val="center"/>
                    <w:rPr>
                      <w:rFonts w:hAnsiTheme="minorEastAsia" w:eastAsiaTheme="minorEastAsia"/>
                      <w:kern w:val="0"/>
                      <w:szCs w:val="21"/>
                    </w:rPr>
                  </w:pPr>
                  <w:r>
                    <w:rPr>
                      <w:rFonts w:hAnsiTheme="minorEastAsia" w:eastAsiaTheme="minorEastAsia"/>
                      <w:kern w:val="0"/>
                      <w:szCs w:val="21"/>
                    </w:rPr>
                    <w:t>是</w:t>
                  </w:r>
                </w:p>
              </w:tc>
              <w:tc>
                <w:tcPr>
                  <w:tcW w:w="1490" w:type="dxa"/>
                  <w:vMerge w:val="restart"/>
                  <w:vAlign w:val="center"/>
                </w:tcPr>
                <w:p w14:paraId="5CCF6991">
                  <w:pPr>
                    <w:jc w:val="center"/>
                    <w:rPr>
                      <w:rFonts w:hAnsiTheme="minorEastAsia" w:eastAsiaTheme="minorEastAsia"/>
                      <w:kern w:val="0"/>
                      <w:szCs w:val="21"/>
                    </w:rPr>
                  </w:pPr>
                  <w:r>
                    <w:rPr>
                      <w:rFonts w:hAnsiTheme="minorEastAsia" w:eastAsiaTheme="minorEastAsia"/>
                      <w:kern w:val="0"/>
                      <w:szCs w:val="21"/>
                    </w:rPr>
                    <w:t>有组织</w:t>
                  </w:r>
                </w:p>
              </w:tc>
            </w:tr>
            <w:tr w14:paraId="39BEBD3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474" w:type="dxa"/>
                  <w:vMerge w:val="continue"/>
                  <w:vAlign w:val="center"/>
                </w:tcPr>
                <w:p w14:paraId="1BBB1401">
                  <w:pPr>
                    <w:jc w:val="center"/>
                    <w:rPr>
                      <w:rFonts w:hAnsiTheme="minorEastAsia" w:eastAsiaTheme="minorEastAsia"/>
                      <w:kern w:val="0"/>
                      <w:szCs w:val="21"/>
                    </w:rPr>
                  </w:pPr>
                </w:p>
              </w:tc>
              <w:tc>
                <w:tcPr>
                  <w:tcW w:w="1478" w:type="dxa"/>
                  <w:vMerge w:val="continue"/>
                  <w:vAlign w:val="center"/>
                </w:tcPr>
                <w:p w14:paraId="2DEC1299">
                  <w:pPr>
                    <w:spacing w:line="240" w:lineRule="exact"/>
                    <w:jc w:val="center"/>
                    <w:rPr>
                      <w:rFonts w:hAnsiTheme="minorEastAsia" w:eastAsiaTheme="minorEastAsia"/>
                      <w:kern w:val="0"/>
                      <w:szCs w:val="21"/>
                    </w:rPr>
                  </w:pPr>
                </w:p>
              </w:tc>
              <w:tc>
                <w:tcPr>
                  <w:tcW w:w="1215" w:type="dxa"/>
                  <w:vAlign w:val="center"/>
                </w:tcPr>
                <w:p w14:paraId="3BCA69F3">
                  <w:pPr>
                    <w:jc w:val="center"/>
                    <w:rPr>
                      <w:rFonts w:hAnsiTheme="minorEastAsia" w:eastAsiaTheme="minorEastAsia"/>
                      <w:kern w:val="0"/>
                      <w:szCs w:val="21"/>
                    </w:rPr>
                  </w:pPr>
                  <w:r>
                    <w:rPr>
                      <w:rFonts w:eastAsiaTheme="minorEastAsia"/>
                      <w:kern w:val="0"/>
                      <w:szCs w:val="21"/>
                    </w:rPr>
                    <w:t>苯乙烯</w:t>
                  </w:r>
                </w:p>
              </w:tc>
              <w:tc>
                <w:tcPr>
                  <w:tcW w:w="1276" w:type="dxa"/>
                  <w:vAlign w:val="center"/>
                </w:tcPr>
                <w:p w14:paraId="617013FE">
                  <w:pPr>
                    <w:widowControl/>
                    <w:spacing w:line="240" w:lineRule="exact"/>
                    <w:jc w:val="center"/>
                    <w:rPr>
                      <w:rFonts w:hAnsiTheme="minorEastAsia" w:eastAsiaTheme="minorEastAsia"/>
                      <w:kern w:val="0"/>
                      <w:szCs w:val="21"/>
                    </w:rPr>
                  </w:pPr>
                  <w:r>
                    <w:rPr>
                      <w:rFonts w:hAnsiTheme="minorEastAsia" w:eastAsiaTheme="minorEastAsia"/>
                      <w:kern w:val="0"/>
                      <w:szCs w:val="21"/>
                    </w:rPr>
                    <w:t>集气罩收集</w:t>
                  </w:r>
                </w:p>
              </w:tc>
              <w:tc>
                <w:tcPr>
                  <w:tcW w:w="850" w:type="dxa"/>
                  <w:vAlign w:val="center"/>
                </w:tcPr>
                <w:p w14:paraId="567660C4">
                  <w:pPr>
                    <w:jc w:val="center"/>
                    <w:rPr>
                      <w:rFonts w:hAnsiTheme="minorEastAsia" w:eastAsiaTheme="minorEastAsia"/>
                      <w:kern w:val="0"/>
                      <w:szCs w:val="21"/>
                    </w:rPr>
                  </w:pPr>
                  <w:r>
                    <w:rPr>
                      <w:rFonts w:hAnsiTheme="minorEastAsia" w:eastAsiaTheme="minorEastAsia"/>
                      <w:kern w:val="0"/>
                      <w:szCs w:val="21"/>
                    </w:rPr>
                    <w:t>9</w:t>
                  </w:r>
                  <w:r>
                    <w:rPr>
                      <w:rFonts w:hint="eastAsia" w:hAnsiTheme="minorEastAsia" w:eastAsiaTheme="minorEastAsia"/>
                      <w:kern w:val="0"/>
                      <w:szCs w:val="21"/>
                    </w:rPr>
                    <w:t>0</w:t>
                  </w:r>
                  <w:r>
                    <w:rPr>
                      <w:rFonts w:hAnsiTheme="minorEastAsia" w:eastAsiaTheme="minorEastAsia"/>
                      <w:kern w:val="0"/>
                      <w:szCs w:val="21"/>
                    </w:rPr>
                    <w:t>%</w:t>
                  </w:r>
                </w:p>
              </w:tc>
              <w:tc>
                <w:tcPr>
                  <w:tcW w:w="993" w:type="dxa"/>
                  <w:vMerge w:val="continue"/>
                  <w:vAlign w:val="center"/>
                </w:tcPr>
                <w:p w14:paraId="33541701">
                  <w:pPr>
                    <w:jc w:val="center"/>
                    <w:rPr>
                      <w:rFonts w:hAnsiTheme="minorEastAsia" w:eastAsiaTheme="minorEastAsia"/>
                      <w:kern w:val="0"/>
                      <w:szCs w:val="21"/>
                    </w:rPr>
                  </w:pPr>
                </w:p>
              </w:tc>
              <w:tc>
                <w:tcPr>
                  <w:tcW w:w="1812" w:type="dxa"/>
                  <w:vMerge w:val="continue"/>
                  <w:vAlign w:val="center"/>
                </w:tcPr>
                <w:p w14:paraId="0D20AD60">
                  <w:pPr>
                    <w:adjustRightInd w:val="0"/>
                    <w:snapToGrid w:val="0"/>
                    <w:jc w:val="center"/>
                    <w:rPr>
                      <w:rFonts w:hAnsiTheme="minorEastAsia" w:eastAsiaTheme="minorEastAsia"/>
                      <w:kern w:val="0"/>
                      <w:szCs w:val="21"/>
                    </w:rPr>
                  </w:pPr>
                </w:p>
              </w:tc>
              <w:tc>
                <w:tcPr>
                  <w:tcW w:w="882" w:type="dxa"/>
                  <w:vMerge w:val="continue"/>
                  <w:vAlign w:val="center"/>
                </w:tcPr>
                <w:p w14:paraId="42B8F534">
                  <w:pPr>
                    <w:jc w:val="center"/>
                    <w:rPr>
                      <w:rFonts w:eastAsiaTheme="minorEastAsia"/>
                      <w:kern w:val="0"/>
                      <w:szCs w:val="21"/>
                    </w:rPr>
                  </w:pPr>
                </w:p>
              </w:tc>
              <w:tc>
                <w:tcPr>
                  <w:tcW w:w="992" w:type="dxa"/>
                  <w:vMerge w:val="continue"/>
                  <w:vAlign w:val="center"/>
                </w:tcPr>
                <w:p w14:paraId="59CE2DA7">
                  <w:pPr>
                    <w:jc w:val="center"/>
                    <w:rPr>
                      <w:rFonts w:hAnsiTheme="minorEastAsia" w:eastAsiaTheme="minorEastAsia"/>
                      <w:kern w:val="0"/>
                      <w:szCs w:val="21"/>
                    </w:rPr>
                  </w:pPr>
                </w:p>
              </w:tc>
              <w:tc>
                <w:tcPr>
                  <w:tcW w:w="1490" w:type="dxa"/>
                  <w:vMerge w:val="continue"/>
                  <w:vAlign w:val="center"/>
                </w:tcPr>
                <w:p w14:paraId="3589838E">
                  <w:pPr>
                    <w:jc w:val="center"/>
                    <w:rPr>
                      <w:rFonts w:hAnsiTheme="minorEastAsia" w:eastAsiaTheme="minorEastAsia"/>
                      <w:kern w:val="0"/>
                      <w:szCs w:val="21"/>
                    </w:rPr>
                  </w:pPr>
                </w:p>
              </w:tc>
            </w:tr>
            <w:tr w14:paraId="1E1E037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474" w:type="dxa"/>
                  <w:vMerge w:val="continue"/>
                  <w:vAlign w:val="center"/>
                </w:tcPr>
                <w:p w14:paraId="372949D6">
                  <w:pPr>
                    <w:jc w:val="center"/>
                    <w:rPr>
                      <w:rFonts w:hAnsiTheme="minorEastAsia" w:eastAsiaTheme="minorEastAsia"/>
                      <w:kern w:val="0"/>
                      <w:szCs w:val="21"/>
                    </w:rPr>
                  </w:pPr>
                </w:p>
              </w:tc>
              <w:tc>
                <w:tcPr>
                  <w:tcW w:w="1478" w:type="dxa"/>
                  <w:vMerge w:val="continue"/>
                  <w:vAlign w:val="center"/>
                </w:tcPr>
                <w:p w14:paraId="67D85719">
                  <w:pPr>
                    <w:spacing w:line="240" w:lineRule="exact"/>
                    <w:jc w:val="center"/>
                    <w:rPr>
                      <w:rFonts w:hAnsiTheme="minorEastAsia" w:eastAsiaTheme="minorEastAsia"/>
                      <w:kern w:val="0"/>
                      <w:szCs w:val="21"/>
                    </w:rPr>
                  </w:pPr>
                </w:p>
              </w:tc>
              <w:tc>
                <w:tcPr>
                  <w:tcW w:w="1215" w:type="dxa"/>
                  <w:vAlign w:val="center"/>
                </w:tcPr>
                <w:p w14:paraId="29F8B0C6">
                  <w:pPr>
                    <w:jc w:val="center"/>
                    <w:rPr>
                      <w:rFonts w:hAnsiTheme="minorEastAsia" w:eastAsiaTheme="minorEastAsia"/>
                      <w:kern w:val="0"/>
                      <w:szCs w:val="21"/>
                    </w:rPr>
                  </w:pPr>
                  <w:r>
                    <w:rPr>
                      <w:rFonts w:eastAsiaTheme="minorEastAsia"/>
                      <w:kern w:val="0"/>
                      <w:szCs w:val="21"/>
                    </w:rPr>
                    <w:t>丙烯腈</w:t>
                  </w:r>
                </w:p>
              </w:tc>
              <w:tc>
                <w:tcPr>
                  <w:tcW w:w="1276" w:type="dxa"/>
                  <w:vAlign w:val="center"/>
                </w:tcPr>
                <w:p w14:paraId="26CE51D4">
                  <w:pPr>
                    <w:widowControl/>
                    <w:spacing w:line="240" w:lineRule="exact"/>
                    <w:jc w:val="center"/>
                    <w:rPr>
                      <w:rFonts w:hAnsiTheme="minorEastAsia" w:eastAsiaTheme="minorEastAsia"/>
                      <w:kern w:val="0"/>
                      <w:szCs w:val="21"/>
                    </w:rPr>
                  </w:pPr>
                  <w:r>
                    <w:rPr>
                      <w:rFonts w:hAnsiTheme="minorEastAsia" w:eastAsiaTheme="minorEastAsia"/>
                      <w:kern w:val="0"/>
                      <w:szCs w:val="21"/>
                    </w:rPr>
                    <w:t>集气罩收集</w:t>
                  </w:r>
                </w:p>
              </w:tc>
              <w:tc>
                <w:tcPr>
                  <w:tcW w:w="850" w:type="dxa"/>
                  <w:vAlign w:val="center"/>
                </w:tcPr>
                <w:p w14:paraId="35B2AA80">
                  <w:pPr>
                    <w:jc w:val="center"/>
                    <w:rPr>
                      <w:rFonts w:hAnsiTheme="minorEastAsia" w:eastAsiaTheme="minorEastAsia"/>
                      <w:kern w:val="0"/>
                      <w:szCs w:val="21"/>
                    </w:rPr>
                  </w:pPr>
                  <w:r>
                    <w:rPr>
                      <w:rFonts w:hAnsiTheme="minorEastAsia" w:eastAsiaTheme="minorEastAsia"/>
                      <w:kern w:val="0"/>
                      <w:szCs w:val="21"/>
                    </w:rPr>
                    <w:t>9</w:t>
                  </w:r>
                  <w:r>
                    <w:rPr>
                      <w:rFonts w:hint="eastAsia" w:hAnsiTheme="minorEastAsia" w:eastAsiaTheme="minorEastAsia"/>
                      <w:kern w:val="0"/>
                      <w:szCs w:val="21"/>
                    </w:rPr>
                    <w:t>0</w:t>
                  </w:r>
                  <w:r>
                    <w:rPr>
                      <w:rFonts w:hAnsiTheme="minorEastAsia" w:eastAsiaTheme="minorEastAsia"/>
                      <w:kern w:val="0"/>
                      <w:szCs w:val="21"/>
                    </w:rPr>
                    <w:t>%</w:t>
                  </w:r>
                </w:p>
              </w:tc>
              <w:tc>
                <w:tcPr>
                  <w:tcW w:w="993" w:type="dxa"/>
                  <w:vMerge w:val="continue"/>
                  <w:vAlign w:val="center"/>
                </w:tcPr>
                <w:p w14:paraId="5F6AEBC2">
                  <w:pPr>
                    <w:jc w:val="center"/>
                    <w:rPr>
                      <w:rFonts w:hAnsiTheme="minorEastAsia" w:eastAsiaTheme="minorEastAsia"/>
                      <w:kern w:val="0"/>
                      <w:szCs w:val="21"/>
                    </w:rPr>
                  </w:pPr>
                </w:p>
              </w:tc>
              <w:tc>
                <w:tcPr>
                  <w:tcW w:w="1812" w:type="dxa"/>
                  <w:vMerge w:val="continue"/>
                  <w:vAlign w:val="center"/>
                </w:tcPr>
                <w:p w14:paraId="71F056F1">
                  <w:pPr>
                    <w:adjustRightInd w:val="0"/>
                    <w:snapToGrid w:val="0"/>
                    <w:jc w:val="center"/>
                    <w:rPr>
                      <w:rFonts w:hAnsiTheme="minorEastAsia" w:eastAsiaTheme="minorEastAsia"/>
                      <w:kern w:val="0"/>
                      <w:szCs w:val="21"/>
                    </w:rPr>
                  </w:pPr>
                </w:p>
              </w:tc>
              <w:tc>
                <w:tcPr>
                  <w:tcW w:w="882" w:type="dxa"/>
                  <w:vMerge w:val="continue"/>
                  <w:vAlign w:val="center"/>
                </w:tcPr>
                <w:p w14:paraId="359CCDBB">
                  <w:pPr>
                    <w:jc w:val="center"/>
                    <w:rPr>
                      <w:rFonts w:eastAsiaTheme="minorEastAsia"/>
                      <w:kern w:val="0"/>
                      <w:szCs w:val="21"/>
                    </w:rPr>
                  </w:pPr>
                </w:p>
              </w:tc>
              <w:tc>
                <w:tcPr>
                  <w:tcW w:w="992" w:type="dxa"/>
                  <w:vMerge w:val="continue"/>
                  <w:vAlign w:val="center"/>
                </w:tcPr>
                <w:p w14:paraId="45B57E62">
                  <w:pPr>
                    <w:jc w:val="center"/>
                    <w:rPr>
                      <w:rFonts w:hAnsiTheme="minorEastAsia" w:eastAsiaTheme="minorEastAsia"/>
                      <w:kern w:val="0"/>
                      <w:szCs w:val="21"/>
                    </w:rPr>
                  </w:pPr>
                </w:p>
              </w:tc>
              <w:tc>
                <w:tcPr>
                  <w:tcW w:w="1490" w:type="dxa"/>
                  <w:vMerge w:val="continue"/>
                  <w:vAlign w:val="center"/>
                </w:tcPr>
                <w:p w14:paraId="38E77FA4">
                  <w:pPr>
                    <w:jc w:val="center"/>
                    <w:rPr>
                      <w:rFonts w:hAnsiTheme="minorEastAsia" w:eastAsiaTheme="minorEastAsia"/>
                      <w:kern w:val="0"/>
                      <w:szCs w:val="21"/>
                    </w:rPr>
                  </w:pPr>
                </w:p>
              </w:tc>
            </w:tr>
            <w:tr w14:paraId="235E758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474" w:type="dxa"/>
                  <w:vMerge w:val="continue"/>
                  <w:vAlign w:val="center"/>
                </w:tcPr>
                <w:p w14:paraId="5D144F85">
                  <w:pPr>
                    <w:jc w:val="center"/>
                    <w:rPr>
                      <w:rFonts w:hAnsiTheme="minorEastAsia" w:eastAsiaTheme="minorEastAsia"/>
                      <w:kern w:val="0"/>
                      <w:szCs w:val="21"/>
                    </w:rPr>
                  </w:pPr>
                </w:p>
              </w:tc>
              <w:tc>
                <w:tcPr>
                  <w:tcW w:w="1478" w:type="dxa"/>
                  <w:vMerge w:val="continue"/>
                  <w:vAlign w:val="center"/>
                </w:tcPr>
                <w:p w14:paraId="3CD97F19">
                  <w:pPr>
                    <w:spacing w:line="240" w:lineRule="exact"/>
                    <w:jc w:val="center"/>
                    <w:rPr>
                      <w:rFonts w:hAnsiTheme="minorEastAsia" w:eastAsiaTheme="minorEastAsia"/>
                      <w:kern w:val="0"/>
                      <w:szCs w:val="21"/>
                    </w:rPr>
                  </w:pPr>
                </w:p>
              </w:tc>
              <w:tc>
                <w:tcPr>
                  <w:tcW w:w="1215" w:type="dxa"/>
                  <w:vAlign w:val="center"/>
                </w:tcPr>
                <w:p w14:paraId="680FE387">
                  <w:pPr>
                    <w:jc w:val="center"/>
                    <w:rPr>
                      <w:rFonts w:eastAsiaTheme="minorEastAsia"/>
                      <w:kern w:val="0"/>
                      <w:szCs w:val="21"/>
                    </w:rPr>
                  </w:pPr>
                  <w:r>
                    <w:rPr>
                      <w:rFonts w:eastAsiaTheme="minorEastAsia"/>
                      <w:kern w:val="0"/>
                      <w:szCs w:val="21"/>
                    </w:rPr>
                    <w:t>甲苯</w:t>
                  </w:r>
                </w:p>
              </w:tc>
              <w:tc>
                <w:tcPr>
                  <w:tcW w:w="1276" w:type="dxa"/>
                  <w:vAlign w:val="center"/>
                </w:tcPr>
                <w:p w14:paraId="0D5E9C9E">
                  <w:pPr>
                    <w:widowControl/>
                    <w:spacing w:line="240" w:lineRule="exact"/>
                    <w:jc w:val="center"/>
                    <w:rPr>
                      <w:rFonts w:hAnsiTheme="minorEastAsia" w:eastAsiaTheme="minorEastAsia"/>
                      <w:kern w:val="0"/>
                      <w:szCs w:val="21"/>
                    </w:rPr>
                  </w:pPr>
                  <w:r>
                    <w:rPr>
                      <w:rFonts w:hAnsiTheme="minorEastAsia" w:eastAsiaTheme="minorEastAsia"/>
                      <w:kern w:val="0"/>
                      <w:szCs w:val="21"/>
                    </w:rPr>
                    <w:t>集气罩收集</w:t>
                  </w:r>
                </w:p>
              </w:tc>
              <w:tc>
                <w:tcPr>
                  <w:tcW w:w="850" w:type="dxa"/>
                  <w:vAlign w:val="center"/>
                </w:tcPr>
                <w:p w14:paraId="0367449E">
                  <w:pPr>
                    <w:jc w:val="center"/>
                    <w:rPr>
                      <w:rFonts w:hAnsiTheme="minorEastAsia" w:eastAsiaTheme="minorEastAsia"/>
                      <w:kern w:val="0"/>
                      <w:szCs w:val="21"/>
                    </w:rPr>
                  </w:pPr>
                  <w:r>
                    <w:rPr>
                      <w:rFonts w:hAnsiTheme="minorEastAsia" w:eastAsiaTheme="minorEastAsia"/>
                      <w:kern w:val="0"/>
                      <w:szCs w:val="21"/>
                    </w:rPr>
                    <w:t>9</w:t>
                  </w:r>
                  <w:r>
                    <w:rPr>
                      <w:rFonts w:hint="eastAsia" w:hAnsiTheme="minorEastAsia" w:eastAsiaTheme="minorEastAsia"/>
                      <w:kern w:val="0"/>
                      <w:szCs w:val="21"/>
                    </w:rPr>
                    <w:t>0</w:t>
                  </w:r>
                  <w:r>
                    <w:rPr>
                      <w:rFonts w:hAnsiTheme="minorEastAsia" w:eastAsiaTheme="minorEastAsia"/>
                      <w:kern w:val="0"/>
                      <w:szCs w:val="21"/>
                    </w:rPr>
                    <w:t>%</w:t>
                  </w:r>
                </w:p>
              </w:tc>
              <w:tc>
                <w:tcPr>
                  <w:tcW w:w="993" w:type="dxa"/>
                  <w:vMerge w:val="continue"/>
                  <w:vAlign w:val="center"/>
                </w:tcPr>
                <w:p w14:paraId="31C97643">
                  <w:pPr>
                    <w:jc w:val="center"/>
                    <w:rPr>
                      <w:rFonts w:hAnsiTheme="minorEastAsia" w:eastAsiaTheme="minorEastAsia"/>
                      <w:kern w:val="0"/>
                      <w:szCs w:val="21"/>
                    </w:rPr>
                  </w:pPr>
                </w:p>
              </w:tc>
              <w:tc>
                <w:tcPr>
                  <w:tcW w:w="1812" w:type="dxa"/>
                  <w:vMerge w:val="continue"/>
                  <w:vAlign w:val="center"/>
                </w:tcPr>
                <w:p w14:paraId="14A1F9B4">
                  <w:pPr>
                    <w:adjustRightInd w:val="0"/>
                    <w:snapToGrid w:val="0"/>
                    <w:jc w:val="center"/>
                    <w:rPr>
                      <w:rFonts w:hAnsiTheme="minorEastAsia" w:eastAsiaTheme="minorEastAsia"/>
                      <w:kern w:val="0"/>
                      <w:szCs w:val="21"/>
                    </w:rPr>
                  </w:pPr>
                </w:p>
              </w:tc>
              <w:tc>
                <w:tcPr>
                  <w:tcW w:w="882" w:type="dxa"/>
                  <w:vMerge w:val="continue"/>
                  <w:vAlign w:val="center"/>
                </w:tcPr>
                <w:p w14:paraId="73D4E0E7">
                  <w:pPr>
                    <w:jc w:val="center"/>
                    <w:rPr>
                      <w:rFonts w:eastAsiaTheme="minorEastAsia"/>
                      <w:kern w:val="0"/>
                      <w:szCs w:val="21"/>
                    </w:rPr>
                  </w:pPr>
                </w:p>
              </w:tc>
              <w:tc>
                <w:tcPr>
                  <w:tcW w:w="992" w:type="dxa"/>
                  <w:vMerge w:val="continue"/>
                  <w:vAlign w:val="center"/>
                </w:tcPr>
                <w:p w14:paraId="24AF6B99">
                  <w:pPr>
                    <w:jc w:val="center"/>
                    <w:rPr>
                      <w:rFonts w:hAnsiTheme="minorEastAsia" w:eastAsiaTheme="minorEastAsia"/>
                      <w:kern w:val="0"/>
                      <w:szCs w:val="21"/>
                    </w:rPr>
                  </w:pPr>
                </w:p>
              </w:tc>
              <w:tc>
                <w:tcPr>
                  <w:tcW w:w="1490" w:type="dxa"/>
                  <w:vMerge w:val="continue"/>
                  <w:vAlign w:val="center"/>
                </w:tcPr>
                <w:p w14:paraId="7E8CC50A">
                  <w:pPr>
                    <w:jc w:val="center"/>
                    <w:rPr>
                      <w:rFonts w:hAnsiTheme="minorEastAsia" w:eastAsiaTheme="minorEastAsia"/>
                      <w:kern w:val="0"/>
                      <w:szCs w:val="21"/>
                    </w:rPr>
                  </w:pPr>
                </w:p>
              </w:tc>
            </w:tr>
            <w:tr w14:paraId="66D874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474" w:type="dxa"/>
                  <w:vMerge w:val="continue"/>
                  <w:vAlign w:val="center"/>
                </w:tcPr>
                <w:p w14:paraId="773E3BC1">
                  <w:pPr>
                    <w:jc w:val="center"/>
                    <w:rPr>
                      <w:rFonts w:hAnsiTheme="minorEastAsia" w:eastAsiaTheme="minorEastAsia"/>
                      <w:kern w:val="0"/>
                      <w:szCs w:val="21"/>
                    </w:rPr>
                  </w:pPr>
                </w:p>
              </w:tc>
              <w:tc>
                <w:tcPr>
                  <w:tcW w:w="1478" w:type="dxa"/>
                  <w:vMerge w:val="continue"/>
                  <w:vAlign w:val="center"/>
                </w:tcPr>
                <w:p w14:paraId="6F9746E5">
                  <w:pPr>
                    <w:spacing w:line="240" w:lineRule="exact"/>
                    <w:jc w:val="center"/>
                    <w:rPr>
                      <w:rFonts w:hAnsiTheme="minorEastAsia" w:eastAsiaTheme="minorEastAsia"/>
                      <w:kern w:val="0"/>
                      <w:szCs w:val="21"/>
                    </w:rPr>
                  </w:pPr>
                </w:p>
              </w:tc>
              <w:tc>
                <w:tcPr>
                  <w:tcW w:w="1215" w:type="dxa"/>
                  <w:vAlign w:val="center"/>
                </w:tcPr>
                <w:p w14:paraId="2063A02F">
                  <w:pPr>
                    <w:jc w:val="center"/>
                    <w:rPr>
                      <w:rFonts w:eastAsiaTheme="minorEastAsia"/>
                      <w:kern w:val="0"/>
                      <w:szCs w:val="21"/>
                    </w:rPr>
                  </w:pPr>
                  <w:r>
                    <w:rPr>
                      <w:rFonts w:eastAsiaTheme="minorEastAsia"/>
                      <w:kern w:val="0"/>
                      <w:szCs w:val="21"/>
                    </w:rPr>
                    <w:t>乙苯</w:t>
                  </w:r>
                </w:p>
              </w:tc>
              <w:tc>
                <w:tcPr>
                  <w:tcW w:w="1276" w:type="dxa"/>
                  <w:vAlign w:val="center"/>
                </w:tcPr>
                <w:p w14:paraId="56AC5919">
                  <w:pPr>
                    <w:widowControl/>
                    <w:spacing w:line="240" w:lineRule="exact"/>
                    <w:jc w:val="center"/>
                    <w:rPr>
                      <w:rFonts w:hAnsiTheme="minorEastAsia" w:eastAsiaTheme="minorEastAsia"/>
                      <w:kern w:val="0"/>
                      <w:szCs w:val="21"/>
                    </w:rPr>
                  </w:pPr>
                  <w:r>
                    <w:rPr>
                      <w:rFonts w:hAnsiTheme="minorEastAsia" w:eastAsiaTheme="minorEastAsia"/>
                      <w:kern w:val="0"/>
                      <w:szCs w:val="21"/>
                    </w:rPr>
                    <w:t>集气罩收集</w:t>
                  </w:r>
                </w:p>
              </w:tc>
              <w:tc>
                <w:tcPr>
                  <w:tcW w:w="850" w:type="dxa"/>
                  <w:vAlign w:val="center"/>
                </w:tcPr>
                <w:p w14:paraId="5ADF7298">
                  <w:pPr>
                    <w:jc w:val="center"/>
                    <w:rPr>
                      <w:rFonts w:hAnsiTheme="minorEastAsia" w:eastAsiaTheme="minorEastAsia"/>
                      <w:kern w:val="0"/>
                      <w:szCs w:val="21"/>
                    </w:rPr>
                  </w:pPr>
                  <w:r>
                    <w:rPr>
                      <w:rFonts w:hAnsiTheme="minorEastAsia" w:eastAsiaTheme="minorEastAsia"/>
                      <w:kern w:val="0"/>
                      <w:szCs w:val="21"/>
                    </w:rPr>
                    <w:t>9</w:t>
                  </w:r>
                  <w:r>
                    <w:rPr>
                      <w:rFonts w:hint="eastAsia" w:hAnsiTheme="minorEastAsia" w:eastAsiaTheme="minorEastAsia"/>
                      <w:kern w:val="0"/>
                      <w:szCs w:val="21"/>
                    </w:rPr>
                    <w:t>0</w:t>
                  </w:r>
                  <w:r>
                    <w:rPr>
                      <w:rFonts w:hAnsiTheme="minorEastAsia" w:eastAsiaTheme="minorEastAsia"/>
                      <w:kern w:val="0"/>
                      <w:szCs w:val="21"/>
                    </w:rPr>
                    <w:t>%</w:t>
                  </w:r>
                </w:p>
              </w:tc>
              <w:tc>
                <w:tcPr>
                  <w:tcW w:w="993" w:type="dxa"/>
                  <w:vMerge w:val="continue"/>
                  <w:vAlign w:val="center"/>
                </w:tcPr>
                <w:p w14:paraId="3BF57A6E">
                  <w:pPr>
                    <w:jc w:val="center"/>
                    <w:rPr>
                      <w:rFonts w:hAnsiTheme="minorEastAsia" w:eastAsiaTheme="minorEastAsia"/>
                      <w:kern w:val="0"/>
                      <w:szCs w:val="21"/>
                    </w:rPr>
                  </w:pPr>
                </w:p>
              </w:tc>
              <w:tc>
                <w:tcPr>
                  <w:tcW w:w="1812" w:type="dxa"/>
                  <w:vMerge w:val="continue"/>
                  <w:vAlign w:val="center"/>
                </w:tcPr>
                <w:p w14:paraId="1D97F87F">
                  <w:pPr>
                    <w:adjustRightInd w:val="0"/>
                    <w:snapToGrid w:val="0"/>
                    <w:jc w:val="center"/>
                    <w:rPr>
                      <w:rFonts w:hAnsiTheme="minorEastAsia" w:eastAsiaTheme="minorEastAsia"/>
                      <w:kern w:val="0"/>
                      <w:szCs w:val="21"/>
                    </w:rPr>
                  </w:pPr>
                </w:p>
              </w:tc>
              <w:tc>
                <w:tcPr>
                  <w:tcW w:w="882" w:type="dxa"/>
                  <w:vMerge w:val="continue"/>
                  <w:vAlign w:val="center"/>
                </w:tcPr>
                <w:p w14:paraId="042632D9">
                  <w:pPr>
                    <w:jc w:val="center"/>
                    <w:rPr>
                      <w:rFonts w:eastAsiaTheme="minorEastAsia"/>
                      <w:kern w:val="0"/>
                      <w:szCs w:val="21"/>
                    </w:rPr>
                  </w:pPr>
                </w:p>
              </w:tc>
              <w:tc>
                <w:tcPr>
                  <w:tcW w:w="992" w:type="dxa"/>
                  <w:vMerge w:val="continue"/>
                  <w:vAlign w:val="center"/>
                </w:tcPr>
                <w:p w14:paraId="1853BCBA">
                  <w:pPr>
                    <w:jc w:val="center"/>
                    <w:rPr>
                      <w:rFonts w:hAnsiTheme="minorEastAsia" w:eastAsiaTheme="minorEastAsia"/>
                      <w:kern w:val="0"/>
                      <w:szCs w:val="21"/>
                    </w:rPr>
                  </w:pPr>
                </w:p>
              </w:tc>
              <w:tc>
                <w:tcPr>
                  <w:tcW w:w="1490" w:type="dxa"/>
                  <w:vMerge w:val="continue"/>
                  <w:vAlign w:val="center"/>
                </w:tcPr>
                <w:p w14:paraId="2A2BB868">
                  <w:pPr>
                    <w:jc w:val="center"/>
                    <w:rPr>
                      <w:rFonts w:hAnsiTheme="minorEastAsia" w:eastAsiaTheme="minorEastAsia"/>
                      <w:kern w:val="0"/>
                      <w:szCs w:val="21"/>
                    </w:rPr>
                  </w:pPr>
                </w:p>
              </w:tc>
            </w:tr>
            <w:tr w14:paraId="1731451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474" w:type="dxa"/>
                  <w:vMerge w:val="continue"/>
                  <w:vAlign w:val="center"/>
                </w:tcPr>
                <w:p w14:paraId="1AE7BD36">
                  <w:pPr>
                    <w:jc w:val="center"/>
                    <w:rPr>
                      <w:rFonts w:hAnsiTheme="minorEastAsia" w:eastAsiaTheme="minorEastAsia"/>
                      <w:kern w:val="0"/>
                      <w:szCs w:val="21"/>
                    </w:rPr>
                  </w:pPr>
                </w:p>
              </w:tc>
              <w:tc>
                <w:tcPr>
                  <w:tcW w:w="1478" w:type="dxa"/>
                  <w:vMerge w:val="continue"/>
                  <w:vAlign w:val="center"/>
                </w:tcPr>
                <w:p w14:paraId="5F8CD82D">
                  <w:pPr>
                    <w:spacing w:line="240" w:lineRule="exact"/>
                    <w:jc w:val="center"/>
                    <w:rPr>
                      <w:rFonts w:hAnsiTheme="minorEastAsia" w:eastAsiaTheme="minorEastAsia"/>
                      <w:kern w:val="0"/>
                      <w:szCs w:val="21"/>
                    </w:rPr>
                  </w:pPr>
                </w:p>
              </w:tc>
              <w:tc>
                <w:tcPr>
                  <w:tcW w:w="1215" w:type="dxa"/>
                  <w:vAlign w:val="center"/>
                </w:tcPr>
                <w:p w14:paraId="6EAAE60A">
                  <w:pPr>
                    <w:jc w:val="center"/>
                    <w:rPr>
                      <w:rFonts w:eastAsiaTheme="minorEastAsia"/>
                      <w:kern w:val="0"/>
                      <w:szCs w:val="21"/>
                    </w:rPr>
                  </w:pPr>
                  <w:r>
                    <w:rPr>
                      <w:rFonts w:hint="eastAsia" w:eastAsiaTheme="minorEastAsia"/>
                      <w:kern w:val="0"/>
                      <w:szCs w:val="21"/>
                    </w:rPr>
                    <w:t>1,3-</w:t>
                  </w:r>
                  <w:r>
                    <w:rPr>
                      <w:rFonts w:eastAsiaTheme="minorEastAsia"/>
                      <w:kern w:val="0"/>
                      <w:szCs w:val="21"/>
                    </w:rPr>
                    <w:t>丁二烯</w:t>
                  </w:r>
                </w:p>
              </w:tc>
              <w:tc>
                <w:tcPr>
                  <w:tcW w:w="1276" w:type="dxa"/>
                  <w:vAlign w:val="center"/>
                </w:tcPr>
                <w:p w14:paraId="471050BC">
                  <w:pPr>
                    <w:widowControl/>
                    <w:spacing w:line="240" w:lineRule="exact"/>
                    <w:jc w:val="center"/>
                    <w:rPr>
                      <w:rFonts w:hAnsiTheme="minorEastAsia" w:eastAsiaTheme="minorEastAsia"/>
                      <w:kern w:val="0"/>
                      <w:szCs w:val="21"/>
                    </w:rPr>
                  </w:pPr>
                  <w:r>
                    <w:rPr>
                      <w:rFonts w:hAnsiTheme="minorEastAsia" w:eastAsiaTheme="minorEastAsia"/>
                      <w:kern w:val="0"/>
                      <w:szCs w:val="21"/>
                    </w:rPr>
                    <w:t>集气罩收集</w:t>
                  </w:r>
                </w:p>
              </w:tc>
              <w:tc>
                <w:tcPr>
                  <w:tcW w:w="850" w:type="dxa"/>
                  <w:vAlign w:val="center"/>
                </w:tcPr>
                <w:p w14:paraId="2ACD83F1">
                  <w:pPr>
                    <w:jc w:val="center"/>
                    <w:rPr>
                      <w:rFonts w:hAnsiTheme="minorEastAsia" w:eastAsiaTheme="minorEastAsia"/>
                      <w:kern w:val="0"/>
                      <w:szCs w:val="21"/>
                    </w:rPr>
                  </w:pPr>
                  <w:r>
                    <w:rPr>
                      <w:rFonts w:hAnsiTheme="minorEastAsia" w:eastAsiaTheme="minorEastAsia"/>
                      <w:kern w:val="0"/>
                      <w:szCs w:val="21"/>
                    </w:rPr>
                    <w:t>9</w:t>
                  </w:r>
                  <w:r>
                    <w:rPr>
                      <w:rFonts w:hint="eastAsia" w:hAnsiTheme="minorEastAsia" w:eastAsiaTheme="minorEastAsia"/>
                      <w:kern w:val="0"/>
                      <w:szCs w:val="21"/>
                    </w:rPr>
                    <w:t>0</w:t>
                  </w:r>
                  <w:r>
                    <w:rPr>
                      <w:rFonts w:hAnsiTheme="minorEastAsia" w:eastAsiaTheme="minorEastAsia"/>
                      <w:kern w:val="0"/>
                      <w:szCs w:val="21"/>
                    </w:rPr>
                    <w:t>%</w:t>
                  </w:r>
                </w:p>
              </w:tc>
              <w:tc>
                <w:tcPr>
                  <w:tcW w:w="993" w:type="dxa"/>
                  <w:vMerge w:val="continue"/>
                  <w:vAlign w:val="center"/>
                </w:tcPr>
                <w:p w14:paraId="53BA2EFF">
                  <w:pPr>
                    <w:jc w:val="center"/>
                    <w:rPr>
                      <w:rFonts w:hAnsiTheme="minorEastAsia" w:eastAsiaTheme="minorEastAsia"/>
                      <w:kern w:val="0"/>
                      <w:szCs w:val="21"/>
                    </w:rPr>
                  </w:pPr>
                </w:p>
              </w:tc>
              <w:tc>
                <w:tcPr>
                  <w:tcW w:w="1812" w:type="dxa"/>
                  <w:vMerge w:val="continue"/>
                  <w:vAlign w:val="center"/>
                </w:tcPr>
                <w:p w14:paraId="581E1CFC">
                  <w:pPr>
                    <w:adjustRightInd w:val="0"/>
                    <w:snapToGrid w:val="0"/>
                    <w:jc w:val="center"/>
                    <w:rPr>
                      <w:rFonts w:hAnsiTheme="minorEastAsia" w:eastAsiaTheme="minorEastAsia"/>
                      <w:kern w:val="0"/>
                      <w:szCs w:val="21"/>
                    </w:rPr>
                  </w:pPr>
                </w:p>
              </w:tc>
              <w:tc>
                <w:tcPr>
                  <w:tcW w:w="882" w:type="dxa"/>
                  <w:vMerge w:val="continue"/>
                  <w:vAlign w:val="center"/>
                </w:tcPr>
                <w:p w14:paraId="4407D637">
                  <w:pPr>
                    <w:jc w:val="center"/>
                    <w:rPr>
                      <w:rFonts w:eastAsiaTheme="minorEastAsia"/>
                      <w:kern w:val="0"/>
                      <w:szCs w:val="21"/>
                    </w:rPr>
                  </w:pPr>
                </w:p>
              </w:tc>
              <w:tc>
                <w:tcPr>
                  <w:tcW w:w="992" w:type="dxa"/>
                  <w:vMerge w:val="continue"/>
                  <w:vAlign w:val="center"/>
                </w:tcPr>
                <w:p w14:paraId="4884CE58">
                  <w:pPr>
                    <w:jc w:val="center"/>
                    <w:rPr>
                      <w:rFonts w:hAnsiTheme="minorEastAsia" w:eastAsiaTheme="minorEastAsia"/>
                      <w:kern w:val="0"/>
                      <w:szCs w:val="21"/>
                    </w:rPr>
                  </w:pPr>
                </w:p>
              </w:tc>
              <w:tc>
                <w:tcPr>
                  <w:tcW w:w="1490" w:type="dxa"/>
                  <w:vMerge w:val="continue"/>
                  <w:vAlign w:val="center"/>
                </w:tcPr>
                <w:p w14:paraId="2D767A1A">
                  <w:pPr>
                    <w:jc w:val="center"/>
                    <w:rPr>
                      <w:rFonts w:hAnsiTheme="minorEastAsia" w:eastAsiaTheme="minorEastAsia"/>
                      <w:kern w:val="0"/>
                      <w:szCs w:val="21"/>
                    </w:rPr>
                  </w:pPr>
                </w:p>
              </w:tc>
            </w:tr>
            <w:tr w14:paraId="1CD8BF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474" w:type="dxa"/>
                  <w:vAlign w:val="center"/>
                </w:tcPr>
                <w:p w14:paraId="401C24B1">
                  <w:pPr>
                    <w:jc w:val="center"/>
                    <w:rPr>
                      <w:rFonts w:hAnsiTheme="minorEastAsia" w:eastAsiaTheme="minorEastAsia"/>
                      <w:kern w:val="0"/>
                      <w:szCs w:val="21"/>
                    </w:rPr>
                  </w:pPr>
                  <w:r>
                    <w:rPr>
                      <w:rFonts w:hAnsiTheme="minorEastAsia" w:eastAsiaTheme="minorEastAsia"/>
                      <w:kern w:val="0"/>
                      <w:szCs w:val="21"/>
                    </w:rPr>
                    <w:t>印刷线</w:t>
                  </w:r>
                </w:p>
              </w:tc>
              <w:tc>
                <w:tcPr>
                  <w:tcW w:w="1478" w:type="dxa"/>
                  <w:vAlign w:val="center"/>
                </w:tcPr>
                <w:p w14:paraId="009ECBDC">
                  <w:pPr>
                    <w:spacing w:line="240" w:lineRule="exact"/>
                    <w:jc w:val="center"/>
                    <w:rPr>
                      <w:rFonts w:hAnsiTheme="minorEastAsia" w:eastAsiaTheme="minorEastAsia"/>
                      <w:kern w:val="0"/>
                      <w:szCs w:val="21"/>
                    </w:rPr>
                  </w:pPr>
                  <w:r>
                    <w:rPr>
                      <w:rFonts w:hAnsiTheme="minorEastAsia" w:eastAsiaTheme="minorEastAsia"/>
                      <w:kern w:val="0"/>
                      <w:szCs w:val="21"/>
                    </w:rPr>
                    <w:t>印刷废气</w:t>
                  </w:r>
                </w:p>
              </w:tc>
              <w:tc>
                <w:tcPr>
                  <w:tcW w:w="1215" w:type="dxa"/>
                  <w:vAlign w:val="center"/>
                </w:tcPr>
                <w:p w14:paraId="43DB6504">
                  <w:pPr>
                    <w:jc w:val="center"/>
                    <w:rPr>
                      <w:rFonts w:eastAsiaTheme="minorEastAsia"/>
                      <w:kern w:val="0"/>
                      <w:szCs w:val="21"/>
                    </w:rPr>
                  </w:pPr>
                  <w:r>
                    <w:rPr>
                      <w:rFonts w:eastAsiaTheme="minorEastAsia"/>
                      <w:kern w:val="0"/>
                      <w:szCs w:val="21"/>
                    </w:rPr>
                    <w:t>非甲烷总烃</w:t>
                  </w:r>
                </w:p>
              </w:tc>
              <w:tc>
                <w:tcPr>
                  <w:tcW w:w="1276" w:type="dxa"/>
                  <w:vAlign w:val="center"/>
                </w:tcPr>
                <w:p w14:paraId="4306A22C">
                  <w:pPr>
                    <w:widowControl/>
                    <w:spacing w:line="240" w:lineRule="exact"/>
                    <w:jc w:val="center"/>
                    <w:rPr>
                      <w:rFonts w:hAnsiTheme="minorEastAsia" w:eastAsiaTheme="minorEastAsia"/>
                      <w:kern w:val="0"/>
                      <w:szCs w:val="21"/>
                    </w:rPr>
                  </w:pPr>
                  <w:r>
                    <w:rPr>
                      <w:rFonts w:hAnsiTheme="minorEastAsia" w:eastAsiaTheme="minorEastAsia"/>
                      <w:kern w:val="0"/>
                      <w:szCs w:val="21"/>
                    </w:rPr>
                    <w:t>集气罩收集</w:t>
                  </w:r>
                </w:p>
              </w:tc>
              <w:tc>
                <w:tcPr>
                  <w:tcW w:w="850" w:type="dxa"/>
                  <w:vAlign w:val="center"/>
                </w:tcPr>
                <w:p w14:paraId="49F7F0D1">
                  <w:pPr>
                    <w:jc w:val="center"/>
                    <w:rPr>
                      <w:rFonts w:hAnsiTheme="minorEastAsia" w:eastAsiaTheme="minorEastAsia"/>
                      <w:kern w:val="0"/>
                      <w:szCs w:val="21"/>
                    </w:rPr>
                  </w:pPr>
                  <w:r>
                    <w:rPr>
                      <w:rFonts w:hAnsiTheme="minorEastAsia" w:eastAsiaTheme="minorEastAsia"/>
                      <w:kern w:val="0"/>
                      <w:szCs w:val="21"/>
                    </w:rPr>
                    <w:t>9</w:t>
                  </w:r>
                  <w:r>
                    <w:rPr>
                      <w:rFonts w:hint="eastAsia" w:hAnsiTheme="minorEastAsia" w:eastAsiaTheme="minorEastAsia"/>
                      <w:kern w:val="0"/>
                      <w:szCs w:val="21"/>
                    </w:rPr>
                    <w:t>0</w:t>
                  </w:r>
                  <w:r>
                    <w:rPr>
                      <w:rFonts w:hAnsiTheme="minorEastAsia" w:eastAsiaTheme="minorEastAsia"/>
                      <w:kern w:val="0"/>
                      <w:szCs w:val="21"/>
                    </w:rPr>
                    <w:t>%</w:t>
                  </w:r>
                </w:p>
              </w:tc>
              <w:tc>
                <w:tcPr>
                  <w:tcW w:w="993" w:type="dxa"/>
                  <w:vMerge w:val="continue"/>
                  <w:vAlign w:val="center"/>
                </w:tcPr>
                <w:p w14:paraId="6D4E914D">
                  <w:pPr>
                    <w:jc w:val="center"/>
                    <w:rPr>
                      <w:rFonts w:hAnsiTheme="minorEastAsia" w:eastAsiaTheme="minorEastAsia"/>
                      <w:kern w:val="0"/>
                      <w:szCs w:val="21"/>
                    </w:rPr>
                  </w:pPr>
                </w:p>
              </w:tc>
              <w:tc>
                <w:tcPr>
                  <w:tcW w:w="1812" w:type="dxa"/>
                  <w:vMerge w:val="continue"/>
                  <w:vAlign w:val="center"/>
                </w:tcPr>
                <w:p w14:paraId="1B1C172E">
                  <w:pPr>
                    <w:adjustRightInd w:val="0"/>
                    <w:snapToGrid w:val="0"/>
                    <w:jc w:val="center"/>
                    <w:rPr>
                      <w:rFonts w:hAnsiTheme="minorEastAsia" w:eastAsiaTheme="minorEastAsia"/>
                      <w:kern w:val="0"/>
                      <w:szCs w:val="21"/>
                    </w:rPr>
                  </w:pPr>
                </w:p>
              </w:tc>
              <w:tc>
                <w:tcPr>
                  <w:tcW w:w="882" w:type="dxa"/>
                  <w:vMerge w:val="continue"/>
                  <w:vAlign w:val="center"/>
                </w:tcPr>
                <w:p w14:paraId="2C4A1590">
                  <w:pPr>
                    <w:jc w:val="center"/>
                    <w:rPr>
                      <w:rFonts w:eastAsiaTheme="minorEastAsia"/>
                      <w:kern w:val="0"/>
                      <w:szCs w:val="21"/>
                    </w:rPr>
                  </w:pPr>
                </w:p>
              </w:tc>
              <w:tc>
                <w:tcPr>
                  <w:tcW w:w="992" w:type="dxa"/>
                  <w:vMerge w:val="continue"/>
                  <w:vAlign w:val="center"/>
                </w:tcPr>
                <w:p w14:paraId="5F6A9704">
                  <w:pPr>
                    <w:jc w:val="center"/>
                    <w:rPr>
                      <w:rFonts w:hAnsiTheme="minorEastAsia" w:eastAsiaTheme="minorEastAsia"/>
                      <w:kern w:val="0"/>
                      <w:szCs w:val="21"/>
                    </w:rPr>
                  </w:pPr>
                </w:p>
              </w:tc>
              <w:tc>
                <w:tcPr>
                  <w:tcW w:w="1490" w:type="dxa"/>
                  <w:vMerge w:val="continue"/>
                  <w:vAlign w:val="center"/>
                </w:tcPr>
                <w:p w14:paraId="25A70BB9">
                  <w:pPr>
                    <w:jc w:val="center"/>
                    <w:rPr>
                      <w:rFonts w:hAnsiTheme="minorEastAsia" w:eastAsiaTheme="minorEastAsia"/>
                      <w:kern w:val="0"/>
                      <w:szCs w:val="21"/>
                    </w:rPr>
                  </w:pPr>
                </w:p>
              </w:tc>
            </w:tr>
            <w:tr w14:paraId="483D3F6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474" w:type="dxa"/>
                  <w:vAlign w:val="center"/>
                </w:tcPr>
                <w:p w14:paraId="14ACF768">
                  <w:pPr>
                    <w:jc w:val="center"/>
                    <w:rPr>
                      <w:rFonts w:hAnsiTheme="minorEastAsia" w:eastAsiaTheme="minorEastAsia"/>
                      <w:kern w:val="0"/>
                      <w:szCs w:val="21"/>
                    </w:rPr>
                  </w:pPr>
                  <w:r>
                    <w:rPr>
                      <w:rFonts w:hAnsiTheme="minorEastAsia" w:eastAsiaTheme="minorEastAsia"/>
                      <w:kern w:val="0"/>
                      <w:szCs w:val="21"/>
                    </w:rPr>
                    <w:t>烘干机</w:t>
                  </w:r>
                </w:p>
              </w:tc>
              <w:tc>
                <w:tcPr>
                  <w:tcW w:w="1478" w:type="dxa"/>
                  <w:vAlign w:val="center"/>
                </w:tcPr>
                <w:p w14:paraId="622BFA89">
                  <w:pPr>
                    <w:spacing w:line="240" w:lineRule="exact"/>
                    <w:jc w:val="center"/>
                    <w:rPr>
                      <w:rFonts w:hAnsiTheme="minorEastAsia" w:eastAsiaTheme="minorEastAsia"/>
                      <w:kern w:val="0"/>
                      <w:szCs w:val="21"/>
                    </w:rPr>
                  </w:pPr>
                  <w:r>
                    <w:rPr>
                      <w:rFonts w:hAnsiTheme="minorEastAsia" w:eastAsiaTheme="minorEastAsia"/>
                      <w:kern w:val="0"/>
                      <w:szCs w:val="21"/>
                    </w:rPr>
                    <w:t>烘干废气</w:t>
                  </w:r>
                </w:p>
              </w:tc>
              <w:tc>
                <w:tcPr>
                  <w:tcW w:w="1215" w:type="dxa"/>
                  <w:vAlign w:val="center"/>
                </w:tcPr>
                <w:p w14:paraId="53CB5E1D">
                  <w:pPr>
                    <w:jc w:val="center"/>
                    <w:rPr>
                      <w:rFonts w:eastAsiaTheme="minorEastAsia"/>
                      <w:kern w:val="0"/>
                      <w:szCs w:val="21"/>
                    </w:rPr>
                  </w:pPr>
                  <w:r>
                    <w:rPr>
                      <w:rFonts w:eastAsiaTheme="minorEastAsia"/>
                      <w:kern w:val="0"/>
                      <w:szCs w:val="21"/>
                    </w:rPr>
                    <w:t>非甲烷总烃</w:t>
                  </w:r>
                </w:p>
              </w:tc>
              <w:tc>
                <w:tcPr>
                  <w:tcW w:w="1276" w:type="dxa"/>
                  <w:vAlign w:val="center"/>
                </w:tcPr>
                <w:p w14:paraId="42405C76">
                  <w:pPr>
                    <w:widowControl/>
                    <w:spacing w:line="240" w:lineRule="exact"/>
                    <w:jc w:val="center"/>
                    <w:rPr>
                      <w:rFonts w:hAnsiTheme="minorEastAsia" w:eastAsiaTheme="minorEastAsia"/>
                      <w:kern w:val="0"/>
                      <w:szCs w:val="21"/>
                    </w:rPr>
                  </w:pPr>
                  <w:r>
                    <w:rPr>
                      <w:rFonts w:hAnsiTheme="minorEastAsia" w:eastAsiaTheme="minorEastAsia"/>
                      <w:kern w:val="0"/>
                      <w:szCs w:val="21"/>
                    </w:rPr>
                    <w:t>管道密闭</w:t>
                  </w:r>
                </w:p>
              </w:tc>
              <w:tc>
                <w:tcPr>
                  <w:tcW w:w="850" w:type="dxa"/>
                  <w:vAlign w:val="center"/>
                </w:tcPr>
                <w:p w14:paraId="09A8EE91">
                  <w:pPr>
                    <w:jc w:val="center"/>
                    <w:rPr>
                      <w:rFonts w:hAnsiTheme="minorEastAsia" w:eastAsiaTheme="minorEastAsia"/>
                      <w:kern w:val="0"/>
                      <w:szCs w:val="21"/>
                    </w:rPr>
                  </w:pPr>
                  <w:r>
                    <w:rPr>
                      <w:rFonts w:hint="eastAsia" w:hAnsiTheme="minorEastAsia" w:eastAsiaTheme="minorEastAsia"/>
                      <w:kern w:val="0"/>
                      <w:szCs w:val="21"/>
                    </w:rPr>
                    <w:t>100%</w:t>
                  </w:r>
                </w:p>
              </w:tc>
              <w:tc>
                <w:tcPr>
                  <w:tcW w:w="993" w:type="dxa"/>
                  <w:vMerge w:val="continue"/>
                  <w:vAlign w:val="center"/>
                </w:tcPr>
                <w:p w14:paraId="724C55EB">
                  <w:pPr>
                    <w:jc w:val="center"/>
                    <w:rPr>
                      <w:rFonts w:hAnsiTheme="minorEastAsia" w:eastAsiaTheme="minorEastAsia"/>
                      <w:kern w:val="0"/>
                      <w:szCs w:val="21"/>
                    </w:rPr>
                  </w:pPr>
                </w:p>
              </w:tc>
              <w:tc>
                <w:tcPr>
                  <w:tcW w:w="1812" w:type="dxa"/>
                  <w:vMerge w:val="continue"/>
                  <w:vAlign w:val="center"/>
                </w:tcPr>
                <w:p w14:paraId="76642215">
                  <w:pPr>
                    <w:adjustRightInd w:val="0"/>
                    <w:snapToGrid w:val="0"/>
                    <w:jc w:val="center"/>
                    <w:rPr>
                      <w:rFonts w:hAnsiTheme="minorEastAsia" w:eastAsiaTheme="minorEastAsia"/>
                      <w:kern w:val="0"/>
                      <w:szCs w:val="21"/>
                    </w:rPr>
                  </w:pPr>
                </w:p>
              </w:tc>
              <w:tc>
                <w:tcPr>
                  <w:tcW w:w="882" w:type="dxa"/>
                  <w:vMerge w:val="continue"/>
                  <w:vAlign w:val="center"/>
                </w:tcPr>
                <w:p w14:paraId="4E2E7547">
                  <w:pPr>
                    <w:jc w:val="center"/>
                    <w:rPr>
                      <w:rFonts w:eastAsiaTheme="minorEastAsia"/>
                      <w:kern w:val="0"/>
                      <w:szCs w:val="21"/>
                    </w:rPr>
                  </w:pPr>
                </w:p>
              </w:tc>
              <w:tc>
                <w:tcPr>
                  <w:tcW w:w="992" w:type="dxa"/>
                  <w:vMerge w:val="continue"/>
                  <w:vAlign w:val="center"/>
                </w:tcPr>
                <w:p w14:paraId="282638DE">
                  <w:pPr>
                    <w:jc w:val="center"/>
                    <w:rPr>
                      <w:rFonts w:hAnsiTheme="minorEastAsia" w:eastAsiaTheme="minorEastAsia"/>
                      <w:kern w:val="0"/>
                      <w:szCs w:val="21"/>
                    </w:rPr>
                  </w:pPr>
                </w:p>
              </w:tc>
              <w:tc>
                <w:tcPr>
                  <w:tcW w:w="1490" w:type="dxa"/>
                  <w:vMerge w:val="continue"/>
                  <w:vAlign w:val="center"/>
                </w:tcPr>
                <w:p w14:paraId="4CA0C666">
                  <w:pPr>
                    <w:jc w:val="center"/>
                    <w:rPr>
                      <w:rFonts w:hAnsiTheme="minorEastAsia" w:eastAsiaTheme="minorEastAsia"/>
                      <w:kern w:val="0"/>
                      <w:szCs w:val="21"/>
                    </w:rPr>
                  </w:pPr>
                </w:p>
              </w:tc>
            </w:tr>
          </w:tbl>
          <w:p w14:paraId="6F55BDD6">
            <w:pPr>
              <w:adjustRightInd w:val="0"/>
              <w:snapToGrid w:val="0"/>
              <w:jc w:val="left"/>
              <w:rPr>
                <w:rFonts w:hAnsiTheme="minorEastAsia" w:eastAsiaTheme="minorEastAsia"/>
                <w:kern w:val="0"/>
                <w:sz w:val="18"/>
                <w:szCs w:val="18"/>
              </w:rPr>
            </w:pPr>
            <w:r>
              <w:rPr>
                <w:rFonts w:hAnsiTheme="minorEastAsia" w:eastAsiaTheme="minorEastAsia"/>
                <w:kern w:val="0"/>
                <w:sz w:val="18"/>
                <w:szCs w:val="18"/>
              </w:rPr>
              <w:t>注*：</w:t>
            </w:r>
            <w:r>
              <w:rPr>
                <w:rFonts w:hint="eastAsia" w:hAnsiTheme="minorEastAsia" w:eastAsiaTheme="minorEastAsia"/>
                <w:kern w:val="0"/>
                <w:sz w:val="18"/>
                <w:szCs w:val="18"/>
              </w:rPr>
              <w:t>本项目属于塑料制</w:t>
            </w:r>
            <w:r>
              <w:rPr>
                <w:rFonts w:hint="eastAsia" w:hAnsiTheme="minorEastAsia" w:eastAsiaTheme="minorEastAsia"/>
                <w:kern w:val="0"/>
                <w:sz w:val="18"/>
                <w:szCs w:val="18"/>
                <w:lang w:eastAsia="zh-CN"/>
              </w:rPr>
              <w:t>品产</w:t>
            </w:r>
            <w:r>
              <w:rPr>
                <w:rFonts w:hint="eastAsia" w:hAnsiTheme="minorEastAsia" w:eastAsiaTheme="minorEastAsia"/>
                <w:kern w:val="0"/>
                <w:sz w:val="18"/>
                <w:szCs w:val="18"/>
              </w:rPr>
              <w:t>业，</w:t>
            </w:r>
            <w:r>
              <w:rPr>
                <w:rFonts w:hAnsiTheme="minorEastAsia" w:eastAsiaTheme="minorEastAsia"/>
                <w:kern w:val="0"/>
                <w:sz w:val="18"/>
                <w:szCs w:val="18"/>
              </w:rPr>
              <w:t>属于《排污许可证申请与核发技术规范 橡胶和塑料制品工业》（HJ1122—2020）中推荐的污染治理可行技术。</w:t>
            </w:r>
          </w:p>
          <w:p w14:paraId="02EA3534">
            <w:pPr>
              <w:adjustRightInd w:val="0"/>
              <w:snapToGrid w:val="0"/>
              <w:spacing w:before="120" w:beforeLines="50"/>
              <w:jc w:val="center"/>
              <w:rPr>
                <w:rFonts w:eastAsiaTheme="minorEastAsia"/>
                <w:b/>
                <w:kern w:val="0"/>
                <w:sz w:val="24"/>
                <w:szCs w:val="20"/>
              </w:rPr>
            </w:pPr>
            <w:r>
              <w:rPr>
                <w:rFonts w:eastAsiaTheme="minorEastAsia"/>
                <w:b/>
                <w:kern w:val="0"/>
                <w:sz w:val="24"/>
                <w:szCs w:val="20"/>
              </w:rPr>
              <w:t>表</w:t>
            </w:r>
            <w:r>
              <w:rPr>
                <w:rFonts w:eastAsiaTheme="minorEastAsia"/>
                <w:b/>
                <w:bCs/>
                <w:kern w:val="0"/>
                <w:sz w:val="24"/>
                <w:szCs w:val="20"/>
              </w:rPr>
              <w:t xml:space="preserve">4.1-5  </w:t>
            </w:r>
            <w:r>
              <w:rPr>
                <w:rFonts w:eastAsiaTheme="minorEastAsia"/>
                <w:b/>
                <w:kern w:val="0"/>
                <w:sz w:val="24"/>
                <w:szCs w:val="20"/>
              </w:rPr>
              <w:t>重新报批项目废气排放口基本情况一览表</w:t>
            </w:r>
          </w:p>
          <w:tbl>
            <w:tblPr>
              <w:tblStyle w:val="21"/>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414"/>
              <w:gridCol w:w="1082"/>
              <w:gridCol w:w="1255"/>
              <w:gridCol w:w="1003"/>
              <w:gridCol w:w="1128"/>
              <w:gridCol w:w="1143"/>
              <w:gridCol w:w="853"/>
              <w:gridCol w:w="713"/>
              <w:gridCol w:w="858"/>
              <w:gridCol w:w="1056"/>
              <w:gridCol w:w="1227"/>
              <w:gridCol w:w="1074"/>
              <w:gridCol w:w="921"/>
            </w:tblGrid>
            <w:tr w14:paraId="23B570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63" w:type="pct"/>
                  <w:vMerge w:val="restart"/>
                  <w:vAlign w:val="center"/>
                </w:tcPr>
                <w:p w14:paraId="5A1B0665">
                  <w:pPr>
                    <w:widowControl/>
                    <w:adjustRightInd w:val="0"/>
                    <w:snapToGrid w:val="0"/>
                    <w:jc w:val="center"/>
                    <w:rPr>
                      <w:rFonts w:eastAsiaTheme="minorEastAsia"/>
                      <w:b/>
                      <w:kern w:val="0"/>
                      <w:szCs w:val="21"/>
                    </w:rPr>
                  </w:pPr>
                  <w:r>
                    <w:rPr>
                      <w:rFonts w:eastAsiaTheme="minorEastAsia"/>
                      <w:b/>
                      <w:kern w:val="0"/>
                      <w:szCs w:val="21"/>
                    </w:rPr>
                    <w:t>编号</w:t>
                  </w:r>
                </w:p>
              </w:tc>
              <w:tc>
                <w:tcPr>
                  <w:tcW w:w="425" w:type="pct"/>
                  <w:vMerge w:val="restart"/>
                  <w:vAlign w:val="center"/>
                </w:tcPr>
                <w:p w14:paraId="347AB863">
                  <w:pPr>
                    <w:widowControl/>
                    <w:adjustRightInd w:val="0"/>
                    <w:snapToGrid w:val="0"/>
                    <w:jc w:val="center"/>
                    <w:rPr>
                      <w:rFonts w:eastAsiaTheme="minorEastAsia"/>
                      <w:b/>
                      <w:kern w:val="0"/>
                      <w:szCs w:val="21"/>
                    </w:rPr>
                  </w:pPr>
                  <w:r>
                    <w:rPr>
                      <w:rFonts w:eastAsiaTheme="minorEastAsia"/>
                      <w:b/>
                      <w:kern w:val="0"/>
                      <w:szCs w:val="21"/>
                    </w:rPr>
                    <w:t>名称</w:t>
                  </w:r>
                </w:p>
              </w:tc>
              <w:tc>
                <w:tcPr>
                  <w:tcW w:w="493" w:type="pct"/>
                  <w:vMerge w:val="restart"/>
                  <w:vAlign w:val="center"/>
                </w:tcPr>
                <w:p w14:paraId="0D50D3B2">
                  <w:pPr>
                    <w:widowControl/>
                    <w:adjustRightInd w:val="0"/>
                    <w:snapToGrid w:val="0"/>
                    <w:jc w:val="center"/>
                    <w:rPr>
                      <w:rFonts w:eastAsiaTheme="minorEastAsia"/>
                      <w:b/>
                      <w:kern w:val="0"/>
                      <w:szCs w:val="21"/>
                    </w:rPr>
                  </w:pPr>
                  <w:r>
                    <w:rPr>
                      <w:rFonts w:hint="eastAsia" w:eastAsiaTheme="minorEastAsia"/>
                      <w:b/>
                      <w:kern w:val="0"/>
                      <w:szCs w:val="21"/>
                    </w:rPr>
                    <w:t>排放口类型</w:t>
                  </w:r>
                </w:p>
              </w:tc>
              <w:tc>
                <w:tcPr>
                  <w:tcW w:w="837" w:type="pct"/>
                  <w:gridSpan w:val="2"/>
                  <w:vAlign w:val="center"/>
                </w:tcPr>
                <w:p w14:paraId="69F1C5F8">
                  <w:pPr>
                    <w:widowControl/>
                    <w:adjustRightInd w:val="0"/>
                    <w:snapToGrid w:val="0"/>
                    <w:jc w:val="center"/>
                    <w:rPr>
                      <w:rFonts w:eastAsiaTheme="minorEastAsia"/>
                      <w:b/>
                      <w:kern w:val="0"/>
                      <w:szCs w:val="21"/>
                    </w:rPr>
                  </w:pPr>
                  <w:r>
                    <w:rPr>
                      <w:rFonts w:eastAsiaTheme="minorEastAsia"/>
                      <w:b/>
                      <w:kern w:val="0"/>
                      <w:szCs w:val="21"/>
                    </w:rPr>
                    <w:t>排气筒底部中心坐标</w:t>
                  </w:r>
                </w:p>
                <w:p w14:paraId="59C32049">
                  <w:pPr>
                    <w:widowControl/>
                    <w:adjustRightInd w:val="0"/>
                    <w:snapToGrid w:val="0"/>
                    <w:jc w:val="center"/>
                    <w:rPr>
                      <w:rFonts w:eastAsiaTheme="minorEastAsia"/>
                      <w:b/>
                      <w:kern w:val="0"/>
                      <w:szCs w:val="21"/>
                    </w:rPr>
                  </w:pPr>
                  <w:r>
                    <w:rPr>
                      <w:rFonts w:eastAsiaTheme="minorEastAsia"/>
                      <w:b/>
                      <w:kern w:val="0"/>
                      <w:szCs w:val="21"/>
                    </w:rPr>
                    <w:t>（UTM坐标）</w:t>
                  </w:r>
                </w:p>
              </w:tc>
              <w:tc>
                <w:tcPr>
                  <w:tcW w:w="449" w:type="pct"/>
                  <w:vMerge w:val="restart"/>
                  <w:vAlign w:val="center"/>
                </w:tcPr>
                <w:p w14:paraId="6995CD2A">
                  <w:pPr>
                    <w:widowControl/>
                    <w:adjustRightInd w:val="0"/>
                    <w:snapToGrid w:val="0"/>
                    <w:jc w:val="center"/>
                    <w:rPr>
                      <w:rFonts w:eastAsiaTheme="minorEastAsia"/>
                      <w:b/>
                      <w:kern w:val="0"/>
                      <w:szCs w:val="21"/>
                    </w:rPr>
                  </w:pPr>
                  <w:r>
                    <w:rPr>
                      <w:rFonts w:eastAsiaTheme="minorEastAsia"/>
                      <w:b/>
                      <w:kern w:val="0"/>
                      <w:szCs w:val="21"/>
                    </w:rPr>
                    <w:t>排气筒底部</w:t>
                  </w:r>
                  <w:r>
                    <w:rPr>
                      <w:rFonts w:hint="eastAsia" w:eastAsiaTheme="minorEastAsia"/>
                      <w:b/>
                      <w:kern w:val="0"/>
                      <w:szCs w:val="21"/>
                      <w:lang w:eastAsia="zh-CN"/>
                    </w:rPr>
                    <w:t>海拔</w:t>
                  </w:r>
                  <w:r>
                    <w:rPr>
                      <w:rFonts w:eastAsiaTheme="minorEastAsia"/>
                      <w:b/>
                      <w:kern w:val="0"/>
                      <w:szCs w:val="21"/>
                    </w:rPr>
                    <w:t>/m</w:t>
                  </w:r>
                </w:p>
              </w:tc>
              <w:tc>
                <w:tcPr>
                  <w:tcW w:w="335" w:type="pct"/>
                  <w:vMerge w:val="restart"/>
                  <w:vAlign w:val="center"/>
                </w:tcPr>
                <w:p w14:paraId="1B90E188">
                  <w:pPr>
                    <w:widowControl/>
                    <w:adjustRightInd w:val="0"/>
                    <w:snapToGrid w:val="0"/>
                    <w:jc w:val="center"/>
                    <w:rPr>
                      <w:rFonts w:eastAsiaTheme="minorEastAsia"/>
                      <w:b/>
                      <w:kern w:val="0"/>
                      <w:szCs w:val="21"/>
                    </w:rPr>
                  </w:pPr>
                  <w:r>
                    <w:rPr>
                      <w:rFonts w:eastAsiaTheme="minorEastAsia"/>
                      <w:b/>
                      <w:kern w:val="0"/>
                      <w:szCs w:val="21"/>
                    </w:rPr>
                    <w:t>排气筒高度/m</w:t>
                  </w:r>
                </w:p>
              </w:tc>
              <w:tc>
                <w:tcPr>
                  <w:tcW w:w="280" w:type="pct"/>
                  <w:vMerge w:val="restart"/>
                  <w:vAlign w:val="center"/>
                </w:tcPr>
                <w:p w14:paraId="38813AB4">
                  <w:pPr>
                    <w:widowControl/>
                    <w:adjustRightInd w:val="0"/>
                    <w:snapToGrid w:val="0"/>
                    <w:jc w:val="center"/>
                    <w:rPr>
                      <w:rFonts w:eastAsiaTheme="minorEastAsia"/>
                      <w:b/>
                      <w:kern w:val="0"/>
                      <w:szCs w:val="21"/>
                    </w:rPr>
                  </w:pPr>
                  <w:r>
                    <w:rPr>
                      <w:rFonts w:eastAsiaTheme="minorEastAsia"/>
                      <w:b/>
                      <w:kern w:val="0"/>
                      <w:szCs w:val="21"/>
                    </w:rPr>
                    <w:t>排气筒内径/m</w:t>
                  </w:r>
                </w:p>
              </w:tc>
              <w:tc>
                <w:tcPr>
                  <w:tcW w:w="337" w:type="pct"/>
                  <w:vMerge w:val="restart"/>
                  <w:vAlign w:val="center"/>
                </w:tcPr>
                <w:p w14:paraId="1AF58094">
                  <w:pPr>
                    <w:widowControl/>
                    <w:adjustRightInd w:val="0"/>
                    <w:snapToGrid w:val="0"/>
                    <w:jc w:val="center"/>
                    <w:rPr>
                      <w:rFonts w:eastAsiaTheme="minorEastAsia"/>
                      <w:b/>
                      <w:kern w:val="0"/>
                      <w:szCs w:val="21"/>
                    </w:rPr>
                  </w:pPr>
                  <w:r>
                    <w:rPr>
                      <w:rFonts w:eastAsiaTheme="minorEastAsia"/>
                      <w:b/>
                      <w:kern w:val="0"/>
                      <w:szCs w:val="21"/>
                    </w:rPr>
                    <w:t>烟气温度/℃</w:t>
                  </w:r>
                </w:p>
              </w:tc>
              <w:tc>
                <w:tcPr>
                  <w:tcW w:w="415" w:type="pct"/>
                  <w:vMerge w:val="restart"/>
                  <w:vAlign w:val="center"/>
                </w:tcPr>
                <w:p w14:paraId="5D0E3B91">
                  <w:pPr>
                    <w:widowControl/>
                    <w:adjustRightInd w:val="0"/>
                    <w:snapToGrid w:val="0"/>
                    <w:jc w:val="center"/>
                    <w:rPr>
                      <w:rFonts w:eastAsiaTheme="minorEastAsia"/>
                      <w:b/>
                      <w:kern w:val="0"/>
                      <w:szCs w:val="21"/>
                    </w:rPr>
                  </w:pPr>
                  <w:r>
                    <w:rPr>
                      <w:rFonts w:eastAsiaTheme="minorEastAsia"/>
                      <w:b/>
                      <w:kern w:val="0"/>
                      <w:szCs w:val="21"/>
                    </w:rPr>
                    <w:t>排放工况</w:t>
                  </w:r>
                </w:p>
              </w:tc>
              <w:tc>
                <w:tcPr>
                  <w:tcW w:w="482" w:type="pct"/>
                  <w:vMerge w:val="restart"/>
                  <w:vAlign w:val="center"/>
                </w:tcPr>
                <w:p w14:paraId="33EF6CB7">
                  <w:pPr>
                    <w:widowControl/>
                    <w:adjustRightInd w:val="0"/>
                    <w:snapToGrid w:val="0"/>
                    <w:jc w:val="center"/>
                    <w:rPr>
                      <w:rFonts w:eastAsiaTheme="minorEastAsia"/>
                      <w:b/>
                      <w:kern w:val="0"/>
                      <w:szCs w:val="21"/>
                    </w:rPr>
                  </w:pPr>
                  <w:r>
                    <w:rPr>
                      <w:rFonts w:eastAsiaTheme="minorEastAsia"/>
                      <w:b/>
                      <w:kern w:val="0"/>
                      <w:szCs w:val="21"/>
                    </w:rPr>
                    <w:t>污染物类型</w:t>
                  </w:r>
                </w:p>
              </w:tc>
              <w:tc>
                <w:tcPr>
                  <w:tcW w:w="784" w:type="pct"/>
                  <w:gridSpan w:val="2"/>
                  <w:vAlign w:val="center"/>
                </w:tcPr>
                <w:p w14:paraId="7925051D">
                  <w:pPr>
                    <w:widowControl/>
                    <w:adjustRightInd w:val="0"/>
                    <w:snapToGrid w:val="0"/>
                    <w:jc w:val="center"/>
                    <w:rPr>
                      <w:rFonts w:eastAsiaTheme="minorEastAsia"/>
                      <w:b/>
                      <w:kern w:val="0"/>
                      <w:szCs w:val="21"/>
                    </w:rPr>
                  </w:pPr>
                  <w:r>
                    <w:rPr>
                      <w:rFonts w:eastAsiaTheme="minorEastAsia"/>
                      <w:b/>
                      <w:kern w:val="0"/>
                      <w:szCs w:val="21"/>
                    </w:rPr>
                    <w:t>执行标准</w:t>
                  </w:r>
                </w:p>
              </w:tc>
            </w:tr>
            <w:tr w14:paraId="7DBAAD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63" w:type="pct"/>
                  <w:vMerge w:val="continue"/>
                  <w:vAlign w:val="center"/>
                </w:tcPr>
                <w:p w14:paraId="6F2305C0">
                  <w:pPr>
                    <w:widowControl/>
                    <w:adjustRightInd w:val="0"/>
                    <w:snapToGrid w:val="0"/>
                    <w:jc w:val="center"/>
                    <w:rPr>
                      <w:rFonts w:eastAsiaTheme="minorEastAsia"/>
                      <w:b/>
                      <w:kern w:val="0"/>
                      <w:szCs w:val="21"/>
                    </w:rPr>
                  </w:pPr>
                </w:p>
              </w:tc>
              <w:tc>
                <w:tcPr>
                  <w:tcW w:w="425" w:type="pct"/>
                  <w:vMerge w:val="continue"/>
                  <w:vAlign w:val="center"/>
                </w:tcPr>
                <w:p w14:paraId="08D25525">
                  <w:pPr>
                    <w:widowControl/>
                    <w:adjustRightInd w:val="0"/>
                    <w:snapToGrid w:val="0"/>
                    <w:jc w:val="center"/>
                    <w:rPr>
                      <w:rFonts w:eastAsiaTheme="minorEastAsia"/>
                      <w:b/>
                      <w:kern w:val="0"/>
                      <w:szCs w:val="21"/>
                    </w:rPr>
                  </w:pPr>
                </w:p>
              </w:tc>
              <w:tc>
                <w:tcPr>
                  <w:tcW w:w="493" w:type="pct"/>
                  <w:vMerge w:val="continue"/>
                  <w:vAlign w:val="center"/>
                </w:tcPr>
                <w:p w14:paraId="264A1FB5">
                  <w:pPr>
                    <w:widowControl/>
                    <w:adjustRightInd w:val="0"/>
                    <w:snapToGrid w:val="0"/>
                    <w:jc w:val="center"/>
                    <w:rPr>
                      <w:rFonts w:eastAsiaTheme="minorEastAsia"/>
                      <w:b/>
                      <w:kern w:val="0"/>
                      <w:szCs w:val="21"/>
                    </w:rPr>
                  </w:pPr>
                </w:p>
              </w:tc>
              <w:tc>
                <w:tcPr>
                  <w:tcW w:w="394" w:type="pct"/>
                  <w:vAlign w:val="center"/>
                </w:tcPr>
                <w:p w14:paraId="4D7FBDFC">
                  <w:pPr>
                    <w:widowControl/>
                    <w:adjustRightInd w:val="0"/>
                    <w:snapToGrid w:val="0"/>
                    <w:jc w:val="center"/>
                    <w:rPr>
                      <w:rFonts w:eastAsiaTheme="minorEastAsia"/>
                      <w:b/>
                      <w:kern w:val="0"/>
                      <w:szCs w:val="21"/>
                    </w:rPr>
                  </w:pPr>
                  <w:r>
                    <w:rPr>
                      <w:rFonts w:eastAsiaTheme="minorEastAsia"/>
                      <w:b/>
                      <w:kern w:val="0"/>
                      <w:szCs w:val="21"/>
                    </w:rPr>
                    <w:t>X</w:t>
                  </w:r>
                </w:p>
              </w:tc>
              <w:tc>
                <w:tcPr>
                  <w:tcW w:w="443" w:type="pct"/>
                  <w:vAlign w:val="center"/>
                </w:tcPr>
                <w:p w14:paraId="3D6EA026">
                  <w:pPr>
                    <w:widowControl/>
                    <w:adjustRightInd w:val="0"/>
                    <w:snapToGrid w:val="0"/>
                    <w:jc w:val="center"/>
                    <w:rPr>
                      <w:rFonts w:eastAsiaTheme="minorEastAsia"/>
                      <w:b/>
                      <w:kern w:val="0"/>
                      <w:szCs w:val="21"/>
                    </w:rPr>
                  </w:pPr>
                  <w:r>
                    <w:rPr>
                      <w:rFonts w:eastAsiaTheme="minorEastAsia"/>
                      <w:b/>
                      <w:kern w:val="0"/>
                      <w:szCs w:val="21"/>
                    </w:rPr>
                    <w:t>Y</w:t>
                  </w:r>
                </w:p>
              </w:tc>
              <w:tc>
                <w:tcPr>
                  <w:tcW w:w="449" w:type="pct"/>
                  <w:vMerge w:val="continue"/>
                  <w:vAlign w:val="center"/>
                </w:tcPr>
                <w:p w14:paraId="7515F076">
                  <w:pPr>
                    <w:widowControl/>
                    <w:adjustRightInd w:val="0"/>
                    <w:snapToGrid w:val="0"/>
                    <w:jc w:val="center"/>
                    <w:rPr>
                      <w:rFonts w:eastAsiaTheme="minorEastAsia"/>
                      <w:b/>
                      <w:kern w:val="0"/>
                      <w:szCs w:val="21"/>
                    </w:rPr>
                  </w:pPr>
                </w:p>
              </w:tc>
              <w:tc>
                <w:tcPr>
                  <w:tcW w:w="335" w:type="pct"/>
                  <w:vMerge w:val="continue"/>
                  <w:vAlign w:val="center"/>
                </w:tcPr>
                <w:p w14:paraId="398A24A7">
                  <w:pPr>
                    <w:widowControl/>
                    <w:adjustRightInd w:val="0"/>
                    <w:snapToGrid w:val="0"/>
                    <w:jc w:val="center"/>
                    <w:rPr>
                      <w:rFonts w:eastAsiaTheme="minorEastAsia"/>
                      <w:b/>
                      <w:kern w:val="0"/>
                      <w:szCs w:val="21"/>
                    </w:rPr>
                  </w:pPr>
                </w:p>
              </w:tc>
              <w:tc>
                <w:tcPr>
                  <w:tcW w:w="280" w:type="pct"/>
                  <w:vMerge w:val="continue"/>
                  <w:vAlign w:val="center"/>
                </w:tcPr>
                <w:p w14:paraId="0219FADD">
                  <w:pPr>
                    <w:widowControl/>
                    <w:adjustRightInd w:val="0"/>
                    <w:snapToGrid w:val="0"/>
                    <w:jc w:val="center"/>
                    <w:rPr>
                      <w:rFonts w:eastAsiaTheme="minorEastAsia"/>
                      <w:b/>
                      <w:kern w:val="0"/>
                      <w:szCs w:val="21"/>
                    </w:rPr>
                  </w:pPr>
                </w:p>
              </w:tc>
              <w:tc>
                <w:tcPr>
                  <w:tcW w:w="337" w:type="pct"/>
                  <w:vMerge w:val="continue"/>
                  <w:vAlign w:val="center"/>
                </w:tcPr>
                <w:p w14:paraId="3B0FF1FD">
                  <w:pPr>
                    <w:widowControl/>
                    <w:adjustRightInd w:val="0"/>
                    <w:snapToGrid w:val="0"/>
                    <w:jc w:val="center"/>
                    <w:rPr>
                      <w:rFonts w:eastAsiaTheme="minorEastAsia"/>
                      <w:b/>
                      <w:kern w:val="0"/>
                      <w:szCs w:val="21"/>
                    </w:rPr>
                  </w:pPr>
                </w:p>
              </w:tc>
              <w:tc>
                <w:tcPr>
                  <w:tcW w:w="415" w:type="pct"/>
                  <w:vMerge w:val="continue"/>
                  <w:vAlign w:val="center"/>
                </w:tcPr>
                <w:p w14:paraId="00A352A6">
                  <w:pPr>
                    <w:widowControl/>
                    <w:adjustRightInd w:val="0"/>
                    <w:snapToGrid w:val="0"/>
                    <w:jc w:val="center"/>
                    <w:rPr>
                      <w:rFonts w:eastAsiaTheme="minorEastAsia"/>
                      <w:b/>
                      <w:kern w:val="0"/>
                      <w:szCs w:val="21"/>
                    </w:rPr>
                  </w:pPr>
                </w:p>
              </w:tc>
              <w:tc>
                <w:tcPr>
                  <w:tcW w:w="482" w:type="pct"/>
                  <w:vMerge w:val="continue"/>
                  <w:vAlign w:val="center"/>
                </w:tcPr>
                <w:p w14:paraId="0B27CB9E">
                  <w:pPr>
                    <w:widowControl/>
                    <w:adjustRightInd w:val="0"/>
                    <w:snapToGrid w:val="0"/>
                    <w:jc w:val="center"/>
                    <w:rPr>
                      <w:rFonts w:eastAsiaTheme="minorEastAsia"/>
                      <w:b/>
                      <w:kern w:val="0"/>
                      <w:szCs w:val="21"/>
                    </w:rPr>
                  </w:pPr>
                </w:p>
              </w:tc>
              <w:tc>
                <w:tcPr>
                  <w:tcW w:w="422" w:type="pct"/>
                  <w:vAlign w:val="center"/>
                </w:tcPr>
                <w:p w14:paraId="4CF69AFF">
                  <w:pPr>
                    <w:widowControl/>
                    <w:adjustRightInd w:val="0"/>
                    <w:snapToGrid w:val="0"/>
                    <w:jc w:val="center"/>
                    <w:rPr>
                      <w:rFonts w:eastAsiaTheme="minorEastAsia"/>
                      <w:b/>
                      <w:kern w:val="0"/>
                      <w:szCs w:val="21"/>
                    </w:rPr>
                  </w:pPr>
                  <w:r>
                    <w:rPr>
                      <w:rFonts w:eastAsiaTheme="minorEastAsia"/>
                      <w:b/>
                      <w:kern w:val="0"/>
                      <w:szCs w:val="21"/>
                    </w:rPr>
                    <w:t>浓度（mg/m</w:t>
                  </w:r>
                  <w:r>
                    <w:rPr>
                      <w:rFonts w:eastAsiaTheme="minorEastAsia"/>
                      <w:b/>
                      <w:kern w:val="0"/>
                      <w:szCs w:val="21"/>
                      <w:vertAlign w:val="superscript"/>
                    </w:rPr>
                    <w:t>3</w:t>
                  </w:r>
                  <w:r>
                    <w:rPr>
                      <w:rFonts w:eastAsiaTheme="minorEastAsia"/>
                      <w:b/>
                      <w:kern w:val="0"/>
                      <w:szCs w:val="21"/>
                    </w:rPr>
                    <w:t>）</w:t>
                  </w:r>
                </w:p>
              </w:tc>
              <w:tc>
                <w:tcPr>
                  <w:tcW w:w="362" w:type="pct"/>
                  <w:vAlign w:val="center"/>
                </w:tcPr>
                <w:p w14:paraId="5E6ABAD4">
                  <w:pPr>
                    <w:widowControl/>
                    <w:adjustRightInd w:val="0"/>
                    <w:snapToGrid w:val="0"/>
                    <w:jc w:val="center"/>
                    <w:rPr>
                      <w:rFonts w:eastAsiaTheme="minorEastAsia"/>
                      <w:b/>
                      <w:kern w:val="0"/>
                      <w:szCs w:val="21"/>
                    </w:rPr>
                  </w:pPr>
                  <w:r>
                    <w:rPr>
                      <w:rFonts w:eastAsiaTheme="minorEastAsia"/>
                      <w:b/>
                      <w:kern w:val="0"/>
                      <w:szCs w:val="21"/>
                    </w:rPr>
                    <w:t>速率（kg/h）</w:t>
                  </w:r>
                </w:p>
              </w:tc>
            </w:tr>
            <w:tr w14:paraId="3C7D93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63" w:type="pct"/>
                  <w:vAlign w:val="center"/>
                </w:tcPr>
                <w:p w14:paraId="6B8CCBDF">
                  <w:pPr>
                    <w:widowControl/>
                    <w:adjustRightInd w:val="0"/>
                    <w:snapToGrid w:val="0"/>
                    <w:jc w:val="center"/>
                    <w:rPr>
                      <w:rFonts w:eastAsiaTheme="minorEastAsia"/>
                      <w:kern w:val="0"/>
                      <w:szCs w:val="21"/>
                    </w:rPr>
                  </w:pPr>
                  <w:r>
                    <w:rPr>
                      <w:rFonts w:eastAsiaTheme="minorEastAsia"/>
                      <w:kern w:val="0"/>
                      <w:szCs w:val="21"/>
                    </w:rPr>
                    <w:t>1</w:t>
                  </w:r>
                </w:p>
              </w:tc>
              <w:tc>
                <w:tcPr>
                  <w:tcW w:w="425" w:type="pct"/>
                  <w:vMerge w:val="restart"/>
                  <w:vAlign w:val="center"/>
                </w:tcPr>
                <w:p w14:paraId="12AE7F70">
                  <w:pPr>
                    <w:widowControl/>
                    <w:adjustRightInd w:val="0"/>
                    <w:snapToGrid w:val="0"/>
                    <w:jc w:val="center"/>
                    <w:rPr>
                      <w:rFonts w:eastAsiaTheme="minorEastAsia"/>
                      <w:kern w:val="0"/>
                      <w:szCs w:val="21"/>
                    </w:rPr>
                  </w:pPr>
                  <w:r>
                    <w:rPr>
                      <w:rFonts w:eastAsiaTheme="minorEastAsia"/>
                      <w:kern w:val="0"/>
                      <w:szCs w:val="21"/>
                    </w:rPr>
                    <w:t>DA001</w:t>
                  </w:r>
                </w:p>
              </w:tc>
              <w:tc>
                <w:tcPr>
                  <w:tcW w:w="493" w:type="pct"/>
                  <w:vMerge w:val="restart"/>
                  <w:vAlign w:val="center"/>
                </w:tcPr>
                <w:p w14:paraId="4719BE7A">
                  <w:pPr>
                    <w:widowControl/>
                    <w:adjustRightInd w:val="0"/>
                    <w:snapToGrid w:val="0"/>
                    <w:jc w:val="center"/>
                    <w:rPr>
                      <w:rFonts w:eastAsiaTheme="minorEastAsia"/>
                      <w:kern w:val="0"/>
                      <w:szCs w:val="21"/>
                    </w:rPr>
                  </w:pPr>
                  <w:r>
                    <w:rPr>
                      <w:rFonts w:hint="eastAsia" w:eastAsiaTheme="minorEastAsia"/>
                      <w:kern w:val="0"/>
                      <w:szCs w:val="21"/>
                    </w:rPr>
                    <w:t>一般排放口</w:t>
                  </w:r>
                </w:p>
              </w:tc>
              <w:tc>
                <w:tcPr>
                  <w:tcW w:w="394" w:type="pct"/>
                  <w:vMerge w:val="restart"/>
                  <w:vAlign w:val="center"/>
                </w:tcPr>
                <w:p w14:paraId="593E1BF3">
                  <w:pPr>
                    <w:widowControl/>
                    <w:adjustRightInd w:val="0"/>
                    <w:snapToGrid w:val="0"/>
                    <w:jc w:val="center"/>
                    <w:rPr>
                      <w:rFonts w:eastAsiaTheme="minorEastAsia"/>
                      <w:kern w:val="0"/>
                      <w:szCs w:val="21"/>
                    </w:rPr>
                  </w:pPr>
                  <w:r>
                    <w:rPr>
                      <w:rFonts w:eastAsiaTheme="minorEastAsia"/>
                      <w:kern w:val="0"/>
                      <w:szCs w:val="21"/>
                    </w:rPr>
                    <w:t>704085.79</w:t>
                  </w:r>
                </w:p>
              </w:tc>
              <w:tc>
                <w:tcPr>
                  <w:tcW w:w="443" w:type="pct"/>
                  <w:vMerge w:val="restart"/>
                  <w:vAlign w:val="center"/>
                </w:tcPr>
                <w:p w14:paraId="35735F56">
                  <w:pPr>
                    <w:widowControl/>
                    <w:adjustRightInd w:val="0"/>
                    <w:snapToGrid w:val="0"/>
                    <w:jc w:val="center"/>
                    <w:rPr>
                      <w:rFonts w:eastAsiaTheme="minorEastAsia"/>
                      <w:kern w:val="0"/>
                      <w:szCs w:val="21"/>
                    </w:rPr>
                  </w:pPr>
                  <w:r>
                    <w:rPr>
                      <w:rFonts w:eastAsiaTheme="minorEastAsia"/>
                      <w:kern w:val="0"/>
                      <w:szCs w:val="21"/>
                    </w:rPr>
                    <w:t>3741306.24</w:t>
                  </w:r>
                </w:p>
              </w:tc>
              <w:tc>
                <w:tcPr>
                  <w:tcW w:w="449" w:type="pct"/>
                  <w:vMerge w:val="restart"/>
                  <w:vAlign w:val="center"/>
                </w:tcPr>
                <w:p w14:paraId="6AE03786">
                  <w:pPr>
                    <w:widowControl/>
                    <w:adjustRightInd w:val="0"/>
                    <w:snapToGrid w:val="0"/>
                    <w:jc w:val="center"/>
                    <w:rPr>
                      <w:rFonts w:eastAsiaTheme="minorEastAsia"/>
                      <w:kern w:val="0"/>
                      <w:szCs w:val="21"/>
                    </w:rPr>
                  </w:pPr>
                  <w:r>
                    <w:rPr>
                      <w:rFonts w:hint="eastAsia" w:eastAsiaTheme="minorEastAsia"/>
                      <w:kern w:val="0"/>
                      <w:szCs w:val="21"/>
                    </w:rPr>
                    <w:t>/</w:t>
                  </w:r>
                </w:p>
              </w:tc>
              <w:tc>
                <w:tcPr>
                  <w:tcW w:w="335" w:type="pct"/>
                  <w:vMerge w:val="restart"/>
                  <w:vAlign w:val="center"/>
                </w:tcPr>
                <w:p w14:paraId="0B9E895F">
                  <w:pPr>
                    <w:widowControl/>
                    <w:adjustRightInd w:val="0"/>
                    <w:snapToGrid w:val="0"/>
                    <w:jc w:val="center"/>
                    <w:rPr>
                      <w:rFonts w:eastAsiaTheme="minorEastAsia"/>
                      <w:kern w:val="0"/>
                      <w:szCs w:val="21"/>
                    </w:rPr>
                  </w:pPr>
                  <w:r>
                    <w:rPr>
                      <w:rFonts w:eastAsiaTheme="minorEastAsia"/>
                      <w:kern w:val="0"/>
                      <w:szCs w:val="21"/>
                    </w:rPr>
                    <w:t>15</w:t>
                  </w:r>
                </w:p>
              </w:tc>
              <w:tc>
                <w:tcPr>
                  <w:tcW w:w="280" w:type="pct"/>
                  <w:vMerge w:val="restart"/>
                  <w:vAlign w:val="center"/>
                </w:tcPr>
                <w:p w14:paraId="1FCAA438">
                  <w:pPr>
                    <w:widowControl/>
                    <w:adjustRightInd w:val="0"/>
                    <w:snapToGrid w:val="0"/>
                    <w:jc w:val="center"/>
                    <w:rPr>
                      <w:rFonts w:eastAsiaTheme="minorEastAsia"/>
                      <w:kern w:val="0"/>
                      <w:szCs w:val="21"/>
                    </w:rPr>
                  </w:pPr>
                  <w:r>
                    <w:rPr>
                      <w:rFonts w:hint="eastAsia" w:eastAsiaTheme="minorEastAsia"/>
                      <w:kern w:val="0"/>
                      <w:szCs w:val="21"/>
                    </w:rPr>
                    <w:t>0.35</w:t>
                  </w:r>
                </w:p>
              </w:tc>
              <w:tc>
                <w:tcPr>
                  <w:tcW w:w="337" w:type="pct"/>
                  <w:vMerge w:val="restart"/>
                  <w:vAlign w:val="center"/>
                </w:tcPr>
                <w:p w14:paraId="7E73D237">
                  <w:pPr>
                    <w:widowControl/>
                    <w:adjustRightInd w:val="0"/>
                    <w:snapToGrid w:val="0"/>
                    <w:jc w:val="center"/>
                    <w:rPr>
                      <w:rFonts w:eastAsiaTheme="minorEastAsia"/>
                      <w:kern w:val="0"/>
                      <w:szCs w:val="21"/>
                    </w:rPr>
                  </w:pPr>
                  <w:r>
                    <w:rPr>
                      <w:rFonts w:eastAsiaTheme="minorEastAsia"/>
                      <w:kern w:val="0"/>
                      <w:szCs w:val="21"/>
                    </w:rPr>
                    <w:t>25</w:t>
                  </w:r>
                </w:p>
              </w:tc>
              <w:tc>
                <w:tcPr>
                  <w:tcW w:w="415" w:type="pct"/>
                  <w:vMerge w:val="restart"/>
                  <w:vAlign w:val="center"/>
                </w:tcPr>
                <w:p w14:paraId="3354AE75">
                  <w:pPr>
                    <w:widowControl/>
                    <w:adjustRightInd w:val="0"/>
                    <w:snapToGrid w:val="0"/>
                    <w:jc w:val="center"/>
                    <w:rPr>
                      <w:rFonts w:eastAsiaTheme="minorEastAsia"/>
                      <w:kern w:val="0"/>
                      <w:szCs w:val="21"/>
                    </w:rPr>
                  </w:pPr>
                  <w:r>
                    <w:rPr>
                      <w:rFonts w:eastAsiaTheme="minorEastAsia"/>
                      <w:kern w:val="0"/>
                      <w:szCs w:val="21"/>
                    </w:rPr>
                    <w:t>正常</w:t>
                  </w:r>
                </w:p>
              </w:tc>
              <w:tc>
                <w:tcPr>
                  <w:tcW w:w="482" w:type="pct"/>
                  <w:vAlign w:val="center"/>
                </w:tcPr>
                <w:p w14:paraId="739F804C">
                  <w:pPr>
                    <w:adjustRightInd w:val="0"/>
                    <w:snapToGrid w:val="0"/>
                    <w:jc w:val="center"/>
                    <w:rPr>
                      <w:rFonts w:eastAsiaTheme="minorEastAsia"/>
                      <w:szCs w:val="21"/>
                    </w:rPr>
                  </w:pPr>
                  <w:r>
                    <w:rPr>
                      <w:rFonts w:eastAsiaTheme="minorEastAsia"/>
                      <w:szCs w:val="21"/>
                    </w:rPr>
                    <w:t>非甲烷总烃</w:t>
                  </w:r>
                </w:p>
              </w:tc>
              <w:tc>
                <w:tcPr>
                  <w:tcW w:w="422" w:type="pct"/>
                  <w:vAlign w:val="center"/>
                </w:tcPr>
                <w:p w14:paraId="0D66AED1">
                  <w:pPr>
                    <w:widowControl/>
                    <w:adjustRightInd w:val="0"/>
                    <w:snapToGrid w:val="0"/>
                    <w:jc w:val="center"/>
                    <w:rPr>
                      <w:rFonts w:eastAsiaTheme="minorEastAsia"/>
                      <w:kern w:val="0"/>
                      <w:szCs w:val="21"/>
                    </w:rPr>
                  </w:pPr>
                  <w:r>
                    <w:rPr>
                      <w:rFonts w:hint="eastAsia" w:eastAsiaTheme="minorEastAsia"/>
                      <w:kern w:val="0"/>
                      <w:szCs w:val="21"/>
                    </w:rPr>
                    <w:t>50</w:t>
                  </w:r>
                </w:p>
              </w:tc>
              <w:tc>
                <w:tcPr>
                  <w:tcW w:w="362" w:type="pct"/>
                  <w:vAlign w:val="center"/>
                </w:tcPr>
                <w:p w14:paraId="63BB3719">
                  <w:pPr>
                    <w:widowControl/>
                    <w:adjustRightInd w:val="0"/>
                    <w:snapToGrid w:val="0"/>
                    <w:jc w:val="center"/>
                    <w:rPr>
                      <w:rFonts w:eastAsiaTheme="minorEastAsia"/>
                      <w:kern w:val="0"/>
                      <w:szCs w:val="21"/>
                    </w:rPr>
                  </w:pPr>
                  <w:r>
                    <w:rPr>
                      <w:rFonts w:hint="eastAsia" w:eastAsiaTheme="minorEastAsia"/>
                      <w:kern w:val="0"/>
                      <w:szCs w:val="21"/>
                    </w:rPr>
                    <w:t>1.8</w:t>
                  </w:r>
                </w:p>
              </w:tc>
            </w:tr>
            <w:tr w14:paraId="174F8A7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63" w:type="pct"/>
                  <w:vAlign w:val="center"/>
                </w:tcPr>
                <w:p w14:paraId="6BF98523">
                  <w:pPr>
                    <w:widowControl/>
                    <w:adjustRightInd w:val="0"/>
                    <w:snapToGrid w:val="0"/>
                    <w:jc w:val="center"/>
                    <w:rPr>
                      <w:rFonts w:eastAsiaTheme="minorEastAsia"/>
                      <w:kern w:val="0"/>
                      <w:szCs w:val="21"/>
                    </w:rPr>
                  </w:pPr>
                  <w:r>
                    <w:rPr>
                      <w:rFonts w:hint="eastAsia" w:eastAsiaTheme="minorEastAsia"/>
                      <w:kern w:val="0"/>
                      <w:szCs w:val="21"/>
                    </w:rPr>
                    <w:t>2</w:t>
                  </w:r>
                </w:p>
              </w:tc>
              <w:tc>
                <w:tcPr>
                  <w:tcW w:w="425" w:type="pct"/>
                  <w:vMerge w:val="continue"/>
                  <w:vAlign w:val="center"/>
                </w:tcPr>
                <w:p w14:paraId="02F9CD8C">
                  <w:pPr>
                    <w:widowControl/>
                    <w:adjustRightInd w:val="0"/>
                    <w:snapToGrid w:val="0"/>
                    <w:jc w:val="center"/>
                    <w:rPr>
                      <w:rFonts w:eastAsiaTheme="minorEastAsia"/>
                      <w:kern w:val="0"/>
                      <w:szCs w:val="21"/>
                    </w:rPr>
                  </w:pPr>
                </w:p>
              </w:tc>
              <w:tc>
                <w:tcPr>
                  <w:tcW w:w="493" w:type="pct"/>
                  <w:vMerge w:val="continue"/>
                  <w:vAlign w:val="center"/>
                </w:tcPr>
                <w:p w14:paraId="1386E9E2">
                  <w:pPr>
                    <w:widowControl/>
                    <w:adjustRightInd w:val="0"/>
                    <w:snapToGrid w:val="0"/>
                    <w:jc w:val="center"/>
                    <w:rPr>
                      <w:rFonts w:eastAsiaTheme="minorEastAsia"/>
                      <w:kern w:val="0"/>
                      <w:szCs w:val="21"/>
                    </w:rPr>
                  </w:pPr>
                </w:p>
              </w:tc>
              <w:tc>
                <w:tcPr>
                  <w:tcW w:w="394" w:type="pct"/>
                  <w:vMerge w:val="continue"/>
                  <w:vAlign w:val="center"/>
                </w:tcPr>
                <w:p w14:paraId="3450EF24">
                  <w:pPr>
                    <w:widowControl/>
                    <w:adjustRightInd w:val="0"/>
                    <w:snapToGrid w:val="0"/>
                    <w:jc w:val="center"/>
                    <w:rPr>
                      <w:rFonts w:eastAsiaTheme="minorEastAsia"/>
                      <w:kern w:val="0"/>
                      <w:szCs w:val="21"/>
                    </w:rPr>
                  </w:pPr>
                </w:p>
              </w:tc>
              <w:tc>
                <w:tcPr>
                  <w:tcW w:w="443" w:type="pct"/>
                  <w:vMerge w:val="continue"/>
                  <w:vAlign w:val="center"/>
                </w:tcPr>
                <w:p w14:paraId="55CDCC4B">
                  <w:pPr>
                    <w:widowControl/>
                    <w:adjustRightInd w:val="0"/>
                    <w:snapToGrid w:val="0"/>
                    <w:jc w:val="center"/>
                    <w:rPr>
                      <w:rFonts w:eastAsiaTheme="minorEastAsia"/>
                      <w:kern w:val="0"/>
                      <w:szCs w:val="21"/>
                    </w:rPr>
                  </w:pPr>
                </w:p>
              </w:tc>
              <w:tc>
                <w:tcPr>
                  <w:tcW w:w="449" w:type="pct"/>
                  <w:vMerge w:val="continue"/>
                  <w:vAlign w:val="center"/>
                </w:tcPr>
                <w:p w14:paraId="7BA50689">
                  <w:pPr>
                    <w:widowControl/>
                    <w:adjustRightInd w:val="0"/>
                    <w:snapToGrid w:val="0"/>
                    <w:jc w:val="center"/>
                    <w:rPr>
                      <w:rFonts w:eastAsiaTheme="minorEastAsia"/>
                      <w:kern w:val="0"/>
                      <w:szCs w:val="21"/>
                    </w:rPr>
                  </w:pPr>
                </w:p>
              </w:tc>
              <w:tc>
                <w:tcPr>
                  <w:tcW w:w="335" w:type="pct"/>
                  <w:vMerge w:val="continue"/>
                  <w:vAlign w:val="center"/>
                </w:tcPr>
                <w:p w14:paraId="68C34361">
                  <w:pPr>
                    <w:widowControl/>
                    <w:adjustRightInd w:val="0"/>
                    <w:snapToGrid w:val="0"/>
                    <w:jc w:val="center"/>
                    <w:rPr>
                      <w:rFonts w:eastAsiaTheme="minorEastAsia"/>
                      <w:kern w:val="0"/>
                      <w:szCs w:val="21"/>
                    </w:rPr>
                  </w:pPr>
                </w:p>
              </w:tc>
              <w:tc>
                <w:tcPr>
                  <w:tcW w:w="280" w:type="pct"/>
                  <w:vMerge w:val="continue"/>
                  <w:vAlign w:val="center"/>
                </w:tcPr>
                <w:p w14:paraId="515245AE">
                  <w:pPr>
                    <w:widowControl/>
                    <w:adjustRightInd w:val="0"/>
                    <w:snapToGrid w:val="0"/>
                    <w:jc w:val="center"/>
                    <w:rPr>
                      <w:rFonts w:eastAsiaTheme="minorEastAsia"/>
                      <w:kern w:val="0"/>
                      <w:szCs w:val="21"/>
                    </w:rPr>
                  </w:pPr>
                </w:p>
              </w:tc>
              <w:tc>
                <w:tcPr>
                  <w:tcW w:w="337" w:type="pct"/>
                  <w:vMerge w:val="continue"/>
                  <w:vAlign w:val="center"/>
                </w:tcPr>
                <w:p w14:paraId="7E69B99D">
                  <w:pPr>
                    <w:widowControl/>
                    <w:adjustRightInd w:val="0"/>
                    <w:snapToGrid w:val="0"/>
                    <w:jc w:val="center"/>
                    <w:rPr>
                      <w:rFonts w:eastAsiaTheme="minorEastAsia"/>
                      <w:kern w:val="0"/>
                      <w:szCs w:val="21"/>
                    </w:rPr>
                  </w:pPr>
                </w:p>
              </w:tc>
              <w:tc>
                <w:tcPr>
                  <w:tcW w:w="415" w:type="pct"/>
                  <w:vMerge w:val="continue"/>
                  <w:vAlign w:val="center"/>
                </w:tcPr>
                <w:p w14:paraId="76F5F10F">
                  <w:pPr>
                    <w:widowControl/>
                    <w:adjustRightInd w:val="0"/>
                    <w:snapToGrid w:val="0"/>
                    <w:jc w:val="center"/>
                    <w:rPr>
                      <w:rFonts w:eastAsiaTheme="minorEastAsia"/>
                      <w:kern w:val="0"/>
                      <w:szCs w:val="21"/>
                    </w:rPr>
                  </w:pPr>
                </w:p>
              </w:tc>
              <w:tc>
                <w:tcPr>
                  <w:tcW w:w="482" w:type="pct"/>
                  <w:vAlign w:val="center"/>
                </w:tcPr>
                <w:p w14:paraId="3BF23099">
                  <w:pPr>
                    <w:adjustRightInd w:val="0"/>
                    <w:snapToGrid w:val="0"/>
                    <w:jc w:val="center"/>
                    <w:rPr>
                      <w:rFonts w:eastAsiaTheme="minorEastAsia"/>
                      <w:szCs w:val="21"/>
                    </w:rPr>
                  </w:pPr>
                  <w:r>
                    <w:rPr>
                      <w:rFonts w:eastAsiaTheme="minorEastAsia"/>
                      <w:szCs w:val="21"/>
                    </w:rPr>
                    <w:t>苯乙烯</w:t>
                  </w:r>
                </w:p>
              </w:tc>
              <w:tc>
                <w:tcPr>
                  <w:tcW w:w="422" w:type="pct"/>
                  <w:vAlign w:val="center"/>
                </w:tcPr>
                <w:p w14:paraId="5EA73EBC">
                  <w:pPr>
                    <w:widowControl/>
                    <w:adjustRightInd w:val="0"/>
                    <w:snapToGrid w:val="0"/>
                    <w:jc w:val="center"/>
                    <w:rPr>
                      <w:rFonts w:eastAsiaTheme="minorEastAsia"/>
                      <w:kern w:val="0"/>
                      <w:szCs w:val="21"/>
                    </w:rPr>
                  </w:pPr>
                  <w:r>
                    <w:rPr>
                      <w:rFonts w:hint="eastAsia" w:eastAsiaTheme="minorEastAsia"/>
                      <w:kern w:val="0"/>
                      <w:szCs w:val="21"/>
                    </w:rPr>
                    <w:t>20</w:t>
                  </w:r>
                </w:p>
              </w:tc>
              <w:tc>
                <w:tcPr>
                  <w:tcW w:w="362" w:type="pct"/>
                  <w:vAlign w:val="center"/>
                </w:tcPr>
                <w:p w14:paraId="0022D3C0">
                  <w:pPr>
                    <w:widowControl/>
                    <w:adjustRightInd w:val="0"/>
                    <w:snapToGrid w:val="0"/>
                    <w:jc w:val="center"/>
                    <w:rPr>
                      <w:rFonts w:eastAsiaTheme="minorEastAsia"/>
                      <w:kern w:val="0"/>
                      <w:szCs w:val="21"/>
                    </w:rPr>
                  </w:pPr>
                  <w:r>
                    <w:rPr>
                      <w:rFonts w:hint="eastAsia" w:eastAsiaTheme="minorEastAsia"/>
                      <w:kern w:val="0"/>
                      <w:szCs w:val="21"/>
                    </w:rPr>
                    <w:t>/</w:t>
                  </w:r>
                </w:p>
              </w:tc>
            </w:tr>
            <w:tr w14:paraId="1B8A003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63" w:type="pct"/>
                  <w:vAlign w:val="center"/>
                </w:tcPr>
                <w:p w14:paraId="32626770">
                  <w:pPr>
                    <w:widowControl/>
                    <w:adjustRightInd w:val="0"/>
                    <w:snapToGrid w:val="0"/>
                    <w:jc w:val="center"/>
                    <w:rPr>
                      <w:rFonts w:eastAsiaTheme="minorEastAsia"/>
                      <w:kern w:val="0"/>
                      <w:szCs w:val="21"/>
                    </w:rPr>
                  </w:pPr>
                  <w:r>
                    <w:rPr>
                      <w:rFonts w:hint="eastAsia" w:eastAsiaTheme="minorEastAsia"/>
                      <w:kern w:val="0"/>
                      <w:szCs w:val="21"/>
                    </w:rPr>
                    <w:t>3</w:t>
                  </w:r>
                </w:p>
              </w:tc>
              <w:tc>
                <w:tcPr>
                  <w:tcW w:w="425" w:type="pct"/>
                  <w:vMerge w:val="continue"/>
                  <w:vAlign w:val="center"/>
                </w:tcPr>
                <w:p w14:paraId="32E26C9C">
                  <w:pPr>
                    <w:widowControl/>
                    <w:adjustRightInd w:val="0"/>
                    <w:snapToGrid w:val="0"/>
                    <w:jc w:val="center"/>
                    <w:rPr>
                      <w:rFonts w:eastAsiaTheme="minorEastAsia"/>
                      <w:kern w:val="0"/>
                      <w:szCs w:val="21"/>
                    </w:rPr>
                  </w:pPr>
                </w:p>
              </w:tc>
              <w:tc>
                <w:tcPr>
                  <w:tcW w:w="493" w:type="pct"/>
                  <w:vMerge w:val="continue"/>
                  <w:vAlign w:val="center"/>
                </w:tcPr>
                <w:p w14:paraId="0EB4B22C">
                  <w:pPr>
                    <w:widowControl/>
                    <w:adjustRightInd w:val="0"/>
                    <w:snapToGrid w:val="0"/>
                    <w:jc w:val="center"/>
                    <w:rPr>
                      <w:rFonts w:eastAsiaTheme="minorEastAsia"/>
                      <w:kern w:val="0"/>
                      <w:szCs w:val="21"/>
                    </w:rPr>
                  </w:pPr>
                </w:p>
              </w:tc>
              <w:tc>
                <w:tcPr>
                  <w:tcW w:w="394" w:type="pct"/>
                  <w:vMerge w:val="continue"/>
                  <w:vAlign w:val="center"/>
                </w:tcPr>
                <w:p w14:paraId="2F60EE58">
                  <w:pPr>
                    <w:widowControl/>
                    <w:adjustRightInd w:val="0"/>
                    <w:snapToGrid w:val="0"/>
                    <w:jc w:val="center"/>
                    <w:rPr>
                      <w:rFonts w:eastAsiaTheme="minorEastAsia"/>
                      <w:kern w:val="0"/>
                      <w:szCs w:val="21"/>
                    </w:rPr>
                  </w:pPr>
                </w:p>
              </w:tc>
              <w:tc>
                <w:tcPr>
                  <w:tcW w:w="443" w:type="pct"/>
                  <w:vMerge w:val="continue"/>
                  <w:vAlign w:val="center"/>
                </w:tcPr>
                <w:p w14:paraId="77AD750C">
                  <w:pPr>
                    <w:widowControl/>
                    <w:adjustRightInd w:val="0"/>
                    <w:snapToGrid w:val="0"/>
                    <w:jc w:val="center"/>
                    <w:rPr>
                      <w:rFonts w:eastAsiaTheme="minorEastAsia"/>
                      <w:kern w:val="0"/>
                      <w:szCs w:val="21"/>
                    </w:rPr>
                  </w:pPr>
                </w:p>
              </w:tc>
              <w:tc>
                <w:tcPr>
                  <w:tcW w:w="449" w:type="pct"/>
                  <w:vMerge w:val="continue"/>
                  <w:vAlign w:val="center"/>
                </w:tcPr>
                <w:p w14:paraId="3D87A732">
                  <w:pPr>
                    <w:widowControl/>
                    <w:adjustRightInd w:val="0"/>
                    <w:snapToGrid w:val="0"/>
                    <w:jc w:val="center"/>
                    <w:rPr>
                      <w:rFonts w:eastAsiaTheme="minorEastAsia"/>
                      <w:kern w:val="0"/>
                      <w:szCs w:val="21"/>
                    </w:rPr>
                  </w:pPr>
                </w:p>
              </w:tc>
              <w:tc>
                <w:tcPr>
                  <w:tcW w:w="335" w:type="pct"/>
                  <w:vMerge w:val="continue"/>
                  <w:vAlign w:val="center"/>
                </w:tcPr>
                <w:p w14:paraId="02AC32A9">
                  <w:pPr>
                    <w:widowControl/>
                    <w:adjustRightInd w:val="0"/>
                    <w:snapToGrid w:val="0"/>
                    <w:jc w:val="center"/>
                    <w:rPr>
                      <w:rFonts w:eastAsiaTheme="minorEastAsia"/>
                      <w:kern w:val="0"/>
                      <w:szCs w:val="21"/>
                    </w:rPr>
                  </w:pPr>
                </w:p>
              </w:tc>
              <w:tc>
                <w:tcPr>
                  <w:tcW w:w="280" w:type="pct"/>
                  <w:vMerge w:val="continue"/>
                  <w:vAlign w:val="center"/>
                </w:tcPr>
                <w:p w14:paraId="2E2529E4">
                  <w:pPr>
                    <w:widowControl/>
                    <w:adjustRightInd w:val="0"/>
                    <w:snapToGrid w:val="0"/>
                    <w:jc w:val="center"/>
                    <w:rPr>
                      <w:rFonts w:eastAsiaTheme="minorEastAsia"/>
                      <w:kern w:val="0"/>
                      <w:szCs w:val="21"/>
                    </w:rPr>
                  </w:pPr>
                </w:p>
              </w:tc>
              <w:tc>
                <w:tcPr>
                  <w:tcW w:w="337" w:type="pct"/>
                  <w:vMerge w:val="continue"/>
                  <w:vAlign w:val="center"/>
                </w:tcPr>
                <w:p w14:paraId="1E72AD35">
                  <w:pPr>
                    <w:widowControl/>
                    <w:adjustRightInd w:val="0"/>
                    <w:snapToGrid w:val="0"/>
                    <w:jc w:val="center"/>
                    <w:rPr>
                      <w:rFonts w:eastAsiaTheme="minorEastAsia"/>
                      <w:kern w:val="0"/>
                      <w:szCs w:val="21"/>
                    </w:rPr>
                  </w:pPr>
                </w:p>
              </w:tc>
              <w:tc>
                <w:tcPr>
                  <w:tcW w:w="415" w:type="pct"/>
                  <w:vMerge w:val="continue"/>
                  <w:vAlign w:val="center"/>
                </w:tcPr>
                <w:p w14:paraId="4D747424">
                  <w:pPr>
                    <w:widowControl/>
                    <w:adjustRightInd w:val="0"/>
                    <w:snapToGrid w:val="0"/>
                    <w:jc w:val="center"/>
                    <w:rPr>
                      <w:rFonts w:eastAsiaTheme="minorEastAsia"/>
                      <w:kern w:val="0"/>
                      <w:szCs w:val="21"/>
                    </w:rPr>
                  </w:pPr>
                </w:p>
              </w:tc>
              <w:tc>
                <w:tcPr>
                  <w:tcW w:w="482" w:type="pct"/>
                  <w:vAlign w:val="center"/>
                </w:tcPr>
                <w:p w14:paraId="7C785110">
                  <w:pPr>
                    <w:adjustRightInd w:val="0"/>
                    <w:snapToGrid w:val="0"/>
                    <w:jc w:val="center"/>
                    <w:rPr>
                      <w:rFonts w:eastAsiaTheme="minorEastAsia"/>
                      <w:szCs w:val="21"/>
                    </w:rPr>
                  </w:pPr>
                  <w:r>
                    <w:rPr>
                      <w:rFonts w:eastAsiaTheme="minorEastAsia"/>
                      <w:szCs w:val="21"/>
                    </w:rPr>
                    <w:t>丙烯腈</w:t>
                  </w:r>
                </w:p>
              </w:tc>
              <w:tc>
                <w:tcPr>
                  <w:tcW w:w="422" w:type="pct"/>
                  <w:vAlign w:val="center"/>
                </w:tcPr>
                <w:p w14:paraId="52D088E3">
                  <w:pPr>
                    <w:widowControl/>
                    <w:adjustRightInd w:val="0"/>
                    <w:snapToGrid w:val="0"/>
                    <w:jc w:val="center"/>
                    <w:rPr>
                      <w:rFonts w:eastAsiaTheme="minorEastAsia"/>
                      <w:kern w:val="0"/>
                      <w:szCs w:val="21"/>
                    </w:rPr>
                  </w:pPr>
                  <w:r>
                    <w:rPr>
                      <w:rFonts w:hint="eastAsia" w:eastAsiaTheme="minorEastAsia"/>
                      <w:kern w:val="0"/>
                      <w:szCs w:val="21"/>
                    </w:rPr>
                    <w:t>0.5</w:t>
                  </w:r>
                </w:p>
              </w:tc>
              <w:tc>
                <w:tcPr>
                  <w:tcW w:w="362" w:type="pct"/>
                  <w:vAlign w:val="center"/>
                </w:tcPr>
                <w:p w14:paraId="01B3E9A2">
                  <w:pPr>
                    <w:widowControl/>
                    <w:adjustRightInd w:val="0"/>
                    <w:snapToGrid w:val="0"/>
                    <w:jc w:val="center"/>
                    <w:rPr>
                      <w:rFonts w:eastAsiaTheme="minorEastAsia"/>
                      <w:kern w:val="0"/>
                      <w:szCs w:val="21"/>
                    </w:rPr>
                  </w:pPr>
                  <w:r>
                    <w:rPr>
                      <w:rFonts w:hint="eastAsia" w:eastAsiaTheme="minorEastAsia"/>
                      <w:kern w:val="0"/>
                      <w:szCs w:val="21"/>
                    </w:rPr>
                    <w:t>/</w:t>
                  </w:r>
                </w:p>
              </w:tc>
            </w:tr>
            <w:tr w14:paraId="2D82539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63" w:type="pct"/>
                  <w:vAlign w:val="center"/>
                </w:tcPr>
                <w:p w14:paraId="37C7DC57">
                  <w:pPr>
                    <w:widowControl/>
                    <w:adjustRightInd w:val="0"/>
                    <w:snapToGrid w:val="0"/>
                    <w:jc w:val="center"/>
                    <w:rPr>
                      <w:rFonts w:eastAsiaTheme="minorEastAsia"/>
                      <w:kern w:val="0"/>
                      <w:szCs w:val="21"/>
                    </w:rPr>
                  </w:pPr>
                  <w:r>
                    <w:rPr>
                      <w:rFonts w:hint="eastAsia" w:eastAsiaTheme="minorEastAsia"/>
                      <w:kern w:val="0"/>
                      <w:szCs w:val="21"/>
                    </w:rPr>
                    <w:t>4</w:t>
                  </w:r>
                </w:p>
              </w:tc>
              <w:tc>
                <w:tcPr>
                  <w:tcW w:w="425" w:type="pct"/>
                  <w:vMerge w:val="continue"/>
                  <w:vAlign w:val="center"/>
                </w:tcPr>
                <w:p w14:paraId="35A8FBAA">
                  <w:pPr>
                    <w:widowControl/>
                    <w:adjustRightInd w:val="0"/>
                    <w:snapToGrid w:val="0"/>
                    <w:jc w:val="center"/>
                    <w:rPr>
                      <w:rFonts w:eastAsiaTheme="minorEastAsia"/>
                      <w:kern w:val="0"/>
                      <w:szCs w:val="21"/>
                    </w:rPr>
                  </w:pPr>
                </w:p>
              </w:tc>
              <w:tc>
                <w:tcPr>
                  <w:tcW w:w="493" w:type="pct"/>
                  <w:vMerge w:val="continue"/>
                  <w:vAlign w:val="center"/>
                </w:tcPr>
                <w:p w14:paraId="043BB88F">
                  <w:pPr>
                    <w:widowControl/>
                    <w:adjustRightInd w:val="0"/>
                    <w:snapToGrid w:val="0"/>
                    <w:jc w:val="center"/>
                    <w:rPr>
                      <w:rFonts w:eastAsiaTheme="minorEastAsia"/>
                      <w:kern w:val="0"/>
                      <w:szCs w:val="21"/>
                    </w:rPr>
                  </w:pPr>
                </w:p>
              </w:tc>
              <w:tc>
                <w:tcPr>
                  <w:tcW w:w="394" w:type="pct"/>
                  <w:vMerge w:val="continue"/>
                  <w:vAlign w:val="center"/>
                </w:tcPr>
                <w:p w14:paraId="6C214C1A">
                  <w:pPr>
                    <w:widowControl/>
                    <w:adjustRightInd w:val="0"/>
                    <w:snapToGrid w:val="0"/>
                    <w:jc w:val="center"/>
                    <w:rPr>
                      <w:rFonts w:eastAsiaTheme="minorEastAsia"/>
                      <w:kern w:val="0"/>
                      <w:szCs w:val="21"/>
                    </w:rPr>
                  </w:pPr>
                </w:p>
              </w:tc>
              <w:tc>
                <w:tcPr>
                  <w:tcW w:w="443" w:type="pct"/>
                  <w:vMerge w:val="continue"/>
                  <w:vAlign w:val="center"/>
                </w:tcPr>
                <w:p w14:paraId="08CAA8DB">
                  <w:pPr>
                    <w:widowControl/>
                    <w:adjustRightInd w:val="0"/>
                    <w:snapToGrid w:val="0"/>
                    <w:jc w:val="center"/>
                    <w:rPr>
                      <w:rFonts w:eastAsiaTheme="minorEastAsia"/>
                      <w:kern w:val="0"/>
                      <w:szCs w:val="21"/>
                    </w:rPr>
                  </w:pPr>
                </w:p>
              </w:tc>
              <w:tc>
                <w:tcPr>
                  <w:tcW w:w="449" w:type="pct"/>
                  <w:vMerge w:val="continue"/>
                  <w:vAlign w:val="center"/>
                </w:tcPr>
                <w:p w14:paraId="16B6CD29">
                  <w:pPr>
                    <w:widowControl/>
                    <w:adjustRightInd w:val="0"/>
                    <w:snapToGrid w:val="0"/>
                    <w:jc w:val="center"/>
                    <w:rPr>
                      <w:rFonts w:eastAsiaTheme="minorEastAsia"/>
                      <w:kern w:val="0"/>
                      <w:szCs w:val="21"/>
                    </w:rPr>
                  </w:pPr>
                </w:p>
              </w:tc>
              <w:tc>
                <w:tcPr>
                  <w:tcW w:w="335" w:type="pct"/>
                  <w:vMerge w:val="continue"/>
                  <w:vAlign w:val="center"/>
                </w:tcPr>
                <w:p w14:paraId="76499626">
                  <w:pPr>
                    <w:widowControl/>
                    <w:adjustRightInd w:val="0"/>
                    <w:snapToGrid w:val="0"/>
                    <w:jc w:val="center"/>
                    <w:rPr>
                      <w:rFonts w:eastAsiaTheme="minorEastAsia"/>
                      <w:kern w:val="0"/>
                      <w:szCs w:val="21"/>
                    </w:rPr>
                  </w:pPr>
                </w:p>
              </w:tc>
              <w:tc>
                <w:tcPr>
                  <w:tcW w:w="280" w:type="pct"/>
                  <w:vMerge w:val="continue"/>
                  <w:vAlign w:val="center"/>
                </w:tcPr>
                <w:p w14:paraId="65186814">
                  <w:pPr>
                    <w:widowControl/>
                    <w:adjustRightInd w:val="0"/>
                    <w:snapToGrid w:val="0"/>
                    <w:jc w:val="center"/>
                    <w:rPr>
                      <w:rFonts w:eastAsiaTheme="minorEastAsia"/>
                      <w:kern w:val="0"/>
                      <w:szCs w:val="21"/>
                    </w:rPr>
                  </w:pPr>
                </w:p>
              </w:tc>
              <w:tc>
                <w:tcPr>
                  <w:tcW w:w="337" w:type="pct"/>
                  <w:vMerge w:val="continue"/>
                  <w:vAlign w:val="center"/>
                </w:tcPr>
                <w:p w14:paraId="78A69537">
                  <w:pPr>
                    <w:widowControl/>
                    <w:adjustRightInd w:val="0"/>
                    <w:snapToGrid w:val="0"/>
                    <w:jc w:val="center"/>
                    <w:rPr>
                      <w:rFonts w:eastAsiaTheme="minorEastAsia"/>
                      <w:kern w:val="0"/>
                      <w:szCs w:val="21"/>
                    </w:rPr>
                  </w:pPr>
                </w:p>
              </w:tc>
              <w:tc>
                <w:tcPr>
                  <w:tcW w:w="415" w:type="pct"/>
                  <w:vMerge w:val="continue"/>
                  <w:vAlign w:val="center"/>
                </w:tcPr>
                <w:p w14:paraId="05AC526B">
                  <w:pPr>
                    <w:widowControl/>
                    <w:adjustRightInd w:val="0"/>
                    <w:snapToGrid w:val="0"/>
                    <w:jc w:val="center"/>
                    <w:rPr>
                      <w:rFonts w:eastAsiaTheme="minorEastAsia"/>
                      <w:kern w:val="0"/>
                      <w:szCs w:val="21"/>
                    </w:rPr>
                  </w:pPr>
                </w:p>
              </w:tc>
              <w:tc>
                <w:tcPr>
                  <w:tcW w:w="482" w:type="pct"/>
                  <w:vAlign w:val="center"/>
                </w:tcPr>
                <w:p w14:paraId="4321BAFE">
                  <w:pPr>
                    <w:adjustRightInd w:val="0"/>
                    <w:snapToGrid w:val="0"/>
                    <w:jc w:val="center"/>
                    <w:rPr>
                      <w:rFonts w:eastAsiaTheme="minorEastAsia"/>
                      <w:szCs w:val="21"/>
                    </w:rPr>
                  </w:pPr>
                  <w:r>
                    <w:rPr>
                      <w:rFonts w:eastAsiaTheme="minorEastAsia"/>
                      <w:szCs w:val="21"/>
                    </w:rPr>
                    <w:t>甲苯</w:t>
                  </w:r>
                </w:p>
              </w:tc>
              <w:tc>
                <w:tcPr>
                  <w:tcW w:w="422" w:type="pct"/>
                  <w:vAlign w:val="center"/>
                </w:tcPr>
                <w:p w14:paraId="722D80FE">
                  <w:pPr>
                    <w:widowControl/>
                    <w:adjustRightInd w:val="0"/>
                    <w:snapToGrid w:val="0"/>
                    <w:jc w:val="center"/>
                    <w:rPr>
                      <w:rFonts w:eastAsiaTheme="minorEastAsia"/>
                      <w:kern w:val="0"/>
                      <w:szCs w:val="21"/>
                    </w:rPr>
                  </w:pPr>
                  <w:r>
                    <w:rPr>
                      <w:rFonts w:hint="eastAsia" w:eastAsiaTheme="minorEastAsia"/>
                      <w:kern w:val="0"/>
                      <w:szCs w:val="21"/>
                    </w:rPr>
                    <w:t>8</w:t>
                  </w:r>
                </w:p>
              </w:tc>
              <w:tc>
                <w:tcPr>
                  <w:tcW w:w="362" w:type="pct"/>
                  <w:vAlign w:val="center"/>
                </w:tcPr>
                <w:p w14:paraId="06E4A63E">
                  <w:pPr>
                    <w:widowControl/>
                    <w:adjustRightInd w:val="0"/>
                    <w:snapToGrid w:val="0"/>
                    <w:jc w:val="center"/>
                    <w:rPr>
                      <w:rFonts w:eastAsiaTheme="minorEastAsia"/>
                      <w:kern w:val="0"/>
                      <w:szCs w:val="21"/>
                    </w:rPr>
                  </w:pPr>
                  <w:r>
                    <w:rPr>
                      <w:rFonts w:hint="eastAsia" w:eastAsiaTheme="minorEastAsia"/>
                      <w:kern w:val="0"/>
                      <w:szCs w:val="21"/>
                    </w:rPr>
                    <w:t>/</w:t>
                  </w:r>
                </w:p>
              </w:tc>
            </w:tr>
            <w:tr w14:paraId="2DF616F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63" w:type="pct"/>
                  <w:vAlign w:val="center"/>
                </w:tcPr>
                <w:p w14:paraId="7F772798">
                  <w:pPr>
                    <w:widowControl/>
                    <w:adjustRightInd w:val="0"/>
                    <w:snapToGrid w:val="0"/>
                    <w:jc w:val="center"/>
                    <w:rPr>
                      <w:rFonts w:eastAsiaTheme="minorEastAsia"/>
                      <w:kern w:val="0"/>
                      <w:szCs w:val="21"/>
                    </w:rPr>
                  </w:pPr>
                  <w:r>
                    <w:rPr>
                      <w:rFonts w:hint="eastAsia" w:eastAsiaTheme="minorEastAsia"/>
                      <w:kern w:val="0"/>
                      <w:szCs w:val="21"/>
                    </w:rPr>
                    <w:t>5</w:t>
                  </w:r>
                </w:p>
              </w:tc>
              <w:tc>
                <w:tcPr>
                  <w:tcW w:w="425" w:type="pct"/>
                  <w:vMerge w:val="continue"/>
                  <w:vAlign w:val="center"/>
                </w:tcPr>
                <w:p w14:paraId="28E462ED">
                  <w:pPr>
                    <w:widowControl/>
                    <w:adjustRightInd w:val="0"/>
                    <w:snapToGrid w:val="0"/>
                    <w:jc w:val="center"/>
                    <w:rPr>
                      <w:rFonts w:eastAsiaTheme="minorEastAsia"/>
                      <w:kern w:val="0"/>
                      <w:szCs w:val="21"/>
                    </w:rPr>
                  </w:pPr>
                </w:p>
              </w:tc>
              <w:tc>
                <w:tcPr>
                  <w:tcW w:w="493" w:type="pct"/>
                  <w:vMerge w:val="continue"/>
                  <w:vAlign w:val="center"/>
                </w:tcPr>
                <w:p w14:paraId="497995BF">
                  <w:pPr>
                    <w:widowControl/>
                    <w:adjustRightInd w:val="0"/>
                    <w:snapToGrid w:val="0"/>
                    <w:jc w:val="center"/>
                    <w:rPr>
                      <w:rFonts w:eastAsiaTheme="minorEastAsia"/>
                      <w:kern w:val="0"/>
                      <w:szCs w:val="21"/>
                    </w:rPr>
                  </w:pPr>
                </w:p>
              </w:tc>
              <w:tc>
                <w:tcPr>
                  <w:tcW w:w="394" w:type="pct"/>
                  <w:vMerge w:val="continue"/>
                  <w:vAlign w:val="center"/>
                </w:tcPr>
                <w:p w14:paraId="0E16D3A5">
                  <w:pPr>
                    <w:widowControl/>
                    <w:adjustRightInd w:val="0"/>
                    <w:snapToGrid w:val="0"/>
                    <w:jc w:val="center"/>
                    <w:rPr>
                      <w:rFonts w:eastAsiaTheme="minorEastAsia"/>
                      <w:kern w:val="0"/>
                      <w:szCs w:val="21"/>
                    </w:rPr>
                  </w:pPr>
                </w:p>
              </w:tc>
              <w:tc>
                <w:tcPr>
                  <w:tcW w:w="443" w:type="pct"/>
                  <w:vMerge w:val="continue"/>
                  <w:vAlign w:val="center"/>
                </w:tcPr>
                <w:p w14:paraId="0BDB5D02">
                  <w:pPr>
                    <w:widowControl/>
                    <w:adjustRightInd w:val="0"/>
                    <w:snapToGrid w:val="0"/>
                    <w:jc w:val="center"/>
                    <w:rPr>
                      <w:rFonts w:eastAsiaTheme="minorEastAsia"/>
                      <w:kern w:val="0"/>
                      <w:szCs w:val="21"/>
                    </w:rPr>
                  </w:pPr>
                </w:p>
              </w:tc>
              <w:tc>
                <w:tcPr>
                  <w:tcW w:w="449" w:type="pct"/>
                  <w:vMerge w:val="continue"/>
                  <w:vAlign w:val="center"/>
                </w:tcPr>
                <w:p w14:paraId="0B1D5EF7">
                  <w:pPr>
                    <w:widowControl/>
                    <w:adjustRightInd w:val="0"/>
                    <w:snapToGrid w:val="0"/>
                    <w:jc w:val="center"/>
                    <w:rPr>
                      <w:rFonts w:eastAsiaTheme="minorEastAsia"/>
                      <w:kern w:val="0"/>
                      <w:szCs w:val="21"/>
                    </w:rPr>
                  </w:pPr>
                </w:p>
              </w:tc>
              <w:tc>
                <w:tcPr>
                  <w:tcW w:w="335" w:type="pct"/>
                  <w:vMerge w:val="continue"/>
                  <w:vAlign w:val="center"/>
                </w:tcPr>
                <w:p w14:paraId="5974E701">
                  <w:pPr>
                    <w:widowControl/>
                    <w:adjustRightInd w:val="0"/>
                    <w:snapToGrid w:val="0"/>
                    <w:jc w:val="center"/>
                    <w:rPr>
                      <w:rFonts w:eastAsiaTheme="minorEastAsia"/>
                      <w:kern w:val="0"/>
                      <w:szCs w:val="21"/>
                    </w:rPr>
                  </w:pPr>
                </w:p>
              </w:tc>
              <w:tc>
                <w:tcPr>
                  <w:tcW w:w="280" w:type="pct"/>
                  <w:vMerge w:val="continue"/>
                  <w:vAlign w:val="center"/>
                </w:tcPr>
                <w:p w14:paraId="30EF2312">
                  <w:pPr>
                    <w:widowControl/>
                    <w:adjustRightInd w:val="0"/>
                    <w:snapToGrid w:val="0"/>
                    <w:jc w:val="center"/>
                    <w:rPr>
                      <w:rFonts w:eastAsiaTheme="minorEastAsia"/>
                      <w:kern w:val="0"/>
                      <w:szCs w:val="21"/>
                    </w:rPr>
                  </w:pPr>
                </w:p>
              </w:tc>
              <w:tc>
                <w:tcPr>
                  <w:tcW w:w="337" w:type="pct"/>
                  <w:vMerge w:val="continue"/>
                  <w:vAlign w:val="center"/>
                </w:tcPr>
                <w:p w14:paraId="418FEF02">
                  <w:pPr>
                    <w:widowControl/>
                    <w:adjustRightInd w:val="0"/>
                    <w:snapToGrid w:val="0"/>
                    <w:jc w:val="center"/>
                    <w:rPr>
                      <w:rFonts w:eastAsiaTheme="minorEastAsia"/>
                      <w:kern w:val="0"/>
                      <w:szCs w:val="21"/>
                    </w:rPr>
                  </w:pPr>
                </w:p>
              </w:tc>
              <w:tc>
                <w:tcPr>
                  <w:tcW w:w="415" w:type="pct"/>
                  <w:vMerge w:val="continue"/>
                  <w:vAlign w:val="center"/>
                </w:tcPr>
                <w:p w14:paraId="33B80C48">
                  <w:pPr>
                    <w:widowControl/>
                    <w:adjustRightInd w:val="0"/>
                    <w:snapToGrid w:val="0"/>
                    <w:jc w:val="center"/>
                    <w:rPr>
                      <w:rFonts w:eastAsiaTheme="minorEastAsia"/>
                      <w:kern w:val="0"/>
                      <w:szCs w:val="21"/>
                    </w:rPr>
                  </w:pPr>
                </w:p>
              </w:tc>
              <w:tc>
                <w:tcPr>
                  <w:tcW w:w="482" w:type="pct"/>
                  <w:vAlign w:val="center"/>
                </w:tcPr>
                <w:p w14:paraId="3ADD6B79">
                  <w:pPr>
                    <w:adjustRightInd w:val="0"/>
                    <w:snapToGrid w:val="0"/>
                    <w:jc w:val="center"/>
                    <w:rPr>
                      <w:rFonts w:eastAsiaTheme="minorEastAsia"/>
                      <w:szCs w:val="21"/>
                    </w:rPr>
                  </w:pPr>
                  <w:r>
                    <w:rPr>
                      <w:rFonts w:eastAsiaTheme="minorEastAsia"/>
                      <w:szCs w:val="21"/>
                    </w:rPr>
                    <w:t>乙苯</w:t>
                  </w:r>
                </w:p>
              </w:tc>
              <w:tc>
                <w:tcPr>
                  <w:tcW w:w="422" w:type="pct"/>
                  <w:vAlign w:val="center"/>
                </w:tcPr>
                <w:p w14:paraId="37577450">
                  <w:pPr>
                    <w:widowControl/>
                    <w:adjustRightInd w:val="0"/>
                    <w:snapToGrid w:val="0"/>
                    <w:jc w:val="center"/>
                    <w:rPr>
                      <w:rFonts w:eastAsiaTheme="minorEastAsia"/>
                      <w:kern w:val="0"/>
                      <w:szCs w:val="21"/>
                    </w:rPr>
                  </w:pPr>
                  <w:r>
                    <w:rPr>
                      <w:rFonts w:hint="eastAsia" w:eastAsiaTheme="minorEastAsia"/>
                      <w:kern w:val="0"/>
                      <w:szCs w:val="21"/>
                    </w:rPr>
                    <w:t>50</w:t>
                  </w:r>
                </w:p>
              </w:tc>
              <w:tc>
                <w:tcPr>
                  <w:tcW w:w="362" w:type="pct"/>
                  <w:vAlign w:val="center"/>
                </w:tcPr>
                <w:p w14:paraId="340CE1A0">
                  <w:pPr>
                    <w:widowControl/>
                    <w:adjustRightInd w:val="0"/>
                    <w:snapToGrid w:val="0"/>
                    <w:jc w:val="center"/>
                    <w:rPr>
                      <w:rFonts w:eastAsiaTheme="minorEastAsia"/>
                      <w:kern w:val="0"/>
                      <w:szCs w:val="21"/>
                    </w:rPr>
                  </w:pPr>
                  <w:r>
                    <w:rPr>
                      <w:rFonts w:hint="eastAsia" w:eastAsiaTheme="minorEastAsia"/>
                      <w:kern w:val="0"/>
                      <w:szCs w:val="21"/>
                    </w:rPr>
                    <w:t>/</w:t>
                  </w:r>
                </w:p>
              </w:tc>
            </w:tr>
            <w:tr w14:paraId="31B49D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63" w:type="pct"/>
                  <w:vAlign w:val="center"/>
                </w:tcPr>
                <w:p w14:paraId="3537FAF8">
                  <w:pPr>
                    <w:widowControl/>
                    <w:adjustRightInd w:val="0"/>
                    <w:snapToGrid w:val="0"/>
                    <w:jc w:val="center"/>
                    <w:rPr>
                      <w:rFonts w:eastAsiaTheme="minorEastAsia"/>
                      <w:kern w:val="0"/>
                      <w:szCs w:val="21"/>
                    </w:rPr>
                  </w:pPr>
                  <w:r>
                    <w:rPr>
                      <w:rFonts w:hint="eastAsia" w:eastAsiaTheme="minorEastAsia"/>
                      <w:kern w:val="0"/>
                      <w:szCs w:val="21"/>
                    </w:rPr>
                    <w:t>6</w:t>
                  </w:r>
                </w:p>
              </w:tc>
              <w:tc>
                <w:tcPr>
                  <w:tcW w:w="425" w:type="pct"/>
                  <w:vMerge w:val="continue"/>
                  <w:vAlign w:val="center"/>
                </w:tcPr>
                <w:p w14:paraId="7B3BE367">
                  <w:pPr>
                    <w:widowControl/>
                    <w:adjustRightInd w:val="0"/>
                    <w:snapToGrid w:val="0"/>
                    <w:jc w:val="center"/>
                    <w:rPr>
                      <w:rFonts w:eastAsiaTheme="minorEastAsia"/>
                      <w:kern w:val="0"/>
                      <w:szCs w:val="21"/>
                    </w:rPr>
                  </w:pPr>
                </w:p>
              </w:tc>
              <w:tc>
                <w:tcPr>
                  <w:tcW w:w="493" w:type="pct"/>
                  <w:vMerge w:val="continue"/>
                  <w:vAlign w:val="center"/>
                </w:tcPr>
                <w:p w14:paraId="4E6954B5">
                  <w:pPr>
                    <w:widowControl/>
                    <w:adjustRightInd w:val="0"/>
                    <w:snapToGrid w:val="0"/>
                    <w:jc w:val="center"/>
                    <w:rPr>
                      <w:rFonts w:eastAsiaTheme="minorEastAsia"/>
                      <w:kern w:val="0"/>
                      <w:szCs w:val="21"/>
                    </w:rPr>
                  </w:pPr>
                </w:p>
              </w:tc>
              <w:tc>
                <w:tcPr>
                  <w:tcW w:w="394" w:type="pct"/>
                  <w:vMerge w:val="continue"/>
                  <w:vAlign w:val="center"/>
                </w:tcPr>
                <w:p w14:paraId="6D37950C">
                  <w:pPr>
                    <w:widowControl/>
                    <w:adjustRightInd w:val="0"/>
                    <w:snapToGrid w:val="0"/>
                    <w:jc w:val="center"/>
                    <w:rPr>
                      <w:rFonts w:eastAsiaTheme="minorEastAsia"/>
                      <w:kern w:val="0"/>
                      <w:szCs w:val="21"/>
                    </w:rPr>
                  </w:pPr>
                </w:p>
              </w:tc>
              <w:tc>
                <w:tcPr>
                  <w:tcW w:w="443" w:type="pct"/>
                  <w:vMerge w:val="continue"/>
                  <w:vAlign w:val="center"/>
                </w:tcPr>
                <w:p w14:paraId="568C40CD">
                  <w:pPr>
                    <w:widowControl/>
                    <w:adjustRightInd w:val="0"/>
                    <w:snapToGrid w:val="0"/>
                    <w:jc w:val="center"/>
                    <w:rPr>
                      <w:rFonts w:eastAsiaTheme="minorEastAsia"/>
                      <w:kern w:val="0"/>
                      <w:szCs w:val="21"/>
                    </w:rPr>
                  </w:pPr>
                </w:p>
              </w:tc>
              <w:tc>
                <w:tcPr>
                  <w:tcW w:w="449" w:type="pct"/>
                  <w:vMerge w:val="continue"/>
                  <w:vAlign w:val="center"/>
                </w:tcPr>
                <w:p w14:paraId="47295900">
                  <w:pPr>
                    <w:widowControl/>
                    <w:adjustRightInd w:val="0"/>
                    <w:snapToGrid w:val="0"/>
                    <w:jc w:val="center"/>
                    <w:rPr>
                      <w:rFonts w:eastAsiaTheme="minorEastAsia"/>
                      <w:kern w:val="0"/>
                      <w:szCs w:val="21"/>
                    </w:rPr>
                  </w:pPr>
                </w:p>
              </w:tc>
              <w:tc>
                <w:tcPr>
                  <w:tcW w:w="335" w:type="pct"/>
                  <w:vMerge w:val="continue"/>
                  <w:vAlign w:val="center"/>
                </w:tcPr>
                <w:p w14:paraId="4C92C9CD">
                  <w:pPr>
                    <w:widowControl/>
                    <w:adjustRightInd w:val="0"/>
                    <w:snapToGrid w:val="0"/>
                    <w:jc w:val="center"/>
                    <w:rPr>
                      <w:rFonts w:eastAsiaTheme="minorEastAsia"/>
                      <w:kern w:val="0"/>
                      <w:szCs w:val="21"/>
                    </w:rPr>
                  </w:pPr>
                </w:p>
              </w:tc>
              <w:tc>
                <w:tcPr>
                  <w:tcW w:w="280" w:type="pct"/>
                  <w:vMerge w:val="continue"/>
                  <w:vAlign w:val="center"/>
                </w:tcPr>
                <w:p w14:paraId="1D553E07">
                  <w:pPr>
                    <w:widowControl/>
                    <w:adjustRightInd w:val="0"/>
                    <w:snapToGrid w:val="0"/>
                    <w:jc w:val="center"/>
                    <w:rPr>
                      <w:rFonts w:eastAsiaTheme="minorEastAsia"/>
                      <w:kern w:val="0"/>
                      <w:szCs w:val="21"/>
                    </w:rPr>
                  </w:pPr>
                </w:p>
              </w:tc>
              <w:tc>
                <w:tcPr>
                  <w:tcW w:w="337" w:type="pct"/>
                  <w:vMerge w:val="continue"/>
                  <w:vAlign w:val="center"/>
                </w:tcPr>
                <w:p w14:paraId="7F64D136">
                  <w:pPr>
                    <w:widowControl/>
                    <w:adjustRightInd w:val="0"/>
                    <w:snapToGrid w:val="0"/>
                    <w:jc w:val="center"/>
                    <w:rPr>
                      <w:rFonts w:eastAsiaTheme="minorEastAsia"/>
                      <w:kern w:val="0"/>
                      <w:szCs w:val="21"/>
                    </w:rPr>
                  </w:pPr>
                </w:p>
              </w:tc>
              <w:tc>
                <w:tcPr>
                  <w:tcW w:w="415" w:type="pct"/>
                  <w:vMerge w:val="continue"/>
                  <w:vAlign w:val="center"/>
                </w:tcPr>
                <w:p w14:paraId="2740905A">
                  <w:pPr>
                    <w:widowControl/>
                    <w:adjustRightInd w:val="0"/>
                    <w:snapToGrid w:val="0"/>
                    <w:jc w:val="center"/>
                    <w:rPr>
                      <w:rFonts w:eastAsiaTheme="minorEastAsia"/>
                      <w:kern w:val="0"/>
                      <w:szCs w:val="21"/>
                    </w:rPr>
                  </w:pPr>
                </w:p>
              </w:tc>
              <w:tc>
                <w:tcPr>
                  <w:tcW w:w="482" w:type="pct"/>
                  <w:vAlign w:val="center"/>
                </w:tcPr>
                <w:p w14:paraId="34C9D4F2">
                  <w:pPr>
                    <w:adjustRightInd w:val="0"/>
                    <w:snapToGrid w:val="0"/>
                    <w:jc w:val="center"/>
                    <w:rPr>
                      <w:rFonts w:eastAsiaTheme="minorEastAsia"/>
                      <w:szCs w:val="21"/>
                    </w:rPr>
                  </w:pPr>
                  <w:r>
                    <w:rPr>
                      <w:rFonts w:hint="eastAsia" w:eastAsiaTheme="minorEastAsia"/>
                      <w:szCs w:val="21"/>
                    </w:rPr>
                    <w:t>1,3-</w:t>
                  </w:r>
                  <w:r>
                    <w:rPr>
                      <w:rFonts w:eastAsiaTheme="minorEastAsia"/>
                      <w:szCs w:val="21"/>
                    </w:rPr>
                    <w:t>丁二烯</w:t>
                  </w:r>
                </w:p>
              </w:tc>
              <w:tc>
                <w:tcPr>
                  <w:tcW w:w="422" w:type="pct"/>
                  <w:vAlign w:val="center"/>
                </w:tcPr>
                <w:p w14:paraId="6DDEB234">
                  <w:pPr>
                    <w:widowControl/>
                    <w:adjustRightInd w:val="0"/>
                    <w:snapToGrid w:val="0"/>
                    <w:jc w:val="center"/>
                    <w:rPr>
                      <w:rFonts w:eastAsiaTheme="minorEastAsia"/>
                      <w:kern w:val="0"/>
                      <w:szCs w:val="21"/>
                    </w:rPr>
                  </w:pPr>
                  <w:r>
                    <w:rPr>
                      <w:rFonts w:hint="eastAsia" w:eastAsiaTheme="minorEastAsia"/>
                      <w:kern w:val="0"/>
                      <w:szCs w:val="21"/>
                    </w:rPr>
                    <w:t>1</w:t>
                  </w:r>
                </w:p>
              </w:tc>
              <w:tc>
                <w:tcPr>
                  <w:tcW w:w="362" w:type="pct"/>
                  <w:vAlign w:val="center"/>
                </w:tcPr>
                <w:p w14:paraId="36B2651D">
                  <w:pPr>
                    <w:widowControl/>
                    <w:adjustRightInd w:val="0"/>
                    <w:snapToGrid w:val="0"/>
                    <w:jc w:val="center"/>
                    <w:rPr>
                      <w:rFonts w:eastAsiaTheme="minorEastAsia"/>
                      <w:kern w:val="0"/>
                      <w:szCs w:val="21"/>
                    </w:rPr>
                  </w:pPr>
                </w:p>
              </w:tc>
            </w:tr>
          </w:tbl>
          <w:p w14:paraId="72E54137">
            <w:pPr>
              <w:pStyle w:val="10"/>
              <w:rPr>
                <w:rFonts w:eastAsiaTheme="minorEastAsia"/>
                <w:sz w:val="21"/>
                <w:szCs w:val="21"/>
              </w:rPr>
            </w:pPr>
          </w:p>
        </w:tc>
      </w:tr>
    </w:tbl>
    <w:p w14:paraId="413F1486">
      <w:pPr>
        <w:adjustRightInd w:val="0"/>
        <w:snapToGrid w:val="0"/>
        <w:jc w:val="center"/>
        <w:rPr>
          <w:rFonts w:eastAsiaTheme="minorEastAsia"/>
          <w:b/>
          <w:bCs/>
          <w:sz w:val="24"/>
        </w:rPr>
        <w:sectPr>
          <w:pgSz w:w="16840" w:h="11907" w:orient="landscape"/>
          <w:pgMar w:top="1531" w:right="1701" w:bottom="1531" w:left="2126" w:header="851" w:footer="851" w:gutter="0"/>
          <w:cols w:space="720" w:num="1"/>
          <w:docGrid w:linePitch="312" w:charSpace="0"/>
        </w:sectPr>
      </w:pPr>
    </w:p>
    <w:tbl>
      <w:tblPr>
        <w:tblStyle w:val="21"/>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96"/>
        <w:gridCol w:w="8685"/>
      </w:tblGrid>
      <w:tr w14:paraId="2F1C97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38" w:hRule="atLeast"/>
          <w:jc w:val="center"/>
        </w:trPr>
        <w:tc>
          <w:tcPr>
            <w:tcW w:w="295" w:type="dxa"/>
            <w:tcMar>
              <w:left w:w="28" w:type="dxa"/>
              <w:right w:w="28" w:type="dxa"/>
            </w:tcMar>
            <w:vAlign w:val="center"/>
          </w:tcPr>
          <w:p w14:paraId="4B0E7D71">
            <w:pPr>
              <w:adjustRightInd w:val="0"/>
              <w:snapToGrid w:val="0"/>
              <w:jc w:val="center"/>
              <w:rPr>
                <w:rFonts w:eastAsiaTheme="minorEastAsia"/>
                <w:b/>
                <w:bCs/>
                <w:sz w:val="24"/>
              </w:rPr>
            </w:pPr>
            <w:r>
              <w:rPr>
                <w:rFonts w:hAnsiTheme="minorEastAsia" w:eastAsiaTheme="minorEastAsia"/>
                <w:b/>
                <w:bCs/>
                <w:sz w:val="24"/>
              </w:rPr>
              <w:t>运营</w:t>
            </w:r>
          </w:p>
          <w:p w14:paraId="3BB5808E">
            <w:pPr>
              <w:adjustRightInd w:val="0"/>
              <w:snapToGrid w:val="0"/>
              <w:jc w:val="center"/>
              <w:rPr>
                <w:rFonts w:eastAsiaTheme="minorEastAsia"/>
                <w:b/>
                <w:bCs/>
                <w:sz w:val="24"/>
              </w:rPr>
            </w:pPr>
            <w:r>
              <w:rPr>
                <w:rFonts w:hAnsiTheme="minorEastAsia" w:eastAsiaTheme="minorEastAsia"/>
                <w:b/>
                <w:bCs/>
                <w:sz w:val="24"/>
              </w:rPr>
              <w:t>期环</w:t>
            </w:r>
          </w:p>
          <w:p w14:paraId="3075C89D">
            <w:pPr>
              <w:adjustRightInd w:val="0"/>
              <w:snapToGrid w:val="0"/>
              <w:jc w:val="center"/>
              <w:rPr>
                <w:rFonts w:eastAsiaTheme="minorEastAsia"/>
                <w:b/>
                <w:bCs/>
                <w:sz w:val="24"/>
              </w:rPr>
            </w:pPr>
            <w:r>
              <w:rPr>
                <w:rFonts w:hAnsiTheme="minorEastAsia" w:eastAsiaTheme="minorEastAsia"/>
                <w:b/>
                <w:bCs/>
                <w:sz w:val="24"/>
              </w:rPr>
              <w:t>境影</w:t>
            </w:r>
          </w:p>
          <w:p w14:paraId="3E7D3969">
            <w:pPr>
              <w:adjustRightInd w:val="0"/>
              <w:snapToGrid w:val="0"/>
              <w:jc w:val="center"/>
              <w:rPr>
                <w:rFonts w:eastAsiaTheme="minorEastAsia"/>
                <w:b/>
                <w:bCs/>
                <w:sz w:val="24"/>
              </w:rPr>
            </w:pPr>
            <w:r>
              <w:rPr>
                <w:rFonts w:hAnsiTheme="minorEastAsia" w:eastAsiaTheme="minorEastAsia"/>
                <w:b/>
                <w:bCs/>
                <w:sz w:val="24"/>
              </w:rPr>
              <w:t>响和</w:t>
            </w:r>
          </w:p>
          <w:p w14:paraId="23FE17C3">
            <w:pPr>
              <w:adjustRightInd w:val="0"/>
              <w:snapToGrid w:val="0"/>
              <w:jc w:val="center"/>
              <w:rPr>
                <w:rFonts w:eastAsiaTheme="minorEastAsia"/>
                <w:b/>
                <w:bCs/>
                <w:sz w:val="24"/>
              </w:rPr>
            </w:pPr>
            <w:r>
              <w:rPr>
                <w:rFonts w:hAnsiTheme="minorEastAsia" w:eastAsiaTheme="minorEastAsia"/>
                <w:b/>
                <w:bCs/>
                <w:sz w:val="24"/>
              </w:rPr>
              <w:t>保护</w:t>
            </w:r>
          </w:p>
          <w:p w14:paraId="0C85815A">
            <w:pPr>
              <w:adjustRightInd w:val="0"/>
              <w:snapToGrid w:val="0"/>
              <w:jc w:val="center"/>
              <w:rPr>
                <w:rFonts w:eastAsiaTheme="minorEastAsia"/>
                <w:b/>
                <w:bCs/>
                <w:sz w:val="24"/>
              </w:rPr>
            </w:pPr>
            <w:r>
              <w:rPr>
                <w:rFonts w:hAnsiTheme="minorEastAsia" w:eastAsiaTheme="minorEastAsia"/>
                <w:b/>
                <w:bCs/>
                <w:sz w:val="24"/>
              </w:rPr>
              <w:t>措施</w:t>
            </w:r>
          </w:p>
        </w:tc>
        <w:tc>
          <w:tcPr>
            <w:tcW w:w="8686" w:type="dxa"/>
            <w:vAlign w:val="center"/>
          </w:tcPr>
          <w:p w14:paraId="6587B37F">
            <w:pPr>
              <w:widowControl/>
              <w:autoSpaceDE w:val="0"/>
              <w:autoSpaceDN w:val="0"/>
              <w:adjustRightInd w:val="0"/>
              <w:snapToGrid w:val="0"/>
              <w:spacing w:before="120" w:beforeLines="50" w:line="360" w:lineRule="auto"/>
              <w:ind w:firstLine="482" w:firstLineChars="200"/>
              <w:jc w:val="left"/>
              <w:rPr>
                <w:rFonts w:eastAsiaTheme="minorEastAsia"/>
                <w:b/>
                <w:kern w:val="0"/>
                <w:sz w:val="24"/>
              </w:rPr>
            </w:pPr>
            <w:r>
              <w:rPr>
                <w:rFonts w:eastAsiaTheme="minorEastAsia"/>
                <w:b/>
                <w:kern w:val="0"/>
                <w:sz w:val="24"/>
              </w:rPr>
              <w:t>1.2</w:t>
            </w:r>
            <w:r>
              <w:rPr>
                <w:rFonts w:hAnsiTheme="minorEastAsia" w:eastAsiaTheme="minorEastAsia"/>
                <w:b/>
                <w:kern w:val="0"/>
                <w:sz w:val="24"/>
              </w:rPr>
              <w:t>污染源强核算过程简述</w:t>
            </w:r>
          </w:p>
          <w:p w14:paraId="4491D6D1">
            <w:pPr>
              <w:widowControl/>
              <w:autoSpaceDE w:val="0"/>
              <w:autoSpaceDN w:val="0"/>
              <w:adjustRightInd w:val="0"/>
              <w:snapToGrid w:val="0"/>
              <w:spacing w:line="360" w:lineRule="auto"/>
              <w:ind w:firstLine="480" w:firstLineChars="200"/>
              <w:jc w:val="left"/>
              <w:rPr>
                <w:rFonts w:eastAsiaTheme="minorEastAsia"/>
                <w:bCs/>
                <w:kern w:val="0"/>
                <w:sz w:val="24"/>
              </w:rPr>
            </w:pPr>
            <w:r>
              <w:rPr>
                <w:rFonts w:hint="eastAsia" w:eastAsiaTheme="minorEastAsia"/>
                <w:bCs/>
                <w:kern w:val="0"/>
                <w:sz w:val="24"/>
              </w:rPr>
              <w:t>（1）</w:t>
            </w:r>
            <w:r>
              <w:rPr>
                <w:rFonts w:hint="eastAsia"/>
                <w:spacing w:val="4"/>
                <w:sz w:val="24"/>
              </w:rPr>
              <w:t>注塑</w:t>
            </w:r>
            <w:r>
              <w:rPr>
                <w:spacing w:val="4"/>
                <w:sz w:val="24"/>
              </w:rPr>
              <w:t>废气G</w:t>
            </w:r>
            <w:r>
              <w:rPr>
                <w:rFonts w:hint="eastAsia"/>
                <w:spacing w:val="4"/>
                <w:sz w:val="24"/>
              </w:rPr>
              <w:t>1</w:t>
            </w:r>
          </w:p>
          <w:p w14:paraId="27711681">
            <w:pPr>
              <w:autoSpaceDE w:val="0"/>
              <w:autoSpaceDN w:val="0"/>
              <w:adjustRightInd w:val="0"/>
              <w:snapToGrid w:val="0"/>
              <w:spacing w:line="360" w:lineRule="auto"/>
              <w:ind w:firstLine="480" w:firstLineChars="200"/>
              <w:rPr>
                <w:bCs/>
                <w:sz w:val="24"/>
              </w:rPr>
            </w:pPr>
            <w:r>
              <w:rPr>
                <w:rFonts w:hAnsiTheme="minorEastAsia" w:eastAsiaTheme="minorEastAsia"/>
                <w:sz w:val="24"/>
              </w:rPr>
              <w:t>重新报批项目</w:t>
            </w:r>
            <w:r>
              <w:rPr>
                <w:bCs/>
                <w:sz w:val="24"/>
              </w:rPr>
              <w:t>产生的</w:t>
            </w:r>
            <w:r>
              <w:rPr>
                <w:rFonts w:hint="eastAsia"/>
                <w:bCs/>
                <w:sz w:val="24"/>
              </w:rPr>
              <w:t>注塑</w:t>
            </w:r>
            <w:r>
              <w:rPr>
                <w:bCs/>
                <w:sz w:val="24"/>
              </w:rPr>
              <w:t>废气主要</w:t>
            </w:r>
            <w:r>
              <w:rPr>
                <w:rFonts w:hint="eastAsia"/>
                <w:bCs/>
                <w:sz w:val="24"/>
              </w:rPr>
              <w:t>污染物为</w:t>
            </w:r>
            <w:r>
              <w:rPr>
                <w:bCs/>
                <w:sz w:val="24"/>
              </w:rPr>
              <w:t>NMHC、苯乙烯、丙烯腈、甲苯、乙苯及</w:t>
            </w:r>
            <w:r>
              <w:rPr>
                <w:rFonts w:hint="eastAsia"/>
                <w:bCs/>
                <w:sz w:val="24"/>
              </w:rPr>
              <w:t>1,3-</w:t>
            </w:r>
            <w:r>
              <w:rPr>
                <w:bCs/>
                <w:sz w:val="24"/>
              </w:rPr>
              <w:t>丁二烯</w:t>
            </w:r>
            <w:r>
              <w:rPr>
                <w:rFonts w:hint="eastAsia"/>
                <w:bCs/>
                <w:sz w:val="24"/>
              </w:rPr>
              <w:t>。</w:t>
            </w:r>
          </w:p>
          <w:p w14:paraId="0C5B9A65">
            <w:pPr>
              <w:adjustRightInd w:val="0"/>
              <w:snapToGrid w:val="0"/>
              <w:spacing w:line="360" w:lineRule="auto"/>
              <w:ind w:firstLine="480" w:firstLineChars="200"/>
              <w:rPr>
                <w:sz w:val="24"/>
              </w:rPr>
            </w:pPr>
            <w:r>
              <w:rPr>
                <w:rFonts w:hint="eastAsia"/>
                <w:sz w:val="24"/>
              </w:rPr>
              <w:t>本项目使用的</w:t>
            </w:r>
            <w:r>
              <w:rPr>
                <w:sz w:val="24"/>
              </w:rPr>
              <w:t>ABS</w:t>
            </w:r>
            <w:r>
              <w:rPr>
                <w:rFonts w:hint="eastAsia"/>
                <w:sz w:val="24"/>
              </w:rPr>
              <w:t>塑料颗粒成型温度为</w:t>
            </w:r>
            <w:r>
              <w:rPr>
                <w:sz w:val="24"/>
              </w:rPr>
              <w:t>190~2</w:t>
            </w:r>
            <w:r>
              <w:rPr>
                <w:rFonts w:hint="eastAsia"/>
                <w:sz w:val="24"/>
              </w:rPr>
              <w:t>3</w:t>
            </w:r>
            <w:r>
              <w:rPr>
                <w:sz w:val="24"/>
              </w:rPr>
              <w:t>0℃</w:t>
            </w:r>
            <w:r>
              <w:rPr>
                <w:rFonts w:hint="eastAsia"/>
                <w:sz w:val="24"/>
              </w:rPr>
              <w:t>，热分解温度约</w:t>
            </w:r>
            <w:r>
              <w:rPr>
                <w:sz w:val="24"/>
              </w:rPr>
              <w:t>27</w:t>
            </w:r>
            <w:r>
              <w:rPr>
                <w:rFonts w:hint="eastAsia"/>
                <w:sz w:val="24"/>
              </w:rPr>
              <w:t>0</w:t>
            </w:r>
            <w:r>
              <w:rPr>
                <w:sz w:val="24"/>
              </w:rPr>
              <w:t>℃，</w:t>
            </w:r>
            <w:r>
              <w:rPr>
                <w:rFonts w:hint="eastAsia"/>
                <w:sz w:val="24"/>
              </w:rPr>
              <w:t>HDPE颗粒</w:t>
            </w:r>
            <w:r>
              <w:rPr>
                <w:rFonts w:hint="eastAsia"/>
                <w:sz w:val="24"/>
                <w:lang w:eastAsia="zh-CN"/>
              </w:rPr>
              <w:t>成形</w:t>
            </w:r>
            <w:r>
              <w:rPr>
                <w:rFonts w:hint="eastAsia"/>
                <w:sz w:val="24"/>
              </w:rPr>
              <w:t>温度为</w:t>
            </w:r>
            <w:r>
              <w:rPr>
                <w:sz w:val="24"/>
              </w:rPr>
              <w:t>190~2</w:t>
            </w:r>
            <w:r>
              <w:rPr>
                <w:rFonts w:hint="eastAsia"/>
                <w:sz w:val="24"/>
              </w:rPr>
              <w:t>3</w:t>
            </w:r>
            <w:r>
              <w:rPr>
                <w:sz w:val="24"/>
              </w:rPr>
              <w:t>0℃，热分解温度约为</w:t>
            </w:r>
            <w:r>
              <w:rPr>
                <w:rFonts w:hint="eastAsia"/>
                <w:sz w:val="24"/>
              </w:rPr>
              <w:t>300</w:t>
            </w:r>
            <w:r>
              <w:rPr>
                <w:sz w:val="24"/>
              </w:rPr>
              <w:t>℃</w:t>
            </w:r>
            <w:r>
              <w:rPr>
                <w:rFonts w:hint="eastAsia"/>
                <w:sz w:val="24"/>
              </w:rPr>
              <w:t>，PP颗粒</w:t>
            </w:r>
            <w:r>
              <w:rPr>
                <w:rFonts w:hint="eastAsia"/>
                <w:sz w:val="24"/>
                <w:lang w:eastAsia="zh-CN"/>
              </w:rPr>
              <w:t>成形</w:t>
            </w:r>
            <w:r>
              <w:rPr>
                <w:rFonts w:hint="eastAsia"/>
                <w:sz w:val="24"/>
              </w:rPr>
              <w:t>温度为210</w:t>
            </w:r>
            <w:r>
              <w:rPr>
                <w:sz w:val="24"/>
              </w:rPr>
              <w:t>~2</w:t>
            </w:r>
            <w:r>
              <w:rPr>
                <w:rFonts w:hint="eastAsia"/>
                <w:sz w:val="24"/>
              </w:rPr>
              <w:t>3</w:t>
            </w:r>
            <w:r>
              <w:rPr>
                <w:sz w:val="24"/>
              </w:rPr>
              <w:t>0℃，热分解温度约为</w:t>
            </w:r>
            <w:r>
              <w:rPr>
                <w:rFonts w:hint="eastAsia"/>
                <w:sz w:val="24"/>
              </w:rPr>
              <w:t>350</w:t>
            </w:r>
            <w:r>
              <w:rPr>
                <w:sz w:val="24"/>
              </w:rPr>
              <w:t>℃</w:t>
            </w:r>
            <w:r>
              <w:rPr>
                <w:rFonts w:hint="eastAsia"/>
                <w:sz w:val="24"/>
              </w:rPr>
              <w:t>。根据原料成型、分解温度，本项目严格控制注塑机熔融温度</w:t>
            </w:r>
            <w:r>
              <w:rPr>
                <w:sz w:val="24"/>
              </w:rPr>
              <w:t>190~230℃</w:t>
            </w:r>
            <w:r>
              <w:rPr>
                <w:rFonts w:hint="eastAsia"/>
                <w:sz w:val="24"/>
              </w:rPr>
              <w:t>，使塑料颗粒仅由固态变为熔融状态，不产生分解，但原料中有少量未聚合的单体在高温下挥发，形成挥发性有机物。</w:t>
            </w:r>
          </w:p>
          <w:p w14:paraId="0C475B37">
            <w:pPr>
              <w:adjustRightInd w:val="0"/>
              <w:snapToGrid w:val="0"/>
              <w:spacing w:line="360" w:lineRule="auto"/>
              <w:ind w:firstLine="480" w:firstLineChars="200"/>
              <w:rPr>
                <w:sz w:val="24"/>
              </w:rPr>
            </w:pPr>
            <w:r>
              <w:rPr>
                <w:rFonts w:ascii="Calibri" w:hAnsi="Calibri" w:cs="Calibri"/>
                <w:sz w:val="24"/>
              </w:rPr>
              <w:t>①</w:t>
            </w:r>
            <w:r>
              <w:rPr>
                <w:sz w:val="24"/>
              </w:rPr>
              <w:t>注塑成型过程中产生的NMHC。参照《</w:t>
            </w:r>
            <w:r>
              <w:fldChar w:fldCharType="begin"/>
            </w:r>
            <w:r>
              <w:instrText xml:space="preserve"> HYPERLINK "http://www.mee.gov.cn/xxgk2018/xxgk/xxgk01/202106/W020210624327149500026.pdf" </w:instrText>
            </w:r>
            <w:r>
              <w:fldChar w:fldCharType="separate"/>
            </w:r>
            <w:r>
              <w:rPr>
                <w:sz w:val="24"/>
              </w:rPr>
              <w:t>排放源统计调查产排污核算方法和系数手册</w:t>
            </w:r>
            <w:r>
              <w:rPr>
                <w:sz w:val="24"/>
              </w:rPr>
              <w:fldChar w:fldCharType="end"/>
            </w:r>
            <w:r>
              <w:rPr>
                <w:sz w:val="24"/>
              </w:rPr>
              <w:t>》（2021.6.11）中“292 塑料制品行业系数手册”，29</w:t>
            </w:r>
            <w:r>
              <w:rPr>
                <w:rFonts w:hint="eastAsia"/>
                <w:sz w:val="24"/>
              </w:rPr>
              <w:t>29</w:t>
            </w:r>
            <w:bookmarkStart w:id="24" w:name="OLE_LINK19"/>
            <w:bookmarkStart w:id="25" w:name="OLE_LINK15"/>
            <w:r>
              <w:rPr>
                <w:sz w:val="24"/>
              </w:rPr>
              <w:t>塑料零件及其他塑料制品制造</w:t>
            </w:r>
            <w:bookmarkEnd w:id="24"/>
            <w:bookmarkEnd w:id="25"/>
            <w:r>
              <w:rPr>
                <w:sz w:val="24"/>
              </w:rPr>
              <w:t>行业系数表（续表1）行业产污系数见表4-1。</w:t>
            </w:r>
          </w:p>
          <w:p w14:paraId="0DA47E8B">
            <w:pPr>
              <w:adjustRightInd w:val="0"/>
              <w:snapToGrid w:val="0"/>
              <w:ind w:firstLine="482" w:firstLineChars="200"/>
              <w:jc w:val="center"/>
              <w:rPr>
                <w:sz w:val="24"/>
              </w:rPr>
            </w:pPr>
            <w:r>
              <w:rPr>
                <w:b/>
                <w:sz w:val="24"/>
              </w:rPr>
              <w:t>表</w:t>
            </w:r>
            <w:r>
              <w:rPr>
                <w:rFonts w:hint="eastAsia"/>
                <w:b/>
                <w:sz w:val="24"/>
              </w:rPr>
              <w:t>4.1-6</w:t>
            </w:r>
            <w:r>
              <w:rPr>
                <w:b/>
                <w:sz w:val="24"/>
              </w:rPr>
              <w:t xml:space="preserve">  塑料行业的排放系数</w:t>
            </w:r>
          </w:p>
          <w:tbl>
            <w:tblPr>
              <w:tblStyle w:val="21"/>
              <w:tblW w:w="8499" w:type="dxa"/>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1" w:type="dxa"/>
                <w:bottom w:w="0" w:type="dxa"/>
                <w:right w:w="11" w:type="dxa"/>
              </w:tblCellMar>
            </w:tblPr>
            <w:tblGrid>
              <w:gridCol w:w="1351"/>
              <w:gridCol w:w="1096"/>
              <w:gridCol w:w="1098"/>
              <w:gridCol w:w="2057"/>
              <w:gridCol w:w="2897"/>
            </w:tblGrid>
            <w:tr w14:paraId="3195A0A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1" w:type="dxa"/>
                  <w:bottom w:w="0" w:type="dxa"/>
                  <w:right w:w="11" w:type="dxa"/>
                </w:tblCellMar>
              </w:tblPrEx>
              <w:trPr>
                <w:trHeight w:val="340" w:hRule="atLeast"/>
              </w:trPr>
              <w:tc>
                <w:tcPr>
                  <w:tcW w:w="1351" w:type="dxa"/>
                  <w:vAlign w:val="center"/>
                </w:tcPr>
                <w:p w14:paraId="7F176456">
                  <w:pPr>
                    <w:adjustRightInd w:val="0"/>
                    <w:snapToGrid w:val="0"/>
                    <w:jc w:val="center"/>
                    <w:rPr>
                      <w:b/>
                      <w:bCs/>
                      <w:szCs w:val="21"/>
                    </w:rPr>
                  </w:pPr>
                  <w:r>
                    <w:rPr>
                      <w:b/>
                      <w:bCs/>
                      <w:szCs w:val="21"/>
                    </w:rPr>
                    <w:t>产品名称</w:t>
                  </w:r>
                </w:p>
              </w:tc>
              <w:tc>
                <w:tcPr>
                  <w:tcW w:w="1096" w:type="dxa"/>
                  <w:vAlign w:val="center"/>
                </w:tcPr>
                <w:p w14:paraId="0452F542">
                  <w:pPr>
                    <w:adjustRightInd w:val="0"/>
                    <w:snapToGrid w:val="0"/>
                    <w:jc w:val="center"/>
                    <w:rPr>
                      <w:b/>
                      <w:bCs/>
                      <w:szCs w:val="21"/>
                    </w:rPr>
                  </w:pPr>
                  <w:r>
                    <w:rPr>
                      <w:b/>
                      <w:bCs/>
                      <w:szCs w:val="21"/>
                    </w:rPr>
                    <w:t>原料名称</w:t>
                  </w:r>
                </w:p>
              </w:tc>
              <w:tc>
                <w:tcPr>
                  <w:tcW w:w="1098" w:type="dxa"/>
                  <w:vAlign w:val="center"/>
                </w:tcPr>
                <w:p w14:paraId="126D462F">
                  <w:pPr>
                    <w:adjustRightInd w:val="0"/>
                    <w:snapToGrid w:val="0"/>
                    <w:jc w:val="center"/>
                    <w:rPr>
                      <w:b/>
                      <w:bCs/>
                      <w:szCs w:val="21"/>
                    </w:rPr>
                  </w:pPr>
                  <w:r>
                    <w:rPr>
                      <w:b/>
                      <w:bCs/>
                      <w:szCs w:val="21"/>
                    </w:rPr>
                    <w:t>规模等级</w:t>
                  </w:r>
                </w:p>
              </w:tc>
              <w:tc>
                <w:tcPr>
                  <w:tcW w:w="2057" w:type="dxa"/>
                  <w:vAlign w:val="center"/>
                </w:tcPr>
                <w:p w14:paraId="23BDB706">
                  <w:pPr>
                    <w:adjustRightInd w:val="0"/>
                    <w:snapToGrid w:val="0"/>
                    <w:jc w:val="center"/>
                    <w:rPr>
                      <w:b/>
                      <w:bCs/>
                      <w:szCs w:val="21"/>
                    </w:rPr>
                  </w:pPr>
                  <w:r>
                    <w:rPr>
                      <w:b/>
                      <w:bCs/>
                      <w:szCs w:val="21"/>
                    </w:rPr>
                    <w:t>工艺名称</w:t>
                  </w:r>
                </w:p>
              </w:tc>
              <w:tc>
                <w:tcPr>
                  <w:tcW w:w="2897" w:type="dxa"/>
                  <w:vAlign w:val="center"/>
                </w:tcPr>
                <w:p w14:paraId="49E526B0">
                  <w:pPr>
                    <w:adjustRightInd w:val="0"/>
                    <w:snapToGrid w:val="0"/>
                    <w:jc w:val="center"/>
                    <w:rPr>
                      <w:b/>
                      <w:bCs/>
                      <w:szCs w:val="21"/>
                    </w:rPr>
                  </w:pPr>
                  <w:r>
                    <w:rPr>
                      <w:b/>
                      <w:bCs/>
                      <w:szCs w:val="21"/>
                    </w:rPr>
                    <w:t>单位产污系数（kg/t产品）</w:t>
                  </w:r>
                </w:p>
              </w:tc>
            </w:tr>
            <w:tr w14:paraId="79074C3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1" w:type="dxa"/>
                  <w:bottom w:w="0" w:type="dxa"/>
                  <w:right w:w="11" w:type="dxa"/>
                </w:tblCellMar>
              </w:tblPrEx>
              <w:trPr>
                <w:trHeight w:val="340" w:hRule="atLeast"/>
              </w:trPr>
              <w:tc>
                <w:tcPr>
                  <w:tcW w:w="1351" w:type="dxa"/>
                  <w:vAlign w:val="center"/>
                </w:tcPr>
                <w:p w14:paraId="1EE3F2D7">
                  <w:pPr>
                    <w:adjustRightInd w:val="0"/>
                    <w:snapToGrid w:val="0"/>
                    <w:jc w:val="center"/>
                    <w:rPr>
                      <w:szCs w:val="21"/>
                    </w:rPr>
                  </w:pPr>
                  <w:r>
                    <w:rPr>
                      <w:szCs w:val="21"/>
                    </w:rPr>
                    <w:t>塑料零件</w:t>
                  </w:r>
                </w:p>
              </w:tc>
              <w:tc>
                <w:tcPr>
                  <w:tcW w:w="1096" w:type="dxa"/>
                  <w:vAlign w:val="center"/>
                </w:tcPr>
                <w:p w14:paraId="4D116FA7">
                  <w:pPr>
                    <w:adjustRightInd w:val="0"/>
                    <w:snapToGrid w:val="0"/>
                    <w:jc w:val="center"/>
                    <w:rPr>
                      <w:szCs w:val="21"/>
                    </w:rPr>
                  </w:pPr>
                  <w:r>
                    <w:rPr>
                      <w:szCs w:val="21"/>
                    </w:rPr>
                    <w:t>树脂、助剂</w:t>
                  </w:r>
                </w:p>
              </w:tc>
              <w:tc>
                <w:tcPr>
                  <w:tcW w:w="1098" w:type="dxa"/>
                  <w:vAlign w:val="center"/>
                </w:tcPr>
                <w:p w14:paraId="0819C11F">
                  <w:pPr>
                    <w:adjustRightInd w:val="0"/>
                    <w:snapToGrid w:val="0"/>
                    <w:jc w:val="center"/>
                    <w:rPr>
                      <w:szCs w:val="21"/>
                    </w:rPr>
                  </w:pPr>
                  <w:r>
                    <w:rPr>
                      <w:szCs w:val="21"/>
                    </w:rPr>
                    <w:t>所有规模</w:t>
                  </w:r>
                </w:p>
              </w:tc>
              <w:tc>
                <w:tcPr>
                  <w:tcW w:w="2057" w:type="dxa"/>
                  <w:vAlign w:val="center"/>
                </w:tcPr>
                <w:p w14:paraId="2277A291">
                  <w:pPr>
                    <w:adjustRightInd w:val="0"/>
                    <w:snapToGrid w:val="0"/>
                    <w:jc w:val="center"/>
                    <w:rPr>
                      <w:szCs w:val="21"/>
                    </w:rPr>
                  </w:pPr>
                  <w:r>
                    <w:rPr>
                      <w:szCs w:val="21"/>
                    </w:rPr>
                    <w:t>配料</w:t>
                  </w:r>
                  <w:r>
                    <w:rPr>
                      <w:rFonts w:hint="eastAsia"/>
                      <w:szCs w:val="21"/>
                      <w:lang w:eastAsia="zh-CN"/>
                    </w:rPr>
                    <w:t>－</w:t>
                  </w:r>
                  <w:r>
                    <w:rPr>
                      <w:szCs w:val="21"/>
                    </w:rPr>
                    <w:t>混合-挤出/注塑</w:t>
                  </w:r>
                </w:p>
              </w:tc>
              <w:tc>
                <w:tcPr>
                  <w:tcW w:w="2897" w:type="dxa"/>
                  <w:vAlign w:val="center"/>
                </w:tcPr>
                <w:p w14:paraId="502E65CB">
                  <w:pPr>
                    <w:adjustRightInd w:val="0"/>
                    <w:snapToGrid w:val="0"/>
                    <w:jc w:val="center"/>
                    <w:rPr>
                      <w:szCs w:val="21"/>
                    </w:rPr>
                  </w:pPr>
                  <w:r>
                    <w:rPr>
                      <w:szCs w:val="21"/>
                    </w:rPr>
                    <w:t>2.70</w:t>
                  </w:r>
                </w:p>
              </w:tc>
            </w:tr>
          </w:tbl>
          <w:p w14:paraId="537DE7D3">
            <w:pPr>
              <w:adjustRightInd w:val="0"/>
              <w:snapToGrid w:val="0"/>
              <w:spacing w:before="120" w:beforeLines="50" w:line="360" w:lineRule="auto"/>
              <w:ind w:firstLine="480" w:firstLineChars="200"/>
              <w:rPr>
                <w:sz w:val="24"/>
              </w:rPr>
            </w:pPr>
            <w:r>
              <w:rPr>
                <w:sz w:val="24"/>
              </w:rPr>
              <w:t>注塑成型产品为日用塑料制品，参照《</w:t>
            </w:r>
            <w:r>
              <w:fldChar w:fldCharType="begin"/>
            </w:r>
            <w:r>
              <w:instrText xml:space="preserve"> HYPERLINK "http://www.mee.gov.cn/xxgk2018/xxgk/xxgk01/202106/W020210624327149500026.pdf" </w:instrText>
            </w:r>
            <w:r>
              <w:fldChar w:fldCharType="separate"/>
            </w:r>
            <w:r>
              <w:rPr>
                <w:sz w:val="24"/>
              </w:rPr>
              <w:t>排放源统计调查产排污核算方法和系数手册</w:t>
            </w:r>
            <w:r>
              <w:rPr>
                <w:sz w:val="24"/>
              </w:rPr>
              <w:fldChar w:fldCharType="end"/>
            </w:r>
            <w:r>
              <w:rPr>
                <w:sz w:val="24"/>
              </w:rPr>
              <w:t>》（2021.6.11）中“292 塑料制品行业系数手册”， 塑料零件及其他塑料制品制造行业VOCs产污系数为2.70kg/t产品，本项目</w:t>
            </w:r>
            <w:r>
              <w:rPr>
                <w:rFonts w:hint="eastAsia"/>
                <w:sz w:val="24"/>
              </w:rPr>
              <w:t>塑料制品（塑料工具箱180万个、塑料桶20万个、塑料配件40万个）年产240万个，约</w:t>
            </w:r>
            <w:r>
              <w:rPr>
                <w:sz w:val="24"/>
              </w:rPr>
              <w:t>年产量200</w:t>
            </w:r>
            <w:r>
              <w:rPr>
                <w:rFonts w:hint="eastAsia"/>
                <w:sz w:val="24"/>
              </w:rPr>
              <w:t>0</w:t>
            </w:r>
            <w:r>
              <w:rPr>
                <w:sz w:val="24"/>
              </w:rPr>
              <w:t>t，则NMHC产生量为</w:t>
            </w:r>
            <w:r>
              <w:rPr>
                <w:rFonts w:hint="eastAsia"/>
                <w:sz w:val="24"/>
              </w:rPr>
              <w:t>5.4</w:t>
            </w:r>
            <w:r>
              <w:rPr>
                <w:sz w:val="24"/>
              </w:rPr>
              <w:t>t/a。项目配套</w:t>
            </w:r>
            <w:r>
              <w:rPr>
                <w:rFonts w:hint="eastAsia"/>
                <w:sz w:val="24"/>
              </w:rPr>
              <w:t>风机</w:t>
            </w:r>
            <w:r>
              <w:rPr>
                <w:sz w:val="24"/>
              </w:rPr>
              <w:t>风量</w:t>
            </w:r>
            <w:r>
              <w:rPr>
                <w:rFonts w:hint="eastAsia"/>
                <w:sz w:val="24"/>
              </w:rPr>
              <w:t>5</w:t>
            </w:r>
            <w:r>
              <w:rPr>
                <w:sz w:val="24"/>
              </w:rPr>
              <w:t>000m</w:t>
            </w:r>
            <w:r>
              <w:rPr>
                <w:sz w:val="24"/>
                <w:vertAlign w:val="superscript"/>
              </w:rPr>
              <w:t>3</w:t>
            </w:r>
            <w:r>
              <w:rPr>
                <w:sz w:val="24"/>
              </w:rPr>
              <w:t>/h，采用集气罩加软帘半包围收集，收集效率以90%计，年运行时间</w:t>
            </w:r>
            <w:r>
              <w:rPr>
                <w:rFonts w:hint="eastAsia"/>
                <w:sz w:val="24"/>
              </w:rPr>
              <w:t>48</w:t>
            </w:r>
            <w:r>
              <w:rPr>
                <w:sz w:val="24"/>
              </w:rPr>
              <w:t>00h，则NMHC有组织产生量为</w:t>
            </w:r>
            <w:r>
              <w:rPr>
                <w:rFonts w:hint="eastAsia"/>
                <w:sz w:val="24"/>
              </w:rPr>
              <w:t>4.86</w:t>
            </w:r>
            <w:r>
              <w:rPr>
                <w:sz w:val="24"/>
              </w:rPr>
              <w:t>t/a（产生速率为</w:t>
            </w:r>
            <w:r>
              <w:rPr>
                <w:rFonts w:hint="eastAsia"/>
                <w:sz w:val="24"/>
              </w:rPr>
              <w:t>1.0125</w:t>
            </w:r>
            <w:r>
              <w:rPr>
                <w:sz w:val="24"/>
              </w:rPr>
              <w:t>kg/h），通过二级活性炭吸附装置进行处理，</w:t>
            </w:r>
            <w:bookmarkStart w:id="26" w:name="OLE_LINK6"/>
            <w:r>
              <w:rPr>
                <w:sz w:val="24"/>
              </w:rPr>
              <w:t>去除效率以90%计，则NMHC有组织排放量为</w:t>
            </w:r>
            <w:r>
              <w:rPr>
                <w:rFonts w:hint="eastAsia"/>
                <w:sz w:val="24"/>
              </w:rPr>
              <w:t>0.486</w:t>
            </w:r>
            <w:r>
              <w:rPr>
                <w:sz w:val="24"/>
              </w:rPr>
              <w:t>t/a（排放速率为</w:t>
            </w:r>
            <w:r>
              <w:rPr>
                <w:rFonts w:hint="eastAsia"/>
                <w:sz w:val="24"/>
              </w:rPr>
              <w:t>0.1013</w:t>
            </w:r>
            <w:r>
              <w:rPr>
                <w:sz w:val="24"/>
              </w:rPr>
              <w:t>kg/h）。NMHC无组织排放量为</w:t>
            </w:r>
            <w:r>
              <w:rPr>
                <w:rFonts w:hint="eastAsia"/>
                <w:sz w:val="24"/>
              </w:rPr>
              <w:t>0.54</w:t>
            </w:r>
            <w:r>
              <w:rPr>
                <w:sz w:val="24"/>
              </w:rPr>
              <w:t>t/a（0.</w:t>
            </w:r>
            <w:r>
              <w:rPr>
                <w:rFonts w:hint="eastAsia"/>
                <w:sz w:val="24"/>
              </w:rPr>
              <w:t>1125</w:t>
            </w:r>
            <w:r>
              <w:rPr>
                <w:sz w:val="24"/>
              </w:rPr>
              <w:t>kg/h）</w:t>
            </w:r>
            <w:bookmarkEnd w:id="26"/>
            <w:r>
              <w:rPr>
                <w:sz w:val="24"/>
              </w:rPr>
              <w:t>。</w:t>
            </w:r>
          </w:p>
          <w:p w14:paraId="7A3703C0">
            <w:pPr>
              <w:adjustRightInd w:val="0"/>
              <w:snapToGrid w:val="0"/>
              <w:spacing w:line="360" w:lineRule="auto"/>
              <w:ind w:firstLine="480" w:firstLineChars="200"/>
              <w:rPr>
                <w:sz w:val="24"/>
              </w:rPr>
            </w:pPr>
            <w:r>
              <w:rPr>
                <w:rFonts w:ascii="Calibri" w:hAnsi="Calibri" w:cs="Calibri"/>
                <w:sz w:val="24"/>
              </w:rPr>
              <w:t>②</w:t>
            </w:r>
            <w:r>
              <w:rPr>
                <w:sz w:val="24"/>
              </w:rPr>
              <w:t>.苯乙烯、丙烯腈、甲苯、乙苯、</w:t>
            </w:r>
            <w:r>
              <w:rPr>
                <w:rFonts w:hint="eastAsia"/>
                <w:sz w:val="24"/>
              </w:rPr>
              <w:t>1,3-</w:t>
            </w:r>
            <w:r>
              <w:rPr>
                <w:sz w:val="24"/>
              </w:rPr>
              <w:t>丁二烯</w:t>
            </w:r>
          </w:p>
          <w:p w14:paraId="607484A3">
            <w:pPr>
              <w:widowControl/>
              <w:autoSpaceDE w:val="0"/>
              <w:autoSpaceDN w:val="0"/>
              <w:adjustRightInd w:val="0"/>
              <w:snapToGrid w:val="0"/>
              <w:spacing w:line="360" w:lineRule="auto"/>
              <w:ind w:firstLine="480" w:firstLineChars="200"/>
              <w:jc w:val="left"/>
              <w:rPr>
                <w:sz w:val="24"/>
              </w:rPr>
            </w:pPr>
            <w:r>
              <w:rPr>
                <w:sz w:val="24"/>
              </w:rPr>
              <w:t>ABS塑料颗粒属于通用</w:t>
            </w:r>
            <w:r>
              <w:rPr>
                <w:rFonts w:hint="eastAsia"/>
                <w:sz w:val="24"/>
                <w:lang w:eastAsia="zh-CN"/>
              </w:rPr>
              <w:t>热塑性</w:t>
            </w:r>
            <w:r>
              <w:rPr>
                <w:sz w:val="24"/>
              </w:rPr>
              <w:t>合成树脂，注塑过程中</w:t>
            </w:r>
            <w:r>
              <w:rPr>
                <w:rFonts w:hint="eastAsia"/>
                <w:sz w:val="24"/>
              </w:rPr>
              <w:t>会</w:t>
            </w:r>
            <w:r>
              <w:rPr>
                <w:sz w:val="24"/>
              </w:rPr>
              <w:t>产生</w:t>
            </w:r>
            <w:r>
              <w:rPr>
                <w:rFonts w:hint="eastAsia"/>
                <w:sz w:val="24"/>
              </w:rPr>
              <w:t>少量</w:t>
            </w:r>
            <w:r>
              <w:rPr>
                <w:sz w:val="24"/>
              </w:rPr>
              <w:t>苯乙烯、丙烯腈、</w:t>
            </w:r>
            <w:r>
              <w:rPr>
                <w:rFonts w:hint="eastAsia"/>
                <w:sz w:val="24"/>
              </w:rPr>
              <w:t>1,3-</w:t>
            </w:r>
            <w:r>
              <w:rPr>
                <w:sz w:val="24"/>
              </w:rPr>
              <w:t>丁二烯</w:t>
            </w:r>
            <w:r>
              <w:rPr>
                <w:rFonts w:hint="eastAsia"/>
                <w:sz w:val="24"/>
                <w:lang w:eastAsia="zh-CN"/>
              </w:rPr>
              <w:t>、</w:t>
            </w:r>
            <w:r>
              <w:rPr>
                <w:rFonts w:hint="eastAsia"/>
                <w:sz w:val="24"/>
              </w:rPr>
              <w:t>根据《</w:t>
            </w:r>
            <w:bookmarkStart w:id="27" w:name="OLE_LINK12"/>
            <w:bookmarkStart w:id="28" w:name="OLE_LINK13"/>
            <w:r>
              <w:rPr>
                <w:rFonts w:hint="eastAsia"/>
                <w:sz w:val="24"/>
              </w:rPr>
              <w:t>丙烯腈</w:t>
            </w:r>
            <w:r>
              <w:rPr>
                <w:sz w:val="24"/>
              </w:rPr>
              <w:t>-</w:t>
            </w:r>
            <w:r>
              <w:rPr>
                <w:rFonts w:hint="eastAsia"/>
                <w:sz w:val="24"/>
              </w:rPr>
              <w:t>丁二烯</w:t>
            </w:r>
            <w:r>
              <w:rPr>
                <w:sz w:val="24"/>
              </w:rPr>
              <w:t>-</w:t>
            </w:r>
            <w:r>
              <w:rPr>
                <w:rFonts w:hint="eastAsia"/>
                <w:sz w:val="24"/>
              </w:rPr>
              <w:t>苯乙烯塑料残留单体含量的研究</w:t>
            </w:r>
            <w:bookmarkEnd w:id="27"/>
            <w:bookmarkEnd w:id="28"/>
            <w:r>
              <w:rPr>
                <w:rFonts w:hint="eastAsia"/>
                <w:sz w:val="24"/>
              </w:rPr>
              <w:t>》</w:t>
            </w:r>
            <w:r>
              <w:rPr>
                <w:rFonts w:hint="eastAsia"/>
                <w:sz w:val="24"/>
                <w:lang w:eastAsia="zh-CN"/>
              </w:rPr>
              <w:t>（</w:t>
            </w:r>
            <w:r>
              <w:rPr>
                <w:rFonts w:hint="eastAsia"/>
                <w:sz w:val="24"/>
              </w:rPr>
              <w:t>李丽，炼油与化工</w:t>
            </w:r>
            <w:r>
              <w:rPr>
                <w:sz w:val="24"/>
              </w:rPr>
              <w:t>2016(6):62-63)</w:t>
            </w:r>
            <w:r>
              <w:rPr>
                <w:rFonts w:hint="eastAsia"/>
                <w:sz w:val="24"/>
              </w:rPr>
              <w:t>，原料</w:t>
            </w:r>
            <w:r>
              <w:rPr>
                <w:sz w:val="24"/>
              </w:rPr>
              <w:t>ABS树脂中丙烯腈单体</w:t>
            </w:r>
            <w:r>
              <w:rPr>
                <w:rFonts w:hint="eastAsia"/>
                <w:sz w:val="24"/>
              </w:rPr>
              <w:t>含量为10.63</w:t>
            </w:r>
            <w:r>
              <w:rPr>
                <w:sz w:val="24"/>
              </w:rPr>
              <w:t>mg/kg、苯乙烯单体</w:t>
            </w:r>
            <w:r>
              <w:rPr>
                <w:rFonts w:hint="eastAsia"/>
                <w:sz w:val="24"/>
              </w:rPr>
              <w:t>含量为25.55</w:t>
            </w:r>
            <w:r>
              <w:rPr>
                <w:sz w:val="24"/>
              </w:rPr>
              <w:t>mg/kg，乙苯含量为</w:t>
            </w:r>
            <w:r>
              <w:rPr>
                <w:rFonts w:hint="eastAsia"/>
                <w:sz w:val="24"/>
              </w:rPr>
              <w:t>15.34mg/kg。根据</w:t>
            </w:r>
            <w:r>
              <w:rPr>
                <w:sz w:val="24"/>
              </w:rPr>
              <w:t>《用热脱附-GC/MS分析ABS中挥发性有机化合物含量》（蒋霞，向小亮 等，怀化学院学报，2017,36（5）：54-57），甲苯含量为30.28mg/kg。根据《</w:t>
            </w:r>
            <w:r>
              <w:rPr>
                <w:rFonts w:hint="eastAsia"/>
                <w:sz w:val="24"/>
              </w:rPr>
              <w:t>PS和ABS制品中1,3-丁二烯残留量的测定</w:t>
            </w:r>
            <w:r>
              <w:rPr>
                <w:sz w:val="24"/>
              </w:rPr>
              <w:t>》（陈旭明，刘贵深等，塑料包装，</w:t>
            </w:r>
            <w:r>
              <w:rPr>
                <w:rFonts w:hint="eastAsia"/>
                <w:sz w:val="24"/>
              </w:rPr>
              <w:t>2018,28（3）：29-32</w:t>
            </w:r>
            <w:r>
              <w:rPr>
                <w:sz w:val="24"/>
              </w:rPr>
              <w:t>），</w:t>
            </w:r>
            <w:r>
              <w:rPr>
                <w:rFonts w:hint="eastAsia"/>
                <w:sz w:val="24"/>
              </w:rPr>
              <w:t>1,3-</w:t>
            </w:r>
            <w:r>
              <w:rPr>
                <w:sz w:val="24"/>
              </w:rPr>
              <w:t>丁二烯含量为</w:t>
            </w:r>
            <w:r>
              <w:rPr>
                <w:rFonts w:hint="eastAsia"/>
                <w:sz w:val="24"/>
              </w:rPr>
              <w:t>4.31</w:t>
            </w:r>
            <w:r>
              <w:rPr>
                <w:sz w:val="24"/>
              </w:rPr>
              <w:t>mg/kg。项目</w:t>
            </w:r>
            <w:r>
              <w:rPr>
                <w:rFonts w:hint="eastAsia"/>
                <w:sz w:val="24"/>
              </w:rPr>
              <w:t>ABS塑料用量为200吨/年，</w:t>
            </w:r>
            <w:r>
              <w:rPr>
                <w:sz w:val="24"/>
              </w:rPr>
              <w:t>经计算苯乙烯产生量为</w:t>
            </w:r>
            <w:r>
              <w:rPr>
                <w:rFonts w:hint="eastAsia"/>
                <w:sz w:val="24"/>
              </w:rPr>
              <w:t>0.00511t</w:t>
            </w:r>
            <w:r>
              <w:rPr>
                <w:sz w:val="24"/>
              </w:rPr>
              <w:t>/a、丙烯腈产生量为</w:t>
            </w:r>
            <w:r>
              <w:rPr>
                <w:rFonts w:hint="eastAsia"/>
                <w:sz w:val="24"/>
              </w:rPr>
              <w:t>0.0021t</w:t>
            </w:r>
            <w:r>
              <w:rPr>
                <w:sz w:val="24"/>
              </w:rPr>
              <w:t>/a，乙苯产生量为</w:t>
            </w:r>
            <w:r>
              <w:rPr>
                <w:rFonts w:hint="eastAsia"/>
                <w:sz w:val="24"/>
              </w:rPr>
              <w:t>0.0031t/a，甲苯产生量为0.0061t/a，1,3-丁二烯产生量为0.00086t/a。</w:t>
            </w:r>
            <w:r>
              <w:rPr>
                <w:sz w:val="24"/>
              </w:rPr>
              <w:t>项目配套集气罩风量5000m</w:t>
            </w:r>
            <w:r>
              <w:rPr>
                <w:sz w:val="24"/>
                <w:vertAlign w:val="superscript"/>
              </w:rPr>
              <w:t>3</w:t>
            </w:r>
            <w:r>
              <w:rPr>
                <w:sz w:val="24"/>
              </w:rPr>
              <w:t>/h，采用集气罩加软帘半包围收集，收集效率以90%计，年运行时间</w:t>
            </w:r>
            <w:r>
              <w:rPr>
                <w:rFonts w:hint="eastAsia"/>
                <w:sz w:val="24"/>
              </w:rPr>
              <w:t>48</w:t>
            </w:r>
            <w:r>
              <w:rPr>
                <w:sz w:val="24"/>
              </w:rPr>
              <w:t>00h，通过二级活性炭吸附装置进行处理，去除效率以90%计，具体</w:t>
            </w:r>
            <w:r>
              <w:rPr>
                <w:rFonts w:hint="eastAsia"/>
                <w:sz w:val="24"/>
                <w:lang w:eastAsia="zh-CN"/>
              </w:rPr>
              <w:t>产物</w:t>
            </w:r>
            <w:r>
              <w:rPr>
                <w:sz w:val="24"/>
              </w:rPr>
              <w:t>排放情况见下表。</w:t>
            </w:r>
          </w:p>
          <w:p w14:paraId="5DF1152F">
            <w:pPr>
              <w:adjustRightInd w:val="0"/>
              <w:snapToGrid w:val="0"/>
              <w:ind w:firstLine="482" w:firstLineChars="200"/>
              <w:jc w:val="center"/>
              <w:rPr>
                <w:b/>
                <w:sz w:val="24"/>
              </w:rPr>
            </w:pPr>
            <w:r>
              <w:rPr>
                <w:b/>
                <w:sz w:val="24"/>
              </w:rPr>
              <w:t>表</w:t>
            </w:r>
            <w:r>
              <w:rPr>
                <w:rFonts w:hint="eastAsia"/>
                <w:b/>
                <w:sz w:val="24"/>
              </w:rPr>
              <w:t>4.1-7</w:t>
            </w:r>
            <w:r>
              <w:rPr>
                <w:b/>
                <w:sz w:val="24"/>
              </w:rPr>
              <w:t xml:space="preserve">  </w:t>
            </w:r>
            <w:r>
              <w:rPr>
                <w:rFonts w:hint="eastAsia"/>
                <w:b/>
                <w:sz w:val="24"/>
              </w:rPr>
              <w:t>注塑废气产生排放情况表</w:t>
            </w:r>
          </w:p>
          <w:tbl>
            <w:tblPr>
              <w:tblStyle w:val="22"/>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92"/>
              <w:gridCol w:w="947"/>
              <w:gridCol w:w="637"/>
              <w:gridCol w:w="744"/>
              <w:gridCol w:w="947"/>
              <w:gridCol w:w="947"/>
              <w:gridCol w:w="1121"/>
              <w:gridCol w:w="1118"/>
              <w:gridCol w:w="1116"/>
            </w:tblGrid>
            <w:tr w14:paraId="222574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27" w:type="pct"/>
                  <w:vMerge w:val="restart"/>
                  <w:vAlign w:val="center"/>
                </w:tcPr>
                <w:p w14:paraId="7C22749F">
                  <w:pPr>
                    <w:pStyle w:val="2"/>
                    <w:jc w:val="center"/>
                    <w:rPr>
                      <w:color w:val="auto"/>
                      <w:sz w:val="21"/>
                      <w:szCs w:val="21"/>
                    </w:rPr>
                  </w:pPr>
                  <w:r>
                    <w:rPr>
                      <w:rFonts w:hint="eastAsia"/>
                      <w:color w:val="auto"/>
                      <w:sz w:val="21"/>
                      <w:szCs w:val="21"/>
                    </w:rPr>
                    <w:t>污染物</w:t>
                  </w:r>
                </w:p>
              </w:tc>
              <w:tc>
                <w:tcPr>
                  <w:tcW w:w="559" w:type="pct"/>
                  <w:vMerge w:val="restart"/>
                  <w:vAlign w:val="center"/>
                </w:tcPr>
                <w:p w14:paraId="31764EC4">
                  <w:pPr>
                    <w:pStyle w:val="2"/>
                    <w:jc w:val="center"/>
                    <w:rPr>
                      <w:color w:val="auto"/>
                      <w:sz w:val="21"/>
                      <w:szCs w:val="21"/>
                    </w:rPr>
                  </w:pPr>
                  <w:r>
                    <w:rPr>
                      <w:rFonts w:hint="eastAsia"/>
                      <w:color w:val="auto"/>
                      <w:sz w:val="21"/>
                      <w:szCs w:val="21"/>
                    </w:rPr>
                    <w:t>产生量（</w:t>
                  </w:r>
                  <w:r>
                    <w:rPr>
                      <w:rFonts w:ascii="Times New Roman" w:hAnsi="Times New Roman"/>
                      <w:color w:val="auto"/>
                      <w:sz w:val="21"/>
                      <w:szCs w:val="21"/>
                    </w:rPr>
                    <w:t>t/a</w:t>
                  </w:r>
                  <w:r>
                    <w:rPr>
                      <w:rFonts w:hint="eastAsia"/>
                      <w:color w:val="auto"/>
                      <w:sz w:val="21"/>
                      <w:szCs w:val="21"/>
                    </w:rPr>
                    <w:t>）</w:t>
                  </w:r>
                </w:p>
              </w:tc>
              <w:tc>
                <w:tcPr>
                  <w:tcW w:w="376" w:type="pct"/>
                  <w:vMerge w:val="restart"/>
                  <w:vAlign w:val="center"/>
                </w:tcPr>
                <w:p w14:paraId="5E04B0AF">
                  <w:pPr>
                    <w:pStyle w:val="2"/>
                    <w:jc w:val="center"/>
                    <w:rPr>
                      <w:color w:val="auto"/>
                      <w:sz w:val="21"/>
                      <w:szCs w:val="21"/>
                    </w:rPr>
                  </w:pPr>
                  <w:r>
                    <w:rPr>
                      <w:rFonts w:hint="eastAsia"/>
                      <w:color w:val="auto"/>
                      <w:sz w:val="21"/>
                      <w:szCs w:val="21"/>
                    </w:rPr>
                    <w:t>收集方式</w:t>
                  </w:r>
                </w:p>
              </w:tc>
              <w:tc>
                <w:tcPr>
                  <w:tcW w:w="439" w:type="pct"/>
                  <w:vMerge w:val="restart"/>
                  <w:vAlign w:val="center"/>
                </w:tcPr>
                <w:p w14:paraId="1212CBF3">
                  <w:pPr>
                    <w:pStyle w:val="2"/>
                    <w:jc w:val="center"/>
                    <w:rPr>
                      <w:color w:val="auto"/>
                      <w:sz w:val="21"/>
                      <w:szCs w:val="21"/>
                    </w:rPr>
                  </w:pPr>
                  <w:r>
                    <w:rPr>
                      <w:rFonts w:hint="eastAsia"/>
                      <w:color w:val="auto"/>
                      <w:sz w:val="21"/>
                      <w:szCs w:val="21"/>
                    </w:rPr>
                    <w:t>收集效率</w:t>
                  </w:r>
                </w:p>
              </w:tc>
              <w:tc>
                <w:tcPr>
                  <w:tcW w:w="1118" w:type="pct"/>
                  <w:gridSpan w:val="2"/>
                  <w:vAlign w:val="center"/>
                </w:tcPr>
                <w:p w14:paraId="7C06E046">
                  <w:pPr>
                    <w:pStyle w:val="2"/>
                    <w:jc w:val="center"/>
                    <w:rPr>
                      <w:color w:val="auto"/>
                      <w:sz w:val="21"/>
                      <w:szCs w:val="21"/>
                    </w:rPr>
                  </w:pPr>
                  <w:r>
                    <w:rPr>
                      <w:rFonts w:hint="eastAsia"/>
                      <w:color w:val="auto"/>
                      <w:sz w:val="21"/>
                      <w:szCs w:val="21"/>
                    </w:rPr>
                    <w:t>产生量（</w:t>
                  </w:r>
                  <w:r>
                    <w:rPr>
                      <w:rFonts w:ascii="Times New Roman" w:hAnsi="Times New Roman"/>
                      <w:color w:val="auto"/>
                      <w:sz w:val="21"/>
                      <w:szCs w:val="21"/>
                    </w:rPr>
                    <w:t>t/a</w:t>
                  </w:r>
                  <w:r>
                    <w:rPr>
                      <w:rFonts w:hint="eastAsia"/>
                      <w:color w:val="auto"/>
                      <w:sz w:val="21"/>
                      <w:szCs w:val="21"/>
                    </w:rPr>
                    <w:t>）</w:t>
                  </w:r>
                </w:p>
              </w:tc>
              <w:tc>
                <w:tcPr>
                  <w:tcW w:w="662" w:type="pct"/>
                  <w:vMerge w:val="restart"/>
                  <w:vAlign w:val="center"/>
                </w:tcPr>
                <w:p w14:paraId="6A8F6D83">
                  <w:pPr>
                    <w:pStyle w:val="2"/>
                    <w:jc w:val="center"/>
                    <w:rPr>
                      <w:color w:val="auto"/>
                      <w:sz w:val="21"/>
                      <w:szCs w:val="21"/>
                    </w:rPr>
                  </w:pPr>
                  <w:r>
                    <w:rPr>
                      <w:rFonts w:hint="eastAsia"/>
                      <w:color w:val="auto"/>
                      <w:sz w:val="21"/>
                      <w:szCs w:val="21"/>
                    </w:rPr>
                    <w:t>处理效率</w:t>
                  </w:r>
                </w:p>
              </w:tc>
              <w:tc>
                <w:tcPr>
                  <w:tcW w:w="1319" w:type="pct"/>
                  <w:gridSpan w:val="2"/>
                  <w:vAlign w:val="center"/>
                </w:tcPr>
                <w:p w14:paraId="137E4AEF">
                  <w:pPr>
                    <w:pStyle w:val="2"/>
                    <w:jc w:val="center"/>
                    <w:rPr>
                      <w:color w:val="auto"/>
                      <w:sz w:val="21"/>
                      <w:szCs w:val="21"/>
                    </w:rPr>
                  </w:pPr>
                  <w:r>
                    <w:rPr>
                      <w:rFonts w:hint="eastAsia"/>
                      <w:color w:val="auto"/>
                      <w:sz w:val="21"/>
                      <w:szCs w:val="21"/>
                    </w:rPr>
                    <w:t>排放量（</w:t>
                  </w:r>
                  <w:r>
                    <w:rPr>
                      <w:rFonts w:ascii="Times New Roman" w:hAnsi="Times New Roman"/>
                      <w:color w:val="auto"/>
                      <w:sz w:val="21"/>
                      <w:szCs w:val="21"/>
                    </w:rPr>
                    <w:t>t/a</w:t>
                  </w:r>
                  <w:r>
                    <w:rPr>
                      <w:rFonts w:hint="eastAsia"/>
                      <w:color w:val="auto"/>
                      <w:sz w:val="21"/>
                      <w:szCs w:val="21"/>
                    </w:rPr>
                    <w:t>）</w:t>
                  </w:r>
                </w:p>
              </w:tc>
            </w:tr>
            <w:tr w14:paraId="710FC88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27" w:type="pct"/>
                  <w:vMerge w:val="continue"/>
                  <w:vAlign w:val="center"/>
                </w:tcPr>
                <w:p w14:paraId="45470CC6">
                  <w:pPr>
                    <w:pStyle w:val="2"/>
                    <w:jc w:val="center"/>
                    <w:rPr>
                      <w:color w:val="auto"/>
                      <w:sz w:val="21"/>
                      <w:szCs w:val="21"/>
                    </w:rPr>
                  </w:pPr>
                </w:p>
              </w:tc>
              <w:tc>
                <w:tcPr>
                  <w:tcW w:w="559" w:type="pct"/>
                  <w:vMerge w:val="continue"/>
                  <w:vAlign w:val="center"/>
                </w:tcPr>
                <w:p w14:paraId="6CB7D7F7">
                  <w:pPr>
                    <w:pStyle w:val="2"/>
                    <w:jc w:val="center"/>
                    <w:rPr>
                      <w:color w:val="auto"/>
                      <w:sz w:val="21"/>
                      <w:szCs w:val="21"/>
                    </w:rPr>
                  </w:pPr>
                </w:p>
              </w:tc>
              <w:tc>
                <w:tcPr>
                  <w:tcW w:w="376" w:type="pct"/>
                  <w:vMerge w:val="continue"/>
                  <w:vAlign w:val="center"/>
                </w:tcPr>
                <w:p w14:paraId="58AD0E91">
                  <w:pPr>
                    <w:pStyle w:val="2"/>
                    <w:jc w:val="center"/>
                    <w:rPr>
                      <w:color w:val="auto"/>
                      <w:sz w:val="21"/>
                      <w:szCs w:val="21"/>
                    </w:rPr>
                  </w:pPr>
                </w:p>
              </w:tc>
              <w:tc>
                <w:tcPr>
                  <w:tcW w:w="439" w:type="pct"/>
                  <w:vMerge w:val="continue"/>
                  <w:vAlign w:val="center"/>
                </w:tcPr>
                <w:p w14:paraId="71334DEC">
                  <w:pPr>
                    <w:pStyle w:val="2"/>
                    <w:jc w:val="center"/>
                    <w:rPr>
                      <w:color w:val="auto"/>
                      <w:sz w:val="21"/>
                      <w:szCs w:val="21"/>
                    </w:rPr>
                  </w:pPr>
                </w:p>
              </w:tc>
              <w:tc>
                <w:tcPr>
                  <w:tcW w:w="559" w:type="pct"/>
                  <w:vAlign w:val="center"/>
                </w:tcPr>
                <w:p w14:paraId="56C4B995">
                  <w:pPr>
                    <w:pStyle w:val="2"/>
                    <w:jc w:val="center"/>
                    <w:rPr>
                      <w:color w:val="auto"/>
                      <w:sz w:val="21"/>
                      <w:szCs w:val="21"/>
                    </w:rPr>
                  </w:pPr>
                  <w:r>
                    <w:rPr>
                      <w:rFonts w:hint="eastAsia"/>
                      <w:color w:val="auto"/>
                      <w:sz w:val="21"/>
                      <w:szCs w:val="21"/>
                    </w:rPr>
                    <w:t>有组织</w:t>
                  </w:r>
                </w:p>
              </w:tc>
              <w:tc>
                <w:tcPr>
                  <w:tcW w:w="559" w:type="pct"/>
                  <w:vAlign w:val="center"/>
                </w:tcPr>
                <w:p w14:paraId="6600A12A">
                  <w:pPr>
                    <w:pStyle w:val="2"/>
                    <w:jc w:val="center"/>
                    <w:rPr>
                      <w:color w:val="auto"/>
                      <w:sz w:val="21"/>
                      <w:szCs w:val="21"/>
                    </w:rPr>
                  </w:pPr>
                  <w:r>
                    <w:rPr>
                      <w:rFonts w:hint="eastAsia"/>
                      <w:color w:val="auto"/>
                      <w:sz w:val="21"/>
                      <w:szCs w:val="21"/>
                    </w:rPr>
                    <w:t>无组织</w:t>
                  </w:r>
                </w:p>
              </w:tc>
              <w:tc>
                <w:tcPr>
                  <w:tcW w:w="662" w:type="pct"/>
                  <w:vMerge w:val="continue"/>
                  <w:vAlign w:val="center"/>
                </w:tcPr>
                <w:p w14:paraId="09418499">
                  <w:pPr>
                    <w:pStyle w:val="2"/>
                    <w:jc w:val="center"/>
                    <w:rPr>
                      <w:color w:val="auto"/>
                      <w:sz w:val="21"/>
                      <w:szCs w:val="21"/>
                    </w:rPr>
                  </w:pPr>
                </w:p>
              </w:tc>
              <w:tc>
                <w:tcPr>
                  <w:tcW w:w="660" w:type="pct"/>
                  <w:vAlign w:val="center"/>
                </w:tcPr>
                <w:p w14:paraId="5889ACC0">
                  <w:pPr>
                    <w:pStyle w:val="2"/>
                    <w:jc w:val="center"/>
                    <w:rPr>
                      <w:color w:val="auto"/>
                      <w:sz w:val="21"/>
                      <w:szCs w:val="21"/>
                    </w:rPr>
                  </w:pPr>
                  <w:r>
                    <w:rPr>
                      <w:rFonts w:hint="eastAsia"/>
                      <w:color w:val="auto"/>
                      <w:sz w:val="21"/>
                      <w:szCs w:val="21"/>
                    </w:rPr>
                    <w:t>有组织</w:t>
                  </w:r>
                </w:p>
              </w:tc>
              <w:tc>
                <w:tcPr>
                  <w:tcW w:w="659" w:type="pct"/>
                  <w:vAlign w:val="center"/>
                </w:tcPr>
                <w:p w14:paraId="267AE0CD">
                  <w:pPr>
                    <w:pStyle w:val="2"/>
                    <w:jc w:val="center"/>
                    <w:rPr>
                      <w:color w:val="auto"/>
                      <w:sz w:val="21"/>
                      <w:szCs w:val="21"/>
                    </w:rPr>
                  </w:pPr>
                  <w:r>
                    <w:rPr>
                      <w:rFonts w:hint="eastAsia"/>
                      <w:color w:val="auto"/>
                      <w:sz w:val="21"/>
                      <w:szCs w:val="21"/>
                    </w:rPr>
                    <w:t>无组织</w:t>
                  </w:r>
                </w:p>
              </w:tc>
            </w:tr>
            <w:tr w14:paraId="6A7B3D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27" w:type="pct"/>
                  <w:vAlign w:val="center"/>
                </w:tcPr>
                <w:p w14:paraId="28302238">
                  <w:pPr>
                    <w:pStyle w:val="2"/>
                    <w:jc w:val="center"/>
                    <w:rPr>
                      <w:rFonts w:ascii="Times New Roman" w:hAnsi="Times New Roman"/>
                      <w:color w:val="auto"/>
                      <w:sz w:val="21"/>
                      <w:szCs w:val="21"/>
                    </w:rPr>
                  </w:pPr>
                  <w:r>
                    <w:rPr>
                      <w:rFonts w:ascii="Times New Roman" w:hAnsi="Times New Roman"/>
                      <w:color w:val="auto"/>
                      <w:sz w:val="21"/>
                      <w:szCs w:val="21"/>
                    </w:rPr>
                    <w:t>苯乙烯</w:t>
                  </w:r>
                </w:p>
              </w:tc>
              <w:tc>
                <w:tcPr>
                  <w:tcW w:w="559" w:type="pct"/>
                  <w:vAlign w:val="center"/>
                </w:tcPr>
                <w:p w14:paraId="420EED45">
                  <w:pPr>
                    <w:pStyle w:val="2"/>
                    <w:jc w:val="center"/>
                    <w:rPr>
                      <w:rFonts w:ascii="Times New Roman" w:hAnsi="Times New Roman"/>
                      <w:color w:val="auto"/>
                      <w:sz w:val="21"/>
                      <w:szCs w:val="21"/>
                    </w:rPr>
                  </w:pPr>
                  <w:r>
                    <w:rPr>
                      <w:rFonts w:hint="eastAsia" w:ascii="Times New Roman" w:hAnsi="Times New Roman"/>
                      <w:color w:val="auto"/>
                      <w:sz w:val="21"/>
                      <w:szCs w:val="21"/>
                    </w:rPr>
                    <w:t>0.0051</w:t>
                  </w:r>
                </w:p>
              </w:tc>
              <w:tc>
                <w:tcPr>
                  <w:tcW w:w="376" w:type="pct"/>
                  <w:vMerge w:val="restart"/>
                  <w:vAlign w:val="center"/>
                </w:tcPr>
                <w:p w14:paraId="1ED2800D">
                  <w:pPr>
                    <w:pStyle w:val="2"/>
                    <w:jc w:val="center"/>
                    <w:rPr>
                      <w:color w:val="auto"/>
                      <w:sz w:val="21"/>
                      <w:szCs w:val="21"/>
                    </w:rPr>
                  </w:pPr>
                  <w:r>
                    <w:rPr>
                      <w:color w:val="auto"/>
                      <w:sz w:val="21"/>
                      <w:szCs w:val="21"/>
                    </w:rPr>
                    <w:t>集气罩加软帘半包围收集</w:t>
                  </w:r>
                </w:p>
              </w:tc>
              <w:tc>
                <w:tcPr>
                  <w:tcW w:w="439" w:type="pct"/>
                  <w:vMerge w:val="restart"/>
                  <w:vAlign w:val="center"/>
                </w:tcPr>
                <w:p w14:paraId="31BC30C0">
                  <w:pPr>
                    <w:pStyle w:val="2"/>
                    <w:jc w:val="center"/>
                    <w:rPr>
                      <w:rFonts w:ascii="Times New Roman" w:hAnsi="Times New Roman"/>
                      <w:color w:val="auto"/>
                      <w:sz w:val="21"/>
                      <w:szCs w:val="21"/>
                    </w:rPr>
                  </w:pPr>
                  <w:r>
                    <w:rPr>
                      <w:rFonts w:ascii="Times New Roman" w:hAnsi="Times New Roman"/>
                      <w:color w:val="auto"/>
                      <w:sz w:val="21"/>
                      <w:szCs w:val="21"/>
                    </w:rPr>
                    <w:t>90%</w:t>
                  </w:r>
                </w:p>
              </w:tc>
              <w:tc>
                <w:tcPr>
                  <w:tcW w:w="559" w:type="pct"/>
                  <w:vAlign w:val="center"/>
                </w:tcPr>
                <w:p w14:paraId="63E2D3B0">
                  <w:pPr>
                    <w:pStyle w:val="2"/>
                    <w:jc w:val="center"/>
                    <w:rPr>
                      <w:rFonts w:ascii="Times New Roman" w:hAnsi="Times New Roman"/>
                      <w:color w:val="auto"/>
                      <w:sz w:val="21"/>
                      <w:szCs w:val="21"/>
                    </w:rPr>
                  </w:pPr>
                  <w:r>
                    <w:rPr>
                      <w:rFonts w:hint="eastAsia" w:ascii="Times New Roman" w:hAnsi="Times New Roman"/>
                      <w:color w:val="auto"/>
                      <w:sz w:val="21"/>
                      <w:szCs w:val="21"/>
                    </w:rPr>
                    <w:t>0.0046</w:t>
                  </w:r>
                </w:p>
              </w:tc>
              <w:tc>
                <w:tcPr>
                  <w:tcW w:w="559" w:type="pct"/>
                  <w:vAlign w:val="center"/>
                </w:tcPr>
                <w:p w14:paraId="0DF18596">
                  <w:pPr>
                    <w:pStyle w:val="2"/>
                    <w:jc w:val="center"/>
                    <w:rPr>
                      <w:rFonts w:ascii="Times New Roman" w:hAnsi="Times New Roman"/>
                      <w:color w:val="auto"/>
                      <w:sz w:val="21"/>
                      <w:szCs w:val="21"/>
                    </w:rPr>
                  </w:pPr>
                  <w:r>
                    <w:rPr>
                      <w:rFonts w:hint="eastAsia" w:ascii="Times New Roman" w:hAnsi="Times New Roman"/>
                      <w:color w:val="auto"/>
                      <w:sz w:val="21"/>
                      <w:szCs w:val="21"/>
                    </w:rPr>
                    <w:t>0.0005</w:t>
                  </w:r>
                </w:p>
              </w:tc>
              <w:tc>
                <w:tcPr>
                  <w:tcW w:w="662" w:type="pct"/>
                  <w:vMerge w:val="restart"/>
                  <w:vAlign w:val="center"/>
                </w:tcPr>
                <w:p w14:paraId="04B2B26D">
                  <w:pPr>
                    <w:pStyle w:val="2"/>
                    <w:jc w:val="center"/>
                    <w:rPr>
                      <w:rFonts w:ascii="Times New Roman" w:hAnsi="Times New Roman"/>
                      <w:color w:val="auto"/>
                      <w:sz w:val="21"/>
                      <w:szCs w:val="21"/>
                    </w:rPr>
                  </w:pPr>
                  <w:r>
                    <w:rPr>
                      <w:rFonts w:hint="eastAsia" w:ascii="Times New Roman" w:hAnsi="Times New Roman"/>
                      <w:color w:val="auto"/>
                      <w:sz w:val="21"/>
                      <w:szCs w:val="21"/>
                    </w:rPr>
                    <w:t>90%</w:t>
                  </w:r>
                </w:p>
              </w:tc>
              <w:tc>
                <w:tcPr>
                  <w:tcW w:w="660" w:type="pct"/>
                  <w:vAlign w:val="center"/>
                </w:tcPr>
                <w:p w14:paraId="5211B592">
                  <w:pPr>
                    <w:pStyle w:val="2"/>
                    <w:tabs>
                      <w:tab w:val="left" w:pos="641"/>
                    </w:tabs>
                    <w:jc w:val="center"/>
                    <w:rPr>
                      <w:rFonts w:ascii="Times New Roman" w:hAnsi="Times New Roman"/>
                      <w:color w:val="auto"/>
                      <w:sz w:val="21"/>
                      <w:szCs w:val="21"/>
                    </w:rPr>
                  </w:pPr>
                  <w:r>
                    <w:rPr>
                      <w:rFonts w:hint="eastAsia" w:ascii="Times New Roman" w:hAnsi="Times New Roman"/>
                      <w:color w:val="auto"/>
                      <w:sz w:val="21"/>
                      <w:szCs w:val="21"/>
                    </w:rPr>
                    <w:t>0.00046</w:t>
                  </w:r>
                </w:p>
              </w:tc>
              <w:tc>
                <w:tcPr>
                  <w:tcW w:w="659" w:type="pct"/>
                  <w:vAlign w:val="center"/>
                </w:tcPr>
                <w:p w14:paraId="797CA8A5">
                  <w:pPr>
                    <w:pStyle w:val="2"/>
                    <w:jc w:val="center"/>
                    <w:rPr>
                      <w:rFonts w:ascii="Times New Roman" w:hAnsi="Times New Roman"/>
                      <w:color w:val="auto"/>
                      <w:sz w:val="21"/>
                      <w:szCs w:val="21"/>
                    </w:rPr>
                  </w:pPr>
                  <w:r>
                    <w:rPr>
                      <w:rFonts w:hint="eastAsia" w:ascii="Times New Roman" w:hAnsi="Times New Roman"/>
                      <w:color w:val="auto"/>
                      <w:sz w:val="21"/>
                      <w:szCs w:val="21"/>
                    </w:rPr>
                    <w:t>0.0005</w:t>
                  </w:r>
                </w:p>
              </w:tc>
            </w:tr>
            <w:tr w14:paraId="1626E60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27" w:type="pct"/>
                  <w:vAlign w:val="center"/>
                </w:tcPr>
                <w:p w14:paraId="09E71F55">
                  <w:pPr>
                    <w:pStyle w:val="2"/>
                    <w:jc w:val="center"/>
                    <w:rPr>
                      <w:rFonts w:ascii="Times New Roman" w:hAnsi="Times New Roman"/>
                      <w:color w:val="auto"/>
                      <w:sz w:val="21"/>
                      <w:szCs w:val="21"/>
                    </w:rPr>
                  </w:pPr>
                  <w:r>
                    <w:rPr>
                      <w:rFonts w:ascii="Times New Roman" w:hAnsi="Times New Roman"/>
                      <w:color w:val="auto"/>
                      <w:sz w:val="21"/>
                      <w:szCs w:val="21"/>
                    </w:rPr>
                    <w:t>丙烯腈</w:t>
                  </w:r>
                </w:p>
              </w:tc>
              <w:tc>
                <w:tcPr>
                  <w:tcW w:w="559" w:type="pct"/>
                  <w:vAlign w:val="center"/>
                </w:tcPr>
                <w:p w14:paraId="25459B46">
                  <w:pPr>
                    <w:pStyle w:val="2"/>
                    <w:jc w:val="center"/>
                    <w:rPr>
                      <w:rFonts w:ascii="Times New Roman" w:hAnsi="Times New Roman"/>
                      <w:color w:val="auto"/>
                      <w:sz w:val="21"/>
                      <w:szCs w:val="21"/>
                    </w:rPr>
                  </w:pPr>
                  <w:r>
                    <w:rPr>
                      <w:rFonts w:hint="eastAsia" w:ascii="Times New Roman" w:hAnsi="Times New Roman"/>
                      <w:color w:val="auto"/>
                      <w:sz w:val="21"/>
                      <w:szCs w:val="21"/>
                    </w:rPr>
                    <w:t>0.0021</w:t>
                  </w:r>
                </w:p>
              </w:tc>
              <w:tc>
                <w:tcPr>
                  <w:tcW w:w="376" w:type="pct"/>
                  <w:vMerge w:val="continue"/>
                  <w:vAlign w:val="center"/>
                </w:tcPr>
                <w:p w14:paraId="6504AF81">
                  <w:pPr>
                    <w:pStyle w:val="2"/>
                    <w:jc w:val="center"/>
                    <w:rPr>
                      <w:color w:val="auto"/>
                      <w:sz w:val="21"/>
                      <w:szCs w:val="21"/>
                    </w:rPr>
                  </w:pPr>
                </w:p>
              </w:tc>
              <w:tc>
                <w:tcPr>
                  <w:tcW w:w="439" w:type="pct"/>
                  <w:vMerge w:val="continue"/>
                  <w:vAlign w:val="center"/>
                </w:tcPr>
                <w:p w14:paraId="04C23A87">
                  <w:pPr>
                    <w:pStyle w:val="2"/>
                    <w:jc w:val="center"/>
                    <w:rPr>
                      <w:rFonts w:ascii="Times New Roman" w:hAnsi="Times New Roman"/>
                      <w:color w:val="auto"/>
                      <w:sz w:val="21"/>
                      <w:szCs w:val="21"/>
                    </w:rPr>
                  </w:pPr>
                </w:p>
              </w:tc>
              <w:tc>
                <w:tcPr>
                  <w:tcW w:w="559" w:type="pct"/>
                  <w:vAlign w:val="center"/>
                </w:tcPr>
                <w:p w14:paraId="446ED614">
                  <w:pPr>
                    <w:pStyle w:val="2"/>
                    <w:jc w:val="center"/>
                    <w:rPr>
                      <w:rFonts w:ascii="Times New Roman" w:hAnsi="Times New Roman"/>
                      <w:color w:val="auto"/>
                      <w:sz w:val="21"/>
                      <w:szCs w:val="21"/>
                    </w:rPr>
                  </w:pPr>
                  <w:r>
                    <w:rPr>
                      <w:rFonts w:hint="eastAsia" w:ascii="Times New Roman" w:hAnsi="Times New Roman"/>
                      <w:color w:val="auto"/>
                      <w:sz w:val="21"/>
                      <w:szCs w:val="21"/>
                    </w:rPr>
                    <w:t>0.0019</w:t>
                  </w:r>
                </w:p>
              </w:tc>
              <w:tc>
                <w:tcPr>
                  <w:tcW w:w="559" w:type="pct"/>
                  <w:vAlign w:val="center"/>
                </w:tcPr>
                <w:p w14:paraId="7A1FBB9C">
                  <w:pPr>
                    <w:pStyle w:val="2"/>
                    <w:jc w:val="center"/>
                    <w:rPr>
                      <w:rFonts w:ascii="Times New Roman" w:hAnsi="Times New Roman"/>
                      <w:color w:val="auto"/>
                      <w:sz w:val="21"/>
                      <w:szCs w:val="21"/>
                    </w:rPr>
                  </w:pPr>
                  <w:r>
                    <w:rPr>
                      <w:rFonts w:hint="eastAsia" w:ascii="Times New Roman" w:hAnsi="Times New Roman"/>
                      <w:color w:val="auto"/>
                      <w:sz w:val="21"/>
                      <w:szCs w:val="21"/>
                    </w:rPr>
                    <w:t>0.0002</w:t>
                  </w:r>
                </w:p>
              </w:tc>
              <w:tc>
                <w:tcPr>
                  <w:tcW w:w="662" w:type="pct"/>
                  <w:vMerge w:val="continue"/>
                  <w:vAlign w:val="center"/>
                </w:tcPr>
                <w:p w14:paraId="28E06840">
                  <w:pPr>
                    <w:pStyle w:val="2"/>
                    <w:jc w:val="center"/>
                    <w:rPr>
                      <w:rFonts w:ascii="Times New Roman" w:hAnsi="Times New Roman"/>
                      <w:color w:val="auto"/>
                      <w:sz w:val="21"/>
                      <w:szCs w:val="21"/>
                    </w:rPr>
                  </w:pPr>
                </w:p>
              </w:tc>
              <w:tc>
                <w:tcPr>
                  <w:tcW w:w="660" w:type="pct"/>
                  <w:vAlign w:val="center"/>
                </w:tcPr>
                <w:p w14:paraId="0D2B4077">
                  <w:pPr>
                    <w:pStyle w:val="2"/>
                    <w:jc w:val="center"/>
                    <w:rPr>
                      <w:rFonts w:ascii="Times New Roman" w:hAnsi="Times New Roman"/>
                      <w:color w:val="auto"/>
                      <w:sz w:val="21"/>
                      <w:szCs w:val="21"/>
                    </w:rPr>
                  </w:pPr>
                  <w:r>
                    <w:rPr>
                      <w:rFonts w:hint="eastAsia" w:ascii="Times New Roman" w:hAnsi="Times New Roman"/>
                      <w:color w:val="auto"/>
                      <w:sz w:val="21"/>
                      <w:szCs w:val="21"/>
                    </w:rPr>
                    <w:t>0.00019</w:t>
                  </w:r>
                </w:p>
              </w:tc>
              <w:tc>
                <w:tcPr>
                  <w:tcW w:w="659" w:type="pct"/>
                  <w:vAlign w:val="center"/>
                </w:tcPr>
                <w:p w14:paraId="00293E4F">
                  <w:pPr>
                    <w:pStyle w:val="2"/>
                    <w:jc w:val="center"/>
                    <w:rPr>
                      <w:rFonts w:ascii="Times New Roman" w:hAnsi="Times New Roman"/>
                      <w:color w:val="auto"/>
                      <w:sz w:val="21"/>
                      <w:szCs w:val="21"/>
                    </w:rPr>
                  </w:pPr>
                  <w:r>
                    <w:rPr>
                      <w:rFonts w:hint="eastAsia" w:ascii="Times New Roman" w:hAnsi="Times New Roman"/>
                      <w:color w:val="auto"/>
                      <w:sz w:val="21"/>
                      <w:szCs w:val="21"/>
                    </w:rPr>
                    <w:t>0.0002</w:t>
                  </w:r>
                </w:p>
              </w:tc>
            </w:tr>
            <w:tr w14:paraId="074892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27" w:type="pct"/>
                  <w:vAlign w:val="center"/>
                </w:tcPr>
                <w:p w14:paraId="2251EDD0">
                  <w:pPr>
                    <w:pStyle w:val="2"/>
                    <w:jc w:val="center"/>
                    <w:rPr>
                      <w:rFonts w:ascii="Times New Roman" w:hAnsi="Times New Roman"/>
                      <w:color w:val="auto"/>
                      <w:sz w:val="21"/>
                      <w:szCs w:val="21"/>
                    </w:rPr>
                  </w:pPr>
                  <w:r>
                    <w:rPr>
                      <w:rFonts w:ascii="Times New Roman" w:hAnsi="Times New Roman"/>
                      <w:color w:val="auto"/>
                      <w:sz w:val="21"/>
                      <w:szCs w:val="21"/>
                    </w:rPr>
                    <w:t>甲苯</w:t>
                  </w:r>
                </w:p>
              </w:tc>
              <w:tc>
                <w:tcPr>
                  <w:tcW w:w="559" w:type="pct"/>
                  <w:vAlign w:val="center"/>
                </w:tcPr>
                <w:p w14:paraId="2E918CC5">
                  <w:pPr>
                    <w:pStyle w:val="2"/>
                    <w:jc w:val="center"/>
                    <w:rPr>
                      <w:rFonts w:ascii="Times New Roman" w:hAnsi="Times New Roman"/>
                      <w:color w:val="auto"/>
                      <w:sz w:val="21"/>
                      <w:szCs w:val="21"/>
                    </w:rPr>
                  </w:pPr>
                  <w:r>
                    <w:rPr>
                      <w:rFonts w:hint="eastAsia" w:ascii="Times New Roman" w:hAnsi="Times New Roman"/>
                      <w:color w:val="auto"/>
                      <w:sz w:val="21"/>
                      <w:szCs w:val="21"/>
                    </w:rPr>
                    <w:t>0.0061</w:t>
                  </w:r>
                </w:p>
              </w:tc>
              <w:tc>
                <w:tcPr>
                  <w:tcW w:w="376" w:type="pct"/>
                  <w:vMerge w:val="continue"/>
                  <w:vAlign w:val="center"/>
                </w:tcPr>
                <w:p w14:paraId="4C376832">
                  <w:pPr>
                    <w:pStyle w:val="2"/>
                    <w:jc w:val="center"/>
                    <w:rPr>
                      <w:color w:val="auto"/>
                      <w:sz w:val="21"/>
                      <w:szCs w:val="21"/>
                    </w:rPr>
                  </w:pPr>
                </w:p>
              </w:tc>
              <w:tc>
                <w:tcPr>
                  <w:tcW w:w="439" w:type="pct"/>
                  <w:vMerge w:val="continue"/>
                  <w:vAlign w:val="center"/>
                </w:tcPr>
                <w:p w14:paraId="439AA97F">
                  <w:pPr>
                    <w:pStyle w:val="2"/>
                    <w:jc w:val="center"/>
                    <w:rPr>
                      <w:rFonts w:ascii="Times New Roman" w:hAnsi="Times New Roman"/>
                      <w:color w:val="auto"/>
                      <w:sz w:val="21"/>
                      <w:szCs w:val="21"/>
                    </w:rPr>
                  </w:pPr>
                </w:p>
              </w:tc>
              <w:tc>
                <w:tcPr>
                  <w:tcW w:w="559" w:type="pct"/>
                  <w:vAlign w:val="center"/>
                </w:tcPr>
                <w:p w14:paraId="5FAA3754">
                  <w:pPr>
                    <w:pStyle w:val="2"/>
                    <w:jc w:val="center"/>
                    <w:rPr>
                      <w:rFonts w:ascii="Times New Roman" w:hAnsi="Times New Roman"/>
                      <w:color w:val="auto"/>
                      <w:sz w:val="21"/>
                      <w:szCs w:val="21"/>
                    </w:rPr>
                  </w:pPr>
                  <w:r>
                    <w:rPr>
                      <w:rFonts w:hint="eastAsia" w:ascii="Times New Roman" w:hAnsi="Times New Roman"/>
                      <w:color w:val="auto"/>
                      <w:sz w:val="21"/>
                      <w:szCs w:val="21"/>
                    </w:rPr>
                    <w:t>0.0055</w:t>
                  </w:r>
                </w:p>
              </w:tc>
              <w:tc>
                <w:tcPr>
                  <w:tcW w:w="559" w:type="pct"/>
                  <w:vAlign w:val="center"/>
                </w:tcPr>
                <w:p w14:paraId="28250AF2">
                  <w:pPr>
                    <w:pStyle w:val="2"/>
                    <w:jc w:val="center"/>
                    <w:rPr>
                      <w:rFonts w:ascii="Times New Roman" w:hAnsi="Times New Roman"/>
                      <w:color w:val="auto"/>
                      <w:sz w:val="21"/>
                      <w:szCs w:val="21"/>
                    </w:rPr>
                  </w:pPr>
                  <w:r>
                    <w:rPr>
                      <w:rFonts w:hint="eastAsia" w:ascii="Times New Roman" w:hAnsi="Times New Roman"/>
                      <w:color w:val="auto"/>
                      <w:sz w:val="21"/>
                      <w:szCs w:val="21"/>
                    </w:rPr>
                    <w:t>0.0006</w:t>
                  </w:r>
                </w:p>
              </w:tc>
              <w:tc>
                <w:tcPr>
                  <w:tcW w:w="662" w:type="pct"/>
                  <w:vMerge w:val="continue"/>
                  <w:vAlign w:val="center"/>
                </w:tcPr>
                <w:p w14:paraId="2677B93E">
                  <w:pPr>
                    <w:pStyle w:val="2"/>
                    <w:jc w:val="center"/>
                    <w:rPr>
                      <w:rFonts w:ascii="Times New Roman" w:hAnsi="Times New Roman"/>
                      <w:color w:val="auto"/>
                      <w:sz w:val="21"/>
                      <w:szCs w:val="21"/>
                    </w:rPr>
                  </w:pPr>
                </w:p>
              </w:tc>
              <w:tc>
                <w:tcPr>
                  <w:tcW w:w="660" w:type="pct"/>
                  <w:vAlign w:val="center"/>
                </w:tcPr>
                <w:p w14:paraId="4B09453B">
                  <w:pPr>
                    <w:pStyle w:val="2"/>
                    <w:jc w:val="center"/>
                    <w:rPr>
                      <w:rFonts w:ascii="Times New Roman" w:hAnsi="Times New Roman"/>
                      <w:color w:val="auto"/>
                      <w:sz w:val="21"/>
                      <w:szCs w:val="21"/>
                    </w:rPr>
                  </w:pPr>
                  <w:r>
                    <w:rPr>
                      <w:rFonts w:hint="eastAsia" w:ascii="Times New Roman" w:hAnsi="Times New Roman"/>
                      <w:color w:val="auto"/>
                      <w:sz w:val="21"/>
                      <w:szCs w:val="21"/>
                    </w:rPr>
                    <w:t>0.00055</w:t>
                  </w:r>
                </w:p>
              </w:tc>
              <w:tc>
                <w:tcPr>
                  <w:tcW w:w="659" w:type="pct"/>
                  <w:vAlign w:val="center"/>
                </w:tcPr>
                <w:p w14:paraId="02D8B7D7">
                  <w:pPr>
                    <w:pStyle w:val="2"/>
                    <w:jc w:val="center"/>
                    <w:rPr>
                      <w:rFonts w:ascii="Times New Roman" w:hAnsi="Times New Roman"/>
                      <w:color w:val="auto"/>
                      <w:sz w:val="21"/>
                      <w:szCs w:val="21"/>
                    </w:rPr>
                  </w:pPr>
                  <w:r>
                    <w:rPr>
                      <w:rFonts w:hint="eastAsia" w:ascii="Times New Roman" w:hAnsi="Times New Roman"/>
                      <w:color w:val="auto"/>
                      <w:sz w:val="21"/>
                      <w:szCs w:val="21"/>
                    </w:rPr>
                    <w:t>0.0006</w:t>
                  </w:r>
                </w:p>
              </w:tc>
            </w:tr>
            <w:tr w14:paraId="3963F0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27" w:type="pct"/>
                  <w:vAlign w:val="center"/>
                </w:tcPr>
                <w:p w14:paraId="232907D0">
                  <w:pPr>
                    <w:pStyle w:val="2"/>
                    <w:jc w:val="center"/>
                    <w:rPr>
                      <w:rFonts w:ascii="Times New Roman" w:hAnsi="Times New Roman"/>
                      <w:color w:val="auto"/>
                      <w:sz w:val="21"/>
                      <w:szCs w:val="21"/>
                    </w:rPr>
                  </w:pPr>
                  <w:r>
                    <w:rPr>
                      <w:rFonts w:ascii="Times New Roman" w:hAnsi="Times New Roman"/>
                      <w:color w:val="auto"/>
                      <w:sz w:val="21"/>
                      <w:szCs w:val="21"/>
                    </w:rPr>
                    <w:t>乙苯</w:t>
                  </w:r>
                </w:p>
              </w:tc>
              <w:tc>
                <w:tcPr>
                  <w:tcW w:w="559" w:type="pct"/>
                  <w:vAlign w:val="center"/>
                </w:tcPr>
                <w:p w14:paraId="7FCCF7D6">
                  <w:pPr>
                    <w:pStyle w:val="2"/>
                    <w:jc w:val="center"/>
                    <w:rPr>
                      <w:rFonts w:ascii="Times New Roman" w:hAnsi="Times New Roman"/>
                      <w:color w:val="auto"/>
                      <w:sz w:val="21"/>
                      <w:szCs w:val="21"/>
                    </w:rPr>
                  </w:pPr>
                  <w:r>
                    <w:rPr>
                      <w:rFonts w:hint="eastAsia" w:ascii="Times New Roman" w:hAnsi="Times New Roman"/>
                      <w:color w:val="auto"/>
                      <w:sz w:val="21"/>
                      <w:szCs w:val="21"/>
                    </w:rPr>
                    <w:t>0.0031</w:t>
                  </w:r>
                </w:p>
              </w:tc>
              <w:tc>
                <w:tcPr>
                  <w:tcW w:w="376" w:type="pct"/>
                  <w:vMerge w:val="continue"/>
                  <w:vAlign w:val="center"/>
                </w:tcPr>
                <w:p w14:paraId="41226216">
                  <w:pPr>
                    <w:pStyle w:val="2"/>
                    <w:jc w:val="center"/>
                    <w:rPr>
                      <w:color w:val="auto"/>
                      <w:sz w:val="21"/>
                      <w:szCs w:val="21"/>
                    </w:rPr>
                  </w:pPr>
                </w:p>
              </w:tc>
              <w:tc>
                <w:tcPr>
                  <w:tcW w:w="439" w:type="pct"/>
                  <w:vMerge w:val="continue"/>
                  <w:vAlign w:val="center"/>
                </w:tcPr>
                <w:p w14:paraId="3544C1BD">
                  <w:pPr>
                    <w:pStyle w:val="2"/>
                    <w:jc w:val="center"/>
                    <w:rPr>
                      <w:rFonts w:ascii="Times New Roman" w:hAnsi="Times New Roman"/>
                      <w:color w:val="auto"/>
                      <w:sz w:val="21"/>
                      <w:szCs w:val="21"/>
                    </w:rPr>
                  </w:pPr>
                </w:p>
              </w:tc>
              <w:tc>
                <w:tcPr>
                  <w:tcW w:w="559" w:type="pct"/>
                  <w:vAlign w:val="center"/>
                </w:tcPr>
                <w:p w14:paraId="1BFBBAAE">
                  <w:pPr>
                    <w:pStyle w:val="2"/>
                    <w:jc w:val="center"/>
                    <w:rPr>
                      <w:rFonts w:ascii="Times New Roman" w:hAnsi="Times New Roman"/>
                      <w:color w:val="auto"/>
                      <w:sz w:val="21"/>
                      <w:szCs w:val="21"/>
                    </w:rPr>
                  </w:pPr>
                  <w:r>
                    <w:rPr>
                      <w:rFonts w:hint="eastAsia" w:ascii="Times New Roman" w:hAnsi="Times New Roman"/>
                      <w:color w:val="auto"/>
                      <w:sz w:val="21"/>
                      <w:szCs w:val="21"/>
                    </w:rPr>
                    <w:t>0.0028</w:t>
                  </w:r>
                </w:p>
              </w:tc>
              <w:tc>
                <w:tcPr>
                  <w:tcW w:w="559" w:type="pct"/>
                  <w:vAlign w:val="center"/>
                </w:tcPr>
                <w:p w14:paraId="1F35FAB9">
                  <w:pPr>
                    <w:pStyle w:val="2"/>
                    <w:jc w:val="center"/>
                    <w:rPr>
                      <w:rFonts w:ascii="Times New Roman" w:hAnsi="Times New Roman"/>
                      <w:color w:val="auto"/>
                      <w:sz w:val="21"/>
                      <w:szCs w:val="21"/>
                    </w:rPr>
                  </w:pPr>
                  <w:r>
                    <w:rPr>
                      <w:rFonts w:hint="eastAsia" w:ascii="Times New Roman" w:hAnsi="Times New Roman"/>
                      <w:color w:val="auto"/>
                      <w:sz w:val="21"/>
                      <w:szCs w:val="21"/>
                    </w:rPr>
                    <w:t>0.0003</w:t>
                  </w:r>
                </w:p>
              </w:tc>
              <w:tc>
                <w:tcPr>
                  <w:tcW w:w="662" w:type="pct"/>
                  <w:vMerge w:val="continue"/>
                  <w:vAlign w:val="center"/>
                </w:tcPr>
                <w:p w14:paraId="0C80A9A6">
                  <w:pPr>
                    <w:pStyle w:val="2"/>
                    <w:jc w:val="center"/>
                    <w:rPr>
                      <w:rFonts w:ascii="Times New Roman" w:hAnsi="Times New Roman"/>
                      <w:color w:val="auto"/>
                      <w:sz w:val="21"/>
                      <w:szCs w:val="21"/>
                    </w:rPr>
                  </w:pPr>
                </w:p>
              </w:tc>
              <w:tc>
                <w:tcPr>
                  <w:tcW w:w="660" w:type="pct"/>
                  <w:vAlign w:val="center"/>
                </w:tcPr>
                <w:p w14:paraId="4AAD22C8">
                  <w:pPr>
                    <w:pStyle w:val="2"/>
                    <w:jc w:val="center"/>
                    <w:rPr>
                      <w:rFonts w:ascii="Times New Roman" w:hAnsi="Times New Roman"/>
                      <w:color w:val="auto"/>
                      <w:sz w:val="21"/>
                      <w:szCs w:val="21"/>
                    </w:rPr>
                  </w:pPr>
                  <w:r>
                    <w:rPr>
                      <w:rFonts w:hint="eastAsia" w:ascii="Times New Roman" w:hAnsi="Times New Roman"/>
                      <w:color w:val="auto"/>
                      <w:sz w:val="21"/>
                      <w:szCs w:val="21"/>
                    </w:rPr>
                    <w:t>0.00028</w:t>
                  </w:r>
                </w:p>
              </w:tc>
              <w:tc>
                <w:tcPr>
                  <w:tcW w:w="659" w:type="pct"/>
                  <w:vAlign w:val="center"/>
                </w:tcPr>
                <w:p w14:paraId="427216AE">
                  <w:pPr>
                    <w:pStyle w:val="2"/>
                    <w:jc w:val="center"/>
                    <w:rPr>
                      <w:rFonts w:ascii="Times New Roman" w:hAnsi="Times New Roman"/>
                      <w:color w:val="auto"/>
                      <w:sz w:val="21"/>
                      <w:szCs w:val="21"/>
                    </w:rPr>
                  </w:pPr>
                  <w:r>
                    <w:rPr>
                      <w:rFonts w:hint="eastAsia" w:ascii="Times New Roman" w:hAnsi="Times New Roman"/>
                      <w:color w:val="auto"/>
                      <w:sz w:val="21"/>
                      <w:szCs w:val="21"/>
                    </w:rPr>
                    <w:t>0.0003</w:t>
                  </w:r>
                </w:p>
              </w:tc>
            </w:tr>
            <w:tr w14:paraId="07E321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27" w:type="pct"/>
                  <w:vAlign w:val="center"/>
                </w:tcPr>
                <w:p w14:paraId="1C4C9C9D">
                  <w:pPr>
                    <w:pStyle w:val="2"/>
                    <w:jc w:val="center"/>
                    <w:rPr>
                      <w:rFonts w:ascii="Times New Roman" w:hAnsi="Times New Roman"/>
                      <w:color w:val="auto"/>
                      <w:sz w:val="21"/>
                      <w:szCs w:val="21"/>
                    </w:rPr>
                  </w:pPr>
                  <w:r>
                    <w:rPr>
                      <w:rFonts w:hint="eastAsia" w:ascii="Times New Roman" w:hAnsi="Times New Roman"/>
                      <w:color w:val="auto"/>
                      <w:sz w:val="21"/>
                      <w:szCs w:val="21"/>
                    </w:rPr>
                    <w:t>1,3-</w:t>
                  </w:r>
                  <w:r>
                    <w:rPr>
                      <w:rFonts w:ascii="Times New Roman" w:hAnsi="Times New Roman"/>
                      <w:color w:val="auto"/>
                      <w:sz w:val="21"/>
                      <w:szCs w:val="21"/>
                    </w:rPr>
                    <w:t>丁二烯</w:t>
                  </w:r>
                </w:p>
              </w:tc>
              <w:tc>
                <w:tcPr>
                  <w:tcW w:w="559" w:type="pct"/>
                  <w:vAlign w:val="center"/>
                </w:tcPr>
                <w:p w14:paraId="42C70574">
                  <w:pPr>
                    <w:pStyle w:val="2"/>
                    <w:jc w:val="center"/>
                    <w:rPr>
                      <w:rFonts w:ascii="Times New Roman" w:hAnsi="Times New Roman"/>
                      <w:color w:val="auto"/>
                      <w:sz w:val="21"/>
                      <w:szCs w:val="21"/>
                    </w:rPr>
                  </w:pPr>
                  <w:r>
                    <w:rPr>
                      <w:rFonts w:hint="eastAsia" w:ascii="Times New Roman" w:hAnsi="Times New Roman"/>
                      <w:color w:val="auto"/>
                      <w:sz w:val="21"/>
                      <w:szCs w:val="21"/>
                    </w:rPr>
                    <w:t>0.00086</w:t>
                  </w:r>
                </w:p>
              </w:tc>
              <w:tc>
                <w:tcPr>
                  <w:tcW w:w="376" w:type="pct"/>
                  <w:vMerge w:val="continue"/>
                  <w:vAlign w:val="center"/>
                </w:tcPr>
                <w:p w14:paraId="0A18BEE8">
                  <w:pPr>
                    <w:pStyle w:val="2"/>
                    <w:jc w:val="center"/>
                    <w:rPr>
                      <w:color w:val="auto"/>
                      <w:sz w:val="21"/>
                      <w:szCs w:val="21"/>
                    </w:rPr>
                  </w:pPr>
                </w:p>
              </w:tc>
              <w:tc>
                <w:tcPr>
                  <w:tcW w:w="439" w:type="pct"/>
                  <w:vMerge w:val="continue"/>
                  <w:vAlign w:val="center"/>
                </w:tcPr>
                <w:p w14:paraId="214C6F64">
                  <w:pPr>
                    <w:pStyle w:val="2"/>
                    <w:jc w:val="center"/>
                    <w:rPr>
                      <w:rFonts w:ascii="Times New Roman" w:hAnsi="Times New Roman"/>
                      <w:color w:val="auto"/>
                      <w:sz w:val="21"/>
                      <w:szCs w:val="21"/>
                    </w:rPr>
                  </w:pPr>
                </w:p>
              </w:tc>
              <w:tc>
                <w:tcPr>
                  <w:tcW w:w="559" w:type="pct"/>
                  <w:vAlign w:val="center"/>
                </w:tcPr>
                <w:p w14:paraId="758D03B1">
                  <w:pPr>
                    <w:pStyle w:val="2"/>
                    <w:jc w:val="center"/>
                    <w:rPr>
                      <w:rFonts w:ascii="Times New Roman" w:hAnsi="Times New Roman"/>
                      <w:color w:val="auto"/>
                      <w:sz w:val="21"/>
                      <w:szCs w:val="21"/>
                    </w:rPr>
                  </w:pPr>
                  <w:r>
                    <w:rPr>
                      <w:rFonts w:hint="eastAsia" w:ascii="Times New Roman" w:hAnsi="Times New Roman"/>
                      <w:color w:val="auto"/>
                      <w:sz w:val="21"/>
                      <w:szCs w:val="21"/>
                    </w:rPr>
                    <w:t>0.00078</w:t>
                  </w:r>
                </w:p>
              </w:tc>
              <w:tc>
                <w:tcPr>
                  <w:tcW w:w="559" w:type="pct"/>
                  <w:vAlign w:val="center"/>
                </w:tcPr>
                <w:p w14:paraId="50BFDA4D">
                  <w:pPr>
                    <w:pStyle w:val="2"/>
                    <w:jc w:val="center"/>
                    <w:rPr>
                      <w:rFonts w:ascii="Times New Roman" w:hAnsi="Times New Roman"/>
                      <w:color w:val="auto"/>
                      <w:sz w:val="21"/>
                      <w:szCs w:val="21"/>
                    </w:rPr>
                  </w:pPr>
                  <w:r>
                    <w:rPr>
                      <w:rFonts w:hint="eastAsia" w:ascii="Times New Roman" w:hAnsi="Times New Roman"/>
                      <w:color w:val="auto"/>
                      <w:sz w:val="21"/>
                      <w:szCs w:val="21"/>
                    </w:rPr>
                    <w:t>0.00008</w:t>
                  </w:r>
                </w:p>
              </w:tc>
              <w:tc>
                <w:tcPr>
                  <w:tcW w:w="662" w:type="pct"/>
                  <w:vMerge w:val="continue"/>
                  <w:vAlign w:val="center"/>
                </w:tcPr>
                <w:p w14:paraId="444F0DA6">
                  <w:pPr>
                    <w:pStyle w:val="2"/>
                    <w:jc w:val="center"/>
                    <w:rPr>
                      <w:rFonts w:ascii="Times New Roman" w:hAnsi="Times New Roman"/>
                      <w:color w:val="auto"/>
                      <w:sz w:val="21"/>
                      <w:szCs w:val="21"/>
                    </w:rPr>
                  </w:pPr>
                </w:p>
              </w:tc>
              <w:tc>
                <w:tcPr>
                  <w:tcW w:w="660" w:type="pct"/>
                  <w:vAlign w:val="center"/>
                </w:tcPr>
                <w:p w14:paraId="2D5BD553">
                  <w:pPr>
                    <w:pStyle w:val="2"/>
                    <w:jc w:val="center"/>
                    <w:rPr>
                      <w:rFonts w:ascii="Times New Roman" w:hAnsi="Times New Roman"/>
                      <w:color w:val="auto"/>
                      <w:sz w:val="21"/>
                      <w:szCs w:val="21"/>
                    </w:rPr>
                  </w:pPr>
                  <w:r>
                    <w:rPr>
                      <w:rFonts w:hint="eastAsia" w:ascii="Times New Roman" w:hAnsi="Times New Roman"/>
                      <w:color w:val="auto"/>
                      <w:sz w:val="21"/>
                      <w:szCs w:val="21"/>
                    </w:rPr>
                    <w:t>0.000078</w:t>
                  </w:r>
                </w:p>
              </w:tc>
              <w:tc>
                <w:tcPr>
                  <w:tcW w:w="659" w:type="pct"/>
                  <w:vAlign w:val="center"/>
                </w:tcPr>
                <w:p w14:paraId="3093A489">
                  <w:pPr>
                    <w:pStyle w:val="2"/>
                    <w:jc w:val="center"/>
                    <w:rPr>
                      <w:rFonts w:ascii="Times New Roman" w:hAnsi="Times New Roman"/>
                      <w:color w:val="auto"/>
                      <w:sz w:val="21"/>
                      <w:szCs w:val="21"/>
                    </w:rPr>
                  </w:pPr>
                  <w:r>
                    <w:rPr>
                      <w:rFonts w:hint="eastAsia" w:ascii="Times New Roman" w:hAnsi="Times New Roman"/>
                      <w:color w:val="auto"/>
                      <w:sz w:val="21"/>
                      <w:szCs w:val="21"/>
                    </w:rPr>
                    <w:t>0.00008</w:t>
                  </w:r>
                </w:p>
              </w:tc>
            </w:tr>
          </w:tbl>
          <w:p w14:paraId="22D3706C">
            <w:pPr>
              <w:pStyle w:val="2"/>
              <w:rPr>
                <w:color w:val="auto"/>
              </w:rPr>
            </w:pPr>
          </w:p>
          <w:p w14:paraId="78613CC4">
            <w:pPr>
              <w:widowControl/>
              <w:autoSpaceDE w:val="0"/>
              <w:autoSpaceDN w:val="0"/>
              <w:adjustRightInd w:val="0"/>
              <w:snapToGrid w:val="0"/>
              <w:spacing w:line="360" w:lineRule="auto"/>
              <w:ind w:firstLine="480" w:firstLineChars="200"/>
              <w:jc w:val="left"/>
              <w:rPr>
                <w:rFonts w:hAnsiTheme="minorEastAsia" w:eastAsiaTheme="minorEastAsia"/>
                <w:sz w:val="24"/>
              </w:rPr>
            </w:pPr>
            <w:r>
              <w:rPr>
                <w:rFonts w:hint="eastAsia" w:hAnsiTheme="minorEastAsia" w:eastAsiaTheme="minorEastAsia"/>
                <w:sz w:val="24"/>
              </w:rPr>
              <w:t>（2）注塑粉碎粉尘G2</w:t>
            </w:r>
          </w:p>
          <w:p w14:paraId="730835E0">
            <w:pPr>
              <w:widowControl/>
              <w:autoSpaceDE w:val="0"/>
              <w:autoSpaceDN w:val="0"/>
              <w:adjustRightInd w:val="0"/>
              <w:snapToGrid w:val="0"/>
              <w:spacing w:line="360" w:lineRule="auto"/>
              <w:ind w:firstLine="480" w:firstLineChars="200"/>
              <w:jc w:val="left"/>
              <w:rPr>
                <w:rFonts w:hAnsiTheme="minorEastAsia" w:eastAsiaTheme="minorEastAsia"/>
                <w:sz w:val="24"/>
              </w:rPr>
            </w:pPr>
            <w:r>
              <w:rPr>
                <w:rFonts w:hAnsiTheme="minorEastAsia" w:eastAsiaTheme="minorEastAsia"/>
                <w:sz w:val="24"/>
              </w:rPr>
              <w:t>本项目将</w:t>
            </w:r>
            <w:r>
              <w:rPr>
                <w:rFonts w:hint="eastAsia" w:hAnsiTheme="minorEastAsia" w:eastAsiaTheme="minorEastAsia"/>
                <w:sz w:val="24"/>
              </w:rPr>
              <w:t>次</w:t>
            </w:r>
            <w:r>
              <w:rPr>
                <w:rFonts w:hAnsiTheme="minorEastAsia" w:eastAsiaTheme="minorEastAsia"/>
                <w:sz w:val="24"/>
              </w:rPr>
              <w:t>品与边角料经粉碎机切割成小粒径的塑料颗粒，即可回用于注塑工序。根据《排放源统计调查排污核算方法和系数手册》（环境部公告2021年第24号）中“292塑料制品行业系数手册”：生产过程存在塑料零件切割工艺，其产生的颗粒物</w:t>
            </w:r>
            <w:r>
              <w:rPr>
                <w:rFonts w:hint="eastAsia" w:hAnsiTheme="minorEastAsia" w:eastAsiaTheme="minorEastAsia"/>
                <w:sz w:val="24"/>
                <w:lang w:eastAsia="zh-CN"/>
              </w:rPr>
              <w:t>产量</w:t>
            </w:r>
            <w:r>
              <w:rPr>
                <w:rFonts w:hAnsiTheme="minorEastAsia" w:eastAsiaTheme="minorEastAsia"/>
                <w:sz w:val="24"/>
              </w:rPr>
              <w:t>核算可参考“34通用设备制造行业”核算环节为下料，产品为下料件，原料为钢板、铝板、铝合金板、其他金属材料、玻璃纤维、其他非金属材料，</w:t>
            </w:r>
            <w:r>
              <w:rPr>
                <w:rFonts w:hint="eastAsia" w:hAnsiTheme="minorEastAsia" w:eastAsiaTheme="minorEastAsia"/>
                <w:sz w:val="24"/>
                <w:lang w:eastAsia="zh-CN"/>
              </w:rPr>
              <w:t>细颗粒物</w:t>
            </w:r>
            <w:r>
              <w:rPr>
                <w:rFonts w:hAnsiTheme="minorEastAsia" w:eastAsiaTheme="minorEastAsia"/>
                <w:sz w:val="24"/>
              </w:rPr>
              <w:t>产生量按照5.3kg/吨原料计，本项目边角料及不合格品产生量约为3t/a，</w:t>
            </w:r>
            <w:r>
              <w:rPr>
                <w:rFonts w:hint="eastAsia" w:hAnsiTheme="minorEastAsia" w:eastAsiaTheme="minorEastAsia"/>
                <w:sz w:val="24"/>
                <w:lang w:eastAsia="zh-CN"/>
              </w:rPr>
              <w:t>细颗粒物</w:t>
            </w:r>
            <w:r>
              <w:rPr>
                <w:rFonts w:hAnsiTheme="minorEastAsia" w:eastAsiaTheme="minorEastAsia"/>
                <w:sz w:val="24"/>
              </w:rPr>
              <w:t>产生量约为0.016t/a，粉碎机投料口设置</w:t>
            </w:r>
            <w:r>
              <w:rPr>
                <w:rFonts w:hint="eastAsia" w:hAnsiTheme="minorEastAsia" w:eastAsiaTheme="minorEastAsia"/>
                <w:sz w:val="24"/>
              </w:rPr>
              <w:t>移动式布袋除尘收集器</w:t>
            </w:r>
            <w:r>
              <w:rPr>
                <w:rFonts w:hAnsiTheme="minorEastAsia" w:eastAsiaTheme="minorEastAsia"/>
                <w:sz w:val="24"/>
              </w:rPr>
              <w:t>，</w:t>
            </w:r>
            <w:r>
              <w:rPr>
                <w:rFonts w:hint="eastAsia" w:hAnsiTheme="minorEastAsia" w:eastAsiaTheme="minorEastAsia"/>
                <w:sz w:val="24"/>
              </w:rPr>
              <w:t>粉</w:t>
            </w:r>
            <w:r>
              <w:rPr>
                <w:rFonts w:hAnsiTheme="minorEastAsia" w:eastAsiaTheme="minorEastAsia"/>
                <w:sz w:val="24"/>
              </w:rPr>
              <w:t>碎后碎料经吸料机送至注塑机投料口前，粉尘经</w:t>
            </w:r>
            <w:r>
              <w:rPr>
                <w:rFonts w:hint="eastAsia" w:hAnsiTheme="minorEastAsia" w:eastAsiaTheme="minorEastAsia"/>
                <w:sz w:val="24"/>
              </w:rPr>
              <w:t>移动式布袋除尘收集器</w:t>
            </w:r>
            <w:r>
              <w:rPr>
                <w:rFonts w:hAnsiTheme="minorEastAsia" w:eastAsiaTheme="minorEastAsia"/>
                <w:sz w:val="24"/>
              </w:rPr>
              <w:t>捕集，根据企业搬迁前工况，散逸的粉尘较少</w:t>
            </w:r>
            <w:r>
              <w:rPr>
                <w:rFonts w:hint="eastAsia" w:hAnsiTheme="minorEastAsia" w:eastAsiaTheme="minorEastAsia"/>
                <w:sz w:val="24"/>
              </w:rPr>
              <w:t>取5%</w:t>
            </w:r>
            <w:r>
              <w:rPr>
                <w:rFonts w:hAnsiTheme="minorEastAsia" w:eastAsiaTheme="minorEastAsia"/>
                <w:sz w:val="24"/>
              </w:rPr>
              <w:t>，</w:t>
            </w:r>
            <w:r>
              <w:rPr>
                <w:rFonts w:hint="eastAsia" w:hAnsiTheme="minorEastAsia" w:eastAsiaTheme="minorEastAsia"/>
                <w:sz w:val="24"/>
              </w:rPr>
              <w:t>约0</w:t>
            </w:r>
            <w:r>
              <w:rPr>
                <w:rFonts w:hAnsiTheme="minorEastAsia" w:eastAsiaTheme="minorEastAsia"/>
                <w:sz w:val="24"/>
              </w:rPr>
              <w:t>.00</w:t>
            </w:r>
            <w:r>
              <w:rPr>
                <w:rFonts w:hint="eastAsia" w:hAnsiTheme="minorEastAsia" w:eastAsiaTheme="minorEastAsia"/>
                <w:sz w:val="24"/>
              </w:rPr>
              <w:t>08t/a经</w:t>
            </w:r>
            <w:r>
              <w:rPr>
                <w:rFonts w:hAnsiTheme="minorEastAsia" w:eastAsiaTheme="minorEastAsia"/>
                <w:sz w:val="24"/>
              </w:rPr>
              <w:t>加强车间通风后无组织排放。</w:t>
            </w:r>
          </w:p>
          <w:p w14:paraId="41B14B96">
            <w:pPr>
              <w:widowControl/>
              <w:autoSpaceDE w:val="0"/>
              <w:autoSpaceDN w:val="0"/>
              <w:adjustRightInd w:val="0"/>
              <w:snapToGrid w:val="0"/>
              <w:spacing w:line="360" w:lineRule="auto"/>
              <w:ind w:firstLine="480" w:firstLineChars="200"/>
              <w:jc w:val="left"/>
              <w:rPr>
                <w:rFonts w:hAnsiTheme="minorEastAsia" w:eastAsiaTheme="minorEastAsia"/>
                <w:sz w:val="24"/>
              </w:rPr>
            </w:pPr>
            <w:r>
              <w:rPr>
                <w:rFonts w:hint="eastAsia" w:hAnsiTheme="minorEastAsia" w:eastAsiaTheme="minorEastAsia"/>
                <w:sz w:val="24"/>
              </w:rPr>
              <w:t>因</w:t>
            </w:r>
            <w:r>
              <w:rPr>
                <w:rFonts w:hAnsiTheme="minorEastAsia" w:eastAsiaTheme="minorEastAsia"/>
                <w:sz w:val="24"/>
              </w:rPr>
              <w:t>粉碎机投料口设置</w:t>
            </w:r>
            <w:r>
              <w:rPr>
                <w:rFonts w:hint="eastAsia" w:hAnsiTheme="minorEastAsia" w:eastAsiaTheme="minorEastAsia"/>
                <w:sz w:val="24"/>
              </w:rPr>
              <w:t>移动式布袋除尘收集器，且设备较分散，逸散粉尘量较少，在有防治措施的前提下，本项目暂不进行收集有组织排放。</w:t>
            </w:r>
          </w:p>
          <w:p w14:paraId="47FF096E">
            <w:pPr>
              <w:widowControl/>
              <w:autoSpaceDE w:val="0"/>
              <w:autoSpaceDN w:val="0"/>
              <w:adjustRightInd w:val="0"/>
              <w:snapToGrid w:val="0"/>
              <w:spacing w:line="360" w:lineRule="auto"/>
              <w:ind w:firstLine="480" w:firstLineChars="200"/>
              <w:jc w:val="left"/>
              <w:rPr>
                <w:rFonts w:hAnsiTheme="minorEastAsia" w:eastAsiaTheme="minorEastAsia"/>
                <w:sz w:val="24"/>
              </w:rPr>
            </w:pPr>
            <w:r>
              <w:rPr>
                <w:rFonts w:hint="eastAsia" w:hAnsiTheme="minorEastAsia" w:eastAsiaTheme="minorEastAsia"/>
                <w:sz w:val="24"/>
              </w:rPr>
              <w:t>（2）印刷废气G3、烘干废气G4</w:t>
            </w:r>
          </w:p>
          <w:p w14:paraId="0D4C33C8">
            <w:pPr>
              <w:widowControl/>
              <w:autoSpaceDE w:val="0"/>
              <w:autoSpaceDN w:val="0"/>
              <w:adjustRightInd w:val="0"/>
              <w:snapToGrid w:val="0"/>
              <w:spacing w:line="360" w:lineRule="auto"/>
              <w:ind w:firstLine="480" w:firstLineChars="200"/>
              <w:jc w:val="left"/>
              <w:rPr>
                <w:rFonts w:hAnsiTheme="minorEastAsia" w:eastAsiaTheme="minorEastAsia"/>
                <w:sz w:val="24"/>
              </w:rPr>
            </w:pPr>
            <w:r>
              <w:rPr>
                <w:rFonts w:hAnsiTheme="minorEastAsia" w:eastAsiaTheme="minorEastAsia"/>
                <w:sz w:val="24"/>
              </w:rPr>
              <w:t>重新报批项目产生的</w:t>
            </w:r>
            <w:r>
              <w:rPr>
                <w:rFonts w:hint="eastAsia" w:hAnsiTheme="minorEastAsia" w:eastAsiaTheme="minorEastAsia"/>
                <w:sz w:val="24"/>
              </w:rPr>
              <w:t>印刷烘干</w:t>
            </w:r>
            <w:r>
              <w:rPr>
                <w:rFonts w:hAnsiTheme="minorEastAsia" w:eastAsiaTheme="minorEastAsia"/>
                <w:sz w:val="24"/>
              </w:rPr>
              <w:t>废气主要</w:t>
            </w:r>
            <w:r>
              <w:rPr>
                <w:rFonts w:hint="eastAsia" w:hAnsiTheme="minorEastAsia" w:eastAsiaTheme="minorEastAsia"/>
                <w:sz w:val="24"/>
              </w:rPr>
              <w:t>污染物为挥发性有机物。根据企业提供的油墨V</w:t>
            </w:r>
            <w:r>
              <w:rPr>
                <w:rFonts w:hAnsiTheme="minorEastAsia" w:eastAsiaTheme="minorEastAsia"/>
                <w:sz w:val="24"/>
              </w:rPr>
              <w:t>OC</w:t>
            </w:r>
            <w:r>
              <w:rPr>
                <w:rFonts w:hint="eastAsia" w:hAnsiTheme="minorEastAsia" w:eastAsiaTheme="minorEastAsia"/>
                <w:sz w:val="24"/>
              </w:rPr>
              <w:t>s检测报告，挥发</w:t>
            </w:r>
            <w:r>
              <w:rPr>
                <w:rFonts w:hint="eastAsia" w:hAnsiTheme="minorEastAsia" w:eastAsiaTheme="minorEastAsia"/>
                <w:sz w:val="24"/>
                <w:lang w:eastAsia="zh-CN"/>
              </w:rPr>
              <w:t>分</w:t>
            </w:r>
            <w:r>
              <w:rPr>
                <w:rFonts w:hint="eastAsia" w:hAnsiTheme="minorEastAsia" w:eastAsiaTheme="minorEastAsia"/>
                <w:sz w:val="24"/>
              </w:rPr>
              <w:t>含量为1</w:t>
            </w:r>
            <w:r>
              <w:rPr>
                <w:rFonts w:hAnsiTheme="minorEastAsia" w:eastAsiaTheme="minorEastAsia"/>
                <w:sz w:val="24"/>
              </w:rPr>
              <w:t>%</w:t>
            </w:r>
            <w:r>
              <w:rPr>
                <w:rFonts w:hint="eastAsia" w:hAnsiTheme="minorEastAsia" w:eastAsiaTheme="minorEastAsia"/>
                <w:sz w:val="24"/>
              </w:rPr>
              <w:t>，</w:t>
            </w:r>
            <w:r>
              <w:rPr>
                <w:rFonts w:hAnsiTheme="minorEastAsia" w:eastAsiaTheme="minorEastAsia"/>
                <w:sz w:val="24"/>
              </w:rPr>
              <w:t>胶印</w:t>
            </w:r>
            <w:r>
              <w:rPr>
                <w:rFonts w:hint="eastAsia" w:hAnsiTheme="minorEastAsia" w:eastAsiaTheme="minorEastAsia"/>
                <w:sz w:val="24"/>
              </w:rPr>
              <w:t>油墨</w:t>
            </w:r>
            <w:r>
              <w:rPr>
                <w:rFonts w:hAnsiTheme="minorEastAsia" w:eastAsiaTheme="minorEastAsia"/>
                <w:sz w:val="24"/>
              </w:rPr>
              <w:t>用量为</w:t>
            </w:r>
            <w:r>
              <w:rPr>
                <w:rFonts w:hint="eastAsia" w:hAnsiTheme="minorEastAsia" w:eastAsiaTheme="minorEastAsia"/>
                <w:sz w:val="24"/>
              </w:rPr>
              <w:t>0.05</w:t>
            </w:r>
            <w:r>
              <w:rPr>
                <w:rFonts w:hAnsiTheme="minorEastAsia" w:eastAsiaTheme="minorEastAsia"/>
                <w:sz w:val="24"/>
              </w:rPr>
              <w:t>t/a</w:t>
            </w:r>
            <w:r>
              <w:rPr>
                <w:rFonts w:hint="eastAsia" w:hAnsiTheme="minorEastAsia" w:eastAsiaTheme="minorEastAsia"/>
                <w:sz w:val="24"/>
              </w:rPr>
              <w:t>，考虑V</w:t>
            </w:r>
            <w:r>
              <w:rPr>
                <w:rFonts w:hAnsiTheme="minorEastAsia" w:eastAsiaTheme="minorEastAsia"/>
                <w:sz w:val="24"/>
              </w:rPr>
              <w:t>OC</w:t>
            </w:r>
            <w:r>
              <w:rPr>
                <w:rFonts w:hint="eastAsia" w:hAnsiTheme="minorEastAsia" w:eastAsiaTheme="minorEastAsia"/>
                <w:sz w:val="24"/>
              </w:rPr>
              <w:t>s在印刷烘干过程全部挥发，则印刷烘干废气（以非甲烷总烃计）产生量为0.0005t</w:t>
            </w:r>
            <w:r>
              <w:rPr>
                <w:rFonts w:hAnsiTheme="minorEastAsia" w:eastAsiaTheme="minorEastAsia"/>
                <w:sz w:val="24"/>
              </w:rPr>
              <w:t>/a</w:t>
            </w:r>
            <w:r>
              <w:rPr>
                <w:rFonts w:hint="eastAsia" w:hAnsiTheme="minorEastAsia" w:eastAsiaTheme="minorEastAsia"/>
                <w:sz w:val="24"/>
              </w:rPr>
              <w:t>。</w:t>
            </w:r>
            <w:r>
              <w:rPr>
                <w:rFonts w:hAnsiTheme="minorEastAsia" w:eastAsiaTheme="minorEastAsia"/>
                <w:sz w:val="24"/>
              </w:rPr>
              <w:t>本项目丝印机印刷方式属于网版印刷，参照《印刷工业污染防治可行技术指南》（HJ1089-2020）附录C，表C.1中</w:t>
            </w:r>
            <w:r>
              <w:rPr>
                <w:rFonts w:hint="eastAsia" w:hAnsiTheme="minorEastAsia" w:eastAsiaTheme="minorEastAsia"/>
                <w:sz w:val="24"/>
              </w:rPr>
              <w:t>网</w:t>
            </w:r>
            <w:r>
              <w:rPr>
                <w:rFonts w:hAnsiTheme="minorEastAsia" w:eastAsiaTheme="minorEastAsia"/>
                <w:sz w:val="24"/>
              </w:rPr>
              <w:t>版印刷VOCs（以非甲烷总烃计）产生量占比，项目丝印阶段、</w:t>
            </w:r>
            <w:r>
              <w:rPr>
                <w:rFonts w:hint="eastAsia" w:hAnsiTheme="minorEastAsia" w:eastAsiaTheme="minorEastAsia"/>
                <w:sz w:val="24"/>
              </w:rPr>
              <w:t>烘干</w:t>
            </w:r>
            <w:r>
              <w:rPr>
                <w:rFonts w:hAnsiTheme="minorEastAsia" w:eastAsiaTheme="minorEastAsia"/>
                <w:sz w:val="24"/>
              </w:rPr>
              <w:t>工段VOCs（以非甲烷总烃表征）产生量占比分别为20%、80%。</w:t>
            </w:r>
            <w:r>
              <w:rPr>
                <w:rFonts w:hint="eastAsia" w:hAnsiTheme="minorEastAsia" w:eastAsiaTheme="minorEastAsia"/>
                <w:sz w:val="24"/>
              </w:rPr>
              <w:t>印刷废气采用集气罩收集，配套集气罩风量为2000</w:t>
            </w:r>
            <w:r>
              <w:rPr>
                <w:rFonts w:hAnsiTheme="minorEastAsia" w:eastAsiaTheme="minorEastAsia"/>
                <w:sz w:val="24"/>
              </w:rPr>
              <w:t>m</w:t>
            </w:r>
            <w:r>
              <w:rPr>
                <w:rFonts w:hAnsiTheme="minorEastAsia" w:eastAsiaTheme="minorEastAsia"/>
                <w:sz w:val="24"/>
                <w:vertAlign w:val="superscript"/>
              </w:rPr>
              <w:t>3</w:t>
            </w:r>
            <w:r>
              <w:rPr>
                <w:rFonts w:hAnsiTheme="minorEastAsia" w:eastAsiaTheme="minorEastAsia"/>
                <w:sz w:val="24"/>
              </w:rPr>
              <w:t>/h，</w:t>
            </w:r>
            <w:r>
              <w:rPr>
                <w:rFonts w:hint="eastAsia" w:hAnsiTheme="minorEastAsia" w:eastAsiaTheme="minorEastAsia"/>
                <w:sz w:val="24"/>
              </w:rPr>
              <w:t>收集效率以9</w:t>
            </w:r>
            <w:r>
              <w:rPr>
                <w:rFonts w:hAnsiTheme="minorEastAsia" w:eastAsiaTheme="minorEastAsia"/>
                <w:sz w:val="24"/>
              </w:rPr>
              <w:t>0%</w:t>
            </w:r>
            <w:r>
              <w:rPr>
                <w:rFonts w:hint="eastAsia" w:hAnsiTheme="minorEastAsia" w:eastAsiaTheme="minorEastAsia"/>
                <w:sz w:val="24"/>
              </w:rPr>
              <w:t>计，烘干废气由管道密闭收集，管道风量为2000</w:t>
            </w:r>
            <w:r>
              <w:rPr>
                <w:rFonts w:hAnsiTheme="minorEastAsia" w:eastAsiaTheme="minorEastAsia"/>
                <w:sz w:val="24"/>
              </w:rPr>
              <w:t>m</w:t>
            </w:r>
            <w:r>
              <w:rPr>
                <w:rFonts w:hAnsiTheme="minorEastAsia" w:eastAsiaTheme="minorEastAsia"/>
                <w:sz w:val="24"/>
                <w:vertAlign w:val="superscript"/>
              </w:rPr>
              <w:t>3</w:t>
            </w:r>
            <w:r>
              <w:rPr>
                <w:rFonts w:hAnsiTheme="minorEastAsia" w:eastAsiaTheme="minorEastAsia"/>
                <w:sz w:val="24"/>
              </w:rPr>
              <w:t>/h</w:t>
            </w:r>
            <w:r>
              <w:rPr>
                <w:rFonts w:hint="eastAsia" w:hAnsiTheme="minorEastAsia" w:eastAsiaTheme="minorEastAsia"/>
                <w:sz w:val="24"/>
              </w:rPr>
              <w:t>，工作时间48</w:t>
            </w:r>
            <w:r>
              <w:rPr>
                <w:rFonts w:hAnsiTheme="minorEastAsia" w:eastAsiaTheme="minorEastAsia"/>
                <w:sz w:val="24"/>
              </w:rPr>
              <w:t>00</w:t>
            </w:r>
            <w:r>
              <w:rPr>
                <w:rFonts w:hint="eastAsia" w:hAnsiTheme="minorEastAsia" w:eastAsiaTheme="minorEastAsia"/>
                <w:sz w:val="24"/>
              </w:rPr>
              <w:t>h</w:t>
            </w:r>
            <w:r>
              <w:rPr>
                <w:rFonts w:hAnsiTheme="minorEastAsia" w:eastAsiaTheme="minorEastAsia"/>
                <w:sz w:val="24"/>
              </w:rPr>
              <w:t>/a</w:t>
            </w:r>
            <w:r>
              <w:rPr>
                <w:rFonts w:hint="eastAsia" w:hAnsiTheme="minorEastAsia" w:eastAsiaTheme="minorEastAsia"/>
                <w:sz w:val="24"/>
              </w:rPr>
              <w:t>。印刷废气、烘干废气收集后与注塑废气一并</w:t>
            </w:r>
            <w:bookmarkStart w:id="29" w:name="OLE_LINK11"/>
            <w:r>
              <w:rPr>
                <w:rFonts w:hint="eastAsia" w:hAnsiTheme="minorEastAsia" w:eastAsiaTheme="minorEastAsia"/>
                <w:sz w:val="24"/>
              </w:rPr>
              <w:t>通过二级活性炭吸附装置处理</w:t>
            </w:r>
            <w:bookmarkEnd w:id="29"/>
            <w:r>
              <w:rPr>
                <w:rFonts w:hint="eastAsia" w:hAnsiTheme="minorEastAsia" w:eastAsiaTheme="minorEastAsia"/>
                <w:sz w:val="24"/>
              </w:rPr>
              <w:t>，</w:t>
            </w:r>
            <w:r>
              <w:rPr>
                <w:rFonts w:hAnsiTheme="minorEastAsia" w:eastAsiaTheme="minorEastAsia"/>
                <w:sz w:val="24"/>
              </w:rPr>
              <w:t>去除效率以90%计，具体产生排放情况见下表。</w:t>
            </w:r>
          </w:p>
          <w:p w14:paraId="7B8E26D0">
            <w:pPr>
              <w:adjustRightInd w:val="0"/>
              <w:snapToGrid w:val="0"/>
              <w:ind w:firstLine="482" w:firstLineChars="200"/>
              <w:jc w:val="center"/>
              <w:rPr>
                <w:b/>
                <w:sz w:val="24"/>
              </w:rPr>
            </w:pPr>
            <w:r>
              <w:rPr>
                <w:rFonts w:hint="eastAsia"/>
                <w:b/>
                <w:sz w:val="24"/>
              </w:rPr>
              <w:t>表4.1-8  印刷、烘干废气产生排放情况表</w:t>
            </w:r>
          </w:p>
          <w:tbl>
            <w:tblPr>
              <w:tblStyle w:val="22"/>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97"/>
              <w:gridCol w:w="847"/>
              <w:gridCol w:w="1060"/>
              <w:gridCol w:w="783"/>
              <w:gridCol w:w="825"/>
              <w:gridCol w:w="899"/>
              <w:gridCol w:w="899"/>
              <w:gridCol w:w="756"/>
              <w:gridCol w:w="1004"/>
              <w:gridCol w:w="899"/>
            </w:tblGrid>
            <w:tr w14:paraId="2DD3E2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14:paraId="2821A341">
                  <w:pPr>
                    <w:pStyle w:val="2"/>
                    <w:jc w:val="center"/>
                    <w:rPr>
                      <w:color w:val="auto"/>
                      <w:sz w:val="21"/>
                      <w:szCs w:val="21"/>
                    </w:rPr>
                  </w:pPr>
                  <w:r>
                    <w:rPr>
                      <w:rFonts w:hint="eastAsia"/>
                      <w:color w:val="auto"/>
                      <w:sz w:val="21"/>
                      <w:szCs w:val="21"/>
                    </w:rPr>
                    <w:t>工序</w:t>
                  </w:r>
                </w:p>
              </w:tc>
              <w:tc>
                <w:tcPr>
                  <w:tcW w:w="0" w:type="auto"/>
                  <w:vMerge w:val="restart"/>
                  <w:vAlign w:val="center"/>
                </w:tcPr>
                <w:p w14:paraId="7AFC5F18">
                  <w:pPr>
                    <w:pStyle w:val="2"/>
                    <w:jc w:val="center"/>
                    <w:rPr>
                      <w:color w:val="auto"/>
                      <w:sz w:val="21"/>
                      <w:szCs w:val="21"/>
                    </w:rPr>
                  </w:pPr>
                  <w:r>
                    <w:rPr>
                      <w:rFonts w:hint="eastAsia"/>
                      <w:color w:val="auto"/>
                      <w:sz w:val="21"/>
                      <w:szCs w:val="21"/>
                    </w:rPr>
                    <w:t>污染物</w:t>
                  </w:r>
                </w:p>
              </w:tc>
              <w:tc>
                <w:tcPr>
                  <w:tcW w:w="0" w:type="auto"/>
                  <w:vMerge w:val="restart"/>
                  <w:vAlign w:val="center"/>
                </w:tcPr>
                <w:p w14:paraId="73350825">
                  <w:pPr>
                    <w:pStyle w:val="2"/>
                    <w:jc w:val="center"/>
                    <w:rPr>
                      <w:color w:val="auto"/>
                      <w:sz w:val="21"/>
                      <w:szCs w:val="21"/>
                    </w:rPr>
                  </w:pPr>
                  <w:r>
                    <w:rPr>
                      <w:rFonts w:hint="eastAsia"/>
                      <w:color w:val="auto"/>
                      <w:sz w:val="21"/>
                      <w:szCs w:val="21"/>
                    </w:rPr>
                    <w:t>产生量（</w:t>
                  </w:r>
                  <w:r>
                    <w:rPr>
                      <w:rFonts w:ascii="Times New Roman" w:hAnsi="Times New Roman"/>
                      <w:color w:val="auto"/>
                      <w:sz w:val="21"/>
                      <w:szCs w:val="21"/>
                    </w:rPr>
                    <w:t>t/a</w:t>
                  </w:r>
                  <w:r>
                    <w:rPr>
                      <w:rFonts w:hint="eastAsia"/>
                      <w:color w:val="auto"/>
                      <w:sz w:val="21"/>
                      <w:szCs w:val="21"/>
                    </w:rPr>
                    <w:t>）</w:t>
                  </w:r>
                </w:p>
              </w:tc>
              <w:tc>
                <w:tcPr>
                  <w:tcW w:w="0" w:type="auto"/>
                  <w:vMerge w:val="restart"/>
                  <w:vAlign w:val="center"/>
                </w:tcPr>
                <w:p w14:paraId="6715E722">
                  <w:pPr>
                    <w:pStyle w:val="2"/>
                    <w:jc w:val="center"/>
                    <w:rPr>
                      <w:color w:val="auto"/>
                      <w:sz w:val="21"/>
                      <w:szCs w:val="21"/>
                    </w:rPr>
                  </w:pPr>
                  <w:r>
                    <w:rPr>
                      <w:rFonts w:hint="eastAsia"/>
                      <w:color w:val="auto"/>
                      <w:sz w:val="21"/>
                      <w:szCs w:val="21"/>
                    </w:rPr>
                    <w:t>收集方式</w:t>
                  </w:r>
                </w:p>
              </w:tc>
              <w:tc>
                <w:tcPr>
                  <w:tcW w:w="0" w:type="auto"/>
                  <w:vMerge w:val="restart"/>
                  <w:vAlign w:val="center"/>
                </w:tcPr>
                <w:p w14:paraId="0126E7BF">
                  <w:pPr>
                    <w:pStyle w:val="2"/>
                    <w:jc w:val="center"/>
                    <w:rPr>
                      <w:color w:val="auto"/>
                      <w:sz w:val="21"/>
                      <w:szCs w:val="21"/>
                    </w:rPr>
                  </w:pPr>
                  <w:r>
                    <w:rPr>
                      <w:rFonts w:hint="eastAsia"/>
                      <w:color w:val="auto"/>
                      <w:sz w:val="21"/>
                      <w:szCs w:val="21"/>
                    </w:rPr>
                    <w:t>收集效率</w:t>
                  </w:r>
                </w:p>
              </w:tc>
              <w:tc>
                <w:tcPr>
                  <w:tcW w:w="0" w:type="auto"/>
                  <w:gridSpan w:val="2"/>
                  <w:vAlign w:val="center"/>
                </w:tcPr>
                <w:p w14:paraId="47CF26C9">
                  <w:pPr>
                    <w:pStyle w:val="2"/>
                    <w:jc w:val="center"/>
                    <w:rPr>
                      <w:color w:val="auto"/>
                      <w:sz w:val="21"/>
                      <w:szCs w:val="21"/>
                    </w:rPr>
                  </w:pPr>
                  <w:r>
                    <w:rPr>
                      <w:rFonts w:hint="eastAsia"/>
                      <w:color w:val="auto"/>
                      <w:sz w:val="21"/>
                      <w:szCs w:val="21"/>
                    </w:rPr>
                    <w:t>产生量（</w:t>
                  </w:r>
                  <w:r>
                    <w:rPr>
                      <w:rFonts w:ascii="Times New Roman" w:hAnsi="Times New Roman"/>
                      <w:color w:val="auto"/>
                      <w:sz w:val="21"/>
                      <w:szCs w:val="21"/>
                    </w:rPr>
                    <w:t>t/a</w:t>
                  </w:r>
                  <w:r>
                    <w:rPr>
                      <w:rFonts w:hint="eastAsia"/>
                      <w:color w:val="auto"/>
                      <w:sz w:val="21"/>
                      <w:szCs w:val="21"/>
                    </w:rPr>
                    <w:t>）</w:t>
                  </w:r>
                </w:p>
              </w:tc>
              <w:tc>
                <w:tcPr>
                  <w:tcW w:w="0" w:type="auto"/>
                  <w:vMerge w:val="restart"/>
                  <w:vAlign w:val="center"/>
                </w:tcPr>
                <w:p w14:paraId="7F5449F5">
                  <w:pPr>
                    <w:pStyle w:val="2"/>
                    <w:jc w:val="center"/>
                    <w:rPr>
                      <w:color w:val="auto"/>
                      <w:sz w:val="21"/>
                      <w:szCs w:val="21"/>
                    </w:rPr>
                  </w:pPr>
                  <w:r>
                    <w:rPr>
                      <w:rFonts w:hint="eastAsia"/>
                      <w:color w:val="auto"/>
                      <w:sz w:val="21"/>
                      <w:szCs w:val="21"/>
                    </w:rPr>
                    <w:t>处理效率</w:t>
                  </w:r>
                </w:p>
              </w:tc>
              <w:tc>
                <w:tcPr>
                  <w:tcW w:w="0" w:type="auto"/>
                  <w:gridSpan w:val="2"/>
                  <w:vAlign w:val="center"/>
                </w:tcPr>
                <w:p w14:paraId="1917C466">
                  <w:pPr>
                    <w:pStyle w:val="2"/>
                    <w:jc w:val="center"/>
                    <w:rPr>
                      <w:color w:val="auto"/>
                      <w:sz w:val="21"/>
                      <w:szCs w:val="21"/>
                    </w:rPr>
                  </w:pPr>
                  <w:r>
                    <w:rPr>
                      <w:rFonts w:hint="eastAsia"/>
                      <w:color w:val="auto"/>
                      <w:sz w:val="21"/>
                      <w:szCs w:val="21"/>
                    </w:rPr>
                    <w:t>排放量（</w:t>
                  </w:r>
                  <w:r>
                    <w:rPr>
                      <w:rFonts w:ascii="Times New Roman" w:hAnsi="Times New Roman"/>
                      <w:color w:val="auto"/>
                      <w:sz w:val="21"/>
                      <w:szCs w:val="21"/>
                    </w:rPr>
                    <w:t>t/a</w:t>
                  </w:r>
                  <w:r>
                    <w:rPr>
                      <w:rFonts w:hint="eastAsia"/>
                      <w:color w:val="auto"/>
                      <w:sz w:val="21"/>
                      <w:szCs w:val="21"/>
                    </w:rPr>
                    <w:t>）</w:t>
                  </w:r>
                </w:p>
              </w:tc>
            </w:tr>
            <w:tr w14:paraId="36E1073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1D39B482">
                  <w:pPr>
                    <w:pStyle w:val="2"/>
                    <w:jc w:val="center"/>
                    <w:rPr>
                      <w:color w:val="auto"/>
                      <w:sz w:val="21"/>
                      <w:szCs w:val="21"/>
                    </w:rPr>
                  </w:pPr>
                </w:p>
              </w:tc>
              <w:tc>
                <w:tcPr>
                  <w:tcW w:w="0" w:type="auto"/>
                  <w:vMerge w:val="continue"/>
                  <w:vAlign w:val="center"/>
                </w:tcPr>
                <w:p w14:paraId="6AC3B3AA">
                  <w:pPr>
                    <w:pStyle w:val="2"/>
                    <w:jc w:val="center"/>
                    <w:rPr>
                      <w:color w:val="auto"/>
                      <w:sz w:val="21"/>
                      <w:szCs w:val="21"/>
                    </w:rPr>
                  </w:pPr>
                </w:p>
              </w:tc>
              <w:tc>
                <w:tcPr>
                  <w:tcW w:w="0" w:type="auto"/>
                  <w:vMerge w:val="continue"/>
                  <w:vAlign w:val="center"/>
                </w:tcPr>
                <w:p w14:paraId="1CC89C2D">
                  <w:pPr>
                    <w:pStyle w:val="2"/>
                    <w:jc w:val="center"/>
                    <w:rPr>
                      <w:color w:val="auto"/>
                      <w:sz w:val="21"/>
                      <w:szCs w:val="21"/>
                    </w:rPr>
                  </w:pPr>
                </w:p>
              </w:tc>
              <w:tc>
                <w:tcPr>
                  <w:tcW w:w="0" w:type="auto"/>
                  <w:vMerge w:val="continue"/>
                  <w:vAlign w:val="center"/>
                </w:tcPr>
                <w:p w14:paraId="22D44601">
                  <w:pPr>
                    <w:pStyle w:val="2"/>
                    <w:jc w:val="center"/>
                    <w:rPr>
                      <w:color w:val="auto"/>
                      <w:sz w:val="21"/>
                      <w:szCs w:val="21"/>
                    </w:rPr>
                  </w:pPr>
                </w:p>
              </w:tc>
              <w:tc>
                <w:tcPr>
                  <w:tcW w:w="0" w:type="auto"/>
                  <w:vMerge w:val="continue"/>
                  <w:vAlign w:val="center"/>
                </w:tcPr>
                <w:p w14:paraId="4FE08AA1">
                  <w:pPr>
                    <w:pStyle w:val="2"/>
                    <w:jc w:val="center"/>
                    <w:rPr>
                      <w:color w:val="auto"/>
                      <w:sz w:val="21"/>
                      <w:szCs w:val="21"/>
                    </w:rPr>
                  </w:pPr>
                </w:p>
              </w:tc>
              <w:tc>
                <w:tcPr>
                  <w:tcW w:w="0" w:type="auto"/>
                  <w:vAlign w:val="center"/>
                </w:tcPr>
                <w:p w14:paraId="1A18B5C7">
                  <w:pPr>
                    <w:pStyle w:val="2"/>
                    <w:jc w:val="center"/>
                    <w:rPr>
                      <w:color w:val="auto"/>
                      <w:sz w:val="21"/>
                      <w:szCs w:val="21"/>
                    </w:rPr>
                  </w:pPr>
                  <w:r>
                    <w:rPr>
                      <w:rFonts w:hint="eastAsia"/>
                      <w:color w:val="auto"/>
                      <w:sz w:val="21"/>
                      <w:szCs w:val="21"/>
                    </w:rPr>
                    <w:t>有组织</w:t>
                  </w:r>
                </w:p>
              </w:tc>
              <w:tc>
                <w:tcPr>
                  <w:tcW w:w="0" w:type="auto"/>
                  <w:vAlign w:val="center"/>
                </w:tcPr>
                <w:p w14:paraId="3148633C">
                  <w:pPr>
                    <w:pStyle w:val="2"/>
                    <w:jc w:val="center"/>
                    <w:rPr>
                      <w:color w:val="auto"/>
                      <w:sz w:val="21"/>
                      <w:szCs w:val="21"/>
                    </w:rPr>
                  </w:pPr>
                  <w:r>
                    <w:rPr>
                      <w:rFonts w:hint="eastAsia"/>
                      <w:color w:val="auto"/>
                      <w:sz w:val="21"/>
                      <w:szCs w:val="21"/>
                    </w:rPr>
                    <w:t>无组织</w:t>
                  </w:r>
                </w:p>
              </w:tc>
              <w:tc>
                <w:tcPr>
                  <w:tcW w:w="0" w:type="auto"/>
                  <w:vMerge w:val="continue"/>
                  <w:vAlign w:val="center"/>
                </w:tcPr>
                <w:p w14:paraId="3A3A2073">
                  <w:pPr>
                    <w:pStyle w:val="2"/>
                    <w:jc w:val="center"/>
                    <w:rPr>
                      <w:color w:val="auto"/>
                      <w:sz w:val="21"/>
                      <w:szCs w:val="21"/>
                    </w:rPr>
                  </w:pPr>
                </w:p>
              </w:tc>
              <w:tc>
                <w:tcPr>
                  <w:tcW w:w="0" w:type="auto"/>
                  <w:vAlign w:val="center"/>
                </w:tcPr>
                <w:p w14:paraId="231EEB15">
                  <w:pPr>
                    <w:pStyle w:val="2"/>
                    <w:jc w:val="center"/>
                    <w:rPr>
                      <w:color w:val="auto"/>
                      <w:sz w:val="21"/>
                      <w:szCs w:val="21"/>
                    </w:rPr>
                  </w:pPr>
                  <w:r>
                    <w:rPr>
                      <w:rFonts w:hint="eastAsia"/>
                      <w:color w:val="auto"/>
                      <w:sz w:val="21"/>
                      <w:szCs w:val="21"/>
                    </w:rPr>
                    <w:t>有组织</w:t>
                  </w:r>
                </w:p>
              </w:tc>
              <w:tc>
                <w:tcPr>
                  <w:tcW w:w="0" w:type="auto"/>
                  <w:vAlign w:val="center"/>
                </w:tcPr>
                <w:p w14:paraId="5EA24E9C">
                  <w:pPr>
                    <w:pStyle w:val="2"/>
                    <w:jc w:val="center"/>
                    <w:rPr>
                      <w:color w:val="auto"/>
                      <w:sz w:val="21"/>
                      <w:szCs w:val="21"/>
                    </w:rPr>
                  </w:pPr>
                  <w:r>
                    <w:rPr>
                      <w:rFonts w:hint="eastAsia"/>
                      <w:color w:val="auto"/>
                      <w:sz w:val="21"/>
                      <w:szCs w:val="21"/>
                    </w:rPr>
                    <w:t>无组织</w:t>
                  </w:r>
                </w:p>
              </w:tc>
            </w:tr>
            <w:tr w14:paraId="13A936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C1C719A">
                  <w:pPr>
                    <w:pStyle w:val="2"/>
                    <w:jc w:val="center"/>
                    <w:rPr>
                      <w:color w:val="auto"/>
                      <w:sz w:val="21"/>
                      <w:szCs w:val="21"/>
                    </w:rPr>
                  </w:pPr>
                  <w:r>
                    <w:rPr>
                      <w:rFonts w:hint="eastAsia"/>
                      <w:color w:val="auto"/>
                      <w:sz w:val="21"/>
                      <w:szCs w:val="21"/>
                    </w:rPr>
                    <w:t>印刷</w:t>
                  </w:r>
                </w:p>
              </w:tc>
              <w:tc>
                <w:tcPr>
                  <w:tcW w:w="0" w:type="auto"/>
                  <w:vAlign w:val="center"/>
                </w:tcPr>
                <w:p w14:paraId="284BF86A">
                  <w:pPr>
                    <w:pStyle w:val="2"/>
                    <w:jc w:val="center"/>
                    <w:rPr>
                      <w:rFonts w:ascii="Times New Roman" w:hAnsi="Times New Roman"/>
                      <w:color w:val="auto"/>
                      <w:sz w:val="21"/>
                      <w:szCs w:val="21"/>
                    </w:rPr>
                  </w:pPr>
                  <w:r>
                    <w:rPr>
                      <w:rFonts w:ascii="Times New Roman" w:hAnsi="Times New Roman"/>
                      <w:color w:val="auto"/>
                      <w:sz w:val="21"/>
                      <w:szCs w:val="21"/>
                    </w:rPr>
                    <w:t>NMHC</w:t>
                  </w:r>
                </w:p>
              </w:tc>
              <w:tc>
                <w:tcPr>
                  <w:tcW w:w="0" w:type="auto"/>
                  <w:vAlign w:val="center"/>
                </w:tcPr>
                <w:p w14:paraId="682EA43F">
                  <w:pPr>
                    <w:pStyle w:val="2"/>
                    <w:jc w:val="center"/>
                    <w:rPr>
                      <w:rFonts w:ascii="Times New Roman" w:hAnsi="Times New Roman"/>
                      <w:color w:val="auto"/>
                      <w:sz w:val="21"/>
                      <w:szCs w:val="21"/>
                    </w:rPr>
                  </w:pPr>
                  <w:r>
                    <w:rPr>
                      <w:rFonts w:hint="eastAsia" w:ascii="Times New Roman" w:hAnsi="Times New Roman"/>
                      <w:color w:val="auto"/>
                      <w:sz w:val="21"/>
                      <w:szCs w:val="21"/>
                    </w:rPr>
                    <w:t>0.0001</w:t>
                  </w:r>
                </w:p>
              </w:tc>
              <w:tc>
                <w:tcPr>
                  <w:tcW w:w="0" w:type="auto"/>
                  <w:vAlign w:val="center"/>
                </w:tcPr>
                <w:p w14:paraId="4D7462C7">
                  <w:pPr>
                    <w:pStyle w:val="2"/>
                    <w:jc w:val="center"/>
                    <w:rPr>
                      <w:color w:val="auto"/>
                      <w:sz w:val="21"/>
                      <w:szCs w:val="21"/>
                    </w:rPr>
                  </w:pPr>
                  <w:r>
                    <w:rPr>
                      <w:rFonts w:hint="eastAsia"/>
                      <w:color w:val="auto"/>
                      <w:sz w:val="21"/>
                      <w:szCs w:val="21"/>
                    </w:rPr>
                    <w:t>集气罩收集</w:t>
                  </w:r>
                </w:p>
              </w:tc>
              <w:tc>
                <w:tcPr>
                  <w:tcW w:w="0" w:type="auto"/>
                  <w:vAlign w:val="center"/>
                </w:tcPr>
                <w:p w14:paraId="5114ED00">
                  <w:pPr>
                    <w:pStyle w:val="2"/>
                    <w:jc w:val="center"/>
                    <w:rPr>
                      <w:rFonts w:ascii="Times New Roman" w:hAnsi="Times New Roman"/>
                      <w:color w:val="auto"/>
                      <w:sz w:val="21"/>
                      <w:szCs w:val="21"/>
                    </w:rPr>
                  </w:pPr>
                  <w:r>
                    <w:rPr>
                      <w:rFonts w:ascii="Times New Roman" w:hAnsi="Times New Roman"/>
                      <w:color w:val="auto"/>
                      <w:sz w:val="21"/>
                      <w:szCs w:val="21"/>
                    </w:rPr>
                    <w:t>90%</w:t>
                  </w:r>
                </w:p>
              </w:tc>
              <w:tc>
                <w:tcPr>
                  <w:tcW w:w="0" w:type="auto"/>
                  <w:vAlign w:val="center"/>
                </w:tcPr>
                <w:p w14:paraId="0A644E27">
                  <w:pPr>
                    <w:pStyle w:val="2"/>
                    <w:jc w:val="center"/>
                    <w:rPr>
                      <w:rFonts w:ascii="Times New Roman" w:hAnsi="Times New Roman"/>
                      <w:color w:val="auto"/>
                      <w:sz w:val="21"/>
                      <w:szCs w:val="21"/>
                    </w:rPr>
                  </w:pPr>
                  <w:r>
                    <w:rPr>
                      <w:rFonts w:hint="eastAsia" w:ascii="Times New Roman" w:hAnsi="Times New Roman"/>
                      <w:color w:val="auto"/>
                      <w:sz w:val="21"/>
                      <w:szCs w:val="21"/>
                    </w:rPr>
                    <w:t>0.00009</w:t>
                  </w:r>
                </w:p>
              </w:tc>
              <w:tc>
                <w:tcPr>
                  <w:tcW w:w="0" w:type="auto"/>
                  <w:vAlign w:val="center"/>
                </w:tcPr>
                <w:p w14:paraId="484048D6">
                  <w:pPr>
                    <w:pStyle w:val="2"/>
                    <w:jc w:val="center"/>
                    <w:rPr>
                      <w:rFonts w:ascii="Times New Roman" w:hAnsi="Times New Roman"/>
                      <w:color w:val="auto"/>
                      <w:sz w:val="21"/>
                      <w:szCs w:val="21"/>
                    </w:rPr>
                  </w:pPr>
                  <w:r>
                    <w:rPr>
                      <w:rFonts w:ascii="Times New Roman" w:hAnsi="Times New Roman"/>
                      <w:color w:val="auto"/>
                      <w:sz w:val="21"/>
                      <w:szCs w:val="21"/>
                    </w:rPr>
                    <w:t>0.000</w:t>
                  </w:r>
                  <w:r>
                    <w:rPr>
                      <w:rFonts w:hint="eastAsia" w:ascii="Times New Roman" w:hAnsi="Times New Roman"/>
                      <w:color w:val="auto"/>
                      <w:sz w:val="21"/>
                      <w:szCs w:val="21"/>
                    </w:rPr>
                    <w:t>01</w:t>
                  </w:r>
                </w:p>
              </w:tc>
              <w:tc>
                <w:tcPr>
                  <w:tcW w:w="0" w:type="auto"/>
                  <w:vMerge w:val="restart"/>
                  <w:vAlign w:val="center"/>
                </w:tcPr>
                <w:p w14:paraId="3C1379C0">
                  <w:pPr>
                    <w:pStyle w:val="2"/>
                    <w:jc w:val="center"/>
                    <w:rPr>
                      <w:rFonts w:ascii="Times New Roman" w:hAnsi="Times New Roman"/>
                      <w:color w:val="auto"/>
                      <w:sz w:val="21"/>
                      <w:szCs w:val="21"/>
                    </w:rPr>
                  </w:pPr>
                  <w:r>
                    <w:rPr>
                      <w:rFonts w:hint="eastAsia" w:ascii="Times New Roman" w:hAnsi="Times New Roman"/>
                      <w:color w:val="auto"/>
                      <w:sz w:val="21"/>
                      <w:szCs w:val="21"/>
                    </w:rPr>
                    <w:t>90%</w:t>
                  </w:r>
                </w:p>
              </w:tc>
              <w:tc>
                <w:tcPr>
                  <w:tcW w:w="0" w:type="auto"/>
                  <w:vAlign w:val="center"/>
                </w:tcPr>
                <w:p w14:paraId="7DFDBB24">
                  <w:pPr>
                    <w:pStyle w:val="2"/>
                    <w:jc w:val="center"/>
                    <w:rPr>
                      <w:rFonts w:ascii="Times New Roman" w:hAnsi="Times New Roman"/>
                      <w:color w:val="auto"/>
                      <w:sz w:val="21"/>
                      <w:szCs w:val="21"/>
                    </w:rPr>
                  </w:pPr>
                  <w:r>
                    <w:rPr>
                      <w:rFonts w:hint="eastAsia" w:ascii="Times New Roman" w:hAnsi="Times New Roman"/>
                      <w:color w:val="auto"/>
                      <w:sz w:val="21"/>
                      <w:szCs w:val="21"/>
                    </w:rPr>
                    <w:t>0.000009</w:t>
                  </w:r>
                </w:p>
              </w:tc>
              <w:tc>
                <w:tcPr>
                  <w:tcW w:w="0" w:type="auto"/>
                  <w:vAlign w:val="center"/>
                </w:tcPr>
                <w:p w14:paraId="5C774649">
                  <w:pPr>
                    <w:pStyle w:val="2"/>
                    <w:jc w:val="center"/>
                    <w:rPr>
                      <w:rFonts w:ascii="Times New Roman" w:hAnsi="Times New Roman"/>
                      <w:color w:val="auto"/>
                      <w:sz w:val="21"/>
                      <w:szCs w:val="21"/>
                    </w:rPr>
                  </w:pPr>
                  <w:r>
                    <w:rPr>
                      <w:rFonts w:hint="eastAsia" w:ascii="Times New Roman" w:hAnsi="Times New Roman"/>
                      <w:color w:val="auto"/>
                      <w:sz w:val="21"/>
                      <w:szCs w:val="21"/>
                    </w:rPr>
                    <w:t>0.00001</w:t>
                  </w:r>
                </w:p>
              </w:tc>
            </w:tr>
            <w:tr w14:paraId="1583E4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A68F47A">
                  <w:pPr>
                    <w:pStyle w:val="2"/>
                    <w:jc w:val="center"/>
                    <w:rPr>
                      <w:color w:val="auto"/>
                      <w:sz w:val="21"/>
                      <w:szCs w:val="21"/>
                    </w:rPr>
                  </w:pPr>
                  <w:r>
                    <w:rPr>
                      <w:rFonts w:hint="eastAsia"/>
                      <w:color w:val="auto"/>
                      <w:sz w:val="21"/>
                      <w:szCs w:val="21"/>
                    </w:rPr>
                    <w:t>烘干</w:t>
                  </w:r>
                </w:p>
              </w:tc>
              <w:tc>
                <w:tcPr>
                  <w:tcW w:w="0" w:type="auto"/>
                  <w:vAlign w:val="center"/>
                </w:tcPr>
                <w:p w14:paraId="5BF3B911">
                  <w:pPr>
                    <w:pStyle w:val="2"/>
                    <w:jc w:val="center"/>
                    <w:rPr>
                      <w:rFonts w:ascii="Times New Roman" w:hAnsi="Times New Roman"/>
                      <w:color w:val="auto"/>
                      <w:sz w:val="21"/>
                      <w:szCs w:val="21"/>
                    </w:rPr>
                  </w:pPr>
                  <w:r>
                    <w:rPr>
                      <w:rFonts w:ascii="Times New Roman" w:hAnsi="Times New Roman"/>
                      <w:color w:val="auto"/>
                      <w:sz w:val="21"/>
                      <w:szCs w:val="21"/>
                    </w:rPr>
                    <w:t>NMHC</w:t>
                  </w:r>
                </w:p>
              </w:tc>
              <w:tc>
                <w:tcPr>
                  <w:tcW w:w="0" w:type="auto"/>
                  <w:vAlign w:val="center"/>
                </w:tcPr>
                <w:p w14:paraId="73983449">
                  <w:pPr>
                    <w:pStyle w:val="2"/>
                    <w:jc w:val="center"/>
                    <w:rPr>
                      <w:rFonts w:ascii="Times New Roman" w:hAnsi="Times New Roman"/>
                      <w:color w:val="auto"/>
                      <w:sz w:val="21"/>
                      <w:szCs w:val="21"/>
                    </w:rPr>
                  </w:pPr>
                  <w:r>
                    <w:rPr>
                      <w:rFonts w:hint="eastAsia" w:ascii="Times New Roman" w:hAnsi="Times New Roman"/>
                      <w:color w:val="auto"/>
                      <w:sz w:val="21"/>
                      <w:szCs w:val="21"/>
                    </w:rPr>
                    <w:t>0.0004</w:t>
                  </w:r>
                </w:p>
              </w:tc>
              <w:tc>
                <w:tcPr>
                  <w:tcW w:w="0" w:type="auto"/>
                  <w:vAlign w:val="center"/>
                </w:tcPr>
                <w:p w14:paraId="16FAE3ED">
                  <w:pPr>
                    <w:pStyle w:val="2"/>
                    <w:jc w:val="center"/>
                    <w:rPr>
                      <w:color w:val="auto"/>
                      <w:sz w:val="21"/>
                      <w:szCs w:val="21"/>
                    </w:rPr>
                  </w:pPr>
                  <w:r>
                    <w:rPr>
                      <w:rFonts w:hint="eastAsia"/>
                      <w:color w:val="auto"/>
                      <w:sz w:val="21"/>
                      <w:szCs w:val="21"/>
                    </w:rPr>
                    <w:t>密闭管道收集</w:t>
                  </w:r>
                </w:p>
              </w:tc>
              <w:tc>
                <w:tcPr>
                  <w:tcW w:w="0" w:type="auto"/>
                  <w:vAlign w:val="center"/>
                </w:tcPr>
                <w:p w14:paraId="1CBC22B1">
                  <w:pPr>
                    <w:pStyle w:val="2"/>
                    <w:jc w:val="center"/>
                    <w:rPr>
                      <w:rFonts w:ascii="Times New Roman" w:hAnsi="Times New Roman"/>
                      <w:color w:val="auto"/>
                      <w:sz w:val="21"/>
                      <w:szCs w:val="21"/>
                    </w:rPr>
                  </w:pPr>
                  <w:r>
                    <w:rPr>
                      <w:rFonts w:ascii="Times New Roman" w:hAnsi="Times New Roman"/>
                      <w:color w:val="auto"/>
                      <w:sz w:val="21"/>
                      <w:szCs w:val="21"/>
                    </w:rPr>
                    <w:t>100%</w:t>
                  </w:r>
                </w:p>
              </w:tc>
              <w:tc>
                <w:tcPr>
                  <w:tcW w:w="0" w:type="auto"/>
                  <w:vAlign w:val="center"/>
                </w:tcPr>
                <w:p w14:paraId="7C671510">
                  <w:pPr>
                    <w:pStyle w:val="2"/>
                    <w:jc w:val="center"/>
                    <w:rPr>
                      <w:rFonts w:ascii="Times New Roman" w:hAnsi="Times New Roman"/>
                      <w:color w:val="auto"/>
                      <w:sz w:val="21"/>
                      <w:szCs w:val="21"/>
                    </w:rPr>
                  </w:pPr>
                  <w:r>
                    <w:rPr>
                      <w:rFonts w:hint="eastAsia" w:ascii="Times New Roman" w:hAnsi="Times New Roman"/>
                      <w:color w:val="auto"/>
                      <w:sz w:val="21"/>
                      <w:szCs w:val="21"/>
                    </w:rPr>
                    <w:t>0.0004</w:t>
                  </w:r>
                </w:p>
              </w:tc>
              <w:tc>
                <w:tcPr>
                  <w:tcW w:w="0" w:type="auto"/>
                  <w:vAlign w:val="center"/>
                </w:tcPr>
                <w:p w14:paraId="35DCE225">
                  <w:pPr>
                    <w:pStyle w:val="2"/>
                    <w:jc w:val="center"/>
                    <w:rPr>
                      <w:rFonts w:ascii="Times New Roman" w:hAnsi="Times New Roman"/>
                      <w:color w:val="auto"/>
                      <w:sz w:val="21"/>
                      <w:szCs w:val="21"/>
                    </w:rPr>
                  </w:pPr>
                  <w:r>
                    <w:rPr>
                      <w:rFonts w:ascii="Times New Roman" w:hAnsi="Times New Roman"/>
                      <w:color w:val="auto"/>
                      <w:sz w:val="21"/>
                      <w:szCs w:val="21"/>
                    </w:rPr>
                    <w:t>/</w:t>
                  </w:r>
                </w:p>
              </w:tc>
              <w:tc>
                <w:tcPr>
                  <w:tcW w:w="0" w:type="auto"/>
                  <w:vMerge w:val="continue"/>
                  <w:vAlign w:val="center"/>
                </w:tcPr>
                <w:p w14:paraId="05E3AB1F">
                  <w:pPr>
                    <w:pStyle w:val="2"/>
                    <w:jc w:val="center"/>
                    <w:rPr>
                      <w:rFonts w:ascii="Times New Roman" w:hAnsi="Times New Roman"/>
                      <w:color w:val="auto"/>
                      <w:sz w:val="21"/>
                      <w:szCs w:val="21"/>
                    </w:rPr>
                  </w:pPr>
                </w:p>
              </w:tc>
              <w:tc>
                <w:tcPr>
                  <w:tcW w:w="0" w:type="auto"/>
                  <w:vAlign w:val="center"/>
                </w:tcPr>
                <w:p w14:paraId="3892005B">
                  <w:pPr>
                    <w:pStyle w:val="2"/>
                    <w:jc w:val="center"/>
                    <w:rPr>
                      <w:rFonts w:ascii="Times New Roman" w:hAnsi="Times New Roman"/>
                      <w:color w:val="auto"/>
                      <w:sz w:val="21"/>
                      <w:szCs w:val="21"/>
                    </w:rPr>
                  </w:pPr>
                  <w:r>
                    <w:rPr>
                      <w:rFonts w:hint="eastAsia" w:ascii="Times New Roman" w:hAnsi="Times New Roman"/>
                      <w:color w:val="auto"/>
                      <w:sz w:val="21"/>
                      <w:szCs w:val="21"/>
                    </w:rPr>
                    <w:t>0.00004</w:t>
                  </w:r>
                </w:p>
              </w:tc>
              <w:tc>
                <w:tcPr>
                  <w:tcW w:w="0" w:type="auto"/>
                  <w:vAlign w:val="center"/>
                </w:tcPr>
                <w:p w14:paraId="7D4664E4">
                  <w:pPr>
                    <w:pStyle w:val="2"/>
                    <w:jc w:val="center"/>
                    <w:rPr>
                      <w:rFonts w:ascii="Times New Roman" w:hAnsi="Times New Roman"/>
                      <w:color w:val="auto"/>
                      <w:sz w:val="21"/>
                      <w:szCs w:val="21"/>
                    </w:rPr>
                  </w:pPr>
                  <w:r>
                    <w:rPr>
                      <w:rFonts w:hint="eastAsia" w:ascii="Times New Roman" w:hAnsi="Times New Roman"/>
                      <w:color w:val="auto"/>
                      <w:sz w:val="21"/>
                      <w:szCs w:val="21"/>
                    </w:rPr>
                    <w:t>/</w:t>
                  </w:r>
                </w:p>
              </w:tc>
            </w:tr>
          </w:tbl>
          <w:p w14:paraId="1A2E39A1">
            <w:pPr>
              <w:pStyle w:val="2"/>
              <w:rPr>
                <w:color w:val="auto"/>
              </w:rPr>
            </w:pPr>
          </w:p>
          <w:p w14:paraId="6D1583AD">
            <w:pPr>
              <w:widowControl/>
              <w:autoSpaceDE w:val="0"/>
              <w:autoSpaceDN w:val="0"/>
              <w:adjustRightInd w:val="0"/>
              <w:snapToGrid w:val="0"/>
              <w:spacing w:line="360" w:lineRule="auto"/>
              <w:ind w:firstLine="480" w:firstLineChars="200"/>
              <w:jc w:val="left"/>
              <w:rPr>
                <w:rFonts w:hAnsiTheme="minorEastAsia" w:eastAsiaTheme="minorEastAsia"/>
                <w:sz w:val="24"/>
              </w:rPr>
            </w:pPr>
            <w:r>
              <w:rPr>
                <w:rFonts w:hint="eastAsia" w:hAnsiTheme="minorEastAsia" w:eastAsiaTheme="minorEastAsia"/>
                <w:sz w:val="24"/>
              </w:rPr>
              <w:t>（3）洗网废气G5</w:t>
            </w:r>
          </w:p>
          <w:p w14:paraId="51C06A9C">
            <w:pPr>
              <w:widowControl/>
              <w:autoSpaceDE w:val="0"/>
              <w:autoSpaceDN w:val="0"/>
              <w:adjustRightInd w:val="0"/>
              <w:snapToGrid w:val="0"/>
              <w:spacing w:line="360" w:lineRule="auto"/>
              <w:ind w:firstLine="480" w:firstLineChars="200"/>
              <w:jc w:val="left"/>
              <w:rPr>
                <w:rFonts w:hAnsiTheme="minorEastAsia" w:eastAsiaTheme="minorEastAsia"/>
                <w:sz w:val="24"/>
              </w:rPr>
            </w:pPr>
            <w:r>
              <w:rPr>
                <w:rFonts w:hAnsiTheme="minorEastAsia" w:eastAsiaTheme="minorEastAsia"/>
                <w:sz w:val="24"/>
              </w:rPr>
              <w:t>重新报批项目丝印</w:t>
            </w:r>
            <w:r>
              <w:rPr>
                <w:rFonts w:hint="eastAsia" w:hAnsiTheme="minorEastAsia" w:eastAsiaTheme="minorEastAsia"/>
                <w:sz w:val="24"/>
              </w:rPr>
              <w:t>工序</w:t>
            </w:r>
            <w:r>
              <w:rPr>
                <w:rFonts w:hAnsiTheme="minorEastAsia" w:eastAsiaTheme="minorEastAsia"/>
                <w:sz w:val="24"/>
              </w:rPr>
              <w:t>的网版使用后需清洁，本项目采用抹布蘸取</w:t>
            </w:r>
            <w:r>
              <w:rPr>
                <w:rFonts w:hint="eastAsia" w:hAnsiTheme="minorEastAsia" w:eastAsiaTheme="minorEastAsia"/>
                <w:sz w:val="24"/>
              </w:rPr>
              <w:t>油墨清洗剂擦拭</w:t>
            </w:r>
            <w:r>
              <w:rPr>
                <w:rFonts w:hAnsiTheme="minorEastAsia" w:eastAsiaTheme="minorEastAsia"/>
                <w:sz w:val="24"/>
              </w:rPr>
              <w:t>，</w:t>
            </w:r>
            <w:r>
              <w:rPr>
                <w:rFonts w:hint="eastAsia" w:hAnsiTheme="minorEastAsia" w:eastAsiaTheme="minorEastAsia"/>
                <w:sz w:val="24"/>
              </w:rPr>
              <w:t>根据企业提供的清洗剂V</w:t>
            </w:r>
            <w:r>
              <w:rPr>
                <w:rFonts w:hAnsiTheme="minorEastAsia" w:eastAsiaTheme="minorEastAsia"/>
                <w:sz w:val="24"/>
              </w:rPr>
              <w:t>OC</w:t>
            </w:r>
            <w:r>
              <w:rPr>
                <w:rFonts w:hint="eastAsia" w:hAnsiTheme="minorEastAsia" w:eastAsiaTheme="minorEastAsia"/>
                <w:sz w:val="24"/>
              </w:rPr>
              <w:t>s检测报告，</w:t>
            </w:r>
            <w:r>
              <w:rPr>
                <w:rFonts w:hAnsiTheme="minorEastAsia" w:eastAsiaTheme="minorEastAsia"/>
                <w:sz w:val="24"/>
              </w:rPr>
              <w:t>VOCs含量为</w:t>
            </w:r>
            <w:r>
              <w:rPr>
                <w:rFonts w:hint="eastAsia" w:hAnsiTheme="minorEastAsia" w:eastAsiaTheme="minorEastAsia"/>
                <w:sz w:val="24"/>
              </w:rPr>
              <w:t>29g/L，</w:t>
            </w:r>
            <w:r>
              <w:rPr>
                <w:rFonts w:hAnsiTheme="minorEastAsia" w:eastAsiaTheme="minorEastAsia"/>
                <w:sz w:val="24"/>
              </w:rPr>
              <w:t>使用量为</w:t>
            </w:r>
            <w:r>
              <w:rPr>
                <w:rFonts w:hint="eastAsia" w:hAnsiTheme="minorEastAsia" w:eastAsiaTheme="minorEastAsia"/>
                <w:sz w:val="24"/>
              </w:rPr>
              <w:t>0.001t</w:t>
            </w:r>
            <w:r>
              <w:rPr>
                <w:rFonts w:hAnsiTheme="minorEastAsia" w:eastAsiaTheme="minorEastAsia"/>
                <w:sz w:val="24"/>
              </w:rPr>
              <w:t>/a，根据《印刷工业污染防治可行技术指南》（HJ1089-2020）中表C.1可知，清洗工序挥发性有机物产生量占比取10%，剩余</w:t>
            </w:r>
            <w:r>
              <w:rPr>
                <w:rFonts w:hint="eastAsia" w:hAnsiTheme="minorEastAsia" w:eastAsiaTheme="minorEastAsia"/>
                <w:sz w:val="24"/>
              </w:rPr>
              <w:t>90</w:t>
            </w:r>
            <w:r>
              <w:rPr>
                <w:rFonts w:hAnsiTheme="minorEastAsia" w:eastAsiaTheme="minorEastAsia"/>
                <w:sz w:val="24"/>
              </w:rPr>
              <w:t>%进入危险废物</w:t>
            </w:r>
            <w:r>
              <w:rPr>
                <w:rFonts w:hint="eastAsia" w:hAnsiTheme="minorEastAsia" w:eastAsiaTheme="minorEastAsia"/>
                <w:sz w:val="24"/>
              </w:rPr>
              <w:t>废抹布</w:t>
            </w:r>
            <w:r>
              <w:rPr>
                <w:rFonts w:hAnsiTheme="minorEastAsia" w:eastAsiaTheme="minorEastAsia"/>
                <w:sz w:val="24"/>
              </w:rPr>
              <w:t>，则洗网废气非甲烷总烃产生量为</w:t>
            </w:r>
            <w:r>
              <w:rPr>
                <w:rFonts w:hint="eastAsia" w:hAnsiTheme="minorEastAsia" w:eastAsiaTheme="minorEastAsia"/>
                <w:sz w:val="24"/>
              </w:rPr>
              <w:t>0.000029</w:t>
            </w:r>
            <w:r>
              <w:rPr>
                <w:rFonts w:hAnsiTheme="minorEastAsia" w:eastAsiaTheme="minorEastAsia"/>
                <w:sz w:val="24"/>
              </w:rPr>
              <w:t>t/a，洗网工序于丝印工位集气罩下进行，废气采用集气罩收集，收集效率以90%计，收集后一并</w:t>
            </w:r>
            <w:r>
              <w:rPr>
                <w:rFonts w:hint="eastAsia" w:hAnsiTheme="minorEastAsia" w:eastAsiaTheme="minorEastAsia"/>
                <w:sz w:val="24"/>
              </w:rPr>
              <w:t>通过二级活性炭吸附装置处理，处理效率为90%，因产生量较小，</w:t>
            </w:r>
            <w:r>
              <w:rPr>
                <w:rFonts w:hint="eastAsia" w:hAnsiTheme="minorEastAsia" w:eastAsiaTheme="minorEastAsia"/>
                <w:sz w:val="24"/>
                <w:lang w:eastAsia="zh-CN"/>
              </w:rPr>
              <w:t>本文</w:t>
            </w:r>
            <w:r>
              <w:rPr>
                <w:rFonts w:hint="eastAsia" w:hAnsiTheme="minorEastAsia" w:eastAsiaTheme="minorEastAsia"/>
                <w:sz w:val="24"/>
              </w:rPr>
              <w:t>做定性分析</w:t>
            </w:r>
            <w:r>
              <w:rPr>
                <w:rFonts w:hAnsiTheme="minorEastAsia" w:eastAsiaTheme="minorEastAsia"/>
                <w:sz w:val="24"/>
              </w:rPr>
              <w:t>。</w:t>
            </w:r>
          </w:p>
          <w:p w14:paraId="325036D6">
            <w:pPr>
              <w:widowControl/>
              <w:autoSpaceDE w:val="0"/>
              <w:autoSpaceDN w:val="0"/>
              <w:adjustRightInd w:val="0"/>
              <w:snapToGrid w:val="0"/>
              <w:spacing w:line="360" w:lineRule="auto"/>
              <w:ind w:firstLine="482" w:firstLineChars="200"/>
              <w:jc w:val="left"/>
              <w:rPr>
                <w:rFonts w:eastAsiaTheme="minorEastAsia"/>
                <w:b/>
                <w:kern w:val="0"/>
                <w:sz w:val="24"/>
              </w:rPr>
            </w:pPr>
            <w:r>
              <w:rPr>
                <w:rFonts w:eastAsiaTheme="minorEastAsia"/>
                <w:b/>
                <w:kern w:val="0"/>
                <w:sz w:val="24"/>
              </w:rPr>
              <w:t>1.3</w:t>
            </w:r>
            <w:r>
              <w:rPr>
                <w:rFonts w:hAnsiTheme="minorEastAsia" w:eastAsiaTheme="minorEastAsia"/>
                <w:b/>
                <w:kern w:val="0"/>
                <w:sz w:val="24"/>
              </w:rPr>
              <w:t>非正常工况废气排放量核算</w:t>
            </w:r>
          </w:p>
          <w:p w14:paraId="50EC52D0">
            <w:pPr>
              <w:widowControl/>
              <w:autoSpaceDE w:val="0"/>
              <w:autoSpaceDN w:val="0"/>
              <w:adjustRightInd w:val="0"/>
              <w:snapToGrid w:val="0"/>
              <w:spacing w:line="360" w:lineRule="auto"/>
              <w:ind w:firstLine="480" w:firstLineChars="200"/>
              <w:jc w:val="left"/>
              <w:rPr>
                <w:rFonts w:eastAsiaTheme="minorEastAsia"/>
                <w:sz w:val="24"/>
              </w:rPr>
            </w:pPr>
            <w:r>
              <w:rPr>
                <w:rFonts w:hAnsiTheme="minorEastAsia" w:eastAsiaTheme="minorEastAsia"/>
                <w:sz w:val="24"/>
              </w:rPr>
              <w:t>根据重新报批项目污染物源强及治理措施情况，非正常工况主要考虑</w:t>
            </w:r>
            <w:r>
              <w:rPr>
                <w:rFonts w:eastAsiaTheme="minorEastAsia"/>
                <w:kern w:val="0"/>
                <w:sz w:val="24"/>
              </w:rPr>
              <w:t>活性炭吸附装置故障等，</w:t>
            </w:r>
            <w:r>
              <w:rPr>
                <w:rFonts w:hAnsiTheme="minorEastAsia" w:eastAsiaTheme="minorEastAsia"/>
                <w:sz w:val="24"/>
              </w:rPr>
              <w:t>导致</w:t>
            </w:r>
            <w:r>
              <w:rPr>
                <w:rFonts w:hint="eastAsia" w:hAnsiTheme="minorEastAsia" w:eastAsiaTheme="minorEastAsia"/>
                <w:sz w:val="24"/>
              </w:rPr>
              <w:t>非甲烷总烃</w:t>
            </w:r>
            <w:r>
              <w:rPr>
                <w:rFonts w:hAnsiTheme="minorEastAsia" w:eastAsiaTheme="minorEastAsia"/>
                <w:sz w:val="24"/>
              </w:rPr>
              <w:t>处理效率下降至</w:t>
            </w:r>
            <w:r>
              <w:rPr>
                <w:rFonts w:eastAsiaTheme="minorEastAsia"/>
                <w:sz w:val="24"/>
              </w:rPr>
              <w:t>50%</w:t>
            </w:r>
            <w:r>
              <w:rPr>
                <w:rFonts w:hAnsiTheme="minorEastAsia" w:eastAsiaTheme="minorEastAsia"/>
                <w:sz w:val="24"/>
              </w:rPr>
              <w:t>，类比同类项目发生频次小于</w:t>
            </w:r>
            <w:r>
              <w:rPr>
                <w:rFonts w:eastAsiaTheme="minorEastAsia"/>
                <w:sz w:val="24"/>
              </w:rPr>
              <w:t>1</w:t>
            </w:r>
            <w:r>
              <w:rPr>
                <w:rFonts w:hAnsiTheme="minorEastAsia" w:eastAsiaTheme="minorEastAsia"/>
                <w:sz w:val="24"/>
              </w:rPr>
              <w:t>次</w:t>
            </w:r>
            <w:r>
              <w:rPr>
                <w:rFonts w:eastAsiaTheme="minorEastAsia"/>
                <w:sz w:val="24"/>
              </w:rPr>
              <w:t>/</w:t>
            </w:r>
            <w:r>
              <w:rPr>
                <w:rFonts w:hAnsiTheme="minorEastAsia" w:eastAsiaTheme="minorEastAsia"/>
                <w:sz w:val="24"/>
              </w:rPr>
              <w:t>年，单次持续时间以</w:t>
            </w:r>
            <w:r>
              <w:rPr>
                <w:rFonts w:eastAsiaTheme="minorEastAsia"/>
                <w:sz w:val="24"/>
              </w:rPr>
              <w:t>1</w:t>
            </w:r>
            <w:r>
              <w:rPr>
                <w:rFonts w:hAnsiTheme="minorEastAsia" w:eastAsiaTheme="minorEastAsia"/>
                <w:sz w:val="24"/>
              </w:rPr>
              <w:t>小时计，非正常排放量核算见下表。</w:t>
            </w:r>
          </w:p>
          <w:p w14:paraId="59C85E88">
            <w:pPr>
              <w:widowControl/>
              <w:adjustRightInd w:val="0"/>
              <w:snapToGrid w:val="0"/>
              <w:jc w:val="center"/>
              <w:rPr>
                <w:rFonts w:eastAsiaTheme="minorEastAsia"/>
                <w:b/>
                <w:kern w:val="0"/>
                <w:sz w:val="24"/>
              </w:rPr>
            </w:pPr>
            <w:r>
              <w:rPr>
                <w:rFonts w:hAnsiTheme="minorEastAsia" w:eastAsiaTheme="minorEastAsia"/>
                <w:b/>
                <w:kern w:val="0"/>
                <w:sz w:val="24"/>
              </w:rPr>
              <w:t>表</w:t>
            </w:r>
            <w:r>
              <w:rPr>
                <w:rFonts w:eastAsiaTheme="minorEastAsia"/>
                <w:b/>
                <w:kern w:val="0"/>
                <w:sz w:val="24"/>
              </w:rPr>
              <w:t>4.1-</w:t>
            </w:r>
            <w:r>
              <w:rPr>
                <w:rFonts w:hint="eastAsia" w:eastAsiaTheme="minorEastAsia"/>
                <w:b/>
                <w:kern w:val="0"/>
                <w:sz w:val="24"/>
              </w:rPr>
              <w:t xml:space="preserve">9  </w:t>
            </w:r>
            <w:r>
              <w:rPr>
                <w:rFonts w:hAnsiTheme="minorEastAsia" w:eastAsiaTheme="minorEastAsia"/>
                <w:b/>
                <w:kern w:val="0"/>
                <w:sz w:val="24"/>
              </w:rPr>
              <w:t>污染源非正常排放量核算表</w:t>
            </w:r>
          </w:p>
          <w:tbl>
            <w:tblPr>
              <w:tblStyle w:val="21"/>
              <w:tblW w:w="4996"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Layout w:type="autofit"/>
              <w:tblCellMar>
                <w:top w:w="0" w:type="dxa"/>
                <w:left w:w="28" w:type="dxa"/>
                <w:bottom w:w="0" w:type="dxa"/>
                <w:right w:w="28" w:type="dxa"/>
              </w:tblCellMar>
            </w:tblPr>
            <w:tblGrid>
              <w:gridCol w:w="607"/>
              <w:gridCol w:w="1056"/>
              <w:gridCol w:w="915"/>
              <w:gridCol w:w="700"/>
              <w:gridCol w:w="981"/>
              <w:gridCol w:w="817"/>
              <w:gridCol w:w="618"/>
              <w:gridCol w:w="588"/>
              <w:gridCol w:w="718"/>
              <w:gridCol w:w="1462"/>
            </w:tblGrid>
            <w:tr w14:paraId="7D933A2F">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28" w:type="dxa"/>
                  <w:bottom w:w="0" w:type="dxa"/>
                  <w:right w:w="28" w:type="dxa"/>
                </w:tblCellMar>
              </w:tblPrEx>
              <w:trPr>
                <w:trHeight w:val="338" w:hRule="atLeast"/>
                <w:jc w:val="center"/>
              </w:trPr>
              <w:tc>
                <w:tcPr>
                  <w:tcW w:w="360" w:type="pct"/>
                  <w:vAlign w:val="center"/>
                </w:tcPr>
                <w:p w14:paraId="34A16D87">
                  <w:pPr>
                    <w:adjustRightInd w:val="0"/>
                    <w:snapToGrid w:val="0"/>
                    <w:jc w:val="center"/>
                    <w:rPr>
                      <w:rFonts w:eastAsiaTheme="minorEastAsia"/>
                      <w:b/>
                      <w:bCs/>
                      <w:sz w:val="18"/>
                      <w:szCs w:val="18"/>
                    </w:rPr>
                  </w:pPr>
                  <w:r>
                    <w:rPr>
                      <w:rFonts w:hAnsiTheme="minorEastAsia" w:eastAsiaTheme="minorEastAsia"/>
                      <w:b/>
                      <w:bCs/>
                      <w:sz w:val="18"/>
                      <w:szCs w:val="18"/>
                    </w:rPr>
                    <w:t>污染源</w:t>
                  </w:r>
                </w:p>
              </w:tc>
              <w:tc>
                <w:tcPr>
                  <w:tcW w:w="625" w:type="pct"/>
                  <w:vAlign w:val="center"/>
                </w:tcPr>
                <w:p w14:paraId="4DF41868">
                  <w:pPr>
                    <w:adjustRightInd w:val="0"/>
                    <w:snapToGrid w:val="0"/>
                    <w:jc w:val="center"/>
                    <w:rPr>
                      <w:rFonts w:eastAsiaTheme="minorEastAsia"/>
                      <w:b/>
                      <w:bCs/>
                      <w:sz w:val="18"/>
                      <w:szCs w:val="18"/>
                    </w:rPr>
                  </w:pPr>
                  <w:r>
                    <w:rPr>
                      <w:rFonts w:hAnsiTheme="minorEastAsia" w:eastAsiaTheme="minorEastAsia"/>
                      <w:b/>
                      <w:bCs/>
                      <w:sz w:val="18"/>
                      <w:szCs w:val="18"/>
                    </w:rPr>
                    <w:t>非正常排放原因</w:t>
                  </w:r>
                </w:p>
              </w:tc>
              <w:tc>
                <w:tcPr>
                  <w:tcW w:w="542" w:type="pct"/>
                  <w:vAlign w:val="center"/>
                </w:tcPr>
                <w:p w14:paraId="0170309E">
                  <w:pPr>
                    <w:adjustRightInd w:val="0"/>
                    <w:snapToGrid w:val="0"/>
                    <w:jc w:val="center"/>
                    <w:rPr>
                      <w:rFonts w:eastAsiaTheme="minorEastAsia"/>
                      <w:b/>
                      <w:bCs/>
                      <w:sz w:val="18"/>
                      <w:szCs w:val="18"/>
                    </w:rPr>
                  </w:pPr>
                  <w:r>
                    <w:rPr>
                      <w:rFonts w:hAnsiTheme="minorEastAsia" w:eastAsiaTheme="minorEastAsia"/>
                      <w:b/>
                      <w:bCs/>
                      <w:sz w:val="18"/>
                      <w:szCs w:val="18"/>
                    </w:rPr>
                    <w:t>非正常工况废气处理效率</w:t>
                  </w:r>
                </w:p>
              </w:tc>
              <w:tc>
                <w:tcPr>
                  <w:tcW w:w="415" w:type="pct"/>
                  <w:vAlign w:val="center"/>
                </w:tcPr>
                <w:p w14:paraId="07B21C3C">
                  <w:pPr>
                    <w:adjustRightInd w:val="0"/>
                    <w:snapToGrid w:val="0"/>
                    <w:jc w:val="center"/>
                    <w:rPr>
                      <w:rFonts w:eastAsiaTheme="minorEastAsia"/>
                      <w:b/>
                      <w:bCs/>
                      <w:sz w:val="18"/>
                      <w:szCs w:val="18"/>
                    </w:rPr>
                  </w:pPr>
                  <w:r>
                    <w:rPr>
                      <w:rFonts w:hAnsiTheme="minorEastAsia" w:eastAsiaTheme="minorEastAsia"/>
                      <w:b/>
                      <w:bCs/>
                      <w:sz w:val="18"/>
                      <w:szCs w:val="18"/>
                    </w:rPr>
                    <w:t>污染物</w:t>
                  </w:r>
                </w:p>
              </w:tc>
              <w:tc>
                <w:tcPr>
                  <w:tcW w:w="581" w:type="pct"/>
                  <w:vAlign w:val="center"/>
                </w:tcPr>
                <w:p w14:paraId="38305376">
                  <w:pPr>
                    <w:adjustRightInd w:val="0"/>
                    <w:snapToGrid w:val="0"/>
                    <w:jc w:val="center"/>
                    <w:rPr>
                      <w:rFonts w:eastAsiaTheme="minorEastAsia"/>
                      <w:b/>
                      <w:bCs/>
                      <w:sz w:val="18"/>
                      <w:szCs w:val="18"/>
                    </w:rPr>
                  </w:pPr>
                  <w:r>
                    <w:rPr>
                      <w:rFonts w:hAnsiTheme="minorEastAsia" w:eastAsiaTheme="minorEastAsia"/>
                      <w:b/>
                      <w:bCs/>
                      <w:sz w:val="18"/>
                      <w:szCs w:val="18"/>
                    </w:rPr>
                    <w:t>非正常排放浓度（</w:t>
                  </w:r>
                  <w:r>
                    <w:rPr>
                      <w:rFonts w:eastAsiaTheme="minorEastAsia"/>
                      <w:b/>
                      <w:bCs/>
                      <w:sz w:val="18"/>
                      <w:szCs w:val="18"/>
                    </w:rPr>
                    <w:t>mg/m</w:t>
                  </w:r>
                  <w:r>
                    <w:rPr>
                      <w:rFonts w:eastAsiaTheme="minorEastAsia"/>
                      <w:b/>
                      <w:bCs/>
                      <w:sz w:val="18"/>
                      <w:szCs w:val="18"/>
                      <w:vertAlign w:val="superscript"/>
                    </w:rPr>
                    <w:t>3</w:t>
                  </w:r>
                  <w:r>
                    <w:rPr>
                      <w:rFonts w:hAnsiTheme="minorEastAsia" w:eastAsiaTheme="minorEastAsia"/>
                      <w:b/>
                      <w:bCs/>
                      <w:sz w:val="18"/>
                      <w:szCs w:val="18"/>
                    </w:rPr>
                    <w:t>）</w:t>
                  </w:r>
                </w:p>
              </w:tc>
              <w:tc>
                <w:tcPr>
                  <w:tcW w:w="484" w:type="pct"/>
                  <w:vAlign w:val="center"/>
                </w:tcPr>
                <w:p w14:paraId="5E7DBB25">
                  <w:pPr>
                    <w:adjustRightInd w:val="0"/>
                    <w:snapToGrid w:val="0"/>
                    <w:jc w:val="center"/>
                    <w:rPr>
                      <w:rFonts w:eastAsiaTheme="minorEastAsia"/>
                      <w:b/>
                      <w:bCs/>
                      <w:sz w:val="18"/>
                      <w:szCs w:val="18"/>
                    </w:rPr>
                  </w:pPr>
                  <w:r>
                    <w:rPr>
                      <w:rFonts w:hAnsiTheme="minorEastAsia" w:eastAsiaTheme="minorEastAsia"/>
                      <w:b/>
                      <w:bCs/>
                      <w:sz w:val="18"/>
                      <w:szCs w:val="18"/>
                    </w:rPr>
                    <w:t>非正常排放速率（</w:t>
                  </w:r>
                  <w:r>
                    <w:rPr>
                      <w:rFonts w:eastAsiaTheme="minorEastAsia"/>
                      <w:b/>
                      <w:bCs/>
                      <w:sz w:val="18"/>
                      <w:szCs w:val="18"/>
                    </w:rPr>
                    <w:t>kg/h</w:t>
                  </w:r>
                  <w:r>
                    <w:rPr>
                      <w:rFonts w:hAnsiTheme="minorEastAsia" w:eastAsiaTheme="minorEastAsia"/>
                      <w:b/>
                      <w:bCs/>
                      <w:sz w:val="18"/>
                      <w:szCs w:val="18"/>
                    </w:rPr>
                    <w:t>）</w:t>
                  </w:r>
                </w:p>
              </w:tc>
              <w:tc>
                <w:tcPr>
                  <w:tcW w:w="349" w:type="pct"/>
                  <w:vAlign w:val="center"/>
                </w:tcPr>
                <w:p w14:paraId="54950CD3">
                  <w:pPr>
                    <w:adjustRightInd w:val="0"/>
                    <w:snapToGrid w:val="0"/>
                    <w:jc w:val="center"/>
                    <w:rPr>
                      <w:rFonts w:hAnsiTheme="minorEastAsia" w:eastAsiaTheme="minorEastAsia"/>
                      <w:b/>
                      <w:bCs/>
                      <w:sz w:val="18"/>
                      <w:szCs w:val="18"/>
                    </w:rPr>
                  </w:pPr>
                  <w:r>
                    <w:rPr>
                      <w:rFonts w:hint="eastAsia" w:hAnsiTheme="minorEastAsia" w:eastAsiaTheme="minorEastAsia"/>
                      <w:b/>
                      <w:bCs/>
                      <w:sz w:val="18"/>
                      <w:szCs w:val="18"/>
                    </w:rPr>
                    <w:t>非正常排放量（</w:t>
                  </w:r>
                  <w:r>
                    <w:rPr>
                      <w:rFonts w:eastAsiaTheme="minorEastAsia"/>
                      <w:b/>
                      <w:kern w:val="0"/>
                      <w:sz w:val="18"/>
                      <w:szCs w:val="18"/>
                    </w:rPr>
                    <w:t>t/a</w:t>
                  </w:r>
                  <w:r>
                    <w:rPr>
                      <w:rFonts w:hint="eastAsia" w:hAnsiTheme="minorEastAsia" w:eastAsiaTheme="minorEastAsia"/>
                      <w:b/>
                      <w:bCs/>
                      <w:sz w:val="18"/>
                      <w:szCs w:val="18"/>
                    </w:rPr>
                    <w:t>）</w:t>
                  </w:r>
                </w:p>
              </w:tc>
              <w:tc>
                <w:tcPr>
                  <w:tcW w:w="349" w:type="pct"/>
                  <w:vAlign w:val="center"/>
                </w:tcPr>
                <w:p w14:paraId="34AB65A6">
                  <w:pPr>
                    <w:adjustRightInd w:val="0"/>
                    <w:snapToGrid w:val="0"/>
                    <w:jc w:val="center"/>
                    <w:rPr>
                      <w:rFonts w:eastAsiaTheme="minorEastAsia"/>
                      <w:b/>
                      <w:bCs/>
                      <w:sz w:val="18"/>
                      <w:szCs w:val="18"/>
                    </w:rPr>
                  </w:pPr>
                  <w:r>
                    <w:rPr>
                      <w:rFonts w:hAnsiTheme="minorEastAsia" w:eastAsiaTheme="minorEastAsia"/>
                      <w:b/>
                      <w:bCs/>
                      <w:sz w:val="18"/>
                      <w:szCs w:val="18"/>
                    </w:rPr>
                    <w:t>单次持续时间（</w:t>
                  </w:r>
                  <w:r>
                    <w:rPr>
                      <w:rFonts w:eastAsiaTheme="minorEastAsia"/>
                      <w:b/>
                      <w:bCs/>
                      <w:sz w:val="18"/>
                      <w:szCs w:val="18"/>
                    </w:rPr>
                    <w:t>h</w:t>
                  </w:r>
                  <w:r>
                    <w:rPr>
                      <w:rFonts w:hAnsiTheme="minorEastAsia" w:eastAsiaTheme="minorEastAsia"/>
                      <w:b/>
                      <w:bCs/>
                      <w:sz w:val="18"/>
                      <w:szCs w:val="18"/>
                    </w:rPr>
                    <w:t>）</w:t>
                  </w:r>
                </w:p>
              </w:tc>
              <w:tc>
                <w:tcPr>
                  <w:tcW w:w="425" w:type="pct"/>
                  <w:vAlign w:val="center"/>
                </w:tcPr>
                <w:p w14:paraId="1B06AAD3">
                  <w:pPr>
                    <w:adjustRightInd w:val="0"/>
                    <w:snapToGrid w:val="0"/>
                    <w:jc w:val="center"/>
                    <w:rPr>
                      <w:rFonts w:eastAsiaTheme="minorEastAsia"/>
                      <w:b/>
                      <w:bCs/>
                      <w:sz w:val="18"/>
                      <w:szCs w:val="18"/>
                    </w:rPr>
                  </w:pPr>
                  <w:r>
                    <w:rPr>
                      <w:rFonts w:hAnsiTheme="minorEastAsia" w:eastAsiaTheme="minorEastAsia"/>
                      <w:b/>
                      <w:bCs/>
                      <w:sz w:val="18"/>
                      <w:szCs w:val="18"/>
                    </w:rPr>
                    <w:t>发生频次（次</w:t>
                  </w:r>
                  <w:r>
                    <w:rPr>
                      <w:rFonts w:eastAsiaTheme="minorEastAsia"/>
                      <w:b/>
                      <w:bCs/>
                      <w:sz w:val="18"/>
                      <w:szCs w:val="18"/>
                    </w:rPr>
                    <w:t>/</w:t>
                  </w:r>
                  <w:r>
                    <w:rPr>
                      <w:rFonts w:hAnsiTheme="minorEastAsia" w:eastAsiaTheme="minorEastAsia"/>
                      <w:b/>
                      <w:bCs/>
                      <w:sz w:val="18"/>
                      <w:szCs w:val="18"/>
                    </w:rPr>
                    <w:t>年）</w:t>
                  </w:r>
                </w:p>
              </w:tc>
              <w:tc>
                <w:tcPr>
                  <w:tcW w:w="864" w:type="pct"/>
                  <w:vAlign w:val="center"/>
                </w:tcPr>
                <w:p w14:paraId="70AB2F47">
                  <w:pPr>
                    <w:adjustRightInd w:val="0"/>
                    <w:snapToGrid w:val="0"/>
                    <w:jc w:val="center"/>
                    <w:rPr>
                      <w:rFonts w:eastAsiaTheme="minorEastAsia"/>
                      <w:b/>
                      <w:bCs/>
                      <w:sz w:val="18"/>
                      <w:szCs w:val="18"/>
                    </w:rPr>
                  </w:pPr>
                  <w:r>
                    <w:rPr>
                      <w:rFonts w:hAnsiTheme="minorEastAsia" w:eastAsiaTheme="minorEastAsia"/>
                      <w:b/>
                      <w:bCs/>
                      <w:sz w:val="18"/>
                      <w:szCs w:val="18"/>
                    </w:rPr>
                    <w:t>应对措施</w:t>
                  </w:r>
                </w:p>
              </w:tc>
            </w:tr>
            <w:tr w14:paraId="3C852DAC">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28" w:type="dxa"/>
                  <w:bottom w:w="0" w:type="dxa"/>
                  <w:right w:w="28" w:type="dxa"/>
                </w:tblCellMar>
              </w:tblPrEx>
              <w:trPr>
                <w:trHeight w:val="338" w:hRule="atLeast"/>
                <w:jc w:val="center"/>
              </w:trPr>
              <w:tc>
                <w:tcPr>
                  <w:tcW w:w="360" w:type="pct"/>
                  <w:vAlign w:val="center"/>
                </w:tcPr>
                <w:p w14:paraId="00B582EA">
                  <w:pPr>
                    <w:adjustRightInd w:val="0"/>
                    <w:snapToGrid w:val="0"/>
                    <w:jc w:val="center"/>
                    <w:rPr>
                      <w:rFonts w:eastAsiaTheme="minorEastAsia"/>
                      <w:bCs/>
                      <w:sz w:val="18"/>
                      <w:szCs w:val="18"/>
                    </w:rPr>
                  </w:pPr>
                  <w:r>
                    <w:rPr>
                      <w:rFonts w:eastAsiaTheme="minorEastAsia"/>
                      <w:bCs/>
                      <w:sz w:val="18"/>
                      <w:szCs w:val="18"/>
                    </w:rPr>
                    <w:t>DA001</w:t>
                  </w:r>
                </w:p>
              </w:tc>
              <w:tc>
                <w:tcPr>
                  <w:tcW w:w="625" w:type="pct"/>
                  <w:vAlign w:val="center"/>
                </w:tcPr>
                <w:p w14:paraId="5743FD27">
                  <w:pPr>
                    <w:adjustRightInd w:val="0"/>
                    <w:snapToGrid w:val="0"/>
                    <w:jc w:val="center"/>
                    <w:rPr>
                      <w:rFonts w:eastAsiaTheme="minorEastAsia"/>
                      <w:bCs/>
                      <w:sz w:val="18"/>
                      <w:szCs w:val="18"/>
                    </w:rPr>
                  </w:pPr>
                  <w:r>
                    <w:rPr>
                      <w:rFonts w:eastAsiaTheme="minorEastAsia"/>
                      <w:bCs/>
                      <w:sz w:val="18"/>
                      <w:szCs w:val="18"/>
                    </w:rPr>
                    <w:t>二级活性炭更换不及时</w:t>
                  </w:r>
                </w:p>
              </w:tc>
              <w:tc>
                <w:tcPr>
                  <w:tcW w:w="542" w:type="pct"/>
                  <w:vAlign w:val="center"/>
                </w:tcPr>
                <w:p w14:paraId="0A9D0A74">
                  <w:pPr>
                    <w:adjustRightInd w:val="0"/>
                    <w:snapToGrid w:val="0"/>
                    <w:jc w:val="center"/>
                    <w:rPr>
                      <w:rFonts w:eastAsiaTheme="minorEastAsia"/>
                      <w:bCs/>
                      <w:sz w:val="18"/>
                      <w:szCs w:val="18"/>
                    </w:rPr>
                  </w:pPr>
                  <w:r>
                    <w:rPr>
                      <w:rFonts w:eastAsiaTheme="minorEastAsia"/>
                      <w:bCs/>
                      <w:sz w:val="18"/>
                      <w:szCs w:val="18"/>
                    </w:rPr>
                    <w:t>50%</w:t>
                  </w:r>
                </w:p>
              </w:tc>
              <w:tc>
                <w:tcPr>
                  <w:tcW w:w="415" w:type="pct"/>
                  <w:vAlign w:val="center"/>
                </w:tcPr>
                <w:p w14:paraId="251A6A04">
                  <w:pPr>
                    <w:jc w:val="center"/>
                    <w:rPr>
                      <w:rFonts w:eastAsiaTheme="minorEastAsia"/>
                      <w:bCs/>
                      <w:sz w:val="18"/>
                      <w:szCs w:val="18"/>
                    </w:rPr>
                  </w:pPr>
                  <w:r>
                    <w:rPr>
                      <w:rFonts w:eastAsiaTheme="minorEastAsia"/>
                      <w:bCs/>
                      <w:sz w:val="18"/>
                      <w:szCs w:val="18"/>
                    </w:rPr>
                    <w:t>非甲烷总烃</w:t>
                  </w:r>
                </w:p>
              </w:tc>
              <w:tc>
                <w:tcPr>
                  <w:tcW w:w="581" w:type="pct"/>
                  <w:vAlign w:val="center"/>
                </w:tcPr>
                <w:p w14:paraId="3E427069">
                  <w:pPr>
                    <w:adjustRightInd w:val="0"/>
                    <w:snapToGrid w:val="0"/>
                    <w:jc w:val="center"/>
                    <w:rPr>
                      <w:rFonts w:eastAsiaTheme="minorEastAsia"/>
                      <w:bCs/>
                      <w:sz w:val="18"/>
                      <w:szCs w:val="18"/>
                    </w:rPr>
                  </w:pPr>
                  <w:r>
                    <w:rPr>
                      <w:rFonts w:hint="eastAsia" w:eastAsiaTheme="minorEastAsia"/>
                      <w:bCs/>
                      <w:sz w:val="18"/>
                      <w:szCs w:val="18"/>
                    </w:rPr>
                    <w:t>56.2557</w:t>
                  </w:r>
                </w:p>
              </w:tc>
              <w:tc>
                <w:tcPr>
                  <w:tcW w:w="484" w:type="pct"/>
                  <w:vAlign w:val="center"/>
                </w:tcPr>
                <w:p w14:paraId="2AC2E33A">
                  <w:pPr>
                    <w:adjustRightInd w:val="0"/>
                    <w:snapToGrid w:val="0"/>
                    <w:jc w:val="center"/>
                    <w:rPr>
                      <w:rFonts w:eastAsiaTheme="minorEastAsia"/>
                      <w:bCs/>
                      <w:sz w:val="18"/>
                      <w:szCs w:val="18"/>
                    </w:rPr>
                  </w:pPr>
                  <w:r>
                    <w:rPr>
                      <w:rFonts w:hint="eastAsia" w:eastAsiaTheme="minorEastAsia"/>
                      <w:bCs/>
                      <w:sz w:val="18"/>
                      <w:szCs w:val="18"/>
                    </w:rPr>
                    <w:t>0.5063</w:t>
                  </w:r>
                </w:p>
              </w:tc>
              <w:tc>
                <w:tcPr>
                  <w:tcW w:w="349" w:type="pct"/>
                  <w:vAlign w:val="center"/>
                </w:tcPr>
                <w:p w14:paraId="0D39A645">
                  <w:pPr>
                    <w:adjustRightInd w:val="0"/>
                    <w:snapToGrid w:val="0"/>
                    <w:jc w:val="center"/>
                    <w:rPr>
                      <w:rFonts w:eastAsiaTheme="minorEastAsia"/>
                      <w:bCs/>
                      <w:sz w:val="18"/>
                      <w:szCs w:val="18"/>
                    </w:rPr>
                  </w:pPr>
                  <w:r>
                    <w:rPr>
                      <w:rFonts w:hint="eastAsia" w:eastAsiaTheme="minorEastAsia"/>
                      <w:bCs/>
                      <w:sz w:val="18"/>
                      <w:szCs w:val="18"/>
                    </w:rPr>
                    <w:t>2.4302</w:t>
                  </w:r>
                </w:p>
              </w:tc>
              <w:tc>
                <w:tcPr>
                  <w:tcW w:w="349" w:type="pct"/>
                  <w:vAlign w:val="center"/>
                </w:tcPr>
                <w:p w14:paraId="3FF88EA5">
                  <w:pPr>
                    <w:adjustRightInd w:val="0"/>
                    <w:snapToGrid w:val="0"/>
                    <w:jc w:val="center"/>
                    <w:rPr>
                      <w:rFonts w:eastAsiaTheme="minorEastAsia"/>
                      <w:bCs/>
                      <w:sz w:val="18"/>
                      <w:szCs w:val="18"/>
                    </w:rPr>
                  </w:pPr>
                  <w:r>
                    <w:rPr>
                      <w:rFonts w:eastAsiaTheme="minorEastAsia"/>
                      <w:bCs/>
                      <w:sz w:val="18"/>
                      <w:szCs w:val="18"/>
                    </w:rPr>
                    <w:t>1</w:t>
                  </w:r>
                </w:p>
              </w:tc>
              <w:tc>
                <w:tcPr>
                  <w:tcW w:w="425" w:type="pct"/>
                  <w:vAlign w:val="center"/>
                </w:tcPr>
                <w:p w14:paraId="07A64274">
                  <w:pPr>
                    <w:adjustRightInd w:val="0"/>
                    <w:snapToGrid w:val="0"/>
                    <w:jc w:val="center"/>
                    <w:rPr>
                      <w:rFonts w:eastAsiaTheme="minorEastAsia"/>
                      <w:bCs/>
                      <w:sz w:val="18"/>
                      <w:szCs w:val="18"/>
                    </w:rPr>
                  </w:pPr>
                  <w:r>
                    <w:rPr>
                      <w:rFonts w:eastAsiaTheme="minorEastAsia"/>
                      <w:bCs/>
                      <w:sz w:val="18"/>
                      <w:szCs w:val="18"/>
                    </w:rPr>
                    <w:t>&lt;1</w:t>
                  </w:r>
                </w:p>
              </w:tc>
              <w:tc>
                <w:tcPr>
                  <w:tcW w:w="864" w:type="pct"/>
                  <w:vAlign w:val="center"/>
                </w:tcPr>
                <w:p w14:paraId="0E675156">
                  <w:pPr>
                    <w:widowControl/>
                    <w:jc w:val="center"/>
                    <w:rPr>
                      <w:rFonts w:eastAsiaTheme="minorEastAsia"/>
                      <w:sz w:val="18"/>
                      <w:szCs w:val="18"/>
                    </w:rPr>
                  </w:pPr>
                  <w:r>
                    <w:rPr>
                      <w:rFonts w:hAnsiTheme="minorEastAsia" w:eastAsiaTheme="minorEastAsia"/>
                      <w:sz w:val="18"/>
                      <w:szCs w:val="18"/>
                    </w:rPr>
                    <w:t>定期进行设备维护检修，当工艺废气处理装置出现故障不能短时间恢复时停止生产</w:t>
                  </w:r>
                </w:p>
              </w:tc>
            </w:tr>
          </w:tbl>
          <w:p w14:paraId="770F54C8">
            <w:pPr>
              <w:widowControl/>
              <w:adjustRightInd w:val="0"/>
              <w:snapToGrid w:val="0"/>
              <w:spacing w:before="120" w:beforeLines="50" w:line="336" w:lineRule="auto"/>
              <w:ind w:left="17" w:firstLine="475" w:firstLineChars="197"/>
              <w:jc w:val="left"/>
              <w:rPr>
                <w:rFonts w:eastAsiaTheme="minorEastAsia"/>
                <w:b/>
                <w:kern w:val="0"/>
                <w:sz w:val="24"/>
                <w:szCs w:val="20"/>
              </w:rPr>
            </w:pPr>
            <w:r>
              <w:rPr>
                <w:rFonts w:eastAsiaTheme="minorEastAsia"/>
                <w:b/>
                <w:kern w:val="0"/>
                <w:sz w:val="24"/>
              </w:rPr>
              <w:t>1.4</w:t>
            </w:r>
            <w:r>
              <w:rPr>
                <w:rFonts w:hAnsiTheme="minorEastAsia" w:eastAsiaTheme="minorEastAsia"/>
                <w:b/>
                <w:kern w:val="0"/>
                <w:sz w:val="24"/>
                <w:szCs w:val="20"/>
              </w:rPr>
              <w:t>监测计划</w:t>
            </w:r>
          </w:p>
          <w:p w14:paraId="30B32A31">
            <w:pPr>
              <w:widowControl/>
              <w:adjustRightInd w:val="0"/>
              <w:snapToGrid w:val="0"/>
              <w:spacing w:line="360" w:lineRule="auto"/>
              <w:ind w:firstLine="480" w:firstLineChars="200"/>
              <w:jc w:val="left"/>
              <w:rPr>
                <w:rFonts w:eastAsiaTheme="minorEastAsia"/>
                <w:kern w:val="0"/>
                <w:sz w:val="24"/>
              </w:rPr>
            </w:pPr>
            <w:r>
              <w:rPr>
                <w:rFonts w:eastAsiaTheme="minorEastAsia"/>
                <w:kern w:val="0"/>
                <w:sz w:val="24"/>
              </w:rPr>
              <w:t>因《排污许可证申请与核发技术规范 橡胶和塑料制品工业》（HJ1122—2020）中未规定登记管理企业污染源监测计划，本项目参照简化管理要求确定监测计划如下（如上级部门有其他要求则遵照执行），监测点位的布设应同步满足规范要求。</w:t>
            </w:r>
          </w:p>
          <w:p w14:paraId="52AB9CB4">
            <w:pPr>
              <w:widowControl/>
              <w:adjustRightInd w:val="0"/>
              <w:snapToGrid w:val="0"/>
              <w:spacing w:line="360" w:lineRule="auto"/>
              <w:ind w:firstLine="480" w:firstLineChars="200"/>
              <w:jc w:val="left"/>
              <w:rPr>
                <w:rFonts w:eastAsiaTheme="minorEastAsia"/>
                <w:kern w:val="0"/>
                <w:sz w:val="24"/>
              </w:rPr>
            </w:pPr>
            <w:r>
              <w:rPr>
                <w:rFonts w:eastAsiaTheme="minorEastAsia"/>
                <w:kern w:val="0"/>
                <w:sz w:val="24"/>
              </w:rPr>
              <w:t>（1）有组织</w:t>
            </w:r>
          </w:p>
          <w:p w14:paraId="124CBF70">
            <w:pPr>
              <w:widowControl/>
              <w:adjustRightInd w:val="0"/>
              <w:snapToGrid w:val="0"/>
              <w:spacing w:line="360" w:lineRule="auto"/>
              <w:ind w:firstLine="480" w:firstLineChars="200"/>
              <w:jc w:val="left"/>
              <w:rPr>
                <w:rFonts w:eastAsiaTheme="minorEastAsia"/>
                <w:kern w:val="0"/>
                <w:sz w:val="24"/>
              </w:rPr>
            </w:pPr>
            <w:r>
              <w:rPr>
                <w:rFonts w:eastAsiaTheme="minorEastAsia"/>
                <w:kern w:val="0"/>
                <w:sz w:val="24"/>
              </w:rPr>
              <w:t>重新报批项目有组织废气监测方案见下表4.1-</w:t>
            </w:r>
            <w:r>
              <w:rPr>
                <w:rFonts w:hint="eastAsia" w:eastAsiaTheme="minorEastAsia"/>
                <w:kern w:val="0"/>
                <w:sz w:val="24"/>
              </w:rPr>
              <w:t>10</w:t>
            </w:r>
            <w:r>
              <w:rPr>
                <w:rFonts w:eastAsiaTheme="minorEastAsia"/>
                <w:kern w:val="0"/>
                <w:sz w:val="24"/>
              </w:rPr>
              <w:t>。</w:t>
            </w:r>
          </w:p>
          <w:p w14:paraId="78B5605A">
            <w:pPr>
              <w:widowControl/>
              <w:adjustRightInd w:val="0"/>
              <w:snapToGrid w:val="0"/>
              <w:ind w:firstLine="482" w:firstLineChars="200"/>
              <w:jc w:val="center"/>
              <w:rPr>
                <w:rFonts w:eastAsiaTheme="minorEastAsia"/>
                <w:b/>
                <w:bCs/>
                <w:kern w:val="0"/>
                <w:sz w:val="24"/>
              </w:rPr>
            </w:pPr>
            <w:r>
              <w:rPr>
                <w:rFonts w:eastAsiaTheme="minorEastAsia"/>
                <w:b/>
                <w:bCs/>
                <w:kern w:val="0"/>
                <w:sz w:val="24"/>
              </w:rPr>
              <w:t>表4.1-</w:t>
            </w:r>
            <w:r>
              <w:rPr>
                <w:rFonts w:hint="eastAsia" w:eastAsiaTheme="minorEastAsia"/>
                <w:b/>
                <w:bCs/>
                <w:kern w:val="0"/>
                <w:sz w:val="24"/>
              </w:rPr>
              <w:t xml:space="preserve">10  </w:t>
            </w:r>
            <w:r>
              <w:rPr>
                <w:rFonts w:eastAsiaTheme="minorEastAsia"/>
                <w:b/>
                <w:bCs/>
                <w:kern w:val="0"/>
                <w:sz w:val="24"/>
              </w:rPr>
              <w:t>重新报批项目有组织废气监测方案</w:t>
            </w:r>
          </w:p>
          <w:tbl>
            <w:tblPr>
              <w:tblStyle w:val="21"/>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1" w:type="dxa"/>
                <w:bottom w:w="0" w:type="dxa"/>
                <w:right w:w="11" w:type="dxa"/>
              </w:tblCellMar>
            </w:tblPr>
            <w:tblGrid>
              <w:gridCol w:w="1408"/>
              <w:gridCol w:w="2119"/>
              <w:gridCol w:w="1575"/>
              <w:gridCol w:w="3367"/>
            </w:tblGrid>
            <w:tr w14:paraId="236F88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1" w:type="dxa"/>
                  <w:bottom w:w="0" w:type="dxa"/>
                  <w:right w:w="11" w:type="dxa"/>
                </w:tblCellMar>
              </w:tblPrEx>
              <w:trPr>
                <w:trHeight w:val="340" w:hRule="atLeast"/>
                <w:jc w:val="center"/>
              </w:trPr>
              <w:tc>
                <w:tcPr>
                  <w:tcW w:w="831" w:type="pct"/>
                  <w:tcBorders>
                    <w:tl2br w:val="nil"/>
                    <w:tr2bl w:val="nil"/>
                  </w:tcBorders>
                  <w:vAlign w:val="center"/>
                </w:tcPr>
                <w:p w14:paraId="5317C0FA">
                  <w:pPr>
                    <w:adjustRightInd w:val="0"/>
                    <w:snapToGrid w:val="0"/>
                    <w:jc w:val="center"/>
                    <w:rPr>
                      <w:rFonts w:eastAsiaTheme="minorEastAsia"/>
                      <w:b/>
                      <w:bCs/>
                      <w:szCs w:val="21"/>
                    </w:rPr>
                  </w:pPr>
                  <w:r>
                    <w:rPr>
                      <w:rFonts w:eastAsiaTheme="minorEastAsia"/>
                      <w:b/>
                      <w:bCs/>
                      <w:szCs w:val="21"/>
                    </w:rPr>
                    <w:t>监测点位</w:t>
                  </w:r>
                </w:p>
              </w:tc>
              <w:tc>
                <w:tcPr>
                  <w:tcW w:w="1251" w:type="pct"/>
                  <w:tcBorders>
                    <w:tl2br w:val="nil"/>
                    <w:tr2bl w:val="nil"/>
                  </w:tcBorders>
                  <w:vAlign w:val="center"/>
                </w:tcPr>
                <w:p w14:paraId="7512C651">
                  <w:pPr>
                    <w:adjustRightInd w:val="0"/>
                    <w:snapToGrid w:val="0"/>
                    <w:jc w:val="center"/>
                    <w:rPr>
                      <w:rFonts w:eastAsiaTheme="minorEastAsia"/>
                      <w:b/>
                      <w:bCs/>
                      <w:szCs w:val="21"/>
                    </w:rPr>
                  </w:pPr>
                  <w:r>
                    <w:rPr>
                      <w:rFonts w:eastAsiaTheme="minorEastAsia"/>
                      <w:b/>
                      <w:bCs/>
                      <w:szCs w:val="21"/>
                    </w:rPr>
                    <w:t>监测指标</w:t>
                  </w:r>
                </w:p>
              </w:tc>
              <w:tc>
                <w:tcPr>
                  <w:tcW w:w="930" w:type="pct"/>
                  <w:tcBorders>
                    <w:tl2br w:val="nil"/>
                    <w:tr2bl w:val="nil"/>
                  </w:tcBorders>
                  <w:vAlign w:val="center"/>
                </w:tcPr>
                <w:p w14:paraId="483918F2">
                  <w:pPr>
                    <w:adjustRightInd w:val="0"/>
                    <w:snapToGrid w:val="0"/>
                    <w:jc w:val="center"/>
                    <w:rPr>
                      <w:rFonts w:eastAsiaTheme="minorEastAsia"/>
                      <w:b/>
                      <w:bCs/>
                      <w:szCs w:val="21"/>
                    </w:rPr>
                  </w:pPr>
                  <w:r>
                    <w:rPr>
                      <w:rFonts w:eastAsiaTheme="minorEastAsia"/>
                      <w:b/>
                      <w:bCs/>
                      <w:szCs w:val="21"/>
                    </w:rPr>
                    <w:t>监测频次</w:t>
                  </w:r>
                </w:p>
              </w:tc>
              <w:tc>
                <w:tcPr>
                  <w:tcW w:w="1988" w:type="pct"/>
                  <w:tcBorders>
                    <w:tl2br w:val="nil"/>
                    <w:tr2bl w:val="nil"/>
                  </w:tcBorders>
                  <w:vAlign w:val="center"/>
                </w:tcPr>
                <w:p w14:paraId="707496FD">
                  <w:pPr>
                    <w:adjustRightInd w:val="0"/>
                    <w:snapToGrid w:val="0"/>
                    <w:jc w:val="center"/>
                    <w:rPr>
                      <w:rFonts w:eastAsiaTheme="minorEastAsia"/>
                      <w:b/>
                      <w:bCs/>
                      <w:szCs w:val="21"/>
                    </w:rPr>
                  </w:pPr>
                  <w:r>
                    <w:rPr>
                      <w:rFonts w:eastAsiaTheme="minorEastAsia"/>
                      <w:b/>
                      <w:bCs/>
                      <w:szCs w:val="21"/>
                    </w:rPr>
                    <w:t>执行排放标准</w:t>
                  </w:r>
                </w:p>
              </w:tc>
            </w:tr>
            <w:tr w14:paraId="21DF1B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1" w:type="dxa"/>
                  <w:bottom w:w="0" w:type="dxa"/>
                  <w:right w:w="11" w:type="dxa"/>
                </w:tblCellMar>
              </w:tblPrEx>
              <w:trPr>
                <w:trHeight w:val="340" w:hRule="atLeast"/>
                <w:jc w:val="center"/>
              </w:trPr>
              <w:tc>
                <w:tcPr>
                  <w:tcW w:w="831" w:type="pct"/>
                  <w:tcBorders>
                    <w:tl2br w:val="nil"/>
                    <w:tr2bl w:val="nil"/>
                  </w:tcBorders>
                  <w:vAlign w:val="center"/>
                </w:tcPr>
                <w:p w14:paraId="76FDF68D">
                  <w:pPr>
                    <w:adjustRightInd w:val="0"/>
                    <w:snapToGrid w:val="0"/>
                    <w:jc w:val="center"/>
                    <w:rPr>
                      <w:rFonts w:eastAsiaTheme="minorEastAsia"/>
                      <w:szCs w:val="21"/>
                    </w:rPr>
                  </w:pPr>
                  <w:r>
                    <w:rPr>
                      <w:rFonts w:eastAsiaTheme="minorEastAsia"/>
                      <w:szCs w:val="21"/>
                    </w:rPr>
                    <w:t>DA001</w:t>
                  </w:r>
                </w:p>
              </w:tc>
              <w:tc>
                <w:tcPr>
                  <w:tcW w:w="1251" w:type="pct"/>
                  <w:tcBorders>
                    <w:tl2br w:val="nil"/>
                    <w:tr2bl w:val="nil"/>
                  </w:tcBorders>
                  <w:vAlign w:val="center"/>
                </w:tcPr>
                <w:p w14:paraId="3D1D1C68">
                  <w:pPr>
                    <w:jc w:val="center"/>
                    <w:rPr>
                      <w:rFonts w:eastAsiaTheme="minorEastAsia"/>
                      <w:szCs w:val="21"/>
                    </w:rPr>
                  </w:pPr>
                  <w:r>
                    <w:rPr>
                      <w:rFonts w:eastAsiaTheme="minorEastAsia"/>
                      <w:szCs w:val="21"/>
                    </w:rPr>
                    <w:t>非甲烷总烃</w:t>
                  </w:r>
                </w:p>
              </w:tc>
              <w:tc>
                <w:tcPr>
                  <w:tcW w:w="930" w:type="pct"/>
                  <w:tcBorders>
                    <w:tl2br w:val="nil"/>
                    <w:tr2bl w:val="nil"/>
                  </w:tcBorders>
                  <w:vAlign w:val="center"/>
                </w:tcPr>
                <w:p w14:paraId="7977AD30">
                  <w:pPr>
                    <w:adjustRightInd w:val="0"/>
                    <w:snapToGrid w:val="0"/>
                    <w:jc w:val="center"/>
                    <w:rPr>
                      <w:rFonts w:eastAsiaTheme="minorEastAsia"/>
                      <w:szCs w:val="21"/>
                    </w:rPr>
                  </w:pPr>
                  <w:r>
                    <w:rPr>
                      <w:rFonts w:eastAsiaTheme="minorEastAsia"/>
                      <w:kern w:val="0"/>
                      <w:szCs w:val="21"/>
                    </w:rPr>
                    <w:t>1次/年</w:t>
                  </w:r>
                </w:p>
              </w:tc>
              <w:tc>
                <w:tcPr>
                  <w:tcW w:w="1988" w:type="pct"/>
                  <w:tcBorders>
                    <w:tl2br w:val="nil"/>
                    <w:tr2bl w:val="nil"/>
                  </w:tcBorders>
                  <w:vAlign w:val="center"/>
                </w:tcPr>
                <w:p w14:paraId="7D00CA7D">
                  <w:pPr>
                    <w:adjustRightInd w:val="0"/>
                    <w:snapToGrid w:val="0"/>
                    <w:jc w:val="center"/>
                    <w:rPr>
                      <w:rFonts w:eastAsiaTheme="minorEastAsia"/>
                      <w:szCs w:val="21"/>
                    </w:rPr>
                  </w:pPr>
                  <w:r>
                    <w:rPr>
                      <w:rFonts w:hint="eastAsia"/>
                      <w:szCs w:val="21"/>
                    </w:rPr>
                    <w:t>《印刷工业大气污染物排放标准》（DB32/4438-2022）</w:t>
                  </w:r>
                </w:p>
              </w:tc>
            </w:tr>
          </w:tbl>
          <w:p w14:paraId="536D7B35">
            <w:pPr>
              <w:widowControl/>
              <w:adjustRightInd w:val="0"/>
              <w:snapToGrid w:val="0"/>
              <w:spacing w:before="120" w:beforeLines="50" w:line="360" w:lineRule="auto"/>
              <w:ind w:firstLine="480" w:firstLineChars="200"/>
              <w:jc w:val="left"/>
              <w:rPr>
                <w:rFonts w:eastAsiaTheme="minorEastAsia"/>
                <w:kern w:val="0"/>
                <w:sz w:val="24"/>
              </w:rPr>
            </w:pPr>
            <w:r>
              <w:rPr>
                <w:rFonts w:eastAsiaTheme="minorEastAsia"/>
                <w:kern w:val="0"/>
                <w:sz w:val="24"/>
              </w:rPr>
              <w:t>（2）无组织</w:t>
            </w:r>
          </w:p>
          <w:p w14:paraId="19A370F1">
            <w:pPr>
              <w:widowControl/>
              <w:adjustRightInd w:val="0"/>
              <w:snapToGrid w:val="0"/>
              <w:spacing w:line="360" w:lineRule="auto"/>
              <w:ind w:firstLine="480" w:firstLineChars="200"/>
              <w:jc w:val="left"/>
              <w:rPr>
                <w:rFonts w:eastAsiaTheme="minorEastAsia"/>
                <w:kern w:val="0"/>
                <w:sz w:val="24"/>
              </w:rPr>
            </w:pPr>
            <w:r>
              <w:rPr>
                <w:rFonts w:eastAsiaTheme="minorEastAsia"/>
                <w:kern w:val="0"/>
                <w:sz w:val="24"/>
              </w:rPr>
              <w:t>重新报批项目无组织废气监测方案见下表4.1-</w:t>
            </w:r>
            <w:r>
              <w:rPr>
                <w:rFonts w:hint="eastAsia" w:eastAsiaTheme="minorEastAsia"/>
                <w:kern w:val="0"/>
                <w:sz w:val="24"/>
              </w:rPr>
              <w:t>11</w:t>
            </w:r>
            <w:r>
              <w:rPr>
                <w:rFonts w:eastAsiaTheme="minorEastAsia"/>
                <w:kern w:val="0"/>
                <w:sz w:val="24"/>
              </w:rPr>
              <w:t>。</w:t>
            </w:r>
          </w:p>
          <w:p w14:paraId="2FB85F27">
            <w:pPr>
              <w:widowControl/>
              <w:adjustRightInd w:val="0"/>
              <w:snapToGrid w:val="0"/>
              <w:ind w:firstLine="482" w:firstLineChars="200"/>
              <w:jc w:val="center"/>
              <w:rPr>
                <w:rFonts w:eastAsiaTheme="minorEastAsia"/>
                <w:b/>
                <w:bCs/>
                <w:kern w:val="0"/>
                <w:sz w:val="24"/>
              </w:rPr>
            </w:pPr>
            <w:r>
              <w:rPr>
                <w:rFonts w:eastAsiaTheme="minorEastAsia"/>
                <w:b/>
                <w:bCs/>
                <w:kern w:val="0"/>
                <w:sz w:val="24"/>
              </w:rPr>
              <w:t>表4.1-</w:t>
            </w:r>
            <w:r>
              <w:rPr>
                <w:rFonts w:hint="eastAsia" w:eastAsiaTheme="minorEastAsia"/>
                <w:b/>
                <w:bCs/>
                <w:kern w:val="0"/>
                <w:sz w:val="24"/>
              </w:rPr>
              <w:t>11</w:t>
            </w:r>
            <w:r>
              <w:rPr>
                <w:rFonts w:eastAsiaTheme="minorEastAsia"/>
                <w:b/>
                <w:bCs/>
                <w:kern w:val="0"/>
                <w:sz w:val="24"/>
              </w:rPr>
              <w:t>重新报批项目无组织废气监测计划表</w:t>
            </w:r>
          </w:p>
          <w:tbl>
            <w:tblPr>
              <w:tblStyle w:val="21"/>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1" w:type="dxa"/>
                <w:bottom w:w="0" w:type="dxa"/>
                <w:right w:w="11" w:type="dxa"/>
              </w:tblCellMar>
            </w:tblPr>
            <w:tblGrid>
              <w:gridCol w:w="1836"/>
              <w:gridCol w:w="1413"/>
              <w:gridCol w:w="1553"/>
              <w:gridCol w:w="3667"/>
            </w:tblGrid>
            <w:tr w14:paraId="6B814DD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1" w:type="dxa"/>
                  <w:bottom w:w="0" w:type="dxa"/>
                  <w:right w:w="11" w:type="dxa"/>
                </w:tblCellMar>
              </w:tblPrEx>
              <w:trPr>
                <w:trHeight w:val="340" w:hRule="atLeast"/>
              </w:trPr>
              <w:tc>
                <w:tcPr>
                  <w:tcW w:w="1084" w:type="pct"/>
                  <w:vAlign w:val="center"/>
                </w:tcPr>
                <w:p w14:paraId="4287FA4F">
                  <w:pPr>
                    <w:widowControl/>
                    <w:adjustRightInd w:val="0"/>
                    <w:snapToGrid w:val="0"/>
                    <w:spacing w:line="240" w:lineRule="exact"/>
                    <w:jc w:val="center"/>
                    <w:rPr>
                      <w:rFonts w:eastAsiaTheme="minorEastAsia"/>
                      <w:b/>
                      <w:bCs/>
                      <w:kern w:val="0"/>
                      <w:szCs w:val="21"/>
                    </w:rPr>
                  </w:pPr>
                  <w:r>
                    <w:rPr>
                      <w:rFonts w:eastAsiaTheme="minorEastAsia"/>
                      <w:b/>
                      <w:bCs/>
                      <w:kern w:val="0"/>
                      <w:szCs w:val="21"/>
                    </w:rPr>
                    <w:t>监测点位</w:t>
                  </w:r>
                </w:p>
              </w:tc>
              <w:tc>
                <w:tcPr>
                  <w:tcW w:w="834" w:type="pct"/>
                  <w:vAlign w:val="center"/>
                </w:tcPr>
                <w:p w14:paraId="70B0B1FB">
                  <w:pPr>
                    <w:widowControl/>
                    <w:adjustRightInd w:val="0"/>
                    <w:snapToGrid w:val="0"/>
                    <w:spacing w:line="240" w:lineRule="exact"/>
                    <w:jc w:val="center"/>
                    <w:rPr>
                      <w:rFonts w:eastAsiaTheme="minorEastAsia"/>
                      <w:b/>
                      <w:bCs/>
                      <w:kern w:val="0"/>
                      <w:szCs w:val="21"/>
                    </w:rPr>
                  </w:pPr>
                  <w:r>
                    <w:rPr>
                      <w:rFonts w:eastAsiaTheme="minorEastAsia"/>
                      <w:b/>
                      <w:bCs/>
                      <w:kern w:val="0"/>
                      <w:szCs w:val="21"/>
                    </w:rPr>
                    <w:t>监测指标</w:t>
                  </w:r>
                </w:p>
              </w:tc>
              <w:tc>
                <w:tcPr>
                  <w:tcW w:w="917" w:type="pct"/>
                  <w:vAlign w:val="center"/>
                </w:tcPr>
                <w:p w14:paraId="0ACEF861">
                  <w:pPr>
                    <w:widowControl/>
                    <w:adjustRightInd w:val="0"/>
                    <w:snapToGrid w:val="0"/>
                    <w:spacing w:line="240" w:lineRule="exact"/>
                    <w:jc w:val="center"/>
                    <w:rPr>
                      <w:rFonts w:eastAsiaTheme="minorEastAsia"/>
                      <w:b/>
                      <w:bCs/>
                      <w:kern w:val="0"/>
                      <w:szCs w:val="21"/>
                    </w:rPr>
                  </w:pPr>
                  <w:r>
                    <w:rPr>
                      <w:rFonts w:eastAsiaTheme="minorEastAsia"/>
                      <w:b/>
                      <w:bCs/>
                      <w:kern w:val="0"/>
                      <w:szCs w:val="21"/>
                    </w:rPr>
                    <w:t>监测频次</w:t>
                  </w:r>
                </w:p>
              </w:tc>
              <w:tc>
                <w:tcPr>
                  <w:tcW w:w="2165" w:type="pct"/>
                  <w:vAlign w:val="center"/>
                </w:tcPr>
                <w:p w14:paraId="05CB205A">
                  <w:pPr>
                    <w:widowControl/>
                    <w:adjustRightInd w:val="0"/>
                    <w:snapToGrid w:val="0"/>
                    <w:spacing w:line="240" w:lineRule="exact"/>
                    <w:jc w:val="center"/>
                    <w:rPr>
                      <w:rFonts w:eastAsiaTheme="minorEastAsia"/>
                      <w:b/>
                      <w:bCs/>
                      <w:kern w:val="0"/>
                      <w:szCs w:val="21"/>
                    </w:rPr>
                  </w:pPr>
                  <w:r>
                    <w:rPr>
                      <w:rFonts w:eastAsiaTheme="minorEastAsia"/>
                      <w:b/>
                      <w:bCs/>
                      <w:kern w:val="0"/>
                      <w:szCs w:val="21"/>
                    </w:rPr>
                    <w:t>执行排放标准</w:t>
                  </w:r>
                </w:p>
              </w:tc>
            </w:tr>
            <w:tr w14:paraId="6735A1B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1" w:type="dxa"/>
                  <w:bottom w:w="0" w:type="dxa"/>
                  <w:right w:w="11" w:type="dxa"/>
                </w:tblCellMar>
              </w:tblPrEx>
              <w:trPr>
                <w:trHeight w:val="340" w:hRule="atLeast"/>
              </w:trPr>
              <w:tc>
                <w:tcPr>
                  <w:tcW w:w="1084" w:type="pct"/>
                  <w:vAlign w:val="center"/>
                </w:tcPr>
                <w:p w14:paraId="32C93201">
                  <w:pPr>
                    <w:widowControl/>
                    <w:adjustRightInd w:val="0"/>
                    <w:snapToGrid w:val="0"/>
                    <w:spacing w:line="240" w:lineRule="exact"/>
                    <w:jc w:val="center"/>
                    <w:rPr>
                      <w:rFonts w:eastAsiaTheme="minorEastAsia"/>
                      <w:kern w:val="0"/>
                      <w:szCs w:val="21"/>
                    </w:rPr>
                  </w:pPr>
                  <w:r>
                    <w:rPr>
                      <w:rFonts w:eastAsiaTheme="minorEastAsia"/>
                      <w:kern w:val="0"/>
                      <w:szCs w:val="21"/>
                    </w:rPr>
                    <w:t>厂界四周，上风向1个点位，下风向3个点位</w:t>
                  </w:r>
                </w:p>
              </w:tc>
              <w:tc>
                <w:tcPr>
                  <w:tcW w:w="834" w:type="pct"/>
                  <w:vAlign w:val="center"/>
                </w:tcPr>
                <w:p w14:paraId="5FFAE80E">
                  <w:pPr>
                    <w:adjustRightInd w:val="0"/>
                    <w:snapToGrid w:val="0"/>
                    <w:spacing w:line="240" w:lineRule="exact"/>
                    <w:jc w:val="center"/>
                    <w:rPr>
                      <w:rFonts w:eastAsiaTheme="minorEastAsia"/>
                      <w:kern w:val="0"/>
                      <w:szCs w:val="21"/>
                    </w:rPr>
                  </w:pPr>
                  <w:r>
                    <w:rPr>
                      <w:rFonts w:eastAsiaTheme="minorEastAsia"/>
                      <w:kern w:val="0"/>
                      <w:szCs w:val="21"/>
                    </w:rPr>
                    <w:t>非甲烷总烃</w:t>
                  </w:r>
                </w:p>
              </w:tc>
              <w:tc>
                <w:tcPr>
                  <w:tcW w:w="917" w:type="pct"/>
                  <w:vAlign w:val="center"/>
                </w:tcPr>
                <w:p w14:paraId="3A3340DA">
                  <w:pPr>
                    <w:widowControl/>
                    <w:adjustRightInd w:val="0"/>
                    <w:snapToGrid w:val="0"/>
                    <w:spacing w:line="240" w:lineRule="exact"/>
                    <w:jc w:val="center"/>
                    <w:rPr>
                      <w:rFonts w:eastAsiaTheme="minorEastAsia"/>
                      <w:kern w:val="0"/>
                      <w:szCs w:val="21"/>
                    </w:rPr>
                  </w:pPr>
                  <w:r>
                    <w:rPr>
                      <w:rFonts w:eastAsiaTheme="minorEastAsia"/>
                      <w:kern w:val="0"/>
                      <w:szCs w:val="21"/>
                    </w:rPr>
                    <w:t>1次/半年</w:t>
                  </w:r>
                </w:p>
              </w:tc>
              <w:tc>
                <w:tcPr>
                  <w:tcW w:w="2165" w:type="pct"/>
                  <w:vAlign w:val="center"/>
                </w:tcPr>
                <w:p w14:paraId="45AFFC12">
                  <w:pPr>
                    <w:adjustRightInd w:val="0"/>
                    <w:snapToGrid w:val="0"/>
                    <w:jc w:val="center"/>
                    <w:rPr>
                      <w:rFonts w:eastAsiaTheme="minorEastAsia"/>
                      <w:kern w:val="0"/>
                      <w:szCs w:val="21"/>
                    </w:rPr>
                  </w:pPr>
                  <w:r>
                    <w:rPr>
                      <w:rFonts w:eastAsiaTheme="minorEastAsia"/>
                      <w:kern w:val="0"/>
                      <w:szCs w:val="21"/>
                    </w:rPr>
                    <w:t>《合成树脂工业污染物排放标准》（GB31572-2015）表9</w:t>
                  </w:r>
                </w:p>
              </w:tc>
            </w:tr>
            <w:tr w14:paraId="416BCF3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1" w:type="dxa"/>
                  <w:bottom w:w="0" w:type="dxa"/>
                  <w:right w:w="11" w:type="dxa"/>
                </w:tblCellMar>
              </w:tblPrEx>
              <w:trPr>
                <w:trHeight w:val="340" w:hRule="atLeast"/>
              </w:trPr>
              <w:tc>
                <w:tcPr>
                  <w:tcW w:w="1084" w:type="pct"/>
                  <w:vAlign w:val="center"/>
                </w:tcPr>
                <w:p w14:paraId="2A359D1A">
                  <w:pPr>
                    <w:widowControl/>
                    <w:adjustRightInd w:val="0"/>
                    <w:snapToGrid w:val="0"/>
                    <w:spacing w:line="240" w:lineRule="exact"/>
                    <w:jc w:val="center"/>
                    <w:rPr>
                      <w:rFonts w:eastAsiaTheme="minorEastAsia"/>
                      <w:kern w:val="0"/>
                      <w:szCs w:val="21"/>
                    </w:rPr>
                  </w:pPr>
                  <w:r>
                    <w:rPr>
                      <w:rFonts w:eastAsiaTheme="minorEastAsia"/>
                      <w:kern w:val="0"/>
                      <w:szCs w:val="21"/>
                    </w:rPr>
                    <w:t>厂房外设置监控点</w:t>
                  </w:r>
                </w:p>
              </w:tc>
              <w:tc>
                <w:tcPr>
                  <w:tcW w:w="834" w:type="pct"/>
                  <w:vAlign w:val="center"/>
                </w:tcPr>
                <w:p w14:paraId="589C3A76">
                  <w:pPr>
                    <w:widowControl/>
                    <w:adjustRightInd w:val="0"/>
                    <w:snapToGrid w:val="0"/>
                    <w:spacing w:line="240" w:lineRule="exact"/>
                    <w:jc w:val="center"/>
                    <w:rPr>
                      <w:rFonts w:eastAsiaTheme="minorEastAsia"/>
                      <w:kern w:val="0"/>
                      <w:szCs w:val="21"/>
                    </w:rPr>
                  </w:pPr>
                  <w:r>
                    <w:rPr>
                      <w:rFonts w:eastAsiaTheme="minorEastAsia"/>
                      <w:kern w:val="0"/>
                      <w:szCs w:val="21"/>
                    </w:rPr>
                    <w:t>非甲烷总烃</w:t>
                  </w:r>
                </w:p>
              </w:tc>
              <w:tc>
                <w:tcPr>
                  <w:tcW w:w="917" w:type="pct"/>
                  <w:vAlign w:val="center"/>
                </w:tcPr>
                <w:p w14:paraId="0727BA3E">
                  <w:pPr>
                    <w:widowControl/>
                    <w:adjustRightInd w:val="0"/>
                    <w:snapToGrid w:val="0"/>
                    <w:spacing w:line="240" w:lineRule="exact"/>
                    <w:jc w:val="center"/>
                    <w:rPr>
                      <w:rFonts w:eastAsiaTheme="minorEastAsia"/>
                      <w:kern w:val="0"/>
                      <w:szCs w:val="21"/>
                    </w:rPr>
                  </w:pPr>
                  <w:r>
                    <w:rPr>
                      <w:rFonts w:eastAsiaTheme="minorEastAsia"/>
                      <w:kern w:val="0"/>
                      <w:szCs w:val="21"/>
                    </w:rPr>
                    <w:t>1次/半年</w:t>
                  </w:r>
                </w:p>
              </w:tc>
              <w:tc>
                <w:tcPr>
                  <w:tcW w:w="2165" w:type="pct"/>
                  <w:vAlign w:val="center"/>
                </w:tcPr>
                <w:p w14:paraId="48546D24">
                  <w:pPr>
                    <w:widowControl/>
                    <w:adjustRightInd w:val="0"/>
                    <w:snapToGrid w:val="0"/>
                    <w:spacing w:line="240" w:lineRule="exact"/>
                    <w:jc w:val="center"/>
                    <w:rPr>
                      <w:rFonts w:eastAsiaTheme="minorEastAsia"/>
                      <w:kern w:val="0"/>
                      <w:szCs w:val="21"/>
                    </w:rPr>
                  </w:pPr>
                  <w:r>
                    <w:rPr>
                      <w:kern w:val="0"/>
                      <w:szCs w:val="21"/>
                    </w:rPr>
                    <w:t>江苏省地方标准《大气污染物综合排放标准》（</w:t>
                  </w:r>
                  <w:r>
                    <w:rPr>
                      <w:szCs w:val="21"/>
                    </w:rPr>
                    <w:t>DB32/4041-2021</w:t>
                  </w:r>
                  <w:r>
                    <w:rPr>
                      <w:kern w:val="0"/>
                      <w:szCs w:val="21"/>
                    </w:rPr>
                    <w:t>）</w:t>
                  </w:r>
                  <w:r>
                    <w:rPr>
                      <w:rFonts w:hint="eastAsia"/>
                      <w:kern w:val="0"/>
                      <w:szCs w:val="21"/>
                    </w:rPr>
                    <w:t>表</w:t>
                  </w:r>
                  <w:r>
                    <w:rPr>
                      <w:kern w:val="0"/>
                      <w:szCs w:val="21"/>
                    </w:rPr>
                    <w:t>2</w:t>
                  </w:r>
                </w:p>
              </w:tc>
            </w:tr>
          </w:tbl>
          <w:p w14:paraId="6E84B2EC">
            <w:pPr>
              <w:widowControl/>
              <w:adjustRightInd w:val="0"/>
              <w:snapToGrid w:val="0"/>
              <w:spacing w:before="120" w:beforeLines="50" w:line="360" w:lineRule="auto"/>
              <w:ind w:firstLine="482" w:firstLineChars="200"/>
              <w:jc w:val="left"/>
              <w:rPr>
                <w:rFonts w:eastAsiaTheme="minorEastAsia"/>
                <w:b/>
                <w:kern w:val="0"/>
                <w:sz w:val="24"/>
              </w:rPr>
            </w:pPr>
            <w:r>
              <w:rPr>
                <w:rFonts w:eastAsiaTheme="minorEastAsia"/>
                <w:b/>
                <w:kern w:val="0"/>
                <w:sz w:val="24"/>
              </w:rPr>
              <w:t>1.5</w:t>
            </w:r>
            <w:r>
              <w:rPr>
                <w:rFonts w:hAnsiTheme="minorEastAsia" w:eastAsiaTheme="minorEastAsia"/>
                <w:b/>
                <w:kern w:val="0"/>
                <w:sz w:val="24"/>
              </w:rPr>
              <w:t>废气防治措施可行性分析</w:t>
            </w:r>
          </w:p>
          <w:p w14:paraId="6E7D0894">
            <w:pPr>
              <w:adjustRightInd w:val="0"/>
              <w:snapToGrid w:val="0"/>
              <w:spacing w:line="360" w:lineRule="auto"/>
              <w:ind w:firstLine="480" w:firstLineChars="200"/>
              <w:rPr>
                <w:rFonts w:eastAsiaTheme="minorEastAsia"/>
                <w:kern w:val="0"/>
                <w:sz w:val="24"/>
              </w:rPr>
            </w:pPr>
            <w:r>
              <w:rPr>
                <w:rFonts w:eastAsiaTheme="minorEastAsia"/>
                <w:kern w:val="0"/>
                <w:sz w:val="24"/>
              </w:rPr>
              <w:t>对照《排污许可证申请与核发技术规范 橡胶和塑料制品工业》（HJ1122—2020）（HJ 112</w:t>
            </w:r>
            <w:r>
              <w:rPr>
                <w:rFonts w:hint="eastAsia" w:eastAsiaTheme="minorEastAsia"/>
                <w:kern w:val="0"/>
                <w:sz w:val="24"/>
              </w:rPr>
              <w:t>2</w:t>
            </w:r>
            <w:r>
              <w:rPr>
                <w:rFonts w:eastAsiaTheme="minorEastAsia"/>
                <w:kern w:val="0"/>
                <w:sz w:val="24"/>
              </w:rPr>
              <w:t>—2020）附录A</w:t>
            </w:r>
            <w:r>
              <w:rPr>
                <w:rFonts w:hint="eastAsia" w:eastAsiaTheme="minorEastAsia"/>
                <w:kern w:val="0"/>
                <w:sz w:val="24"/>
              </w:rPr>
              <w:t>.2</w:t>
            </w:r>
            <w:r>
              <w:rPr>
                <w:rFonts w:eastAsiaTheme="minorEastAsia"/>
                <w:kern w:val="0"/>
                <w:sz w:val="24"/>
              </w:rPr>
              <w:t>塑料制品工业排污单位废气污染防治可行技术参考表，</w:t>
            </w:r>
            <w:r>
              <w:rPr>
                <w:rFonts w:hint="eastAsia" w:eastAsiaTheme="minorEastAsia"/>
                <w:kern w:val="0"/>
                <w:sz w:val="24"/>
              </w:rPr>
              <w:t>注塑</w:t>
            </w:r>
            <w:r>
              <w:rPr>
                <w:rFonts w:eastAsiaTheme="minorEastAsia"/>
                <w:kern w:val="0"/>
                <w:sz w:val="24"/>
              </w:rPr>
              <w:t>工序产生的非甲烷总烃经集气罩收集后通过一套二级活性炭处理属于推荐的可行技术。</w:t>
            </w:r>
          </w:p>
          <w:p w14:paraId="3F4DF3B3">
            <w:pPr>
              <w:adjustRightInd w:val="0"/>
              <w:snapToGrid w:val="0"/>
              <w:spacing w:line="360" w:lineRule="auto"/>
              <w:ind w:firstLine="480" w:firstLineChars="200"/>
              <w:rPr>
                <w:sz w:val="24"/>
              </w:rPr>
            </w:pPr>
            <w:r>
              <w:rPr>
                <w:sz w:val="24"/>
              </w:rPr>
              <w:t>（</w:t>
            </w:r>
            <w:r>
              <w:rPr>
                <w:rFonts w:hint="eastAsia"/>
                <w:sz w:val="24"/>
              </w:rPr>
              <w:t>1</w:t>
            </w:r>
            <w:r>
              <w:rPr>
                <w:sz w:val="24"/>
              </w:rPr>
              <w:t>）废气处理工艺比选</w:t>
            </w:r>
          </w:p>
          <w:p w14:paraId="5146A411">
            <w:pPr>
              <w:adjustRightInd w:val="0"/>
              <w:snapToGrid w:val="0"/>
              <w:spacing w:line="360" w:lineRule="auto"/>
              <w:ind w:firstLine="480" w:firstLineChars="200"/>
              <w:rPr>
                <w:sz w:val="24"/>
              </w:rPr>
            </w:pPr>
            <w:r>
              <w:rPr>
                <w:sz w:val="24"/>
              </w:rPr>
              <w:t>有机废气的处理方法总体上可以分为破坏性与非破坏性两大类。破坏性处理方法主要包括催化燃烧法、直接燃烧法和生物处理法等，非破坏性处理方法主要包括冷凝法、吸附法和吸收法等。各种废气处理方法及其特点见表4</w:t>
            </w:r>
            <w:r>
              <w:rPr>
                <w:rFonts w:hint="eastAsia"/>
                <w:sz w:val="24"/>
              </w:rPr>
              <w:t>.1</w:t>
            </w:r>
            <w:r>
              <w:rPr>
                <w:sz w:val="24"/>
              </w:rPr>
              <w:t>-</w:t>
            </w:r>
            <w:r>
              <w:rPr>
                <w:rFonts w:hint="eastAsia"/>
                <w:sz w:val="24"/>
              </w:rPr>
              <w:t>12</w:t>
            </w:r>
            <w:r>
              <w:rPr>
                <w:sz w:val="24"/>
              </w:rPr>
              <w:t>。</w:t>
            </w:r>
          </w:p>
          <w:p w14:paraId="3578DEB2">
            <w:pPr>
              <w:adjustRightInd w:val="0"/>
              <w:snapToGrid w:val="0"/>
              <w:ind w:firstLine="482" w:firstLineChars="200"/>
              <w:jc w:val="center"/>
              <w:rPr>
                <w:b/>
                <w:sz w:val="24"/>
              </w:rPr>
            </w:pPr>
            <w:r>
              <w:rPr>
                <w:b/>
                <w:sz w:val="24"/>
              </w:rPr>
              <w:t>表4</w:t>
            </w:r>
            <w:r>
              <w:rPr>
                <w:rFonts w:hint="eastAsia"/>
                <w:b/>
                <w:sz w:val="24"/>
              </w:rPr>
              <w:t>.1</w:t>
            </w:r>
            <w:r>
              <w:rPr>
                <w:b/>
                <w:sz w:val="24"/>
              </w:rPr>
              <w:t>-</w:t>
            </w:r>
            <w:r>
              <w:rPr>
                <w:rFonts w:hint="eastAsia"/>
                <w:b/>
                <w:sz w:val="24"/>
              </w:rPr>
              <w:t>12</w:t>
            </w:r>
            <w:r>
              <w:rPr>
                <w:b/>
                <w:sz w:val="24"/>
              </w:rPr>
              <w:t xml:space="preserve">  各种废气处理方法及其特点</w:t>
            </w:r>
          </w:p>
          <w:tbl>
            <w:tblPr>
              <w:tblStyle w:val="21"/>
              <w:tblW w:w="5000" w:type="pct"/>
              <w:jc w:val="center"/>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872"/>
              <w:gridCol w:w="735"/>
              <w:gridCol w:w="1005"/>
              <w:gridCol w:w="1723"/>
              <w:gridCol w:w="1867"/>
              <w:gridCol w:w="2267"/>
            </w:tblGrid>
            <w:tr w14:paraId="4E3CF109">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62" w:type="dxa"/>
                  <w:tcBorders>
                    <w:top w:val="single" w:color="000000" w:sz="12" w:space="0"/>
                    <w:left w:val="nil"/>
                    <w:bottom w:val="single" w:color="000000" w:sz="12" w:space="0"/>
                  </w:tcBorders>
                  <w:vAlign w:val="center"/>
                </w:tcPr>
                <w:p w14:paraId="2C5DD4FD">
                  <w:pPr>
                    <w:adjustRightInd w:val="0"/>
                    <w:snapToGrid w:val="0"/>
                    <w:jc w:val="center"/>
                    <w:rPr>
                      <w:b/>
                      <w:szCs w:val="21"/>
                    </w:rPr>
                  </w:pPr>
                  <w:r>
                    <w:rPr>
                      <w:b/>
                      <w:szCs w:val="21"/>
                    </w:rPr>
                    <w:t>污染物</w:t>
                  </w:r>
                </w:p>
              </w:tc>
              <w:tc>
                <w:tcPr>
                  <w:tcW w:w="726" w:type="dxa"/>
                  <w:tcBorders>
                    <w:top w:val="single" w:color="000000" w:sz="12" w:space="0"/>
                    <w:bottom w:val="single" w:color="000000" w:sz="12" w:space="0"/>
                  </w:tcBorders>
                  <w:vAlign w:val="center"/>
                </w:tcPr>
                <w:p w14:paraId="19368FFF">
                  <w:pPr>
                    <w:adjustRightInd w:val="0"/>
                    <w:snapToGrid w:val="0"/>
                    <w:jc w:val="center"/>
                    <w:rPr>
                      <w:b/>
                      <w:szCs w:val="21"/>
                    </w:rPr>
                  </w:pPr>
                  <w:r>
                    <w:rPr>
                      <w:b/>
                      <w:szCs w:val="21"/>
                    </w:rPr>
                    <w:t>方法</w:t>
                  </w:r>
                </w:p>
              </w:tc>
              <w:tc>
                <w:tcPr>
                  <w:tcW w:w="992" w:type="dxa"/>
                  <w:tcBorders>
                    <w:top w:val="single" w:color="000000" w:sz="12" w:space="0"/>
                    <w:bottom w:val="single" w:color="000000" w:sz="12" w:space="0"/>
                  </w:tcBorders>
                  <w:vAlign w:val="center"/>
                </w:tcPr>
                <w:p w14:paraId="1F1D27A1">
                  <w:pPr>
                    <w:adjustRightInd w:val="0"/>
                    <w:snapToGrid w:val="0"/>
                    <w:jc w:val="center"/>
                    <w:rPr>
                      <w:b/>
                      <w:szCs w:val="21"/>
                    </w:rPr>
                  </w:pPr>
                  <w:r>
                    <w:rPr>
                      <w:b/>
                      <w:szCs w:val="21"/>
                    </w:rPr>
                    <w:t>代表</w:t>
                  </w:r>
                </w:p>
              </w:tc>
              <w:tc>
                <w:tcPr>
                  <w:tcW w:w="1701" w:type="dxa"/>
                  <w:tcBorders>
                    <w:top w:val="single" w:color="000000" w:sz="12" w:space="0"/>
                    <w:bottom w:val="single" w:color="000000" w:sz="12" w:space="0"/>
                  </w:tcBorders>
                  <w:vAlign w:val="center"/>
                </w:tcPr>
                <w:p w14:paraId="3F22F36D">
                  <w:pPr>
                    <w:adjustRightInd w:val="0"/>
                    <w:snapToGrid w:val="0"/>
                    <w:jc w:val="center"/>
                    <w:rPr>
                      <w:b/>
                      <w:szCs w:val="21"/>
                    </w:rPr>
                  </w:pPr>
                  <w:r>
                    <w:rPr>
                      <w:b/>
                      <w:szCs w:val="21"/>
                    </w:rPr>
                    <w:t>原理</w:t>
                  </w:r>
                </w:p>
              </w:tc>
              <w:tc>
                <w:tcPr>
                  <w:tcW w:w="1843" w:type="dxa"/>
                  <w:tcBorders>
                    <w:top w:val="single" w:color="000000" w:sz="12" w:space="0"/>
                    <w:bottom w:val="single" w:color="000000" w:sz="12" w:space="0"/>
                  </w:tcBorders>
                  <w:vAlign w:val="center"/>
                </w:tcPr>
                <w:p w14:paraId="1128DDFF">
                  <w:pPr>
                    <w:adjustRightInd w:val="0"/>
                    <w:snapToGrid w:val="0"/>
                    <w:jc w:val="center"/>
                    <w:rPr>
                      <w:b/>
                      <w:szCs w:val="21"/>
                    </w:rPr>
                  </w:pPr>
                  <w:r>
                    <w:rPr>
                      <w:b/>
                      <w:szCs w:val="21"/>
                    </w:rPr>
                    <w:t>优点</w:t>
                  </w:r>
                </w:p>
              </w:tc>
              <w:tc>
                <w:tcPr>
                  <w:tcW w:w="2238" w:type="dxa"/>
                  <w:tcBorders>
                    <w:top w:val="single" w:color="000000" w:sz="12" w:space="0"/>
                    <w:bottom w:val="single" w:color="000000" w:sz="12" w:space="0"/>
                    <w:right w:val="nil"/>
                  </w:tcBorders>
                  <w:vAlign w:val="center"/>
                </w:tcPr>
                <w:p w14:paraId="4CA61FEA">
                  <w:pPr>
                    <w:adjustRightInd w:val="0"/>
                    <w:snapToGrid w:val="0"/>
                    <w:jc w:val="center"/>
                    <w:rPr>
                      <w:b/>
                      <w:szCs w:val="21"/>
                    </w:rPr>
                  </w:pPr>
                  <w:r>
                    <w:rPr>
                      <w:b/>
                      <w:szCs w:val="21"/>
                    </w:rPr>
                    <w:t>缺点</w:t>
                  </w:r>
                </w:p>
              </w:tc>
            </w:tr>
            <w:tr w14:paraId="7B8B25CC">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62" w:type="dxa"/>
                  <w:vMerge w:val="restart"/>
                  <w:tcBorders>
                    <w:left w:val="nil"/>
                  </w:tcBorders>
                  <w:vAlign w:val="center"/>
                </w:tcPr>
                <w:p w14:paraId="6A225CAE">
                  <w:pPr>
                    <w:adjustRightInd w:val="0"/>
                    <w:snapToGrid w:val="0"/>
                    <w:jc w:val="center"/>
                    <w:rPr>
                      <w:szCs w:val="21"/>
                    </w:rPr>
                  </w:pPr>
                  <w:r>
                    <w:rPr>
                      <w:szCs w:val="21"/>
                    </w:rPr>
                    <w:t>有机废气</w:t>
                  </w:r>
                </w:p>
              </w:tc>
              <w:tc>
                <w:tcPr>
                  <w:tcW w:w="726" w:type="dxa"/>
                  <w:vMerge w:val="restart"/>
                  <w:vAlign w:val="center"/>
                </w:tcPr>
                <w:p w14:paraId="4509BBF3">
                  <w:pPr>
                    <w:adjustRightInd w:val="0"/>
                    <w:snapToGrid w:val="0"/>
                    <w:jc w:val="center"/>
                    <w:rPr>
                      <w:szCs w:val="21"/>
                    </w:rPr>
                  </w:pPr>
                  <w:r>
                    <w:rPr>
                      <w:szCs w:val="21"/>
                    </w:rPr>
                    <w:t>破坏性</w:t>
                  </w:r>
                </w:p>
              </w:tc>
              <w:tc>
                <w:tcPr>
                  <w:tcW w:w="992" w:type="dxa"/>
                  <w:vAlign w:val="center"/>
                </w:tcPr>
                <w:p w14:paraId="2C593475">
                  <w:pPr>
                    <w:adjustRightInd w:val="0"/>
                    <w:snapToGrid w:val="0"/>
                    <w:jc w:val="center"/>
                    <w:rPr>
                      <w:szCs w:val="21"/>
                    </w:rPr>
                  </w:pPr>
                  <w:r>
                    <w:rPr>
                      <w:szCs w:val="21"/>
                    </w:rPr>
                    <w:t>直接燃烧法</w:t>
                  </w:r>
                </w:p>
              </w:tc>
              <w:tc>
                <w:tcPr>
                  <w:tcW w:w="1701" w:type="dxa"/>
                  <w:vAlign w:val="center"/>
                </w:tcPr>
                <w:p w14:paraId="336A0E7C">
                  <w:pPr>
                    <w:adjustRightInd w:val="0"/>
                    <w:snapToGrid w:val="0"/>
                    <w:jc w:val="center"/>
                    <w:rPr>
                      <w:szCs w:val="21"/>
                    </w:rPr>
                  </w:pPr>
                  <w:r>
                    <w:rPr>
                      <w:szCs w:val="21"/>
                    </w:rPr>
                    <w:t>废气引入燃烧室与火焰直接接触，使有害物燃烧生成CO</w:t>
                  </w:r>
                  <w:r>
                    <w:rPr>
                      <w:szCs w:val="21"/>
                      <w:vertAlign w:val="subscript"/>
                    </w:rPr>
                    <w:t>2</w:t>
                  </w:r>
                  <w:r>
                    <w:rPr>
                      <w:szCs w:val="21"/>
                    </w:rPr>
                    <w:t>和H</w:t>
                  </w:r>
                  <w:r>
                    <w:rPr>
                      <w:szCs w:val="21"/>
                      <w:vertAlign w:val="subscript"/>
                    </w:rPr>
                    <w:t>2</w:t>
                  </w:r>
                  <w:r>
                    <w:rPr>
                      <w:szCs w:val="21"/>
                    </w:rPr>
                    <w:t>O，使废气净化</w:t>
                  </w:r>
                </w:p>
              </w:tc>
              <w:tc>
                <w:tcPr>
                  <w:tcW w:w="1843" w:type="dxa"/>
                  <w:vAlign w:val="center"/>
                </w:tcPr>
                <w:p w14:paraId="12486AF1">
                  <w:pPr>
                    <w:adjustRightInd w:val="0"/>
                    <w:snapToGrid w:val="0"/>
                    <w:jc w:val="center"/>
                    <w:rPr>
                      <w:szCs w:val="21"/>
                    </w:rPr>
                  </w:pPr>
                  <w:r>
                    <w:rPr>
                      <w:szCs w:val="21"/>
                    </w:rPr>
                    <w:t>1.燃烧效率高，管理容易；2.仅烧嘴需经常维护，维护简单；3.装置占地面积小；4.稳定因素少，可靠性高</w:t>
                  </w:r>
                </w:p>
              </w:tc>
              <w:tc>
                <w:tcPr>
                  <w:tcW w:w="2238" w:type="dxa"/>
                  <w:tcBorders>
                    <w:right w:val="nil"/>
                  </w:tcBorders>
                  <w:vAlign w:val="center"/>
                </w:tcPr>
                <w:p w14:paraId="5F66833F">
                  <w:pPr>
                    <w:adjustRightInd w:val="0"/>
                    <w:snapToGrid w:val="0"/>
                    <w:jc w:val="center"/>
                    <w:rPr>
                      <w:szCs w:val="21"/>
                    </w:rPr>
                  </w:pPr>
                  <w:r>
                    <w:rPr>
                      <w:szCs w:val="21"/>
                    </w:rPr>
                    <w:t>1.处理温度高，需燃料费高；2.燃烧装置、燃烧室、热回收装置等设备造价高；3.处理像喷漆室浓度低、风量大的废气不经济</w:t>
                  </w:r>
                </w:p>
              </w:tc>
            </w:tr>
            <w:tr w14:paraId="40052900">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62" w:type="dxa"/>
                  <w:vMerge w:val="continue"/>
                  <w:tcBorders>
                    <w:left w:val="nil"/>
                  </w:tcBorders>
                  <w:vAlign w:val="center"/>
                </w:tcPr>
                <w:p w14:paraId="3187461B">
                  <w:pPr>
                    <w:adjustRightInd w:val="0"/>
                    <w:snapToGrid w:val="0"/>
                    <w:jc w:val="center"/>
                    <w:rPr>
                      <w:szCs w:val="21"/>
                    </w:rPr>
                  </w:pPr>
                </w:p>
              </w:tc>
              <w:tc>
                <w:tcPr>
                  <w:tcW w:w="726" w:type="dxa"/>
                  <w:vMerge w:val="continue"/>
                  <w:vAlign w:val="center"/>
                </w:tcPr>
                <w:p w14:paraId="4B5B2120">
                  <w:pPr>
                    <w:adjustRightInd w:val="0"/>
                    <w:snapToGrid w:val="0"/>
                    <w:jc w:val="center"/>
                    <w:rPr>
                      <w:szCs w:val="21"/>
                    </w:rPr>
                  </w:pPr>
                </w:p>
              </w:tc>
              <w:tc>
                <w:tcPr>
                  <w:tcW w:w="992" w:type="dxa"/>
                  <w:vAlign w:val="center"/>
                </w:tcPr>
                <w:p w14:paraId="0C1F66F6">
                  <w:pPr>
                    <w:adjustRightInd w:val="0"/>
                    <w:snapToGrid w:val="0"/>
                    <w:jc w:val="center"/>
                    <w:rPr>
                      <w:szCs w:val="21"/>
                    </w:rPr>
                  </w:pPr>
                  <w:r>
                    <w:rPr>
                      <w:szCs w:val="21"/>
                    </w:rPr>
                    <w:t>催化燃烧法</w:t>
                  </w:r>
                </w:p>
              </w:tc>
              <w:tc>
                <w:tcPr>
                  <w:tcW w:w="1701" w:type="dxa"/>
                  <w:vAlign w:val="center"/>
                </w:tcPr>
                <w:p w14:paraId="1746AB9A">
                  <w:pPr>
                    <w:adjustRightInd w:val="0"/>
                    <w:snapToGrid w:val="0"/>
                    <w:jc w:val="center"/>
                    <w:rPr>
                      <w:szCs w:val="21"/>
                    </w:rPr>
                  </w:pPr>
                  <w:r>
                    <w:rPr>
                      <w:szCs w:val="21"/>
                    </w:rPr>
                    <w:t>在催化剂作用下，使有机物废气在引燃点温度以下燃烧生成CO</w:t>
                  </w:r>
                  <w:r>
                    <w:rPr>
                      <w:szCs w:val="21"/>
                      <w:vertAlign w:val="subscript"/>
                    </w:rPr>
                    <w:t>2</w:t>
                  </w:r>
                  <w:r>
                    <w:rPr>
                      <w:szCs w:val="21"/>
                    </w:rPr>
                    <w:t>和H</w:t>
                  </w:r>
                  <w:r>
                    <w:rPr>
                      <w:szCs w:val="21"/>
                      <w:vertAlign w:val="subscript"/>
                    </w:rPr>
                    <w:t>2</w:t>
                  </w:r>
                  <w:r>
                    <w:rPr>
                      <w:szCs w:val="21"/>
                    </w:rPr>
                    <w:t>O被净化</w:t>
                  </w:r>
                </w:p>
              </w:tc>
              <w:tc>
                <w:tcPr>
                  <w:tcW w:w="1843" w:type="dxa"/>
                  <w:vAlign w:val="center"/>
                </w:tcPr>
                <w:p w14:paraId="523B2285">
                  <w:pPr>
                    <w:adjustRightInd w:val="0"/>
                    <w:snapToGrid w:val="0"/>
                    <w:jc w:val="center"/>
                    <w:rPr>
                      <w:szCs w:val="21"/>
                    </w:rPr>
                  </w:pPr>
                  <w:r>
                    <w:rPr>
                      <w:szCs w:val="21"/>
                    </w:rPr>
                    <w:t>1.与直接燃烧法相比，能在低温下氧化分解，燃料费可省1/2；2.装置占地面积小；3.NOx生成少</w:t>
                  </w:r>
                </w:p>
              </w:tc>
              <w:tc>
                <w:tcPr>
                  <w:tcW w:w="2238" w:type="dxa"/>
                  <w:tcBorders>
                    <w:right w:val="nil"/>
                  </w:tcBorders>
                  <w:vAlign w:val="center"/>
                </w:tcPr>
                <w:p w14:paraId="21744BF8">
                  <w:pPr>
                    <w:adjustRightInd w:val="0"/>
                    <w:snapToGrid w:val="0"/>
                    <w:jc w:val="center"/>
                    <w:rPr>
                      <w:szCs w:val="21"/>
                    </w:rPr>
                  </w:pPr>
                  <w:r>
                    <w:rPr>
                      <w:szCs w:val="21"/>
                    </w:rPr>
                    <w:t>1.催化剂价格高，必须考虑催化剂中毒和催化剂寿命；2.必须前处理除去尘埃、漆雾等；3.催化剂和设备造价高</w:t>
                  </w:r>
                </w:p>
              </w:tc>
            </w:tr>
            <w:tr w14:paraId="291D87B6">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62" w:type="dxa"/>
                  <w:vMerge w:val="continue"/>
                  <w:tcBorders>
                    <w:left w:val="nil"/>
                  </w:tcBorders>
                  <w:vAlign w:val="center"/>
                </w:tcPr>
                <w:p w14:paraId="488D2D2F">
                  <w:pPr>
                    <w:adjustRightInd w:val="0"/>
                    <w:snapToGrid w:val="0"/>
                    <w:jc w:val="center"/>
                    <w:rPr>
                      <w:szCs w:val="21"/>
                    </w:rPr>
                  </w:pPr>
                </w:p>
              </w:tc>
              <w:tc>
                <w:tcPr>
                  <w:tcW w:w="726" w:type="dxa"/>
                  <w:vMerge w:val="restart"/>
                  <w:vAlign w:val="center"/>
                </w:tcPr>
                <w:p w14:paraId="708EA654">
                  <w:pPr>
                    <w:adjustRightInd w:val="0"/>
                    <w:snapToGrid w:val="0"/>
                    <w:jc w:val="center"/>
                    <w:rPr>
                      <w:szCs w:val="21"/>
                    </w:rPr>
                  </w:pPr>
                  <w:r>
                    <w:rPr>
                      <w:szCs w:val="21"/>
                    </w:rPr>
                    <w:t>非破坏性</w:t>
                  </w:r>
                </w:p>
              </w:tc>
              <w:tc>
                <w:tcPr>
                  <w:tcW w:w="992" w:type="dxa"/>
                  <w:vAlign w:val="center"/>
                </w:tcPr>
                <w:p w14:paraId="35DA6A2F">
                  <w:pPr>
                    <w:adjustRightInd w:val="0"/>
                    <w:snapToGrid w:val="0"/>
                    <w:jc w:val="center"/>
                    <w:rPr>
                      <w:szCs w:val="21"/>
                    </w:rPr>
                  </w:pPr>
                  <w:r>
                    <w:rPr>
                      <w:szCs w:val="21"/>
                    </w:rPr>
                    <w:t>活性炭吸附法</w:t>
                  </w:r>
                </w:p>
              </w:tc>
              <w:tc>
                <w:tcPr>
                  <w:tcW w:w="1701" w:type="dxa"/>
                  <w:vAlign w:val="center"/>
                </w:tcPr>
                <w:p w14:paraId="5641824F">
                  <w:pPr>
                    <w:adjustRightInd w:val="0"/>
                    <w:snapToGrid w:val="0"/>
                    <w:jc w:val="center"/>
                    <w:rPr>
                      <w:szCs w:val="21"/>
                    </w:rPr>
                  </w:pPr>
                  <w:r>
                    <w:rPr>
                      <w:szCs w:val="21"/>
                    </w:rPr>
                    <w:t>废气的分子扩散到固体吸附剂表面，有害成分被吸附而达到净化</w:t>
                  </w:r>
                </w:p>
              </w:tc>
              <w:tc>
                <w:tcPr>
                  <w:tcW w:w="1843" w:type="dxa"/>
                  <w:vAlign w:val="center"/>
                </w:tcPr>
                <w:p w14:paraId="1828FB01">
                  <w:pPr>
                    <w:adjustRightInd w:val="0"/>
                    <w:snapToGrid w:val="0"/>
                    <w:jc w:val="center"/>
                    <w:rPr>
                      <w:szCs w:val="21"/>
                    </w:rPr>
                  </w:pPr>
                  <w:r>
                    <w:rPr>
                      <w:szCs w:val="21"/>
                    </w:rPr>
                    <w:t>1.可处理含有低浓度的碳氢化合物和低温废气；2.溶剂可回收，进行有效利用；3.处理程度可以控制；4.效率高，运转费用低</w:t>
                  </w:r>
                </w:p>
              </w:tc>
              <w:tc>
                <w:tcPr>
                  <w:tcW w:w="2238" w:type="dxa"/>
                  <w:tcBorders>
                    <w:right w:val="nil"/>
                  </w:tcBorders>
                  <w:vAlign w:val="center"/>
                </w:tcPr>
                <w:p w14:paraId="4C050D72">
                  <w:pPr>
                    <w:adjustRightInd w:val="0"/>
                    <w:snapToGrid w:val="0"/>
                    <w:jc w:val="center"/>
                    <w:rPr>
                      <w:szCs w:val="21"/>
                    </w:rPr>
                  </w:pPr>
                  <w:r>
                    <w:rPr>
                      <w:szCs w:val="21"/>
                    </w:rPr>
                    <w:t>1.活性炭的再生和补充需要花费的费用多；2.处理烘干废气时需要先除尘冷却；3.在处理喷漆室废气时，要预选除漆雾</w:t>
                  </w:r>
                </w:p>
              </w:tc>
            </w:tr>
            <w:tr w14:paraId="115E2F2F">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62" w:type="dxa"/>
                  <w:vMerge w:val="continue"/>
                  <w:tcBorders>
                    <w:left w:val="nil"/>
                  </w:tcBorders>
                  <w:vAlign w:val="center"/>
                </w:tcPr>
                <w:p w14:paraId="154E89B0">
                  <w:pPr>
                    <w:adjustRightInd w:val="0"/>
                    <w:snapToGrid w:val="0"/>
                    <w:jc w:val="center"/>
                    <w:rPr>
                      <w:szCs w:val="21"/>
                    </w:rPr>
                  </w:pPr>
                </w:p>
              </w:tc>
              <w:tc>
                <w:tcPr>
                  <w:tcW w:w="726" w:type="dxa"/>
                  <w:vMerge w:val="continue"/>
                  <w:vAlign w:val="center"/>
                </w:tcPr>
                <w:p w14:paraId="3835481D">
                  <w:pPr>
                    <w:adjustRightInd w:val="0"/>
                    <w:snapToGrid w:val="0"/>
                    <w:jc w:val="center"/>
                    <w:rPr>
                      <w:szCs w:val="21"/>
                    </w:rPr>
                  </w:pPr>
                </w:p>
              </w:tc>
              <w:tc>
                <w:tcPr>
                  <w:tcW w:w="992" w:type="dxa"/>
                  <w:vAlign w:val="center"/>
                </w:tcPr>
                <w:p w14:paraId="2F5E2B3D">
                  <w:pPr>
                    <w:adjustRightInd w:val="0"/>
                    <w:snapToGrid w:val="0"/>
                    <w:jc w:val="center"/>
                    <w:rPr>
                      <w:szCs w:val="21"/>
                    </w:rPr>
                  </w:pPr>
                  <w:r>
                    <w:rPr>
                      <w:szCs w:val="21"/>
                    </w:rPr>
                    <w:t>吸收法</w:t>
                  </w:r>
                </w:p>
              </w:tc>
              <w:tc>
                <w:tcPr>
                  <w:tcW w:w="1701" w:type="dxa"/>
                  <w:vAlign w:val="center"/>
                </w:tcPr>
                <w:p w14:paraId="77601C27">
                  <w:pPr>
                    <w:adjustRightInd w:val="0"/>
                    <w:snapToGrid w:val="0"/>
                    <w:jc w:val="center"/>
                    <w:rPr>
                      <w:szCs w:val="21"/>
                    </w:rPr>
                  </w:pPr>
                  <w:r>
                    <w:rPr>
                      <w:szCs w:val="21"/>
                    </w:rPr>
                    <w:t>液体作为吸收剂，使废气中有害气体被吸收剂所吸收从而达到净化</w:t>
                  </w:r>
                </w:p>
              </w:tc>
              <w:tc>
                <w:tcPr>
                  <w:tcW w:w="1843" w:type="dxa"/>
                  <w:vAlign w:val="center"/>
                </w:tcPr>
                <w:p w14:paraId="590798F1">
                  <w:pPr>
                    <w:adjustRightInd w:val="0"/>
                    <w:snapToGrid w:val="0"/>
                    <w:jc w:val="center"/>
                    <w:rPr>
                      <w:szCs w:val="21"/>
                    </w:rPr>
                  </w:pPr>
                  <w:r>
                    <w:rPr>
                      <w:szCs w:val="21"/>
                    </w:rPr>
                    <w:t>仅以水作为吸收剂，处理亲水性溶剂场合有效，并具有：1.设备费用低，运转费用少；2.无爆炸、火灾等危险，安全性高；3.适宜处理喷漆室和流平室排出废气</w:t>
                  </w:r>
                </w:p>
              </w:tc>
              <w:tc>
                <w:tcPr>
                  <w:tcW w:w="2238" w:type="dxa"/>
                  <w:tcBorders>
                    <w:right w:val="nil"/>
                  </w:tcBorders>
                  <w:vAlign w:val="center"/>
                </w:tcPr>
                <w:p w14:paraId="668B04B9">
                  <w:pPr>
                    <w:adjustRightInd w:val="0"/>
                    <w:snapToGrid w:val="0"/>
                    <w:jc w:val="center"/>
                    <w:rPr>
                      <w:szCs w:val="21"/>
                    </w:rPr>
                  </w:pPr>
                  <w:r>
                    <w:rPr>
                      <w:szCs w:val="21"/>
                    </w:rPr>
                    <w:t>1.需要对产生废水进行二次处理；2.对涂料品种有限制</w:t>
                  </w:r>
                </w:p>
              </w:tc>
            </w:tr>
            <w:tr w14:paraId="0D1E6FF1">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62" w:type="dxa"/>
                  <w:vMerge w:val="continue"/>
                  <w:tcBorders>
                    <w:left w:val="nil"/>
                    <w:bottom w:val="single" w:color="000000" w:sz="12" w:space="0"/>
                  </w:tcBorders>
                  <w:vAlign w:val="center"/>
                </w:tcPr>
                <w:p w14:paraId="68E63EED">
                  <w:pPr>
                    <w:adjustRightInd w:val="0"/>
                    <w:snapToGrid w:val="0"/>
                    <w:jc w:val="center"/>
                    <w:rPr>
                      <w:szCs w:val="21"/>
                    </w:rPr>
                  </w:pPr>
                </w:p>
              </w:tc>
              <w:tc>
                <w:tcPr>
                  <w:tcW w:w="726" w:type="dxa"/>
                  <w:vMerge w:val="continue"/>
                  <w:tcBorders>
                    <w:bottom w:val="single" w:color="000000" w:sz="12" w:space="0"/>
                  </w:tcBorders>
                  <w:vAlign w:val="center"/>
                </w:tcPr>
                <w:p w14:paraId="2A6E4F48">
                  <w:pPr>
                    <w:adjustRightInd w:val="0"/>
                    <w:snapToGrid w:val="0"/>
                    <w:jc w:val="center"/>
                    <w:rPr>
                      <w:szCs w:val="21"/>
                    </w:rPr>
                  </w:pPr>
                </w:p>
              </w:tc>
              <w:tc>
                <w:tcPr>
                  <w:tcW w:w="992" w:type="dxa"/>
                  <w:tcBorders>
                    <w:bottom w:val="single" w:color="000000" w:sz="12" w:space="0"/>
                  </w:tcBorders>
                  <w:vAlign w:val="center"/>
                </w:tcPr>
                <w:p w14:paraId="3BDE96EC">
                  <w:pPr>
                    <w:adjustRightInd w:val="0"/>
                    <w:snapToGrid w:val="0"/>
                    <w:jc w:val="center"/>
                    <w:rPr>
                      <w:szCs w:val="21"/>
                    </w:rPr>
                  </w:pPr>
                  <w:r>
                    <w:rPr>
                      <w:szCs w:val="21"/>
                    </w:rPr>
                    <w:t>光催化氧化</w:t>
                  </w:r>
                </w:p>
              </w:tc>
              <w:tc>
                <w:tcPr>
                  <w:tcW w:w="1701" w:type="dxa"/>
                  <w:tcBorders>
                    <w:bottom w:val="single" w:color="000000" w:sz="12" w:space="0"/>
                  </w:tcBorders>
                  <w:vAlign w:val="center"/>
                </w:tcPr>
                <w:p w14:paraId="4A716174">
                  <w:pPr>
                    <w:adjustRightInd w:val="0"/>
                    <w:snapToGrid w:val="0"/>
                    <w:jc w:val="center"/>
                    <w:rPr>
                      <w:szCs w:val="21"/>
                    </w:rPr>
                  </w:pPr>
                  <w:r>
                    <w:rPr>
                      <w:szCs w:val="21"/>
                    </w:rPr>
                    <w:t>基于光催化耦合技术的气态污染物去除装置</w:t>
                  </w:r>
                </w:p>
              </w:tc>
              <w:tc>
                <w:tcPr>
                  <w:tcW w:w="1843" w:type="dxa"/>
                  <w:tcBorders>
                    <w:bottom w:val="single" w:color="000000" w:sz="12" w:space="0"/>
                  </w:tcBorders>
                  <w:vAlign w:val="center"/>
                </w:tcPr>
                <w:p w14:paraId="52D911A7">
                  <w:pPr>
                    <w:adjustRightInd w:val="0"/>
                    <w:snapToGrid w:val="0"/>
                    <w:jc w:val="center"/>
                    <w:rPr>
                      <w:szCs w:val="21"/>
                    </w:rPr>
                  </w:pPr>
                  <w:r>
                    <w:rPr>
                      <w:szCs w:val="21"/>
                    </w:rPr>
                    <w:t>1.处理效率高；2.无需添加任何物质；3.适应性强；4.运行成本低；5.无需预处理；6.设备占地面积小，自重轻</w:t>
                  </w:r>
                </w:p>
              </w:tc>
              <w:tc>
                <w:tcPr>
                  <w:tcW w:w="2238" w:type="dxa"/>
                  <w:tcBorders>
                    <w:bottom w:val="single" w:color="000000" w:sz="12" w:space="0"/>
                    <w:right w:val="nil"/>
                  </w:tcBorders>
                  <w:vAlign w:val="center"/>
                </w:tcPr>
                <w:p w14:paraId="6114DA30">
                  <w:pPr>
                    <w:adjustRightInd w:val="0"/>
                    <w:snapToGrid w:val="0"/>
                    <w:jc w:val="center"/>
                    <w:rPr>
                      <w:szCs w:val="21"/>
                    </w:rPr>
                  </w:pPr>
                  <w:r>
                    <w:rPr>
                      <w:szCs w:val="21"/>
                    </w:rPr>
                    <w:t>1、高浓度废气可能会影响处理效率</w:t>
                  </w:r>
                </w:p>
              </w:tc>
            </w:tr>
          </w:tbl>
          <w:p w14:paraId="11A08A75">
            <w:pPr>
              <w:adjustRightInd w:val="0"/>
              <w:snapToGrid w:val="0"/>
              <w:spacing w:line="360" w:lineRule="auto"/>
              <w:ind w:firstLine="480" w:firstLineChars="200"/>
              <w:rPr>
                <w:sz w:val="24"/>
              </w:rPr>
            </w:pPr>
            <w:r>
              <w:rPr>
                <w:sz w:val="24"/>
              </w:rPr>
              <w:t>综合考虑本项目废气种类及废气量，选用“二级活性炭吸附装置”处理后达标排放。</w:t>
            </w:r>
          </w:p>
          <w:p w14:paraId="2A9CF650">
            <w:pPr>
              <w:adjustRightInd w:val="0"/>
              <w:snapToGrid w:val="0"/>
              <w:spacing w:line="360" w:lineRule="auto"/>
              <w:ind w:firstLine="480" w:firstLineChars="200"/>
              <w:rPr>
                <w:sz w:val="24"/>
              </w:rPr>
            </w:pPr>
            <w:r>
              <w:rPr>
                <w:sz w:val="24"/>
              </w:rPr>
              <w:t>（2）工艺原理及简述</w:t>
            </w:r>
          </w:p>
          <w:p w14:paraId="5F4ACCC1">
            <w:pPr>
              <w:adjustRightInd w:val="0"/>
              <w:snapToGrid w:val="0"/>
              <w:spacing w:line="360" w:lineRule="auto"/>
              <w:ind w:left="480"/>
              <w:rPr>
                <w:sz w:val="24"/>
              </w:rPr>
            </w:pPr>
            <w:r>
              <w:rPr>
                <w:sz w:val="24"/>
              </w:rPr>
              <w:t>活性炭吸附处理原理</w:t>
            </w:r>
          </w:p>
          <w:p w14:paraId="7A673460">
            <w:pPr>
              <w:adjustRightInd w:val="0"/>
              <w:snapToGrid w:val="0"/>
              <w:spacing w:line="360" w:lineRule="auto"/>
              <w:ind w:firstLine="480" w:firstLineChars="200"/>
              <w:rPr>
                <w:sz w:val="24"/>
              </w:rPr>
            </w:pPr>
            <w:r>
              <w:rPr>
                <w:sz w:val="24"/>
              </w:rPr>
              <w:t>A</w:t>
            </w:r>
            <w:r>
              <w:rPr>
                <w:rFonts w:hint="eastAsia"/>
                <w:sz w:val="24"/>
                <w:lang w:eastAsia="zh-CN"/>
              </w:rPr>
              <w:t>.</w:t>
            </w:r>
            <w:r>
              <w:rPr>
                <w:sz w:val="24"/>
              </w:rPr>
              <w:t>活性炭是一种很细小的炭粒，有很大的表面积，而且炭粒中还有更细小的孔——毛细管，这种毛细管具有很强的吸附能力，由于炭粒的表面积很大，所以能与气体</w:t>
            </w:r>
            <w:r>
              <w:rPr>
                <w:rFonts w:hint="eastAsia"/>
                <w:sz w:val="24"/>
                <w:lang w:eastAsia="zh-CN"/>
              </w:rPr>
              <w:t>（</w:t>
            </w:r>
            <w:r>
              <w:rPr>
                <w:sz w:val="24"/>
              </w:rPr>
              <w:t>杂质</w:t>
            </w:r>
            <w:r>
              <w:rPr>
                <w:rFonts w:hint="eastAsia"/>
                <w:sz w:val="24"/>
                <w:lang w:eastAsia="zh-CN"/>
              </w:rPr>
              <w:t>）</w:t>
            </w:r>
            <w:r>
              <w:rPr>
                <w:sz w:val="24"/>
              </w:rPr>
              <w:t>充分接触，当这些气体</w:t>
            </w:r>
            <w:r>
              <w:rPr>
                <w:rFonts w:hint="eastAsia"/>
                <w:sz w:val="24"/>
                <w:lang w:eastAsia="zh-CN"/>
              </w:rPr>
              <w:t>（</w:t>
            </w:r>
            <w:r>
              <w:rPr>
                <w:sz w:val="24"/>
              </w:rPr>
              <w:t>杂质</w:t>
            </w:r>
            <w:r>
              <w:rPr>
                <w:rFonts w:hint="eastAsia"/>
                <w:sz w:val="24"/>
                <w:lang w:eastAsia="zh-CN"/>
              </w:rPr>
              <w:t>）</w:t>
            </w:r>
            <w:r>
              <w:rPr>
                <w:sz w:val="24"/>
              </w:rPr>
              <w:t>碰到毛细管就被吸附，起净化作用。</w:t>
            </w:r>
          </w:p>
          <w:p w14:paraId="284D68EE">
            <w:pPr>
              <w:adjustRightInd w:val="0"/>
              <w:snapToGrid w:val="0"/>
              <w:spacing w:line="360" w:lineRule="auto"/>
              <w:ind w:firstLine="480" w:firstLineChars="200"/>
              <w:rPr>
                <w:sz w:val="24"/>
              </w:rPr>
            </w:pPr>
            <w:r>
              <w:rPr>
                <w:sz w:val="24"/>
              </w:rPr>
              <w:t>B</w:t>
            </w:r>
            <w:r>
              <w:rPr>
                <w:rFonts w:hint="eastAsia"/>
                <w:sz w:val="24"/>
                <w:lang w:eastAsia="zh-CN"/>
              </w:rPr>
              <w:t>.</w:t>
            </w:r>
            <w:r>
              <w:rPr>
                <w:sz w:val="24"/>
              </w:rPr>
              <w:t>活性炭是一种多孔的含碳物质，其发达的</w:t>
            </w:r>
            <w:r>
              <w:rPr>
                <w:rFonts w:hint="eastAsia"/>
                <w:sz w:val="24"/>
                <w:lang w:eastAsia="zh-CN"/>
              </w:rPr>
              <w:t>孔隙</w:t>
            </w:r>
            <w:r>
              <w:rPr>
                <w:sz w:val="24"/>
              </w:rPr>
              <w:t>结构使它具有很大的表面积，所以很容易与废气中的有机气体成分充分接触，活性炭孔周围强大的吸附力场会立即将有机气体分子吸入孔内，所以活性炭具有极强的吸附能力。</w:t>
            </w:r>
          </w:p>
          <w:p w14:paraId="47D5DEFB">
            <w:pPr>
              <w:adjustRightInd w:val="0"/>
              <w:snapToGrid w:val="0"/>
              <w:spacing w:line="360" w:lineRule="auto"/>
              <w:ind w:firstLine="480" w:firstLineChars="200"/>
              <w:rPr>
                <w:sz w:val="24"/>
              </w:rPr>
            </w:pPr>
            <w:r>
              <w:rPr>
                <w:sz w:val="24"/>
              </w:rPr>
              <w:t>C</w:t>
            </w:r>
            <w:r>
              <w:rPr>
                <w:rFonts w:hint="eastAsia"/>
                <w:sz w:val="24"/>
                <w:lang w:eastAsia="zh-CN"/>
              </w:rPr>
              <w:t>.</w:t>
            </w:r>
            <w:r>
              <w:rPr>
                <w:sz w:val="24"/>
              </w:rPr>
              <w:t>活性炭吸附的物理作用，利用</w:t>
            </w:r>
            <w:r>
              <w:rPr>
                <w:rFonts w:hint="eastAsia"/>
                <w:sz w:val="24"/>
                <w:lang w:eastAsia="zh-CN"/>
              </w:rPr>
              <w:t>范德瓦耳斯力</w:t>
            </w:r>
            <w:r>
              <w:rPr>
                <w:sz w:val="24"/>
              </w:rPr>
              <w:t>进行吸附；无任何化学添加剂，对人身无影响。</w:t>
            </w:r>
          </w:p>
          <w:p w14:paraId="2B90B17C">
            <w:pPr>
              <w:adjustRightInd w:val="0"/>
              <w:snapToGrid w:val="0"/>
              <w:spacing w:line="360" w:lineRule="auto"/>
              <w:ind w:firstLine="480" w:firstLineChars="200"/>
              <w:rPr>
                <w:sz w:val="24"/>
              </w:rPr>
            </w:pPr>
            <w:r>
              <w:rPr>
                <w:sz w:val="24"/>
              </w:rPr>
              <w:t>（3）设备参数</w:t>
            </w:r>
          </w:p>
          <w:p w14:paraId="313E85E2">
            <w:pPr>
              <w:widowControl/>
              <w:adjustRightInd w:val="0"/>
              <w:snapToGrid w:val="0"/>
              <w:jc w:val="center"/>
              <w:rPr>
                <w:b/>
                <w:kern w:val="0"/>
                <w:sz w:val="24"/>
              </w:rPr>
            </w:pPr>
            <w:r>
              <w:rPr>
                <w:b/>
                <w:kern w:val="0"/>
                <w:sz w:val="24"/>
              </w:rPr>
              <w:t>表4</w:t>
            </w:r>
            <w:r>
              <w:rPr>
                <w:rFonts w:hint="eastAsia"/>
                <w:b/>
                <w:kern w:val="0"/>
                <w:sz w:val="24"/>
              </w:rPr>
              <w:t>.1-13</w:t>
            </w:r>
            <w:r>
              <w:rPr>
                <w:b/>
                <w:kern w:val="0"/>
                <w:sz w:val="24"/>
              </w:rPr>
              <w:t xml:space="preserve"> </w:t>
            </w:r>
            <w:r>
              <w:rPr>
                <w:rFonts w:hint="eastAsia"/>
                <w:b/>
                <w:kern w:val="0"/>
                <w:sz w:val="24"/>
              </w:rPr>
              <w:t xml:space="preserve"> </w:t>
            </w:r>
            <w:r>
              <w:rPr>
                <w:b/>
                <w:kern w:val="0"/>
                <w:sz w:val="24"/>
              </w:rPr>
              <w:t>活性炭吸附设备主要参数</w:t>
            </w:r>
          </w:p>
          <w:tbl>
            <w:tblPr>
              <w:tblStyle w:val="21"/>
              <w:tblW w:w="4998" w:type="pct"/>
              <w:tblInd w:w="1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3113"/>
              <w:gridCol w:w="3991"/>
            </w:tblGrid>
            <w:tr w14:paraId="2A921A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04" w:type="pct"/>
                  <w:tcBorders>
                    <w:bottom w:val="single" w:color="auto" w:sz="12" w:space="0"/>
                  </w:tcBorders>
                  <w:vAlign w:val="center"/>
                </w:tcPr>
                <w:p w14:paraId="1C13E428">
                  <w:pPr>
                    <w:widowControl/>
                    <w:adjustRightInd w:val="0"/>
                    <w:snapToGrid w:val="0"/>
                    <w:jc w:val="center"/>
                    <w:rPr>
                      <w:b/>
                      <w:bCs/>
                      <w:spacing w:val="-10"/>
                      <w:szCs w:val="21"/>
                    </w:rPr>
                  </w:pPr>
                  <w:r>
                    <w:rPr>
                      <w:b/>
                      <w:bCs/>
                      <w:szCs w:val="21"/>
                    </w:rPr>
                    <w:t>序号</w:t>
                  </w:r>
                </w:p>
              </w:tc>
              <w:tc>
                <w:tcPr>
                  <w:tcW w:w="1838" w:type="pct"/>
                  <w:tcBorders>
                    <w:bottom w:val="single" w:color="auto" w:sz="12" w:space="0"/>
                  </w:tcBorders>
                  <w:vAlign w:val="center"/>
                </w:tcPr>
                <w:p w14:paraId="4DA4A935">
                  <w:pPr>
                    <w:widowControl/>
                    <w:adjustRightInd w:val="0"/>
                    <w:snapToGrid w:val="0"/>
                    <w:jc w:val="center"/>
                    <w:rPr>
                      <w:b/>
                      <w:bCs/>
                      <w:spacing w:val="-10"/>
                      <w:szCs w:val="21"/>
                    </w:rPr>
                  </w:pPr>
                  <w:r>
                    <w:rPr>
                      <w:b/>
                      <w:bCs/>
                      <w:szCs w:val="21"/>
                    </w:rPr>
                    <w:t>产品名称</w:t>
                  </w:r>
                </w:p>
              </w:tc>
              <w:tc>
                <w:tcPr>
                  <w:tcW w:w="2356" w:type="pct"/>
                  <w:tcBorders>
                    <w:bottom w:val="single" w:color="auto" w:sz="12" w:space="0"/>
                  </w:tcBorders>
                  <w:vAlign w:val="center"/>
                </w:tcPr>
                <w:p w14:paraId="5441AED2">
                  <w:pPr>
                    <w:widowControl/>
                    <w:adjustRightInd w:val="0"/>
                    <w:snapToGrid w:val="0"/>
                    <w:jc w:val="center"/>
                    <w:rPr>
                      <w:b/>
                      <w:bCs/>
                      <w:spacing w:val="-10"/>
                      <w:szCs w:val="21"/>
                    </w:rPr>
                  </w:pPr>
                  <w:r>
                    <w:rPr>
                      <w:b/>
                      <w:bCs/>
                      <w:szCs w:val="21"/>
                    </w:rPr>
                    <w:t>参数指标</w:t>
                  </w:r>
                </w:p>
              </w:tc>
            </w:tr>
            <w:tr w14:paraId="14F373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361" w:type="dxa"/>
                  <w:vAlign w:val="center"/>
                </w:tcPr>
                <w:p w14:paraId="3A22E25A">
                  <w:pPr>
                    <w:tabs>
                      <w:tab w:val="left" w:pos="840"/>
                    </w:tabs>
                    <w:adjustRightInd w:val="0"/>
                    <w:snapToGrid w:val="0"/>
                    <w:jc w:val="center"/>
                    <w:rPr>
                      <w:szCs w:val="21"/>
                    </w:rPr>
                  </w:pPr>
                  <w:r>
                    <w:rPr>
                      <w:kern w:val="0"/>
                    </w:rPr>
                    <w:t>1</w:t>
                  </w:r>
                </w:p>
              </w:tc>
              <w:tc>
                <w:tcPr>
                  <w:tcW w:w="1838" w:type="pct"/>
                  <w:vAlign w:val="center"/>
                </w:tcPr>
                <w:p w14:paraId="0033C03D">
                  <w:pPr>
                    <w:widowControl/>
                    <w:adjustRightInd w:val="0"/>
                    <w:snapToGrid w:val="0"/>
                    <w:jc w:val="center"/>
                    <w:rPr>
                      <w:szCs w:val="21"/>
                    </w:rPr>
                  </w:pPr>
                  <w:r>
                    <w:rPr>
                      <w:szCs w:val="21"/>
                    </w:rPr>
                    <w:t>尺寸</w:t>
                  </w:r>
                </w:p>
              </w:tc>
              <w:tc>
                <w:tcPr>
                  <w:tcW w:w="2356" w:type="pct"/>
                  <w:vAlign w:val="center"/>
                </w:tcPr>
                <w:p w14:paraId="5CD03030">
                  <w:pPr>
                    <w:widowControl/>
                    <w:adjustRightInd w:val="0"/>
                    <w:snapToGrid w:val="0"/>
                    <w:jc w:val="center"/>
                    <w:rPr>
                      <w:szCs w:val="21"/>
                    </w:rPr>
                  </w:pPr>
                  <w:r>
                    <w:rPr>
                      <w:rFonts w:hint="eastAsia"/>
                      <w:szCs w:val="21"/>
                    </w:rPr>
                    <w:t>18</w:t>
                  </w:r>
                  <w:r>
                    <w:rPr>
                      <w:szCs w:val="21"/>
                    </w:rPr>
                    <w:t>00mm×</w:t>
                  </w:r>
                  <w:r>
                    <w:rPr>
                      <w:rFonts w:hint="eastAsia"/>
                      <w:szCs w:val="21"/>
                    </w:rPr>
                    <w:t>13</w:t>
                  </w:r>
                  <w:r>
                    <w:rPr>
                      <w:szCs w:val="21"/>
                    </w:rPr>
                    <w:t>00mm×</w:t>
                  </w:r>
                  <w:r>
                    <w:rPr>
                      <w:rFonts w:hint="eastAsia"/>
                      <w:szCs w:val="21"/>
                    </w:rPr>
                    <w:t>10</w:t>
                  </w:r>
                  <w:r>
                    <w:rPr>
                      <w:szCs w:val="21"/>
                    </w:rPr>
                    <w:t>00mm×2套</w:t>
                  </w:r>
                </w:p>
              </w:tc>
            </w:tr>
            <w:tr w14:paraId="6D5A3B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61" w:type="dxa"/>
                  <w:vAlign w:val="center"/>
                </w:tcPr>
                <w:p w14:paraId="0063C9F5">
                  <w:pPr>
                    <w:tabs>
                      <w:tab w:val="left" w:pos="840"/>
                    </w:tabs>
                    <w:adjustRightInd w:val="0"/>
                    <w:snapToGrid w:val="0"/>
                    <w:jc w:val="center"/>
                    <w:rPr>
                      <w:szCs w:val="21"/>
                    </w:rPr>
                  </w:pPr>
                  <w:r>
                    <w:rPr>
                      <w:kern w:val="0"/>
                    </w:rPr>
                    <w:t>2</w:t>
                  </w:r>
                </w:p>
              </w:tc>
              <w:tc>
                <w:tcPr>
                  <w:tcW w:w="1838" w:type="pct"/>
                  <w:vAlign w:val="center"/>
                </w:tcPr>
                <w:p w14:paraId="6A78C934">
                  <w:pPr>
                    <w:widowControl/>
                    <w:adjustRightInd w:val="0"/>
                    <w:snapToGrid w:val="0"/>
                    <w:jc w:val="center"/>
                    <w:rPr>
                      <w:szCs w:val="21"/>
                    </w:rPr>
                  </w:pPr>
                  <w:r>
                    <w:rPr>
                      <w:szCs w:val="21"/>
                    </w:rPr>
                    <w:t>风机风量</w:t>
                  </w:r>
                </w:p>
              </w:tc>
              <w:tc>
                <w:tcPr>
                  <w:tcW w:w="2356" w:type="pct"/>
                  <w:vAlign w:val="center"/>
                </w:tcPr>
                <w:p w14:paraId="63E3EFF2">
                  <w:pPr>
                    <w:widowControl/>
                    <w:adjustRightInd w:val="0"/>
                    <w:snapToGrid w:val="0"/>
                    <w:jc w:val="center"/>
                    <w:rPr>
                      <w:szCs w:val="21"/>
                    </w:rPr>
                  </w:pPr>
                  <w:r>
                    <w:rPr>
                      <w:rFonts w:hint="eastAsia"/>
                      <w:szCs w:val="21"/>
                    </w:rPr>
                    <w:t>9000</w:t>
                  </w:r>
                  <w:r>
                    <w:rPr>
                      <w:szCs w:val="21"/>
                    </w:rPr>
                    <w:t>m</w:t>
                  </w:r>
                  <w:r>
                    <w:rPr>
                      <w:szCs w:val="21"/>
                      <w:vertAlign w:val="superscript"/>
                    </w:rPr>
                    <w:t>3</w:t>
                  </w:r>
                  <w:r>
                    <w:rPr>
                      <w:szCs w:val="21"/>
                    </w:rPr>
                    <w:t>/h</w:t>
                  </w:r>
                </w:p>
              </w:tc>
            </w:tr>
            <w:tr w14:paraId="7DC40C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04" w:type="pct"/>
                  <w:vAlign w:val="center"/>
                </w:tcPr>
                <w:p w14:paraId="38CBB151">
                  <w:pPr>
                    <w:widowControl/>
                    <w:adjustRightInd w:val="0"/>
                    <w:snapToGrid w:val="0"/>
                    <w:jc w:val="center"/>
                    <w:rPr>
                      <w:szCs w:val="21"/>
                    </w:rPr>
                  </w:pPr>
                  <w:r>
                    <w:rPr>
                      <w:szCs w:val="21"/>
                    </w:rPr>
                    <w:t>3</w:t>
                  </w:r>
                </w:p>
              </w:tc>
              <w:tc>
                <w:tcPr>
                  <w:tcW w:w="3204" w:type="dxa"/>
                  <w:vAlign w:val="center"/>
                </w:tcPr>
                <w:p w14:paraId="64C45701">
                  <w:pPr>
                    <w:widowControl/>
                    <w:adjustRightInd w:val="0"/>
                    <w:snapToGrid w:val="0"/>
                    <w:jc w:val="center"/>
                    <w:rPr>
                      <w:szCs w:val="21"/>
                    </w:rPr>
                  </w:pPr>
                  <w:r>
                    <w:rPr>
                      <w:szCs w:val="21"/>
                    </w:rPr>
                    <w:t>空塔流速</w:t>
                  </w:r>
                </w:p>
              </w:tc>
              <w:tc>
                <w:tcPr>
                  <w:tcW w:w="4108" w:type="dxa"/>
                  <w:vAlign w:val="center"/>
                </w:tcPr>
                <w:p w14:paraId="642F61F4">
                  <w:pPr>
                    <w:widowControl/>
                    <w:adjustRightInd w:val="0"/>
                    <w:snapToGrid w:val="0"/>
                    <w:jc w:val="center"/>
                    <w:rPr>
                      <w:szCs w:val="21"/>
                    </w:rPr>
                  </w:pPr>
                  <w:r>
                    <w:rPr>
                      <w:rFonts w:hint="eastAsia"/>
                      <w:szCs w:val="21"/>
                      <w:lang w:eastAsia="zh-CN"/>
                    </w:rPr>
                    <w:t>&lt;</w:t>
                  </w:r>
                  <w:r>
                    <w:rPr>
                      <w:szCs w:val="21"/>
                    </w:rPr>
                    <w:t>1.2m/s</w:t>
                  </w:r>
                </w:p>
              </w:tc>
            </w:tr>
            <w:tr w14:paraId="67CCD2F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04" w:type="pct"/>
                  <w:vAlign w:val="center"/>
                </w:tcPr>
                <w:p w14:paraId="7F8F5C75">
                  <w:pPr>
                    <w:widowControl/>
                    <w:adjustRightInd w:val="0"/>
                    <w:snapToGrid w:val="0"/>
                    <w:jc w:val="center"/>
                    <w:rPr>
                      <w:szCs w:val="21"/>
                    </w:rPr>
                  </w:pPr>
                  <w:r>
                    <w:rPr>
                      <w:szCs w:val="21"/>
                    </w:rPr>
                    <w:t>4</w:t>
                  </w:r>
                </w:p>
              </w:tc>
              <w:tc>
                <w:tcPr>
                  <w:tcW w:w="1838" w:type="pct"/>
                  <w:vAlign w:val="center"/>
                </w:tcPr>
                <w:p w14:paraId="465045B5">
                  <w:pPr>
                    <w:widowControl/>
                    <w:adjustRightInd w:val="0"/>
                    <w:snapToGrid w:val="0"/>
                    <w:jc w:val="center"/>
                    <w:rPr>
                      <w:szCs w:val="21"/>
                    </w:rPr>
                  </w:pPr>
                  <w:r>
                    <w:rPr>
                      <w:szCs w:val="21"/>
                    </w:rPr>
                    <w:t>碘值</w:t>
                  </w:r>
                </w:p>
              </w:tc>
              <w:tc>
                <w:tcPr>
                  <w:tcW w:w="2356" w:type="pct"/>
                  <w:vAlign w:val="center"/>
                </w:tcPr>
                <w:p w14:paraId="18580E6E">
                  <w:pPr>
                    <w:widowControl/>
                    <w:adjustRightInd w:val="0"/>
                    <w:snapToGrid w:val="0"/>
                    <w:jc w:val="center"/>
                    <w:rPr>
                      <w:szCs w:val="21"/>
                    </w:rPr>
                  </w:pPr>
                  <w:r>
                    <w:rPr>
                      <w:szCs w:val="21"/>
                    </w:rPr>
                    <w:t>800</w:t>
                  </w:r>
                  <w:r>
                    <w:rPr>
                      <w:bCs/>
                      <w:spacing w:val="-10"/>
                      <w:szCs w:val="21"/>
                    </w:rPr>
                    <w:t>mg/g</w:t>
                  </w:r>
                </w:p>
              </w:tc>
            </w:tr>
            <w:tr w14:paraId="74DB64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04" w:type="pct"/>
                  <w:vAlign w:val="center"/>
                </w:tcPr>
                <w:p w14:paraId="15DB9392">
                  <w:pPr>
                    <w:widowControl/>
                    <w:adjustRightInd w:val="0"/>
                    <w:snapToGrid w:val="0"/>
                    <w:jc w:val="center"/>
                    <w:rPr>
                      <w:szCs w:val="21"/>
                    </w:rPr>
                  </w:pPr>
                  <w:r>
                    <w:rPr>
                      <w:szCs w:val="21"/>
                    </w:rPr>
                    <w:t>5</w:t>
                  </w:r>
                </w:p>
              </w:tc>
              <w:tc>
                <w:tcPr>
                  <w:tcW w:w="1838" w:type="pct"/>
                  <w:vAlign w:val="center"/>
                </w:tcPr>
                <w:p w14:paraId="6C68D4C5">
                  <w:pPr>
                    <w:widowControl/>
                    <w:adjustRightInd w:val="0"/>
                    <w:snapToGrid w:val="0"/>
                    <w:jc w:val="center"/>
                    <w:rPr>
                      <w:szCs w:val="21"/>
                    </w:rPr>
                  </w:pPr>
                  <w:r>
                    <w:rPr>
                      <w:szCs w:val="21"/>
                    </w:rPr>
                    <w:t>更换频次</w:t>
                  </w:r>
                </w:p>
              </w:tc>
              <w:tc>
                <w:tcPr>
                  <w:tcW w:w="2356" w:type="pct"/>
                  <w:vAlign w:val="center"/>
                </w:tcPr>
                <w:p w14:paraId="0DC86659">
                  <w:pPr>
                    <w:widowControl/>
                    <w:adjustRightInd w:val="0"/>
                    <w:snapToGrid w:val="0"/>
                    <w:jc w:val="center"/>
                    <w:rPr>
                      <w:szCs w:val="21"/>
                    </w:rPr>
                  </w:pPr>
                  <w:r>
                    <w:rPr>
                      <w:szCs w:val="21"/>
                    </w:rPr>
                    <w:t>每</w:t>
                  </w:r>
                  <w:r>
                    <w:rPr>
                      <w:rFonts w:hint="eastAsia"/>
                      <w:szCs w:val="21"/>
                    </w:rPr>
                    <w:t>20</w:t>
                  </w:r>
                  <w:r>
                    <w:rPr>
                      <w:szCs w:val="21"/>
                    </w:rPr>
                    <w:t>天更换一次</w:t>
                  </w:r>
                </w:p>
              </w:tc>
            </w:tr>
            <w:tr w14:paraId="650BE87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804" w:type="pct"/>
                  <w:vAlign w:val="center"/>
                </w:tcPr>
                <w:p w14:paraId="3CA53445">
                  <w:pPr>
                    <w:widowControl/>
                    <w:adjustRightInd w:val="0"/>
                    <w:snapToGrid w:val="0"/>
                    <w:jc w:val="center"/>
                    <w:rPr>
                      <w:szCs w:val="21"/>
                    </w:rPr>
                  </w:pPr>
                  <w:r>
                    <w:rPr>
                      <w:szCs w:val="21"/>
                    </w:rPr>
                    <w:t>6</w:t>
                  </w:r>
                </w:p>
              </w:tc>
              <w:tc>
                <w:tcPr>
                  <w:tcW w:w="1838" w:type="pct"/>
                  <w:vAlign w:val="center"/>
                </w:tcPr>
                <w:p w14:paraId="2E1C447B">
                  <w:pPr>
                    <w:widowControl/>
                    <w:adjustRightInd w:val="0"/>
                    <w:snapToGrid w:val="0"/>
                    <w:jc w:val="center"/>
                    <w:rPr>
                      <w:szCs w:val="21"/>
                    </w:rPr>
                  </w:pPr>
                  <w:r>
                    <w:rPr>
                      <w:szCs w:val="21"/>
                    </w:rPr>
                    <w:t>两个箱体活性炭一次填充量</w:t>
                  </w:r>
                </w:p>
              </w:tc>
              <w:tc>
                <w:tcPr>
                  <w:tcW w:w="2356" w:type="pct"/>
                  <w:vAlign w:val="center"/>
                </w:tcPr>
                <w:p w14:paraId="0BDFF27D">
                  <w:pPr>
                    <w:widowControl/>
                    <w:adjustRightInd w:val="0"/>
                    <w:snapToGrid w:val="0"/>
                    <w:jc w:val="center"/>
                    <w:rPr>
                      <w:szCs w:val="21"/>
                    </w:rPr>
                  </w:pPr>
                  <w:r>
                    <w:rPr>
                      <w:rFonts w:hint="eastAsia"/>
                      <w:szCs w:val="21"/>
                    </w:rPr>
                    <w:t>3042</w:t>
                  </w:r>
                  <w:r>
                    <w:rPr>
                      <w:szCs w:val="21"/>
                    </w:rPr>
                    <w:t>kg</w:t>
                  </w:r>
                </w:p>
              </w:tc>
            </w:tr>
            <w:tr w14:paraId="4122984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04" w:type="pct"/>
                  <w:vAlign w:val="center"/>
                </w:tcPr>
                <w:p w14:paraId="4DDF23BE">
                  <w:pPr>
                    <w:widowControl/>
                    <w:adjustRightInd w:val="0"/>
                    <w:snapToGrid w:val="0"/>
                    <w:jc w:val="center"/>
                    <w:rPr>
                      <w:rFonts w:ascii="宋体" w:hAnsi="宋体" w:cs="宋体"/>
                      <w:bCs/>
                      <w:spacing w:val="-10"/>
                      <w:kern w:val="0"/>
                      <w:sz w:val="24"/>
                      <w:szCs w:val="21"/>
                    </w:rPr>
                  </w:pPr>
                  <w:r>
                    <w:rPr>
                      <w:rFonts w:ascii="宋体" w:hAnsi="宋体" w:cs="宋体"/>
                      <w:kern w:val="0"/>
                      <w:sz w:val="24"/>
                      <w:szCs w:val="21"/>
                    </w:rPr>
                    <w:t>7</w:t>
                  </w:r>
                </w:p>
              </w:tc>
              <w:tc>
                <w:tcPr>
                  <w:tcW w:w="1838" w:type="pct"/>
                  <w:vAlign w:val="center"/>
                </w:tcPr>
                <w:p w14:paraId="4061CE3A">
                  <w:pPr>
                    <w:widowControl/>
                    <w:adjustRightInd w:val="0"/>
                    <w:snapToGrid w:val="0"/>
                    <w:jc w:val="center"/>
                    <w:rPr>
                      <w:bCs/>
                      <w:spacing w:val="-10"/>
                      <w:szCs w:val="21"/>
                    </w:rPr>
                  </w:pPr>
                  <w:r>
                    <w:rPr>
                      <w:szCs w:val="21"/>
                    </w:rPr>
                    <w:t>活性炭种类</w:t>
                  </w:r>
                </w:p>
              </w:tc>
              <w:tc>
                <w:tcPr>
                  <w:tcW w:w="2356" w:type="pct"/>
                  <w:vAlign w:val="center"/>
                </w:tcPr>
                <w:p w14:paraId="14803212">
                  <w:pPr>
                    <w:widowControl/>
                    <w:adjustRightInd w:val="0"/>
                    <w:snapToGrid w:val="0"/>
                    <w:jc w:val="center"/>
                    <w:rPr>
                      <w:bCs/>
                      <w:spacing w:val="-10"/>
                      <w:szCs w:val="21"/>
                    </w:rPr>
                  </w:pPr>
                  <w:r>
                    <w:rPr>
                      <w:rFonts w:hint="eastAsia"/>
                      <w:szCs w:val="21"/>
                    </w:rPr>
                    <w:t>颗粒状</w:t>
                  </w:r>
                  <w:r>
                    <w:rPr>
                      <w:szCs w:val="21"/>
                    </w:rPr>
                    <w:t>活性炭</w:t>
                  </w:r>
                </w:p>
              </w:tc>
            </w:tr>
          </w:tbl>
          <w:p w14:paraId="38B8394D">
            <w:pPr>
              <w:adjustRightInd w:val="0"/>
              <w:snapToGrid w:val="0"/>
              <w:spacing w:line="360" w:lineRule="auto"/>
              <w:ind w:firstLine="480" w:firstLineChars="200"/>
              <w:rPr>
                <w:sz w:val="24"/>
              </w:rPr>
            </w:pPr>
            <w:r>
              <w:rPr>
                <w:sz w:val="24"/>
              </w:rPr>
              <w:t>温度对活性炭的吸附有很大关系，在一定的温度范围内</w:t>
            </w:r>
            <w:r>
              <w:rPr>
                <w:rFonts w:hint="eastAsia"/>
                <w:sz w:val="24"/>
                <w:lang w:eastAsia="zh-CN"/>
              </w:rPr>
              <w:t>（</w:t>
            </w:r>
            <w:r>
              <w:rPr>
                <w:sz w:val="24"/>
              </w:rPr>
              <w:t>-30度至40度之间</w:t>
            </w:r>
            <w:r>
              <w:rPr>
                <w:rFonts w:hint="eastAsia"/>
                <w:sz w:val="24"/>
                <w:lang w:eastAsia="zh-CN"/>
              </w:rPr>
              <w:t>）</w:t>
            </w:r>
            <w:r>
              <w:rPr>
                <w:sz w:val="24"/>
              </w:rPr>
              <w:t>，温度越高，吸附速度就越快，吸附效果越好。普通状况下，分子由于温度高，做无规则运动的速度就会增加，分子动能也会增加，从而促使被活性炭更快</w:t>
            </w:r>
            <w:r>
              <w:rPr>
                <w:rFonts w:hint="eastAsia"/>
                <w:sz w:val="24"/>
                <w:lang w:eastAsia="zh-CN"/>
              </w:rPr>
              <w:t>地</w:t>
            </w:r>
            <w:r>
              <w:rPr>
                <w:sz w:val="24"/>
              </w:rPr>
              <w:t>吸收和吸附。</w:t>
            </w:r>
          </w:p>
          <w:p w14:paraId="1498E97E">
            <w:pPr>
              <w:adjustRightInd w:val="0"/>
              <w:snapToGrid w:val="0"/>
              <w:spacing w:line="360" w:lineRule="auto"/>
              <w:ind w:firstLine="480" w:firstLineChars="200"/>
              <w:rPr>
                <w:sz w:val="24"/>
              </w:rPr>
            </w:pPr>
            <w:r>
              <w:rPr>
                <w:sz w:val="24"/>
              </w:rPr>
              <w:t>本项目</w:t>
            </w:r>
            <w:r>
              <w:rPr>
                <w:rFonts w:hint="eastAsia"/>
                <w:sz w:val="24"/>
              </w:rPr>
              <w:t>挤出</w:t>
            </w:r>
            <w:r>
              <w:rPr>
                <w:sz w:val="24"/>
              </w:rPr>
              <w:t>废气、印刷废气收集后，经管道送至</w:t>
            </w:r>
            <w:r>
              <w:rPr>
                <w:rFonts w:hint="eastAsia"/>
                <w:sz w:val="24"/>
              </w:rPr>
              <w:t>DA001“</w:t>
            </w:r>
            <w:r>
              <w:rPr>
                <w:sz w:val="24"/>
              </w:rPr>
              <w:t>二级活性炭吸附装置</w:t>
            </w:r>
            <w:r>
              <w:rPr>
                <w:rFonts w:hint="eastAsia"/>
                <w:sz w:val="24"/>
              </w:rPr>
              <w:t>”</w:t>
            </w:r>
            <w:r>
              <w:rPr>
                <w:sz w:val="24"/>
              </w:rPr>
              <w:t>进行处置，废气在不锈钢管道内输送过程，自然冷却降温，废气排放温度约</w:t>
            </w:r>
            <w:r>
              <w:rPr>
                <w:rFonts w:hint="eastAsia"/>
                <w:sz w:val="24"/>
              </w:rPr>
              <w:t>2</w:t>
            </w:r>
            <w:r>
              <w:rPr>
                <w:sz w:val="24"/>
              </w:rPr>
              <w:t>5℃。因此，本项目有机废气排放温度对活性炭吸附能力影响较小。</w:t>
            </w:r>
          </w:p>
          <w:p w14:paraId="72D910D0">
            <w:pPr>
              <w:adjustRightInd w:val="0"/>
              <w:snapToGrid w:val="0"/>
              <w:spacing w:line="360" w:lineRule="auto"/>
              <w:ind w:firstLine="480" w:firstLineChars="200"/>
              <w:rPr>
                <w:sz w:val="24"/>
              </w:rPr>
            </w:pPr>
            <w:r>
              <w:rPr>
                <w:sz w:val="24"/>
              </w:rPr>
              <w:t>吸附法（更换活性炭）适用于小风量低浓度VOCs废气的治理，本项目有机废气产生浓度相对较低，且有机废气的处理采用二级活性炭吸附技术。</w:t>
            </w:r>
          </w:p>
          <w:p w14:paraId="4254CEB5">
            <w:pPr>
              <w:adjustRightInd w:val="0"/>
              <w:snapToGrid w:val="0"/>
              <w:spacing w:line="360" w:lineRule="auto"/>
              <w:ind w:firstLine="480" w:firstLineChars="200"/>
              <w:rPr>
                <w:sz w:val="24"/>
              </w:rPr>
            </w:pPr>
            <w:r>
              <w:rPr>
                <w:sz w:val="24"/>
              </w:rPr>
              <w:t>本项目</w:t>
            </w:r>
            <w:r>
              <w:rPr>
                <w:rFonts w:hint="eastAsia"/>
                <w:bCs/>
                <w:sz w:val="24"/>
              </w:rPr>
              <w:t>挤出</w:t>
            </w:r>
            <w:r>
              <w:rPr>
                <w:bCs/>
                <w:sz w:val="24"/>
              </w:rPr>
              <w:t>过程有机废气以NMHC计，参照</w:t>
            </w:r>
            <w:r>
              <w:rPr>
                <w:sz w:val="24"/>
              </w:rPr>
              <w:t>《排污许可证申请与核发技术规范 橡胶及塑料制品工业》（HJ1122-2020）附录A.2，</w:t>
            </w:r>
            <w:r>
              <w:rPr>
                <w:rFonts w:hint="eastAsia"/>
                <w:sz w:val="24"/>
              </w:rPr>
              <w:t>“</w:t>
            </w:r>
            <w:r>
              <w:rPr>
                <w:sz w:val="24"/>
              </w:rPr>
              <w:t>吸附</w:t>
            </w:r>
            <w:r>
              <w:rPr>
                <w:rFonts w:hint="eastAsia"/>
                <w:sz w:val="24"/>
              </w:rPr>
              <w:t>”</w:t>
            </w:r>
            <w:r>
              <w:rPr>
                <w:sz w:val="24"/>
              </w:rPr>
              <w:t>属于可行技术。本项目采用</w:t>
            </w:r>
            <w:r>
              <w:rPr>
                <w:rFonts w:hint="eastAsia"/>
                <w:sz w:val="24"/>
              </w:rPr>
              <w:t>“</w:t>
            </w:r>
            <w:r>
              <w:rPr>
                <w:sz w:val="24"/>
              </w:rPr>
              <w:t>吸附</w:t>
            </w:r>
            <w:r>
              <w:rPr>
                <w:rFonts w:hint="eastAsia"/>
                <w:sz w:val="24"/>
              </w:rPr>
              <w:t>”</w:t>
            </w:r>
            <w:r>
              <w:rPr>
                <w:sz w:val="24"/>
              </w:rPr>
              <w:t>是可行的。</w:t>
            </w:r>
          </w:p>
          <w:p w14:paraId="51A62560">
            <w:pPr>
              <w:adjustRightInd w:val="0"/>
              <w:snapToGrid w:val="0"/>
              <w:spacing w:line="360" w:lineRule="auto"/>
              <w:ind w:firstLine="482" w:firstLineChars="200"/>
              <w:rPr>
                <w:b/>
                <w:sz w:val="24"/>
              </w:rPr>
            </w:pPr>
            <w:r>
              <w:rPr>
                <w:rFonts w:hint="eastAsia"/>
                <w:b/>
                <w:sz w:val="24"/>
              </w:rPr>
              <w:t>1.5.2</w:t>
            </w:r>
            <w:r>
              <w:rPr>
                <w:b/>
                <w:sz w:val="24"/>
              </w:rPr>
              <w:t>无组织废气污染治理措施可行性分析</w:t>
            </w:r>
          </w:p>
          <w:p w14:paraId="64515154">
            <w:pPr>
              <w:adjustRightInd w:val="0"/>
              <w:snapToGrid w:val="0"/>
              <w:spacing w:line="360" w:lineRule="auto"/>
              <w:ind w:firstLine="480" w:firstLineChars="200"/>
              <w:rPr>
                <w:sz w:val="24"/>
              </w:rPr>
            </w:pPr>
            <w:r>
              <w:rPr>
                <w:rFonts w:hint="eastAsia"/>
                <w:sz w:val="24"/>
              </w:rPr>
              <w:t>本项目无组织废气主要为逸散的有机废气，拟针对产污环节采取有效的治理措施，合理设计废气收集系统、废气处理设施，最大程度地减少无组织排放。但因工艺限制部分废气收集效率无法达到100%，因此不可避免会有无组织废气产生。为避免因过度无组织排放影响周边环境，本项目拟采取以下治理措施：</w:t>
            </w:r>
          </w:p>
          <w:p w14:paraId="37319069">
            <w:pPr>
              <w:adjustRightInd w:val="0"/>
              <w:snapToGrid w:val="0"/>
              <w:spacing w:line="360" w:lineRule="auto"/>
              <w:ind w:firstLine="480" w:firstLineChars="200"/>
              <w:rPr>
                <w:sz w:val="24"/>
              </w:rPr>
            </w:pPr>
            <w:r>
              <w:rPr>
                <w:rFonts w:hint="eastAsia"/>
                <w:sz w:val="24"/>
              </w:rPr>
              <w:t>①尽可能采取密闭性措施，有效避免废气的</w:t>
            </w:r>
            <w:r>
              <w:rPr>
                <w:rFonts w:hint="eastAsia"/>
                <w:sz w:val="24"/>
                <w:lang w:eastAsia="zh-CN"/>
              </w:rPr>
              <w:t>外溢</w:t>
            </w:r>
            <w:r>
              <w:rPr>
                <w:rFonts w:hint="eastAsia"/>
                <w:sz w:val="24"/>
              </w:rPr>
              <w:t>，尽可能使无组织排放转化为有组织排放；</w:t>
            </w:r>
          </w:p>
          <w:p w14:paraId="301A7EEC">
            <w:pPr>
              <w:adjustRightInd w:val="0"/>
              <w:snapToGrid w:val="0"/>
              <w:spacing w:line="360" w:lineRule="auto"/>
              <w:ind w:firstLine="480" w:firstLineChars="200"/>
              <w:rPr>
                <w:sz w:val="24"/>
              </w:rPr>
            </w:pPr>
            <w:r>
              <w:rPr>
                <w:rFonts w:hint="eastAsia"/>
                <w:sz w:val="24"/>
              </w:rPr>
              <w:t>②提高设备的密封性能，并严格控制系统的负压指标，有效避免废气的</w:t>
            </w:r>
            <w:r>
              <w:rPr>
                <w:rFonts w:hint="eastAsia"/>
                <w:sz w:val="24"/>
                <w:lang w:eastAsia="zh-CN"/>
              </w:rPr>
              <w:t>外溢</w:t>
            </w:r>
            <w:r>
              <w:rPr>
                <w:rFonts w:hint="eastAsia"/>
                <w:sz w:val="24"/>
              </w:rPr>
              <w:t>；</w:t>
            </w:r>
          </w:p>
          <w:p w14:paraId="74E31296">
            <w:pPr>
              <w:adjustRightInd w:val="0"/>
              <w:snapToGrid w:val="0"/>
              <w:spacing w:line="360" w:lineRule="auto"/>
              <w:ind w:firstLine="480" w:firstLineChars="200"/>
              <w:rPr>
                <w:sz w:val="24"/>
              </w:rPr>
            </w:pPr>
            <w:r>
              <w:rPr>
                <w:rFonts w:hint="eastAsia"/>
                <w:sz w:val="24"/>
              </w:rPr>
              <w:t>③加强运行管理和环境管理，提高工人操作水平，通过宣传增强职工环保意识，积极推行清洁生产，节能降耗，多种措施并举，减少污染物排放；</w:t>
            </w:r>
          </w:p>
          <w:p w14:paraId="2DB0D9BF">
            <w:pPr>
              <w:adjustRightInd w:val="0"/>
              <w:snapToGrid w:val="0"/>
              <w:spacing w:line="360" w:lineRule="auto"/>
              <w:ind w:firstLine="480" w:firstLineChars="200"/>
              <w:rPr>
                <w:sz w:val="24"/>
              </w:rPr>
            </w:pPr>
            <w:r>
              <w:rPr>
                <w:rFonts w:hint="eastAsia"/>
                <w:sz w:val="24"/>
              </w:rPr>
              <w:t>④合理布置车间，将产生无组织废气的工序尽量布置在远离厂界的地方，以减少无组织废气对厂界周围环境的影响；</w:t>
            </w:r>
          </w:p>
          <w:p w14:paraId="4F830D4F">
            <w:pPr>
              <w:adjustRightInd w:val="0"/>
              <w:snapToGrid w:val="0"/>
              <w:spacing w:line="360" w:lineRule="auto"/>
              <w:ind w:firstLine="480" w:firstLineChars="200"/>
              <w:rPr>
                <w:sz w:val="24"/>
              </w:rPr>
            </w:pPr>
            <w:r>
              <w:rPr>
                <w:rFonts w:hint="eastAsia"/>
                <w:sz w:val="24"/>
              </w:rPr>
              <w:t>⑤加强厂内绿化，设置一定的卫生防护距离，以减少无组织排放的气体对周围环境保护目标的影响。</w:t>
            </w:r>
          </w:p>
          <w:p w14:paraId="3C953389">
            <w:pPr>
              <w:widowControl/>
              <w:adjustRightInd w:val="0"/>
              <w:snapToGrid w:val="0"/>
              <w:spacing w:line="360" w:lineRule="auto"/>
              <w:ind w:firstLine="480" w:firstLineChars="200"/>
              <w:rPr>
                <w:rFonts w:eastAsiaTheme="minorEastAsia"/>
                <w:kern w:val="0"/>
                <w:sz w:val="24"/>
              </w:rPr>
            </w:pPr>
            <w:r>
              <w:rPr>
                <w:rFonts w:hint="eastAsia"/>
                <w:sz w:val="24"/>
              </w:rPr>
              <w:t>通过采取以上无组织排放控制措施，可减少本项目的无组织气体的排放，使污染物无组织排放量降低到较低的水平。</w:t>
            </w:r>
          </w:p>
          <w:p w14:paraId="5613B577">
            <w:pPr>
              <w:widowControl/>
              <w:adjustRightInd w:val="0"/>
              <w:snapToGrid w:val="0"/>
              <w:spacing w:line="360" w:lineRule="auto"/>
              <w:ind w:firstLine="482" w:firstLineChars="200"/>
              <w:jc w:val="left"/>
              <w:rPr>
                <w:rFonts w:eastAsiaTheme="minorEastAsia"/>
                <w:b/>
                <w:kern w:val="0"/>
                <w:sz w:val="24"/>
              </w:rPr>
            </w:pPr>
            <w:r>
              <w:rPr>
                <w:rFonts w:eastAsiaTheme="minorEastAsia"/>
                <w:b/>
                <w:kern w:val="0"/>
                <w:sz w:val="24"/>
              </w:rPr>
              <w:t>1.6</w:t>
            </w:r>
            <w:r>
              <w:rPr>
                <w:rFonts w:hAnsiTheme="minorEastAsia" w:eastAsiaTheme="minorEastAsia"/>
                <w:b/>
                <w:kern w:val="0"/>
                <w:sz w:val="24"/>
              </w:rPr>
              <w:t>废气排放环境影响分析</w:t>
            </w:r>
          </w:p>
          <w:p w14:paraId="4FD82378">
            <w:pPr>
              <w:numPr>
                <w:ilvl w:val="0"/>
                <w:numId w:val="4"/>
              </w:numPr>
              <w:adjustRightInd w:val="0"/>
              <w:snapToGrid w:val="0"/>
              <w:spacing w:line="360" w:lineRule="auto"/>
              <w:ind w:firstLine="480" w:firstLineChars="200"/>
              <w:rPr>
                <w:sz w:val="24"/>
              </w:rPr>
            </w:pPr>
            <w:r>
              <w:rPr>
                <w:rFonts w:hAnsiTheme="minorEastAsia" w:eastAsiaTheme="minorEastAsia"/>
                <w:kern w:val="0"/>
                <w:sz w:val="24"/>
              </w:rPr>
              <w:t>大气有害物质无组织排放卫生防护距离的设定</w:t>
            </w:r>
          </w:p>
          <w:p w14:paraId="7E83CD8D">
            <w:pPr>
              <w:adjustRightInd w:val="0"/>
              <w:snapToGrid w:val="0"/>
              <w:spacing w:line="360" w:lineRule="auto"/>
              <w:ind w:firstLine="480" w:firstLineChars="200"/>
              <w:rPr>
                <w:rFonts w:hAnsiTheme="minorEastAsia" w:eastAsiaTheme="minorEastAsia"/>
                <w:bCs/>
                <w:sz w:val="24"/>
              </w:rPr>
            </w:pPr>
            <w:r>
              <w:rPr>
                <w:rFonts w:hint="eastAsia" w:hAnsiTheme="minorEastAsia" w:eastAsiaTheme="minorEastAsia"/>
                <w:bCs/>
                <w:sz w:val="24"/>
              </w:rPr>
              <w:t>大气有害物质无组织排放卫生防护距离的设定按照</w:t>
            </w:r>
            <w:r>
              <w:rPr>
                <w:rFonts w:hAnsiTheme="minorEastAsia" w:eastAsiaTheme="minorEastAsia"/>
                <w:bCs/>
                <w:sz w:val="24"/>
              </w:rPr>
              <w:t>“</w:t>
            </w:r>
            <w:r>
              <w:rPr>
                <w:rFonts w:hint="eastAsia" w:hAnsiTheme="minorEastAsia" w:eastAsiaTheme="minorEastAsia"/>
                <w:bCs/>
                <w:sz w:val="24"/>
              </w:rPr>
              <w:t>工程分析</w:t>
            </w:r>
            <w:r>
              <w:rPr>
                <w:rFonts w:hAnsiTheme="minorEastAsia" w:eastAsiaTheme="minorEastAsia"/>
                <w:bCs/>
                <w:sz w:val="24"/>
              </w:rPr>
              <w:t>”</w:t>
            </w:r>
            <w:r>
              <w:rPr>
                <w:rFonts w:hint="eastAsia" w:hAnsiTheme="minorEastAsia" w:eastAsiaTheme="minorEastAsia"/>
                <w:bCs/>
                <w:sz w:val="24"/>
              </w:rPr>
              <w:t>核算的有害气体无组织排放量，根据《大气有害物质无组织排放卫生防护距离推导技术导则》</w:t>
            </w:r>
            <w:r>
              <w:rPr>
                <w:rFonts w:hAnsiTheme="minorEastAsia" w:eastAsiaTheme="minorEastAsia"/>
                <w:bCs/>
                <w:sz w:val="24"/>
              </w:rPr>
              <w:t>(GB/T39499-2020</w:t>
            </w:r>
            <w:r>
              <w:rPr>
                <w:rFonts w:hint="eastAsia" w:hAnsiTheme="minorEastAsia" w:eastAsiaTheme="minorEastAsia"/>
                <w:bCs/>
                <w:sz w:val="24"/>
                <w:lang w:eastAsia="zh-CN"/>
              </w:rPr>
              <w:t>）</w:t>
            </w:r>
            <w:r>
              <w:rPr>
                <w:rFonts w:hint="eastAsia" w:hAnsiTheme="minorEastAsia" w:eastAsiaTheme="minorEastAsia"/>
                <w:bCs/>
                <w:sz w:val="24"/>
              </w:rPr>
              <w:t>的有关规定，当目标企业无组织排放存在多种有毒有害污染物时，基于单个污染物的等标排放量（</w:t>
            </w:r>
            <w:r>
              <w:rPr>
                <w:rFonts w:hAnsiTheme="minorEastAsia" w:eastAsiaTheme="minorEastAsia"/>
                <w:bCs/>
                <w:sz w:val="24"/>
              </w:rPr>
              <w:t>Qc/Cm</w:t>
            </w:r>
            <w:r>
              <w:rPr>
                <w:rFonts w:hint="eastAsia" w:hAnsiTheme="minorEastAsia" w:eastAsiaTheme="minorEastAsia"/>
                <w:bCs/>
                <w:sz w:val="24"/>
              </w:rPr>
              <w:t>）计算结果，优先选择等标排放量最大的污染物</w:t>
            </w:r>
            <w:r>
              <w:rPr>
                <w:rFonts w:hAnsiTheme="minorEastAsia" w:eastAsiaTheme="minorEastAsia"/>
                <w:bCs/>
                <w:sz w:val="24"/>
              </w:rPr>
              <w:t>1</w:t>
            </w:r>
            <w:r>
              <w:rPr>
                <w:rFonts w:hint="eastAsia" w:hAnsiTheme="minorEastAsia" w:eastAsiaTheme="minorEastAsia"/>
                <w:bCs/>
                <w:sz w:val="24"/>
              </w:rPr>
              <w:t>～</w:t>
            </w:r>
            <w:r>
              <w:rPr>
                <w:rFonts w:hAnsiTheme="minorEastAsia" w:eastAsiaTheme="minorEastAsia"/>
                <w:bCs/>
                <w:sz w:val="24"/>
              </w:rPr>
              <w:t>2</w:t>
            </w:r>
            <w:r>
              <w:rPr>
                <w:rFonts w:hint="eastAsia" w:hAnsiTheme="minorEastAsia" w:eastAsiaTheme="minorEastAsia"/>
                <w:bCs/>
                <w:sz w:val="24"/>
              </w:rPr>
              <w:t>种为企业无组织排放的主要特征大气有害物质。当前两种污染物的等标排放量相差在</w:t>
            </w:r>
            <w:r>
              <w:rPr>
                <w:rFonts w:hAnsiTheme="minorEastAsia" w:eastAsiaTheme="minorEastAsia"/>
                <w:bCs/>
                <w:sz w:val="24"/>
              </w:rPr>
              <w:t>10%</w:t>
            </w:r>
            <w:r>
              <w:rPr>
                <w:rFonts w:hint="eastAsia" w:hAnsiTheme="minorEastAsia" w:eastAsiaTheme="minorEastAsia"/>
                <w:bCs/>
                <w:sz w:val="24"/>
              </w:rPr>
              <w:t>以内时，需要同时选择这两种特征大气有害物质分别计算卫生防护距离初值，建设项目无组织</w:t>
            </w:r>
            <w:r>
              <w:rPr>
                <w:rFonts w:hint="eastAsia" w:hAnsiTheme="minorEastAsia" w:eastAsiaTheme="minorEastAsia"/>
                <w:bCs/>
                <w:sz w:val="24"/>
                <w:lang w:eastAsia="zh-CN"/>
              </w:rPr>
              <w:t>污染物达标排放</w:t>
            </w:r>
            <w:r>
              <w:rPr>
                <w:rFonts w:hint="eastAsia" w:hAnsiTheme="minorEastAsia" w:eastAsiaTheme="minorEastAsia"/>
                <w:bCs/>
                <w:sz w:val="24"/>
              </w:rPr>
              <w:t>量详见下表。</w:t>
            </w:r>
          </w:p>
          <w:tbl>
            <w:tblPr>
              <w:tblStyle w:val="21"/>
              <w:tblW w:w="4998" w:type="pct"/>
              <w:jc w:val="center"/>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Layout w:type="autofit"/>
              <w:tblCellMar>
                <w:top w:w="0" w:type="dxa"/>
                <w:left w:w="108" w:type="dxa"/>
                <w:bottom w:w="0" w:type="dxa"/>
                <w:right w:w="108" w:type="dxa"/>
              </w:tblCellMar>
            </w:tblPr>
            <w:tblGrid>
              <w:gridCol w:w="1635"/>
              <w:gridCol w:w="2198"/>
              <w:gridCol w:w="2012"/>
              <w:gridCol w:w="1126"/>
              <w:gridCol w:w="1495"/>
            </w:tblGrid>
            <w:tr w14:paraId="15FD06A3">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108" w:type="dxa"/>
                  <w:bottom w:w="0" w:type="dxa"/>
                  <w:right w:w="108" w:type="dxa"/>
                </w:tblCellMar>
              </w:tblPrEx>
              <w:trPr>
                <w:jc w:val="center"/>
              </w:trPr>
              <w:tc>
                <w:tcPr>
                  <w:tcW w:w="966" w:type="pct"/>
                  <w:vMerge w:val="restart"/>
                  <w:tcBorders>
                    <w:tl2br w:val="nil"/>
                    <w:tr2bl w:val="nil"/>
                  </w:tcBorders>
                  <w:vAlign w:val="center"/>
                </w:tcPr>
                <w:p w14:paraId="5EA961CC">
                  <w:pPr>
                    <w:widowControl/>
                    <w:adjustRightInd w:val="0"/>
                    <w:snapToGrid w:val="0"/>
                    <w:jc w:val="center"/>
                    <w:textAlignment w:val="center"/>
                    <w:rPr>
                      <w:b/>
                      <w:bCs/>
                      <w:szCs w:val="21"/>
                    </w:rPr>
                  </w:pPr>
                  <w:r>
                    <w:rPr>
                      <w:b/>
                      <w:bCs/>
                      <w:kern w:val="0"/>
                      <w:szCs w:val="21"/>
                      <w:lang w:bidi="ar"/>
                    </w:rPr>
                    <w:t>污染源名称</w:t>
                  </w:r>
                </w:p>
              </w:tc>
              <w:tc>
                <w:tcPr>
                  <w:tcW w:w="2486" w:type="pct"/>
                  <w:gridSpan w:val="2"/>
                  <w:tcBorders>
                    <w:tl2br w:val="nil"/>
                    <w:tr2bl w:val="nil"/>
                  </w:tcBorders>
                  <w:vAlign w:val="center"/>
                </w:tcPr>
                <w:p w14:paraId="115C8BB2">
                  <w:pPr>
                    <w:widowControl/>
                    <w:adjustRightInd w:val="0"/>
                    <w:snapToGrid w:val="0"/>
                    <w:jc w:val="center"/>
                    <w:textAlignment w:val="center"/>
                    <w:rPr>
                      <w:b/>
                      <w:bCs/>
                      <w:szCs w:val="21"/>
                    </w:rPr>
                  </w:pPr>
                  <w:r>
                    <w:rPr>
                      <w:b/>
                      <w:bCs/>
                      <w:kern w:val="0"/>
                      <w:szCs w:val="21"/>
                      <w:lang w:bidi="ar"/>
                    </w:rPr>
                    <w:t>污染物</w:t>
                  </w:r>
                </w:p>
              </w:tc>
              <w:tc>
                <w:tcPr>
                  <w:tcW w:w="665" w:type="pct"/>
                  <w:vMerge w:val="restart"/>
                  <w:tcBorders>
                    <w:tl2br w:val="nil"/>
                    <w:tr2bl w:val="nil"/>
                  </w:tcBorders>
                  <w:noWrap/>
                  <w:vAlign w:val="center"/>
                </w:tcPr>
                <w:p w14:paraId="10961934">
                  <w:pPr>
                    <w:widowControl/>
                    <w:adjustRightInd w:val="0"/>
                    <w:snapToGrid w:val="0"/>
                    <w:jc w:val="center"/>
                    <w:textAlignment w:val="center"/>
                    <w:rPr>
                      <w:b/>
                      <w:bCs/>
                      <w:szCs w:val="21"/>
                    </w:rPr>
                  </w:pPr>
                  <w:r>
                    <w:rPr>
                      <w:b/>
                      <w:bCs/>
                      <w:kern w:val="0"/>
                      <w:szCs w:val="21"/>
                      <w:lang w:bidi="ar"/>
                    </w:rPr>
                    <w:t>Cm</w:t>
                  </w:r>
                </w:p>
              </w:tc>
              <w:tc>
                <w:tcPr>
                  <w:tcW w:w="883" w:type="pct"/>
                  <w:vMerge w:val="restart"/>
                  <w:tcBorders>
                    <w:tl2br w:val="nil"/>
                    <w:tr2bl w:val="nil"/>
                  </w:tcBorders>
                  <w:noWrap/>
                  <w:vAlign w:val="center"/>
                </w:tcPr>
                <w:p w14:paraId="316B8E54">
                  <w:pPr>
                    <w:widowControl/>
                    <w:adjustRightInd w:val="0"/>
                    <w:snapToGrid w:val="0"/>
                    <w:jc w:val="center"/>
                    <w:textAlignment w:val="center"/>
                    <w:rPr>
                      <w:b/>
                      <w:bCs/>
                      <w:szCs w:val="21"/>
                    </w:rPr>
                  </w:pPr>
                  <w:r>
                    <w:rPr>
                      <w:b/>
                      <w:bCs/>
                      <w:kern w:val="0"/>
                      <w:szCs w:val="21"/>
                      <w:lang w:bidi="ar"/>
                    </w:rPr>
                    <w:t>Qc/Cm</w:t>
                  </w:r>
                </w:p>
              </w:tc>
            </w:tr>
            <w:tr w14:paraId="50389269">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108" w:type="dxa"/>
                  <w:bottom w:w="0" w:type="dxa"/>
                  <w:right w:w="108" w:type="dxa"/>
                </w:tblCellMar>
              </w:tblPrEx>
              <w:trPr>
                <w:jc w:val="center"/>
              </w:trPr>
              <w:tc>
                <w:tcPr>
                  <w:tcW w:w="966" w:type="pct"/>
                  <w:vMerge w:val="continue"/>
                  <w:tcBorders>
                    <w:tl2br w:val="nil"/>
                    <w:tr2bl w:val="nil"/>
                  </w:tcBorders>
                  <w:vAlign w:val="center"/>
                </w:tcPr>
                <w:p w14:paraId="27B8CD45">
                  <w:pPr>
                    <w:widowControl/>
                    <w:adjustRightInd w:val="0"/>
                    <w:snapToGrid w:val="0"/>
                    <w:jc w:val="center"/>
                    <w:rPr>
                      <w:b/>
                      <w:bCs/>
                      <w:szCs w:val="21"/>
                    </w:rPr>
                  </w:pPr>
                </w:p>
              </w:tc>
              <w:tc>
                <w:tcPr>
                  <w:tcW w:w="1298" w:type="pct"/>
                  <w:tcBorders>
                    <w:tl2br w:val="nil"/>
                    <w:tr2bl w:val="nil"/>
                  </w:tcBorders>
                  <w:vAlign w:val="center"/>
                </w:tcPr>
                <w:p w14:paraId="6E1F866B">
                  <w:pPr>
                    <w:widowControl/>
                    <w:adjustRightInd w:val="0"/>
                    <w:snapToGrid w:val="0"/>
                    <w:jc w:val="center"/>
                    <w:textAlignment w:val="center"/>
                    <w:rPr>
                      <w:b/>
                      <w:bCs/>
                      <w:szCs w:val="21"/>
                    </w:rPr>
                  </w:pPr>
                  <w:r>
                    <w:rPr>
                      <w:b/>
                      <w:bCs/>
                      <w:kern w:val="0"/>
                      <w:szCs w:val="21"/>
                      <w:lang w:bidi="ar"/>
                    </w:rPr>
                    <w:t>污染物名称</w:t>
                  </w:r>
                </w:p>
              </w:tc>
              <w:tc>
                <w:tcPr>
                  <w:tcW w:w="1188" w:type="pct"/>
                  <w:tcBorders>
                    <w:tl2br w:val="nil"/>
                    <w:tr2bl w:val="nil"/>
                  </w:tcBorders>
                  <w:vAlign w:val="center"/>
                </w:tcPr>
                <w:p w14:paraId="2084C767">
                  <w:pPr>
                    <w:widowControl/>
                    <w:adjustRightInd w:val="0"/>
                    <w:snapToGrid w:val="0"/>
                    <w:jc w:val="center"/>
                    <w:textAlignment w:val="center"/>
                    <w:rPr>
                      <w:b/>
                      <w:bCs/>
                      <w:szCs w:val="21"/>
                    </w:rPr>
                  </w:pPr>
                  <w:r>
                    <w:rPr>
                      <w:b/>
                      <w:bCs/>
                      <w:kern w:val="0"/>
                      <w:szCs w:val="21"/>
                      <w:lang w:bidi="ar"/>
                    </w:rPr>
                    <w:t>源强（kg/h）</w:t>
                  </w:r>
                </w:p>
              </w:tc>
              <w:tc>
                <w:tcPr>
                  <w:tcW w:w="665" w:type="pct"/>
                  <w:vMerge w:val="continue"/>
                  <w:tcBorders>
                    <w:tl2br w:val="nil"/>
                    <w:tr2bl w:val="nil"/>
                  </w:tcBorders>
                  <w:noWrap/>
                  <w:vAlign w:val="center"/>
                </w:tcPr>
                <w:p w14:paraId="0CBEBB42">
                  <w:pPr>
                    <w:widowControl/>
                    <w:adjustRightInd w:val="0"/>
                    <w:snapToGrid w:val="0"/>
                    <w:jc w:val="center"/>
                    <w:rPr>
                      <w:b/>
                      <w:bCs/>
                      <w:szCs w:val="21"/>
                    </w:rPr>
                  </w:pPr>
                </w:p>
              </w:tc>
              <w:tc>
                <w:tcPr>
                  <w:tcW w:w="883" w:type="pct"/>
                  <w:vMerge w:val="continue"/>
                  <w:tcBorders>
                    <w:tl2br w:val="nil"/>
                    <w:tr2bl w:val="nil"/>
                  </w:tcBorders>
                  <w:noWrap/>
                  <w:vAlign w:val="center"/>
                </w:tcPr>
                <w:p w14:paraId="52B18306">
                  <w:pPr>
                    <w:widowControl/>
                    <w:adjustRightInd w:val="0"/>
                    <w:snapToGrid w:val="0"/>
                    <w:jc w:val="center"/>
                    <w:rPr>
                      <w:b/>
                      <w:bCs/>
                      <w:szCs w:val="21"/>
                    </w:rPr>
                  </w:pPr>
                </w:p>
              </w:tc>
            </w:tr>
            <w:tr w14:paraId="6A6F97C6">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108" w:type="dxa"/>
                  <w:bottom w:w="0" w:type="dxa"/>
                  <w:right w:w="108" w:type="dxa"/>
                </w:tblCellMar>
              </w:tblPrEx>
              <w:trPr>
                <w:jc w:val="center"/>
              </w:trPr>
              <w:tc>
                <w:tcPr>
                  <w:tcW w:w="966" w:type="pct"/>
                  <w:vMerge w:val="restart"/>
                  <w:tcBorders>
                    <w:tl2br w:val="nil"/>
                    <w:tr2bl w:val="nil"/>
                  </w:tcBorders>
                  <w:vAlign w:val="center"/>
                </w:tcPr>
                <w:p w14:paraId="7C081F86">
                  <w:pPr>
                    <w:widowControl/>
                    <w:adjustRightInd w:val="0"/>
                    <w:snapToGrid w:val="0"/>
                    <w:jc w:val="center"/>
                    <w:textAlignment w:val="center"/>
                    <w:rPr>
                      <w:szCs w:val="21"/>
                    </w:rPr>
                  </w:pPr>
                  <w:r>
                    <w:rPr>
                      <w:rFonts w:hint="eastAsia"/>
                      <w:szCs w:val="21"/>
                    </w:rPr>
                    <w:t>生产车间</w:t>
                  </w:r>
                </w:p>
              </w:tc>
              <w:tc>
                <w:tcPr>
                  <w:tcW w:w="1298" w:type="pct"/>
                  <w:tcBorders>
                    <w:tl2br w:val="nil"/>
                    <w:tr2bl w:val="nil"/>
                  </w:tcBorders>
                  <w:vAlign w:val="center"/>
                </w:tcPr>
                <w:p w14:paraId="2D7D714E">
                  <w:pPr>
                    <w:adjustRightInd w:val="0"/>
                    <w:snapToGrid w:val="0"/>
                    <w:jc w:val="center"/>
                    <w:rPr>
                      <w:szCs w:val="21"/>
                    </w:rPr>
                  </w:pPr>
                  <w:r>
                    <w:rPr>
                      <w:rFonts w:hint="eastAsia"/>
                      <w:szCs w:val="21"/>
                    </w:rPr>
                    <w:t>非甲烷总烃</w:t>
                  </w:r>
                </w:p>
              </w:tc>
              <w:tc>
                <w:tcPr>
                  <w:tcW w:w="1188" w:type="pct"/>
                  <w:tcBorders>
                    <w:tl2br w:val="nil"/>
                    <w:tr2bl w:val="nil"/>
                  </w:tcBorders>
                  <w:noWrap/>
                  <w:vAlign w:val="center"/>
                </w:tcPr>
                <w:p w14:paraId="1E1209C7">
                  <w:pPr>
                    <w:adjustRightInd w:val="0"/>
                    <w:snapToGrid w:val="0"/>
                    <w:jc w:val="center"/>
                    <w:rPr>
                      <w:szCs w:val="21"/>
                    </w:rPr>
                  </w:pPr>
                  <w:r>
                    <w:rPr>
                      <w:rFonts w:hint="eastAsia"/>
                      <w:szCs w:val="21"/>
                    </w:rPr>
                    <w:t>0.1125</w:t>
                  </w:r>
                </w:p>
              </w:tc>
              <w:tc>
                <w:tcPr>
                  <w:tcW w:w="665" w:type="pct"/>
                  <w:tcBorders>
                    <w:tl2br w:val="nil"/>
                    <w:tr2bl w:val="nil"/>
                  </w:tcBorders>
                  <w:noWrap/>
                  <w:vAlign w:val="center"/>
                </w:tcPr>
                <w:p w14:paraId="59BB9A6C">
                  <w:pPr>
                    <w:widowControl/>
                    <w:adjustRightInd w:val="0"/>
                    <w:snapToGrid w:val="0"/>
                    <w:jc w:val="center"/>
                    <w:textAlignment w:val="center"/>
                    <w:rPr>
                      <w:szCs w:val="21"/>
                    </w:rPr>
                  </w:pPr>
                  <w:r>
                    <w:rPr>
                      <w:rFonts w:hint="eastAsia"/>
                      <w:szCs w:val="21"/>
                    </w:rPr>
                    <w:t>2</w:t>
                  </w:r>
                </w:p>
              </w:tc>
              <w:tc>
                <w:tcPr>
                  <w:tcW w:w="883" w:type="pct"/>
                  <w:tcBorders>
                    <w:tl2br w:val="nil"/>
                    <w:tr2bl w:val="nil"/>
                  </w:tcBorders>
                  <w:noWrap/>
                  <w:vAlign w:val="center"/>
                </w:tcPr>
                <w:p w14:paraId="10FD8369">
                  <w:pPr>
                    <w:widowControl/>
                    <w:adjustRightInd w:val="0"/>
                    <w:snapToGrid w:val="0"/>
                    <w:jc w:val="center"/>
                    <w:textAlignment w:val="center"/>
                    <w:rPr>
                      <w:szCs w:val="21"/>
                    </w:rPr>
                  </w:pPr>
                  <w:r>
                    <w:rPr>
                      <w:rFonts w:hint="eastAsia"/>
                      <w:szCs w:val="21"/>
                    </w:rPr>
                    <w:t>0.0564</w:t>
                  </w:r>
                </w:p>
              </w:tc>
            </w:tr>
            <w:tr w14:paraId="23E1F0BA">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108" w:type="dxa"/>
                  <w:bottom w:w="0" w:type="dxa"/>
                  <w:right w:w="108" w:type="dxa"/>
                </w:tblCellMar>
              </w:tblPrEx>
              <w:trPr>
                <w:jc w:val="center"/>
              </w:trPr>
              <w:tc>
                <w:tcPr>
                  <w:tcW w:w="966" w:type="pct"/>
                  <w:vMerge w:val="continue"/>
                  <w:tcBorders>
                    <w:tl2br w:val="nil"/>
                    <w:tr2bl w:val="nil"/>
                  </w:tcBorders>
                  <w:vAlign w:val="center"/>
                </w:tcPr>
                <w:p w14:paraId="1D472B6C">
                  <w:pPr>
                    <w:widowControl/>
                    <w:adjustRightInd w:val="0"/>
                    <w:snapToGrid w:val="0"/>
                    <w:jc w:val="center"/>
                    <w:rPr>
                      <w:szCs w:val="21"/>
                    </w:rPr>
                  </w:pPr>
                </w:p>
              </w:tc>
              <w:tc>
                <w:tcPr>
                  <w:tcW w:w="1298" w:type="pct"/>
                  <w:tcBorders>
                    <w:tl2br w:val="nil"/>
                    <w:tr2bl w:val="nil"/>
                  </w:tcBorders>
                  <w:vAlign w:val="center"/>
                </w:tcPr>
                <w:p w14:paraId="533198C0">
                  <w:pPr>
                    <w:adjustRightInd w:val="0"/>
                    <w:snapToGrid w:val="0"/>
                    <w:jc w:val="center"/>
                    <w:rPr>
                      <w:szCs w:val="21"/>
                    </w:rPr>
                  </w:pPr>
                  <w:r>
                    <w:rPr>
                      <w:rFonts w:hint="eastAsia"/>
                      <w:szCs w:val="21"/>
                    </w:rPr>
                    <w:t>苯乙烯</w:t>
                  </w:r>
                </w:p>
              </w:tc>
              <w:tc>
                <w:tcPr>
                  <w:tcW w:w="1188" w:type="pct"/>
                  <w:tcBorders>
                    <w:tl2br w:val="nil"/>
                    <w:tr2bl w:val="nil"/>
                  </w:tcBorders>
                  <w:noWrap/>
                  <w:vAlign w:val="center"/>
                </w:tcPr>
                <w:p w14:paraId="13FEF198">
                  <w:pPr>
                    <w:adjustRightInd w:val="0"/>
                    <w:snapToGrid w:val="0"/>
                    <w:jc w:val="center"/>
                    <w:rPr>
                      <w:szCs w:val="21"/>
                    </w:rPr>
                  </w:pPr>
                  <w:r>
                    <w:rPr>
                      <w:rFonts w:hint="eastAsia"/>
                      <w:szCs w:val="21"/>
                    </w:rPr>
                    <w:t>0.0001</w:t>
                  </w:r>
                </w:p>
              </w:tc>
              <w:tc>
                <w:tcPr>
                  <w:tcW w:w="665" w:type="pct"/>
                  <w:tcBorders>
                    <w:tl2br w:val="nil"/>
                    <w:tr2bl w:val="nil"/>
                  </w:tcBorders>
                  <w:noWrap/>
                  <w:vAlign w:val="center"/>
                </w:tcPr>
                <w:p w14:paraId="466F02F4">
                  <w:pPr>
                    <w:adjustRightInd w:val="0"/>
                    <w:snapToGrid w:val="0"/>
                    <w:jc w:val="center"/>
                    <w:rPr>
                      <w:szCs w:val="21"/>
                    </w:rPr>
                  </w:pPr>
                  <w:r>
                    <w:rPr>
                      <w:rFonts w:hint="eastAsia"/>
                      <w:szCs w:val="21"/>
                    </w:rPr>
                    <w:t>0.01</w:t>
                  </w:r>
                </w:p>
              </w:tc>
              <w:tc>
                <w:tcPr>
                  <w:tcW w:w="883" w:type="pct"/>
                  <w:tcBorders>
                    <w:tl2br w:val="nil"/>
                    <w:tr2bl w:val="nil"/>
                  </w:tcBorders>
                  <w:noWrap/>
                  <w:vAlign w:val="center"/>
                </w:tcPr>
                <w:p w14:paraId="381011E3">
                  <w:pPr>
                    <w:adjustRightInd w:val="0"/>
                    <w:snapToGrid w:val="0"/>
                    <w:jc w:val="center"/>
                    <w:rPr>
                      <w:szCs w:val="21"/>
                    </w:rPr>
                  </w:pPr>
                  <w:r>
                    <w:rPr>
                      <w:rFonts w:hint="eastAsia"/>
                      <w:szCs w:val="21"/>
                    </w:rPr>
                    <w:t>0.01</w:t>
                  </w:r>
                </w:p>
              </w:tc>
            </w:tr>
            <w:tr w14:paraId="462909BA">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108" w:type="dxa"/>
                  <w:bottom w:w="0" w:type="dxa"/>
                  <w:right w:w="108" w:type="dxa"/>
                </w:tblCellMar>
              </w:tblPrEx>
              <w:trPr>
                <w:jc w:val="center"/>
              </w:trPr>
              <w:tc>
                <w:tcPr>
                  <w:tcW w:w="966" w:type="pct"/>
                  <w:vMerge w:val="continue"/>
                  <w:tcBorders>
                    <w:tl2br w:val="nil"/>
                    <w:tr2bl w:val="nil"/>
                  </w:tcBorders>
                  <w:vAlign w:val="center"/>
                </w:tcPr>
                <w:p w14:paraId="334DF803">
                  <w:pPr>
                    <w:widowControl/>
                    <w:adjustRightInd w:val="0"/>
                    <w:snapToGrid w:val="0"/>
                    <w:jc w:val="center"/>
                    <w:rPr>
                      <w:szCs w:val="21"/>
                    </w:rPr>
                  </w:pPr>
                </w:p>
              </w:tc>
              <w:tc>
                <w:tcPr>
                  <w:tcW w:w="1298" w:type="pct"/>
                  <w:tcBorders>
                    <w:tl2br w:val="nil"/>
                    <w:tr2bl w:val="nil"/>
                  </w:tcBorders>
                  <w:vAlign w:val="center"/>
                </w:tcPr>
                <w:p w14:paraId="4D2DE7B9">
                  <w:pPr>
                    <w:widowControl/>
                    <w:adjustRightInd w:val="0"/>
                    <w:snapToGrid w:val="0"/>
                    <w:jc w:val="center"/>
                    <w:textAlignment w:val="center"/>
                    <w:rPr>
                      <w:szCs w:val="21"/>
                    </w:rPr>
                  </w:pPr>
                  <w:r>
                    <w:rPr>
                      <w:rFonts w:hint="eastAsia"/>
                      <w:szCs w:val="21"/>
                    </w:rPr>
                    <w:t>丙烯腈</w:t>
                  </w:r>
                </w:p>
              </w:tc>
              <w:tc>
                <w:tcPr>
                  <w:tcW w:w="1188" w:type="pct"/>
                  <w:tcBorders>
                    <w:tl2br w:val="nil"/>
                    <w:tr2bl w:val="nil"/>
                  </w:tcBorders>
                  <w:noWrap/>
                  <w:vAlign w:val="center"/>
                </w:tcPr>
                <w:p w14:paraId="18F12797">
                  <w:pPr>
                    <w:adjustRightInd w:val="0"/>
                    <w:snapToGrid w:val="0"/>
                    <w:jc w:val="center"/>
                    <w:rPr>
                      <w:szCs w:val="21"/>
                    </w:rPr>
                  </w:pPr>
                  <w:r>
                    <w:rPr>
                      <w:rFonts w:hint="eastAsia"/>
                      <w:szCs w:val="21"/>
                    </w:rPr>
                    <w:t>0.00004</w:t>
                  </w:r>
                </w:p>
              </w:tc>
              <w:tc>
                <w:tcPr>
                  <w:tcW w:w="665" w:type="pct"/>
                  <w:tcBorders>
                    <w:tl2br w:val="nil"/>
                    <w:tr2bl w:val="nil"/>
                  </w:tcBorders>
                  <w:noWrap/>
                  <w:vAlign w:val="center"/>
                </w:tcPr>
                <w:p w14:paraId="4E08ABD9">
                  <w:pPr>
                    <w:adjustRightInd w:val="0"/>
                    <w:snapToGrid w:val="0"/>
                    <w:jc w:val="center"/>
                    <w:rPr>
                      <w:szCs w:val="21"/>
                    </w:rPr>
                  </w:pPr>
                  <w:r>
                    <w:rPr>
                      <w:rFonts w:hint="eastAsia"/>
                      <w:szCs w:val="21"/>
                    </w:rPr>
                    <w:t>0.05</w:t>
                  </w:r>
                </w:p>
              </w:tc>
              <w:tc>
                <w:tcPr>
                  <w:tcW w:w="883" w:type="pct"/>
                  <w:tcBorders>
                    <w:tl2br w:val="nil"/>
                    <w:tr2bl w:val="nil"/>
                  </w:tcBorders>
                  <w:noWrap/>
                  <w:vAlign w:val="center"/>
                </w:tcPr>
                <w:p w14:paraId="704372E4">
                  <w:pPr>
                    <w:adjustRightInd w:val="0"/>
                    <w:snapToGrid w:val="0"/>
                    <w:jc w:val="center"/>
                    <w:rPr>
                      <w:szCs w:val="21"/>
                    </w:rPr>
                  </w:pPr>
                  <w:r>
                    <w:rPr>
                      <w:rFonts w:hint="eastAsia"/>
                      <w:szCs w:val="21"/>
                    </w:rPr>
                    <w:t>0.0008</w:t>
                  </w:r>
                </w:p>
              </w:tc>
            </w:tr>
            <w:tr w14:paraId="00520EA2">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108" w:type="dxa"/>
                  <w:bottom w:w="0" w:type="dxa"/>
                  <w:right w:w="108" w:type="dxa"/>
                </w:tblCellMar>
              </w:tblPrEx>
              <w:trPr>
                <w:jc w:val="center"/>
              </w:trPr>
              <w:tc>
                <w:tcPr>
                  <w:tcW w:w="966" w:type="pct"/>
                  <w:vMerge w:val="continue"/>
                  <w:tcBorders>
                    <w:tl2br w:val="nil"/>
                    <w:tr2bl w:val="nil"/>
                  </w:tcBorders>
                  <w:vAlign w:val="center"/>
                </w:tcPr>
                <w:p w14:paraId="5CBB632C">
                  <w:pPr>
                    <w:widowControl/>
                    <w:adjustRightInd w:val="0"/>
                    <w:snapToGrid w:val="0"/>
                    <w:jc w:val="center"/>
                    <w:rPr>
                      <w:szCs w:val="21"/>
                    </w:rPr>
                  </w:pPr>
                </w:p>
              </w:tc>
              <w:tc>
                <w:tcPr>
                  <w:tcW w:w="1298" w:type="pct"/>
                  <w:tcBorders>
                    <w:tl2br w:val="nil"/>
                    <w:tr2bl w:val="nil"/>
                  </w:tcBorders>
                  <w:vAlign w:val="center"/>
                </w:tcPr>
                <w:p w14:paraId="1E5C31AC">
                  <w:pPr>
                    <w:widowControl/>
                    <w:adjustRightInd w:val="0"/>
                    <w:snapToGrid w:val="0"/>
                    <w:jc w:val="center"/>
                    <w:textAlignment w:val="center"/>
                    <w:rPr>
                      <w:szCs w:val="21"/>
                    </w:rPr>
                  </w:pPr>
                  <w:r>
                    <w:rPr>
                      <w:rFonts w:hint="eastAsia"/>
                      <w:szCs w:val="21"/>
                    </w:rPr>
                    <w:t>甲苯</w:t>
                  </w:r>
                </w:p>
              </w:tc>
              <w:tc>
                <w:tcPr>
                  <w:tcW w:w="1188" w:type="pct"/>
                  <w:tcBorders>
                    <w:tl2br w:val="nil"/>
                    <w:tr2bl w:val="nil"/>
                  </w:tcBorders>
                  <w:noWrap/>
                  <w:vAlign w:val="center"/>
                </w:tcPr>
                <w:p w14:paraId="5483C4C8">
                  <w:pPr>
                    <w:adjustRightInd w:val="0"/>
                    <w:snapToGrid w:val="0"/>
                    <w:jc w:val="center"/>
                    <w:rPr>
                      <w:szCs w:val="21"/>
                    </w:rPr>
                  </w:pPr>
                  <w:r>
                    <w:rPr>
                      <w:rFonts w:hint="eastAsia" w:hAnsiTheme="minorEastAsia" w:eastAsiaTheme="minorEastAsia"/>
                      <w:kern w:val="0"/>
                      <w:szCs w:val="21"/>
                    </w:rPr>
                    <w:t>0.0001</w:t>
                  </w:r>
                </w:p>
              </w:tc>
              <w:tc>
                <w:tcPr>
                  <w:tcW w:w="665" w:type="pct"/>
                  <w:tcBorders>
                    <w:tl2br w:val="nil"/>
                    <w:tr2bl w:val="nil"/>
                  </w:tcBorders>
                  <w:noWrap/>
                  <w:vAlign w:val="center"/>
                </w:tcPr>
                <w:p w14:paraId="6A2061A4">
                  <w:pPr>
                    <w:adjustRightInd w:val="0"/>
                    <w:snapToGrid w:val="0"/>
                    <w:jc w:val="center"/>
                    <w:rPr>
                      <w:szCs w:val="21"/>
                    </w:rPr>
                  </w:pPr>
                  <w:r>
                    <w:rPr>
                      <w:rFonts w:hint="eastAsia"/>
                      <w:szCs w:val="21"/>
                    </w:rPr>
                    <w:t>0.2</w:t>
                  </w:r>
                </w:p>
              </w:tc>
              <w:tc>
                <w:tcPr>
                  <w:tcW w:w="883" w:type="pct"/>
                  <w:tcBorders>
                    <w:tl2br w:val="nil"/>
                    <w:tr2bl w:val="nil"/>
                  </w:tcBorders>
                  <w:noWrap/>
                  <w:vAlign w:val="center"/>
                </w:tcPr>
                <w:p w14:paraId="04F3F83A">
                  <w:pPr>
                    <w:adjustRightInd w:val="0"/>
                    <w:snapToGrid w:val="0"/>
                    <w:jc w:val="center"/>
                    <w:rPr>
                      <w:szCs w:val="21"/>
                    </w:rPr>
                  </w:pPr>
                  <w:r>
                    <w:rPr>
                      <w:rFonts w:hint="eastAsia"/>
                      <w:szCs w:val="21"/>
                    </w:rPr>
                    <w:t>0.0005</w:t>
                  </w:r>
                </w:p>
              </w:tc>
            </w:tr>
            <w:tr w14:paraId="682E4790">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108" w:type="dxa"/>
                  <w:bottom w:w="0" w:type="dxa"/>
                  <w:right w:w="108" w:type="dxa"/>
                </w:tblCellMar>
              </w:tblPrEx>
              <w:trPr>
                <w:jc w:val="center"/>
              </w:trPr>
              <w:tc>
                <w:tcPr>
                  <w:tcW w:w="966" w:type="pct"/>
                  <w:vMerge w:val="continue"/>
                  <w:tcBorders>
                    <w:tl2br w:val="nil"/>
                    <w:tr2bl w:val="nil"/>
                  </w:tcBorders>
                  <w:vAlign w:val="center"/>
                </w:tcPr>
                <w:p w14:paraId="7AD6972B">
                  <w:pPr>
                    <w:widowControl/>
                    <w:adjustRightInd w:val="0"/>
                    <w:snapToGrid w:val="0"/>
                    <w:jc w:val="center"/>
                    <w:rPr>
                      <w:szCs w:val="21"/>
                    </w:rPr>
                  </w:pPr>
                </w:p>
              </w:tc>
              <w:tc>
                <w:tcPr>
                  <w:tcW w:w="1298" w:type="pct"/>
                  <w:tcBorders>
                    <w:tl2br w:val="nil"/>
                    <w:tr2bl w:val="nil"/>
                  </w:tcBorders>
                  <w:vAlign w:val="center"/>
                </w:tcPr>
                <w:p w14:paraId="70D99B12">
                  <w:pPr>
                    <w:widowControl/>
                    <w:adjustRightInd w:val="0"/>
                    <w:snapToGrid w:val="0"/>
                    <w:jc w:val="center"/>
                    <w:textAlignment w:val="center"/>
                    <w:rPr>
                      <w:szCs w:val="21"/>
                    </w:rPr>
                  </w:pPr>
                  <w:r>
                    <w:rPr>
                      <w:rFonts w:hint="eastAsia"/>
                      <w:szCs w:val="21"/>
                    </w:rPr>
                    <w:t>颗粒物</w:t>
                  </w:r>
                </w:p>
              </w:tc>
              <w:tc>
                <w:tcPr>
                  <w:tcW w:w="1188" w:type="pct"/>
                  <w:tcBorders>
                    <w:tl2br w:val="nil"/>
                    <w:tr2bl w:val="nil"/>
                  </w:tcBorders>
                  <w:noWrap/>
                  <w:vAlign w:val="center"/>
                </w:tcPr>
                <w:p w14:paraId="348174C4">
                  <w:pPr>
                    <w:adjustRightInd w:val="0"/>
                    <w:snapToGrid w:val="0"/>
                    <w:jc w:val="center"/>
                    <w:rPr>
                      <w:szCs w:val="21"/>
                    </w:rPr>
                  </w:pPr>
                  <w:r>
                    <w:rPr>
                      <w:rFonts w:hint="eastAsia"/>
                      <w:szCs w:val="21"/>
                    </w:rPr>
                    <w:t>0.0002</w:t>
                  </w:r>
                </w:p>
              </w:tc>
              <w:tc>
                <w:tcPr>
                  <w:tcW w:w="665" w:type="pct"/>
                  <w:tcBorders>
                    <w:tl2br w:val="nil"/>
                    <w:tr2bl w:val="nil"/>
                  </w:tcBorders>
                  <w:noWrap/>
                  <w:vAlign w:val="center"/>
                </w:tcPr>
                <w:p w14:paraId="130C6FB9">
                  <w:pPr>
                    <w:adjustRightInd w:val="0"/>
                    <w:snapToGrid w:val="0"/>
                    <w:jc w:val="center"/>
                    <w:rPr>
                      <w:szCs w:val="21"/>
                    </w:rPr>
                  </w:pPr>
                  <w:r>
                    <w:rPr>
                      <w:rFonts w:hint="eastAsia"/>
                      <w:szCs w:val="21"/>
                    </w:rPr>
                    <w:t>0.45</w:t>
                  </w:r>
                </w:p>
              </w:tc>
              <w:tc>
                <w:tcPr>
                  <w:tcW w:w="883" w:type="pct"/>
                  <w:tcBorders>
                    <w:tl2br w:val="nil"/>
                    <w:tr2bl w:val="nil"/>
                  </w:tcBorders>
                  <w:noWrap/>
                  <w:vAlign w:val="center"/>
                </w:tcPr>
                <w:p w14:paraId="57B0CD7E">
                  <w:pPr>
                    <w:adjustRightInd w:val="0"/>
                    <w:snapToGrid w:val="0"/>
                    <w:jc w:val="center"/>
                    <w:rPr>
                      <w:szCs w:val="21"/>
                    </w:rPr>
                  </w:pPr>
                  <w:r>
                    <w:rPr>
                      <w:rFonts w:hint="eastAsia"/>
                      <w:szCs w:val="21"/>
                    </w:rPr>
                    <w:t>0.0004</w:t>
                  </w:r>
                  <w:r>
                    <w:rPr>
                      <w:szCs w:val="21"/>
                    </w:rPr>
                    <w:t xml:space="preserve"> </w:t>
                  </w:r>
                </w:p>
              </w:tc>
            </w:tr>
          </w:tbl>
          <w:p w14:paraId="4E0B5639">
            <w:pPr>
              <w:adjustRightInd w:val="0"/>
              <w:snapToGrid w:val="0"/>
              <w:spacing w:line="360" w:lineRule="auto"/>
              <w:ind w:firstLine="480" w:firstLineChars="200"/>
              <w:rPr>
                <w:rFonts w:eastAsiaTheme="minorEastAsia"/>
                <w:bCs/>
                <w:sz w:val="24"/>
              </w:rPr>
            </w:pPr>
            <w:r>
              <w:rPr>
                <w:rFonts w:hAnsiTheme="minorEastAsia" w:eastAsiaTheme="minorEastAsia"/>
                <w:bCs/>
                <w:sz w:val="24"/>
              </w:rPr>
              <w:t>按照</w:t>
            </w:r>
            <w:r>
              <w:rPr>
                <w:rFonts w:eastAsiaTheme="minorEastAsia"/>
                <w:bCs/>
                <w:sz w:val="24"/>
              </w:rPr>
              <w:t>“</w:t>
            </w:r>
            <w:r>
              <w:rPr>
                <w:rFonts w:hAnsiTheme="minorEastAsia" w:eastAsiaTheme="minorEastAsia"/>
                <w:bCs/>
                <w:sz w:val="24"/>
              </w:rPr>
              <w:t>工程分析</w:t>
            </w:r>
            <w:r>
              <w:rPr>
                <w:rFonts w:eastAsiaTheme="minorEastAsia"/>
                <w:bCs/>
                <w:sz w:val="24"/>
              </w:rPr>
              <w:t>”</w:t>
            </w:r>
            <w:r>
              <w:rPr>
                <w:rFonts w:hAnsiTheme="minorEastAsia" w:eastAsiaTheme="minorEastAsia"/>
                <w:bCs/>
                <w:sz w:val="24"/>
              </w:rPr>
              <w:t>核算的有害气体无组织排放量，根据</w:t>
            </w:r>
            <w:bookmarkStart w:id="30" w:name="OLE_LINK4"/>
            <w:bookmarkStart w:id="31" w:name="OLE_LINK5"/>
            <w:r>
              <w:rPr>
                <w:rFonts w:hAnsiTheme="minorEastAsia" w:eastAsiaTheme="minorEastAsia"/>
                <w:bCs/>
                <w:sz w:val="24"/>
              </w:rPr>
              <w:t>《</w:t>
            </w:r>
            <w:r>
              <w:rPr>
                <w:rFonts w:hAnsiTheme="minorEastAsia" w:eastAsiaTheme="minorEastAsia"/>
                <w:kern w:val="0"/>
                <w:sz w:val="24"/>
              </w:rPr>
              <w:t>大气有害物质无组织排放卫生防护距离推导技术导则</w:t>
            </w:r>
            <w:r>
              <w:rPr>
                <w:rFonts w:hAnsiTheme="minorEastAsia" w:eastAsiaTheme="minorEastAsia"/>
                <w:bCs/>
                <w:sz w:val="24"/>
              </w:rPr>
              <w:t>》</w:t>
            </w:r>
            <w:r>
              <w:rPr>
                <w:rFonts w:eastAsiaTheme="minorEastAsia"/>
                <w:bCs/>
                <w:sz w:val="24"/>
              </w:rPr>
              <w:t>(GB/T39499-2020</w:t>
            </w:r>
            <w:r>
              <w:rPr>
                <w:rFonts w:hint="eastAsia" w:eastAsiaTheme="minorEastAsia"/>
                <w:bCs/>
                <w:sz w:val="24"/>
                <w:lang w:eastAsia="zh-CN"/>
              </w:rPr>
              <w:t>）</w:t>
            </w:r>
            <w:bookmarkEnd w:id="30"/>
            <w:bookmarkEnd w:id="31"/>
            <w:r>
              <w:rPr>
                <w:rFonts w:hAnsiTheme="minorEastAsia" w:eastAsiaTheme="minorEastAsia"/>
                <w:bCs/>
                <w:sz w:val="24"/>
              </w:rPr>
              <w:t>的有关规定，无组织排放有害气体的生产单元（生产区、车间或工段）与敏感区之间应设置卫生防护距离，计算公式如下：</w:t>
            </w:r>
          </w:p>
          <w:p w14:paraId="6776C767">
            <w:pPr>
              <w:adjustRightInd w:val="0"/>
              <w:snapToGrid w:val="0"/>
              <w:spacing w:line="360" w:lineRule="auto"/>
              <w:ind w:firstLine="240" w:firstLineChars="100"/>
              <w:jc w:val="center"/>
              <w:rPr>
                <w:rFonts w:eastAsiaTheme="minorEastAsia"/>
                <w:position w:val="-30"/>
                <w:sz w:val="24"/>
              </w:rPr>
            </w:pPr>
            <w:r>
              <w:rPr>
                <w:rFonts w:eastAsiaTheme="minorEastAsia"/>
                <w:position w:val="-30"/>
                <w:sz w:val="24"/>
              </w:rPr>
              <w:object>
                <v:shape id="_x0000_i1027" o:spt="75" type="#_x0000_t75" style="height:35.25pt;width:143.25pt;" o:ole="t" fillcolor="#6D6D6D" filled="f" o:preferrelative="t" stroked="f" coordsize="21600,21600">
                  <v:path/>
                  <v:fill on="f" focussize="0,0"/>
                  <v:stroke on="f" joinstyle="miter"/>
                  <v:imagedata r:id="rId13" o:title=""/>
                  <o:lock v:ext="edit" aspectratio="t"/>
                  <w10:wrap type="none"/>
                  <w10:anchorlock/>
                </v:shape>
                <o:OLEObject Type="Embed" ProgID="Equation.3" ShapeID="_x0000_i1027" DrawAspect="Content" ObjectID="_1468075727" r:id="rId12">
                  <o:LockedField>false</o:LockedField>
                </o:OLEObject>
              </w:object>
            </w:r>
          </w:p>
          <w:p w14:paraId="70B267E8">
            <w:pPr>
              <w:adjustRightInd w:val="0"/>
              <w:snapToGrid w:val="0"/>
              <w:spacing w:line="360" w:lineRule="auto"/>
              <w:ind w:firstLine="480" w:firstLineChars="200"/>
              <w:rPr>
                <w:rFonts w:eastAsiaTheme="minorEastAsia"/>
                <w:sz w:val="24"/>
              </w:rPr>
            </w:pPr>
            <w:r>
              <w:rPr>
                <w:rFonts w:hAnsiTheme="minorEastAsia" w:eastAsiaTheme="minorEastAsia"/>
                <w:sz w:val="24"/>
              </w:rPr>
              <w:t>式中：</w:t>
            </w:r>
            <w:r>
              <w:rPr>
                <w:rFonts w:eastAsiaTheme="minorEastAsia"/>
                <w:sz w:val="24"/>
              </w:rPr>
              <w:t>Q</w:t>
            </w:r>
            <w:r>
              <w:rPr>
                <w:rFonts w:eastAsiaTheme="minorEastAsia"/>
                <w:sz w:val="24"/>
                <w:vertAlign w:val="subscript"/>
              </w:rPr>
              <w:t>c</w:t>
            </w:r>
            <w:r>
              <w:rPr>
                <w:rFonts w:eastAsiaTheme="minorEastAsia"/>
                <w:sz w:val="24"/>
              </w:rPr>
              <w:t>——</w:t>
            </w:r>
            <w:r>
              <w:rPr>
                <w:rFonts w:hAnsiTheme="minorEastAsia" w:eastAsiaTheme="minorEastAsia"/>
                <w:sz w:val="24"/>
              </w:rPr>
              <w:t>大气有害物质的无组织排放量，单位为千克每小时（</w:t>
            </w:r>
            <w:r>
              <w:rPr>
                <w:rFonts w:eastAsiaTheme="minorEastAsia"/>
                <w:sz w:val="24"/>
              </w:rPr>
              <w:t>kg/h</w:t>
            </w:r>
            <w:r>
              <w:rPr>
                <w:rFonts w:hAnsiTheme="minorEastAsia" w:eastAsiaTheme="minorEastAsia"/>
                <w:sz w:val="24"/>
              </w:rPr>
              <w:t>）；</w:t>
            </w:r>
          </w:p>
          <w:p w14:paraId="5B4CE46F">
            <w:pPr>
              <w:adjustRightInd w:val="0"/>
              <w:snapToGrid w:val="0"/>
              <w:spacing w:line="360" w:lineRule="auto"/>
              <w:ind w:firstLine="1200" w:firstLineChars="500"/>
              <w:rPr>
                <w:rFonts w:eastAsiaTheme="minorEastAsia"/>
                <w:sz w:val="24"/>
              </w:rPr>
            </w:pPr>
            <w:r>
              <w:rPr>
                <w:rFonts w:eastAsiaTheme="minorEastAsia"/>
                <w:sz w:val="24"/>
              </w:rPr>
              <w:t>C</w:t>
            </w:r>
            <w:r>
              <w:rPr>
                <w:rFonts w:eastAsiaTheme="minorEastAsia"/>
                <w:sz w:val="24"/>
                <w:vertAlign w:val="subscript"/>
              </w:rPr>
              <w:t>m</w:t>
            </w:r>
            <w:r>
              <w:rPr>
                <w:rFonts w:eastAsiaTheme="minorEastAsia"/>
                <w:sz w:val="24"/>
              </w:rPr>
              <w:t>——</w:t>
            </w:r>
            <w:r>
              <w:rPr>
                <w:rFonts w:hAnsiTheme="minorEastAsia" w:eastAsiaTheme="minorEastAsia"/>
                <w:sz w:val="24"/>
              </w:rPr>
              <w:t>大气有害物质环境空气质量的标准限值，单位为毫克每立方米（</w:t>
            </w:r>
            <w:r>
              <w:rPr>
                <w:rFonts w:eastAsiaTheme="minorEastAsia"/>
                <w:sz w:val="24"/>
              </w:rPr>
              <w:t>mg/m</w:t>
            </w:r>
            <w:r>
              <w:rPr>
                <w:rFonts w:eastAsiaTheme="minorEastAsia"/>
                <w:sz w:val="24"/>
                <w:vertAlign w:val="superscript"/>
              </w:rPr>
              <w:t>3</w:t>
            </w:r>
            <w:r>
              <w:rPr>
                <w:rFonts w:hAnsiTheme="minorEastAsia" w:eastAsiaTheme="minorEastAsia"/>
                <w:sz w:val="24"/>
              </w:rPr>
              <w:t>）；</w:t>
            </w:r>
          </w:p>
          <w:p w14:paraId="264E2D82">
            <w:pPr>
              <w:adjustRightInd w:val="0"/>
              <w:snapToGrid w:val="0"/>
              <w:spacing w:line="360" w:lineRule="auto"/>
              <w:ind w:firstLine="1200" w:firstLineChars="500"/>
              <w:rPr>
                <w:rFonts w:eastAsiaTheme="minorEastAsia"/>
                <w:sz w:val="24"/>
              </w:rPr>
            </w:pPr>
            <w:r>
              <w:rPr>
                <w:rFonts w:eastAsiaTheme="minorEastAsia"/>
                <w:sz w:val="24"/>
              </w:rPr>
              <w:t>L——</w:t>
            </w:r>
            <w:r>
              <w:rPr>
                <w:rFonts w:hAnsiTheme="minorEastAsia" w:eastAsiaTheme="minorEastAsia"/>
                <w:sz w:val="24"/>
              </w:rPr>
              <w:t>大气有害物质卫生防护距离初值，单位为米（</w:t>
            </w:r>
            <w:r>
              <w:rPr>
                <w:rFonts w:eastAsiaTheme="minorEastAsia"/>
                <w:sz w:val="24"/>
              </w:rPr>
              <w:t>m</w:t>
            </w:r>
            <w:r>
              <w:rPr>
                <w:rFonts w:hAnsiTheme="minorEastAsia" w:eastAsiaTheme="minorEastAsia"/>
                <w:sz w:val="24"/>
              </w:rPr>
              <w:t>）；</w:t>
            </w:r>
          </w:p>
          <w:p w14:paraId="43515C78">
            <w:pPr>
              <w:adjustRightInd w:val="0"/>
              <w:snapToGrid w:val="0"/>
              <w:spacing w:line="360" w:lineRule="auto"/>
              <w:ind w:firstLine="1200" w:firstLineChars="500"/>
              <w:rPr>
                <w:rFonts w:eastAsiaTheme="minorEastAsia"/>
                <w:sz w:val="24"/>
              </w:rPr>
            </w:pPr>
            <w:r>
              <w:rPr>
                <w:rFonts w:eastAsiaTheme="minorEastAsia"/>
                <w:sz w:val="24"/>
              </w:rPr>
              <w:sym w:font="Symbol" w:char="F067"/>
            </w:r>
            <w:r>
              <w:rPr>
                <w:rFonts w:eastAsiaTheme="minorEastAsia"/>
                <w:sz w:val="24"/>
              </w:rPr>
              <w:t>——</w:t>
            </w:r>
            <w:r>
              <w:rPr>
                <w:rFonts w:hAnsiTheme="minorEastAsia" w:eastAsiaTheme="minorEastAsia"/>
                <w:sz w:val="24"/>
              </w:rPr>
              <w:t>大气有害物质无组织排放源所在生产单元的等效半径，单位为米（</w:t>
            </w:r>
            <w:r>
              <w:rPr>
                <w:rFonts w:eastAsiaTheme="minorEastAsia"/>
                <w:sz w:val="24"/>
              </w:rPr>
              <w:t>m</w:t>
            </w:r>
            <w:r>
              <w:rPr>
                <w:rFonts w:hAnsiTheme="minorEastAsia" w:eastAsiaTheme="minorEastAsia"/>
                <w:sz w:val="24"/>
              </w:rPr>
              <w:t>），</w:t>
            </w:r>
            <w:r>
              <w:rPr>
                <w:rFonts w:eastAsiaTheme="minorEastAsia"/>
                <w:sz w:val="24"/>
              </w:rPr>
              <w:sym w:font="Symbol" w:char="F067"/>
            </w:r>
            <w:r>
              <w:rPr>
                <w:rFonts w:eastAsiaTheme="minorEastAsia"/>
                <w:sz w:val="24"/>
              </w:rPr>
              <w:t xml:space="preserve"> = (S/</w:t>
            </w:r>
            <w:r>
              <w:rPr>
                <w:rFonts w:eastAsiaTheme="minorEastAsia"/>
                <w:sz w:val="24"/>
              </w:rPr>
              <w:sym w:font="Symbol" w:char="F070"/>
            </w:r>
            <w:r>
              <w:rPr>
                <w:rFonts w:eastAsiaTheme="minorEastAsia"/>
                <w:sz w:val="24"/>
              </w:rPr>
              <w:t>)0.5m</w:t>
            </w:r>
            <w:r>
              <w:rPr>
                <w:rFonts w:hAnsiTheme="minorEastAsia" w:eastAsiaTheme="minorEastAsia"/>
                <w:sz w:val="24"/>
              </w:rPr>
              <w:t>；</w:t>
            </w:r>
          </w:p>
          <w:p w14:paraId="71757CCB">
            <w:pPr>
              <w:adjustRightInd w:val="0"/>
              <w:snapToGrid w:val="0"/>
              <w:spacing w:line="360" w:lineRule="auto"/>
              <w:ind w:firstLine="1200" w:firstLineChars="500"/>
              <w:rPr>
                <w:rFonts w:eastAsiaTheme="minorEastAsia"/>
                <w:bCs/>
                <w:sz w:val="24"/>
              </w:rPr>
            </w:pPr>
            <w:r>
              <w:rPr>
                <w:rFonts w:eastAsiaTheme="minorEastAsia"/>
                <w:sz w:val="24"/>
              </w:rPr>
              <w:t>A</w:t>
            </w:r>
            <w:r>
              <w:rPr>
                <w:rFonts w:hint="eastAsia" w:eastAsiaTheme="minorEastAsia"/>
                <w:sz w:val="24"/>
                <w:lang w:eastAsia="zh-CN"/>
              </w:rPr>
              <w:t>.</w:t>
            </w:r>
            <w:r>
              <w:rPr>
                <w:rFonts w:eastAsiaTheme="minorEastAsia"/>
                <w:sz w:val="24"/>
              </w:rPr>
              <w:t>B</w:t>
            </w:r>
            <w:r>
              <w:rPr>
                <w:rFonts w:hAnsiTheme="minorEastAsia" w:eastAsiaTheme="minorEastAsia"/>
                <w:sz w:val="24"/>
              </w:rPr>
              <w:t>、</w:t>
            </w:r>
            <w:r>
              <w:rPr>
                <w:rFonts w:eastAsiaTheme="minorEastAsia"/>
                <w:sz w:val="24"/>
              </w:rPr>
              <w:t>C</w:t>
            </w:r>
            <w:r>
              <w:rPr>
                <w:rFonts w:hAnsiTheme="minorEastAsia" w:eastAsiaTheme="minorEastAsia"/>
                <w:sz w:val="24"/>
              </w:rPr>
              <w:t>、</w:t>
            </w:r>
            <w:r>
              <w:rPr>
                <w:rFonts w:eastAsiaTheme="minorEastAsia"/>
                <w:sz w:val="24"/>
              </w:rPr>
              <w:t>D——</w:t>
            </w:r>
            <w:r>
              <w:rPr>
                <w:rFonts w:hAnsiTheme="minorEastAsia" w:eastAsiaTheme="minorEastAsia"/>
                <w:sz w:val="24"/>
              </w:rPr>
              <w:t>卫生防护距离初值计算系数，无因次，</w:t>
            </w:r>
            <w:r>
              <w:rPr>
                <w:rFonts w:hAnsiTheme="minorEastAsia" w:eastAsiaTheme="minorEastAsia"/>
                <w:bCs/>
                <w:sz w:val="24"/>
              </w:rPr>
              <w:t>根据工业企业所在地区近</w:t>
            </w:r>
            <w:r>
              <w:rPr>
                <w:rFonts w:eastAsiaTheme="minorEastAsia"/>
                <w:bCs/>
                <w:sz w:val="24"/>
              </w:rPr>
              <w:t>5</w:t>
            </w:r>
            <w:r>
              <w:rPr>
                <w:rFonts w:hAnsiTheme="minorEastAsia" w:eastAsiaTheme="minorEastAsia"/>
                <w:bCs/>
                <w:sz w:val="24"/>
              </w:rPr>
              <w:t>年平均风速及大气污染源构成类别从下表查取。</w:t>
            </w:r>
          </w:p>
          <w:p w14:paraId="43D3DBF4">
            <w:pPr>
              <w:spacing w:line="360" w:lineRule="auto"/>
              <w:ind w:firstLine="480" w:firstLineChars="200"/>
              <w:jc w:val="left"/>
              <w:rPr>
                <w:rFonts w:eastAsiaTheme="minorEastAsia"/>
                <w:snapToGrid w:val="0"/>
                <w:sz w:val="24"/>
              </w:rPr>
            </w:pPr>
            <w:r>
              <w:rPr>
                <w:rFonts w:hAnsiTheme="minorEastAsia" w:eastAsiaTheme="minorEastAsia"/>
                <w:sz w:val="24"/>
              </w:rPr>
              <w:t>重新报批项目</w:t>
            </w:r>
            <w:r>
              <w:rPr>
                <w:sz w:val="24"/>
              </w:rPr>
              <w:t>有与无组织排放源共存的排放同种有害物质的排气筒，且其排放量</w:t>
            </w:r>
            <w:r>
              <w:rPr>
                <w:rFonts w:hint="eastAsia"/>
                <w:sz w:val="24"/>
                <w:lang w:eastAsia="zh-CN"/>
              </w:rPr>
              <w:t>小</w:t>
            </w:r>
            <w:r>
              <w:rPr>
                <w:sz w:val="24"/>
              </w:rPr>
              <w:t>于</w:t>
            </w:r>
            <w:r>
              <w:rPr>
                <w:kern w:val="0"/>
                <w:sz w:val="24"/>
                <w:szCs w:val="20"/>
              </w:rPr>
              <w:t>江苏省地方标准《大气污染物综合排放标准》（</w:t>
            </w:r>
            <w:r>
              <w:rPr>
                <w:sz w:val="24"/>
              </w:rPr>
              <w:t>DB32/4041-2021</w:t>
            </w:r>
            <w:r>
              <w:rPr>
                <w:kern w:val="0"/>
                <w:sz w:val="24"/>
                <w:szCs w:val="20"/>
              </w:rPr>
              <w:t>）中</w:t>
            </w:r>
            <w:r>
              <w:rPr>
                <w:sz w:val="24"/>
              </w:rPr>
              <w:t>标准规定的允许排放量的1/3，因此重新报批项目按Ⅱ类进行取值；同时</w:t>
            </w:r>
            <w:r>
              <w:rPr>
                <w:snapToGrid w:val="0"/>
                <w:sz w:val="24"/>
              </w:rPr>
              <w:t>淮安经济技术开发区近5年平均风速为2.56m/s，</w:t>
            </w:r>
            <w:r>
              <w:rPr>
                <w:rFonts w:hAnsiTheme="minorEastAsia" w:eastAsiaTheme="minorEastAsia"/>
                <w:sz w:val="24"/>
              </w:rPr>
              <w:t>重新报批项目卫生防护距离计算系数取值见下表。</w:t>
            </w:r>
          </w:p>
          <w:p w14:paraId="47E823C1">
            <w:pPr>
              <w:adjustRightInd w:val="0"/>
              <w:snapToGrid w:val="0"/>
              <w:jc w:val="center"/>
              <w:rPr>
                <w:rFonts w:eastAsiaTheme="minorEastAsia"/>
                <w:b/>
                <w:sz w:val="24"/>
              </w:rPr>
            </w:pPr>
            <w:r>
              <w:rPr>
                <w:rFonts w:hAnsiTheme="minorEastAsia" w:eastAsiaTheme="minorEastAsia"/>
                <w:b/>
                <w:sz w:val="24"/>
              </w:rPr>
              <w:t>表</w:t>
            </w:r>
            <w:r>
              <w:rPr>
                <w:rFonts w:eastAsiaTheme="minorEastAsia"/>
                <w:b/>
                <w:sz w:val="24"/>
              </w:rPr>
              <w:t>4.1-1</w:t>
            </w:r>
            <w:r>
              <w:rPr>
                <w:rFonts w:hint="eastAsia" w:eastAsiaTheme="minorEastAsia"/>
                <w:b/>
                <w:sz w:val="24"/>
              </w:rPr>
              <w:t xml:space="preserve">4  </w:t>
            </w:r>
            <w:r>
              <w:rPr>
                <w:rFonts w:hAnsiTheme="minorEastAsia" w:eastAsiaTheme="minorEastAsia"/>
                <w:b/>
                <w:sz w:val="24"/>
              </w:rPr>
              <w:t>卫生防护距离计算系数</w:t>
            </w:r>
          </w:p>
          <w:tbl>
            <w:tblPr>
              <w:tblStyle w:val="21"/>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925"/>
              <w:gridCol w:w="947"/>
              <w:gridCol w:w="735"/>
              <w:gridCol w:w="738"/>
              <w:gridCol w:w="735"/>
              <w:gridCol w:w="735"/>
              <w:gridCol w:w="735"/>
              <w:gridCol w:w="737"/>
              <w:gridCol w:w="735"/>
              <w:gridCol w:w="735"/>
              <w:gridCol w:w="712"/>
            </w:tblGrid>
            <w:tr w14:paraId="7D63F31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546" w:type="pct"/>
                  <w:vMerge w:val="restart"/>
                  <w:vAlign w:val="center"/>
                </w:tcPr>
                <w:p w14:paraId="71439FD9">
                  <w:pPr>
                    <w:adjustRightInd w:val="0"/>
                    <w:snapToGrid w:val="0"/>
                    <w:jc w:val="center"/>
                    <w:rPr>
                      <w:rFonts w:eastAsiaTheme="minorEastAsia"/>
                      <w:b/>
                      <w:bCs/>
                      <w:snapToGrid w:val="0"/>
                      <w:szCs w:val="21"/>
                    </w:rPr>
                  </w:pPr>
                  <w:r>
                    <w:rPr>
                      <w:rFonts w:hAnsiTheme="minorEastAsia" w:eastAsiaTheme="minorEastAsia"/>
                      <w:b/>
                      <w:bCs/>
                      <w:snapToGrid w:val="0"/>
                      <w:szCs w:val="21"/>
                    </w:rPr>
                    <w:t>卫生防护距离初值计算系数</w:t>
                  </w:r>
                </w:p>
              </w:tc>
              <w:tc>
                <w:tcPr>
                  <w:tcW w:w="559" w:type="pct"/>
                  <w:vMerge w:val="restart"/>
                  <w:vAlign w:val="center"/>
                </w:tcPr>
                <w:p w14:paraId="0D4C2A4D">
                  <w:pPr>
                    <w:adjustRightInd w:val="0"/>
                    <w:snapToGrid w:val="0"/>
                    <w:jc w:val="center"/>
                    <w:rPr>
                      <w:rFonts w:eastAsiaTheme="minorEastAsia"/>
                      <w:b/>
                      <w:bCs/>
                      <w:snapToGrid w:val="0"/>
                      <w:szCs w:val="21"/>
                    </w:rPr>
                  </w:pPr>
                  <w:r>
                    <w:rPr>
                      <w:rFonts w:hAnsiTheme="minorEastAsia" w:eastAsiaTheme="minorEastAsia"/>
                      <w:b/>
                      <w:bCs/>
                      <w:snapToGrid w:val="0"/>
                      <w:szCs w:val="21"/>
                    </w:rPr>
                    <w:t>工业企业所在地区近</w:t>
                  </w:r>
                  <w:r>
                    <w:rPr>
                      <w:rFonts w:eastAsiaTheme="minorEastAsia"/>
                      <w:b/>
                      <w:bCs/>
                      <w:snapToGrid w:val="0"/>
                      <w:szCs w:val="21"/>
                    </w:rPr>
                    <w:t>5</w:t>
                  </w:r>
                  <w:r>
                    <w:rPr>
                      <w:rFonts w:hAnsiTheme="minorEastAsia" w:eastAsiaTheme="minorEastAsia"/>
                      <w:b/>
                      <w:bCs/>
                      <w:snapToGrid w:val="0"/>
                      <w:szCs w:val="21"/>
                    </w:rPr>
                    <w:t>年平均风速</w:t>
                  </w:r>
                  <w:r>
                    <w:rPr>
                      <w:rFonts w:hint="eastAsia" w:hAnsiTheme="minorEastAsia" w:eastAsiaTheme="minorEastAsia"/>
                      <w:b/>
                      <w:bCs/>
                      <w:snapToGrid w:val="0"/>
                      <w:szCs w:val="21"/>
                      <w:lang w:eastAsia="zh-CN"/>
                    </w:rPr>
                    <w:t>（</w:t>
                  </w:r>
                  <w:r>
                    <w:rPr>
                      <w:rFonts w:eastAsiaTheme="minorEastAsia"/>
                      <w:b/>
                      <w:bCs/>
                      <w:snapToGrid w:val="0"/>
                      <w:szCs w:val="21"/>
                    </w:rPr>
                    <w:t>m/s</w:t>
                  </w:r>
                  <w:r>
                    <w:rPr>
                      <w:rFonts w:hint="eastAsia" w:eastAsiaTheme="minorEastAsia"/>
                      <w:b/>
                      <w:bCs/>
                      <w:snapToGrid w:val="0"/>
                      <w:szCs w:val="21"/>
                      <w:lang w:eastAsia="zh-CN"/>
                    </w:rPr>
                    <w:t>）</w:t>
                  </w:r>
                </w:p>
              </w:tc>
              <w:tc>
                <w:tcPr>
                  <w:tcW w:w="3895" w:type="pct"/>
                  <w:gridSpan w:val="9"/>
                  <w:vAlign w:val="center"/>
                </w:tcPr>
                <w:p w14:paraId="4825AA1F">
                  <w:pPr>
                    <w:adjustRightInd w:val="0"/>
                    <w:snapToGrid w:val="0"/>
                    <w:jc w:val="center"/>
                    <w:rPr>
                      <w:rFonts w:eastAsiaTheme="minorEastAsia"/>
                      <w:b/>
                      <w:bCs/>
                      <w:snapToGrid w:val="0"/>
                      <w:szCs w:val="21"/>
                    </w:rPr>
                  </w:pPr>
                  <w:r>
                    <w:rPr>
                      <w:rFonts w:hAnsiTheme="minorEastAsia" w:eastAsiaTheme="minorEastAsia"/>
                      <w:b/>
                      <w:bCs/>
                      <w:snapToGrid w:val="0"/>
                      <w:szCs w:val="21"/>
                    </w:rPr>
                    <w:t>卫生防护距离</w:t>
                  </w:r>
                  <w:r>
                    <w:rPr>
                      <w:rFonts w:eastAsiaTheme="minorEastAsia"/>
                      <w:b/>
                      <w:bCs/>
                      <w:snapToGrid w:val="0"/>
                      <w:szCs w:val="21"/>
                    </w:rPr>
                    <w:t>L/m</w:t>
                  </w:r>
                </w:p>
              </w:tc>
            </w:tr>
            <w:tr w14:paraId="7D0E296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546" w:type="pct"/>
                  <w:vMerge w:val="continue"/>
                  <w:vAlign w:val="center"/>
                </w:tcPr>
                <w:p w14:paraId="0E76A7E5">
                  <w:pPr>
                    <w:adjustRightInd w:val="0"/>
                    <w:snapToGrid w:val="0"/>
                    <w:jc w:val="center"/>
                    <w:rPr>
                      <w:rFonts w:eastAsiaTheme="minorEastAsia"/>
                      <w:snapToGrid w:val="0"/>
                      <w:szCs w:val="21"/>
                    </w:rPr>
                  </w:pPr>
                </w:p>
              </w:tc>
              <w:tc>
                <w:tcPr>
                  <w:tcW w:w="559" w:type="pct"/>
                  <w:vMerge w:val="continue"/>
                  <w:vAlign w:val="center"/>
                </w:tcPr>
                <w:p w14:paraId="52FDBEC4">
                  <w:pPr>
                    <w:adjustRightInd w:val="0"/>
                    <w:snapToGrid w:val="0"/>
                    <w:jc w:val="center"/>
                    <w:rPr>
                      <w:rFonts w:eastAsiaTheme="minorEastAsia"/>
                      <w:snapToGrid w:val="0"/>
                      <w:szCs w:val="21"/>
                    </w:rPr>
                  </w:pPr>
                </w:p>
              </w:tc>
              <w:tc>
                <w:tcPr>
                  <w:tcW w:w="1304" w:type="pct"/>
                  <w:gridSpan w:val="3"/>
                  <w:vAlign w:val="center"/>
                </w:tcPr>
                <w:p w14:paraId="303025B9">
                  <w:pPr>
                    <w:adjustRightInd w:val="0"/>
                    <w:snapToGrid w:val="0"/>
                    <w:jc w:val="center"/>
                    <w:rPr>
                      <w:rFonts w:eastAsiaTheme="minorEastAsia"/>
                      <w:snapToGrid w:val="0"/>
                      <w:szCs w:val="21"/>
                    </w:rPr>
                  </w:pPr>
                  <w:r>
                    <w:rPr>
                      <w:rFonts w:eastAsiaTheme="minorEastAsia"/>
                      <w:snapToGrid w:val="0"/>
                      <w:szCs w:val="21"/>
                    </w:rPr>
                    <w:t>L≤1000</w:t>
                  </w:r>
                </w:p>
              </w:tc>
              <w:tc>
                <w:tcPr>
                  <w:tcW w:w="1303" w:type="pct"/>
                  <w:gridSpan w:val="3"/>
                  <w:vAlign w:val="center"/>
                </w:tcPr>
                <w:p w14:paraId="5C717131">
                  <w:pPr>
                    <w:adjustRightInd w:val="0"/>
                    <w:snapToGrid w:val="0"/>
                    <w:jc w:val="center"/>
                    <w:rPr>
                      <w:rFonts w:eastAsiaTheme="minorEastAsia"/>
                      <w:snapToGrid w:val="0"/>
                      <w:szCs w:val="21"/>
                    </w:rPr>
                  </w:pPr>
                  <w:r>
                    <w:rPr>
                      <w:rFonts w:eastAsiaTheme="minorEastAsia"/>
                      <w:snapToGrid w:val="0"/>
                      <w:szCs w:val="21"/>
                    </w:rPr>
                    <w:t>1000</w:t>
                  </w:r>
                  <w:r>
                    <w:rPr>
                      <w:rFonts w:hint="eastAsia" w:eastAsiaTheme="minorEastAsia"/>
                      <w:snapToGrid w:val="0"/>
                      <w:szCs w:val="21"/>
                      <w:lang w:eastAsia="zh-CN"/>
                    </w:rPr>
                    <w:t>&lt;</w:t>
                  </w:r>
                  <w:r>
                    <w:rPr>
                      <w:rFonts w:eastAsiaTheme="minorEastAsia"/>
                      <w:snapToGrid w:val="0"/>
                      <w:szCs w:val="21"/>
                    </w:rPr>
                    <w:t>L≤2000</w:t>
                  </w:r>
                </w:p>
              </w:tc>
              <w:tc>
                <w:tcPr>
                  <w:tcW w:w="1288" w:type="pct"/>
                  <w:gridSpan w:val="3"/>
                  <w:vAlign w:val="center"/>
                </w:tcPr>
                <w:p w14:paraId="770F6CE7">
                  <w:pPr>
                    <w:adjustRightInd w:val="0"/>
                    <w:snapToGrid w:val="0"/>
                    <w:jc w:val="center"/>
                    <w:rPr>
                      <w:rFonts w:eastAsiaTheme="minorEastAsia"/>
                      <w:snapToGrid w:val="0"/>
                      <w:szCs w:val="21"/>
                    </w:rPr>
                  </w:pPr>
                  <w:r>
                    <w:rPr>
                      <w:rFonts w:eastAsiaTheme="minorEastAsia"/>
                      <w:snapToGrid w:val="0"/>
                      <w:szCs w:val="21"/>
                    </w:rPr>
                    <w:t>L</w:t>
                  </w:r>
                  <w:r>
                    <w:rPr>
                      <w:rFonts w:hint="eastAsia" w:eastAsiaTheme="minorEastAsia"/>
                      <w:snapToGrid w:val="0"/>
                      <w:szCs w:val="21"/>
                      <w:lang w:eastAsia="zh-CN"/>
                    </w:rPr>
                    <w:t>&gt;</w:t>
                  </w:r>
                  <w:r>
                    <w:rPr>
                      <w:rFonts w:eastAsiaTheme="minorEastAsia"/>
                      <w:snapToGrid w:val="0"/>
                      <w:szCs w:val="21"/>
                    </w:rPr>
                    <w:t>2000</w:t>
                  </w:r>
                </w:p>
              </w:tc>
            </w:tr>
            <w:tr w14:paraId="2F16412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546" w:type="pct"/>
                  <w:vMerge w:val="continue"/>
                  <w:vAlign w:val="center"/>
                </w:tcPr>
                <w:p w14:paraId="5D0470B0">
                  <w:pPr>
                    <w:adjustRightInd w:val="0"/>
                    <w:snapToGrid w:val="0"/>
                    <w:jc w:val="center"/>
                    <w:rPr>
                      <w:rFonts w:eastAsiaTheme="minorEastAsia"/>
                      <w:snapToGrid w:val="0"/>
                      <w:szCs w:val="21"/>
                    </w:rPr>
                  </w:pPr>
                </w:p>
              </w:tc>
              <w:tc>
                <w:tcPr>
                  <w:tcW w:w="559" w:type="pct"/>
                  <w:vMerge w:val="continue"/>
                  <w:vAlign w:val="center"/>
                </w:tcPr>
                <w:p w14:paraId="6818FF45">
                  <w:pPr>
                    <w:adjustRightInd w:val="0"/>
                    <w:snapToGrid w:val="0"/>
                    <w:jc w:val="center"/>
                    <w:rPr>
                      <w:rFonts w:eastAsiaTheme="minorEastAsia"/>
                      <w:snapToGrid w:val="0"/>
                      <w:szCs w:val="21"/>
                    </w:rPr>
                  </w:pPr>
                </w:p>
              </w:tc>
              <w:tc>
                <w:tcPr>
                  <w:tcW w:w="3895" w:type="pct"/>
                  <w:gridSpan w:val="9"/>
                  <w:vAlign w:val="center"/>
                </w:tcPr>
                <w:p w14:paraId="062E6636">
                  <w:pPr>
                    <w:adjustRightInd w:val="0"/>
                    <w:snapToGrid w:val="0"/>
                    <w:jc w:val="center"/>
                    <w:rPr>
                      <w:rFonts w:eastAsiaTheme="minorEastAsia"/>
                      <w:b/>
                      <w:bCs/>
                      <w:snapToGrid w:val="0"/>
                      <w:szCs w:val="21"/>
                    </w:rPr>
                  </w:pPr>
                  <w:r>
                    <w:rPr>
                      <w:rFonts w:hAnsiTheme="minorEastAsia" w:eastAsiaTheme="minorEastAsia"/>
                      <w:b/>
                      <w:bCs/>
                      <w:snapToGrid w:val="0"/>
                      <w:szCs w:val="21"/>
                    </w:rPr>
                    <w:t>工业企业大气污染源构成类别</w:t>
                  </w:r>
                </w:p>
              </w:tc>
            </w:tr>
            <w:tr w14:paraId="72C6149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546" w:type="pct"/>
                  <w:vMerge w:val="continue"/>
                  <w:vAlign w:val="center"/>
                </w:tcPr>
                <w:p w14:paraId="21D62EE1">
                  <w:pPr>
                    <w:adjustRightInd w:val="0"/>
                    <w:snapToGrid w:val="0"/>
                    <w:jc w:val="center"/>
                    <w:rPr>
                      <w:rFonts w:eastAsiaTheme="minorEastAsia"/>
                      <w:snapToGrid w:val="0"/>
                      <w:szCs w:val="21"/>
                    </w:rPr>
                  </w:pPr>
                </w:p>
              </w:tc>
              <w:tc>
                <w:tcPr>
                  <w:tcW w:w="559" w:type="pct"/>
                  <w:vMerge w:val="continue"/>
                  <w:vAlign w:val="center"/>
                </w:tcPr>
                <w:p w14:paraId="78722A6A">
                  <w:pPr>
                    <w:adjustRightInd w:val="0"/>
                    <w:snapToGrid w:val="0"/>
                    <w:jc w:val="center"/>
                    <w:rPr>
                      <w:rFonts w:eastAsiaTheme="minorEastAsia"/>
                      <w:snapToGrid w:val="0"/>
                      <w:szCs w:val="21"/>
                    </w:rPr>
                  </w:pPr>
                </w:p>
              </w:tc>
              <w:tc>
                <w:tcPr>
                  <w:tcW w:w="434" w:type="pct"/>
                  <w:vAlign w:val="center"/>
                </w:tcPr>
                <w:p w14:paraId="46CD64E2">
                  <w:pPr>
                    <w:adjustRightInd w:val="0"/>
                    <w:snapToGrid w:val="0"/>
                    <w:jc w:val="center"/>
                    <w:rPr>
                      <w:rFonts w:eastAsiaTheme="minorEastAsia"/>
                      <w:snapToGrid w:val="0"/>
                      <w:szCs w:val="21"/>
                    </w:rPr>
                  </w:pPr>
                  <w:r>
                    <w:rPr>
                      <w:rFonts w:eastAsiaTheme="minorEastAsia"/>
                      <w:snapToGrid w:val="0"/>
                      <w:szCs w:val="21"/>
                    </w:rPr>
                    <w:t>Ⅰ</w:t>
                  </w:r>
                </w:p>
              </w:tc>
              <w:tc>
                <w:tcPr>
                  <w:tcW w:w="436" w:type="pct"/>
                  <w:vAlign w:val="center"/>
                </w:tcPr>
                <w:p w14:paraId="3BD68064">
                  <w:pPr>
                    <w:adjustRightInd w:val="0"/>
                    <w:snapToGrid w:val="0"/>
                    <w:jc w:val="center"/>
                    <w:rPr>
                      <w:rFonts w:eastAsiaTheme="minorEastAsia"/>
                      <w:snapToGrid w:val="0"/>
                      <w:szCs w:val="21"/>
                    </w:rPr>
                  </w:pPr>
                  <w:r>
                    <w:rPr>
                      <w:rFonts w:eastAsiaTheme="minorEastAsia"/>
                      <w:snapToGrid w:val="0"/>
                      <w:szCs w:val="21"/>
                    </w:rPr>
                    <w:t>Ⅱ</w:t>
                  </w:r>
                </w:p>
              </w:tc>
              <w:tc>
                <w:tcPr>
                  <w:tcW w:w="434" w:type="pct"/>
                  <w:vAlign w:val="center"/>
                </w:tcPr>
                <w:p w14:paraId="72655E83">
                  <w:pPr>
                    <w:adjustRightInd w:val="0"/>
                    <w:snapToGrid w:val="0"/>
                    <w:jc w:val="center"/>
                    <w:rPr>
                      <w:rFonts w:eastAsiaTheme="minorEastAsia"/>
                      <w:snapToGrid w:val="0"/>
                      <w:szCs w:val="21"/>
                    </w:rPr>
                  </w:pPr>
                  <w:r>
                    <w:rPr>
                      <w:rFonts w:eastAsiaTheme="minorEastAsia"/>
                      <w:snapToGrid w:val="0"/>
                      <w:szCs w:val="21"/>
                    </w:rPr>
                    <w:t>Ⅲ</w:t>
                  </w:r>
                </w:p>
              </w:tc>
              <w:tc>
                <w:tcPr>
                  <w:tcW w:w="434" w:type="pct"/>
                  <w:vAlign w:val="center"/>
                </w:tcPr>
                <w:p w14:paraId="3FB92FC4">
                  <w:pPr>
                    <w:adjustRightInd w:val="0"/>
                    <w:snapToGrid w:val="0"/>
                    <w:jc w:val="center"/>
                    <w:rPr>
                      <w:rFonts w:eastAsiaTheme="minorEastAsia"/>
                      <w:snapToGrid w:val="0"/>
                      <w:szCs w:val="21"/>
                    </w:rPr>
                  </w:pPr>
                  <w:r>
                    <w:rPr>
                      <w:rFonts w:eastAsiaTheme="minorEastAsia"/>
                      <w:snapToGrid w:val="0"/>
                      <w:szCs w:val="21"/>
                    </w:rPr>
                    <w:t>Ⅰ</w:t>
                  </w:r>
                </w:p>
              </w:tc>
              <w:tc>
                <w:tcPr>
                  <w:tcW w:w="434" w:type="pct"/>
                  <w:vAlign w:val="center"/>
                </w:tcPr>
                <w:p w14:paraId="025AB042">
                  <w:pPr>
                    <w:adjustRightInd w:val="0"/>
                    <w:snapToGrid w:val="0"/>
                    <w:jc w:val="center"/>
                    <w:rPr>
                      <w:rFonts w:eastAsiaTheme="minorEastAsia"/>
                      <w:snapToGrid w:val="0"/>
                      <w:szCs w:val="21"/>
                    </w:rPr>
                  </w:pPr>
                  <w:r>
                    <w:rPr>
                      <w:rFonts w:eastAsiaTheme="minorEastAsia"/>
                      <w:snapToGrid w:val="0"/>
                      <w:szCs w:val="21"/>
                    </w:rPr>
                    <w:t>Ⅱ</w:t>
                  </w:r>
                </w:p>
              </w:tc>
              <w:tc>
                <w:tcPr>
                  <w:tcW w:w="435" w:type="pct"/>
                  <w:vAlign w:val="center"/>
                </w:tcPr>
                <w:p w14:paraId="62959E0F">
                  <w:pPr>
                    <w:adjustRightInd w:val="0"/>
                    <w:snapToGrid w:val="0"/>
                    <w:jc w:val="center"/>
                    <w:rPr>
                      <w:rFonts w:eastAsiaTheme="minorEastAsia"/>
                      <w:snapToGrid w:val="0"/>
                      <w:szCs w:val="21"/>
                    </w:rPr>
                  </w:pPr>
                  <w:r>
                    <w:rPr>
                      <w:rFonts w:eastAsiaTheme="minorEastAsia"/>
                      <w:snapToGrid w:val="0"/>
                      <w:szCs w:val="21"/>
                    </w:rPr>
                    <w:t>Ⅲ</w:t>
                  </w:r>
                </w:p>
              </w:tc>
              <w:tc>
                <w:tcPr>
                  <w:tcW w:w="434" w:type="pct"/>
                  <w:vAlign w:val="center"/>
                </w:tcPr>
                <w:p w14:paraId="330E9ABA">
                  <w:pPr>
                    <w:adjustRightInd w:val="0"/>
                    <w:snapToGrid w:val="0"/>
                    <w:jc w:val="center"/>
                    <w:rPr>
                      <w:rFonts w:eastAsiaTheme="minorEastAsia"/>
                      <w:snapToGrid w:val="0"/>
                      <w:szCs w:val="21"/>
                    </w:rPr>
                  </w:pPr>
                  <w:r>
                    <w:rPr>
                      <w:rFonts w:eastAsiaTheme="minorEastAsia"/>
                      <w:snapToGrid w:val="0"/>
                      <w:szCs w:val="21"/>
                    </w:rPr>
                    <w:t>Ⅰ</w:t>
                  </w:r>
                </w:p>
              </w:tc>
              <w:tc>
                <w:tcPr>
                  <w:tcW w:w="434" w:type="pct"/>
                  <w:vAlign w:val="center"/>
                </w:tcPr>
                <w:p w14:paraId="28613DD3">
                  <w:pPr>
                    <w:adjustRightInd w:val="0"/>
                    <w:snapToGrid w:val="0"/>
                    <w:jc w:val="center"/>
                    <w:rPr>
                      <w:rFonts w:eastAsiaTheme="minorEastAsia"/>
                      <w:snapToGrid w:val="0"/>
                      <w:szCs w:val="21"/>
                    </w:rPr>
                  </w:pPr>
                  <w:r>
                    <w:rPr>
                      <w:rFonts w:eastAsiaTheme="minorEastAsia"/>
                      <w:snapToGrid w:val="0"/>
                      <w:szCs w:val="21"/>
                    </w:rPr>
                    <w:t>Ⅱ</w:t>
                  </w:r>
                </w:p>
              </w:tc>
              <w:tc>
                <w:tcPr>
                  <w:tcW w:w="420" w:type="pct"/>
                  <w:vAlign w:val="center"/>
                </w:tcPr>
                <w:p w14:paraId="7A227D54">
                  <w:pPr>
                    <w:adjustRightInd w:val="0"/>
                    <w:snapToGrid w:val="0"/>
                    <w:jc w:val="center"/>
                    <w:rPr>
                      <w:rFonts w:eastAsiaTheme="minorEastAsia"/>
                      <w:snapToGrid w:val="0"/>
                      <w:szCs w:val="21"/>
                    </w:rPr>
                  </w:pPr>
                  <w:r>
                    <w:rPr>
                      <w:rFonts w:eastAsiaTheme="minorEastAsia"/>
                      <w:snapToGrid w:val="0"/>
                      <w:szCs w:val="21"/>
                    </w:rPr>
                    <w:t>Ⅲ</w:t>
                  </w:r>
                </w:p>
              </w:tc>
            </w:tr>
            <w:tr w14:paraId="53ADC93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546" w:type="pct"/>
                  <w:vMerge w:val="restart"/>
                  <w:vAlign w:val="center"/>
                </w:tcPr>
                <w:p w14:paraId="772302FB">
                  <w:pPr>
                    <w:adjustRightInd w:val="0"/>
                    <w:snapToGrid w:val="0"/>
                    <w:jc w:val="center"/>
                    <w:rPr>
                      <w:rFonts w:eastAsiaTheme="minorEastAsia"/>
                      <w:snapToGrid w:val="0"/>
                      <w:szCs w:val="21"/>
                    </w:rPr>
                  </w:pPr>
                  <w:r>
                    <w:rPr>
                      <w:rFonts w:eastAsiaTheme="minorEastAsia"/>
                      <w:snapToGrid w:val="0"/>
                      <w:szCs w:val="21"/>
                    </w:rPr>
                    <w:t>A</w:t>
                  </w:r>
                </w:p>
              </w:tc>
              <w:tc>
                <w:tcPr>
                  <w:tcW w:w="559" w:type="pct"/>
                  <w:vAlign w:val="center"/>
                </w:tcPr>
                <w:p w14:paraId="27C2185E">
                  <w:pPr>
                    <w:adjustRightInd w:val="0"/>
                    <w:snapToGrid w:val="0"/>
                    <w:jc w:val="center"/>
                    <w:rPr>
                      <w:rFonts w:eastAsiaTheme="minorEastAsia"/>
                      <w:snapToGrid w:val="0"/>
                      <w:szCs w:val="21"/>
                    </w:rPr>
                  </w:pPr>
                  <w:r>
                    <w:rPr>
                      <w:rFonts w:eastAsiaTheme="minorEastAsia"/>
                      <w:snapToGrid w:val="0"/>
                      <w:szCs w:val="21"/>
                    </w:rPr>
                    <w:t>&lt;2</w:t>
                  </w:r>
                </w:p>
              </w:tc>
              <w:tc>
                <w:tcPr>
                  <w:tcW w:w="434" w:type="pct"/>
                  <w:vAlign w:val="center"/>
                </w:tcPr>
                <w:p w14:paraId="25A3904D">
                  <w:pPr>
                    <w:adjustRightInd w:val="0"/>
                    <w:snapToGrid w:val="0"/>
                    <w:jc w:val="center"/>
                    <w:rPr>
                      <w:rFonts w:eastAsiaTheme="minorEastAsia"/>
                      <w:snapToGrid w:val="0"/>
                      <w:szCs w:val="21"/>
                    </w:rPr>
                  </w:pPr>
                  <w:r>
                    <w:rPr>
                      <w:rFonts w:eastAsiaTheme="minorEastAsia"/>
                      <w:snapToGrid w:val="0"/>
                      <w:szCs w:val="21"/>
                    </w:rPr>
                    <w:t>400</w:t>
                  </w:r>
                </w:p>
              </w:tc>
              <w:tc>
                <w:tcPr>
                  <w:tcW w:w="436" w:type="pct"/>
                  <w:vAlign w:val="center"/>
                </w:tcPr>
                <w:p w14:paraId="6494AE7A">
                  <w:pPr>
                    <w:adjustRightInd w:val="0"/>
                    <w:snapToGrid w:val="0"/>
                    <w:jc w:val="center"/>
                    <w:rPr>
                      <w:rFonts w:eastAsiaTheme="minorEastAsia"/>
                      <w:snapToGrid w:val="0"/>
                      <w:szCs w:val="21"/>
                    </w:rPr>
                  </w:pPr>
                  <w:r>
                    <w:rPr>
                      <w:rFonts w:eastAsiaTheme="minorEastAsia"/>
                      <w:snapToGrid w:val="0"/>
                      <w:szCs w:val="21"/>
                    </w:rPr>
                    <w:t>400</w:t>
                  </w:r>
                </w:p>
              </w:tc>
              <w:tc>
                <w:tcPr>
                  <w:tcW w:w="434" w:type="pct"/>
                  <w:vAlign w:val="center"/>
                </w:tcPr>
                <w:p w14:paraId="6BAB736D">
                  <w:pPr>
                    <w:adjustRightInd w:val="0"/>
                    <w:snapToGrid w:val="0"/>
                    <w:jc w:val="center"/>
                    <w:rPr>
                      <w:rFonts w:eastAsiaTheme="minorEastAsia"/>
                      <w:snapToGrid w:val="0"/>
                      <w:szCs w:val="21"/>
                    </w:rPr>
                  </w:pPr>
                  <w:r>
                    <w:rPr>
                      <w:rFonts w:eastAsiaTheme="minorEastAsia"/>
                      <w:snapToGrid w:val="0"/>
                      <w:szCs w:val="21"/>
                    </w:rPr>
                    <w:t>400</w:t>
                  </w:r>
                </w:p>
              </w:tc>
              <w:tc>
                <w:tcPr>
                  <w:tcW w:w="434" w:type="pct"/>
                  <w:vAlign w:val="center"/>
                </w:tcPr>
                <w:p w14:paraId="3CDDE471">
                  <w:pPr>
                    <w:adjustRightInd w:val="0"/>
                    <w:snapToGrid w:val="0"/>
                    <w:jc w:val="center"/>
                    <w:rPr>
                      <w:rFonts w:eastAsiaTheme="minorEastAsia"/>
                      <w:snapToGrid w:val="0"/>
                      <w:szCs w:val="21"/>
                    </w:rPr>
                  </w:pPr>
                  <w:r>
                    <w:rPr>
                      <w:rFonts w:eastAsiaTheme="minorEastAsia"/>
                      <w:snapToGrid w:val="0"/>
                      <w:szCs w:val="21"/>
                    </w:rPr>
                    <w:t>400</w:t>
                  </w:r>
                </w:p>
              </w:tc>
              <w:tc>
                <w:tcPr>
                  <w:tcW w:w="434" w:type="pct"/>
                  <w:vAlign w:val="center"/>
                </w:tcPr>
                <w:p w14:paraId="1A722634">
                  <w:pPr>
                    <w:adjustRightInd w:val="0"/>
                    <w:snapToGrid w:val="0"/>
                    <w:jc w:val="center"/>
                    <w:rPr>
                      <w:rFonts w:eastAsiaTheme="minorEastAsia"/>
                      <w:snapToGrid w:val="0"/>
                      <w:szCs w:val="21"/>
                    </w:rPr>
                  </w:pPr>
                  <w:r>
                    <w:rPr>
                      <w:rFonts w:eastAsiaTheme="minorEastAsia"/>
                      <w:snapToGrid w:val="0"/>
                      <w:szCs w:val="21"/>
                    </w:rPr>
                    <w:t>400</w:t>
                  </w:r>
                </w:p>
              </w:tc>
              <w:tc>
                <w:tcPr>
                  <w:tcW w:w="435" w:type="pct"/>
                  <w:vAlign w:val="center"/>
                </w:tcPr>
                <w:p w14:paraId="7C958B51">
                  <w:pPr>
                    <w:adjustRightInd w:val="0"/>
                    <w:snapToGrid w:val="0"/>
                    <w:jc w:val="center"/>
                    <w:rPr>
                      <w:rFonts w:eastAsiaTheme="minorEastAsia"/>
                      <w:snapToGrid w:val="0"/>
                      <w:szCs w:val="21"/>
                    </w:rPr>
                  </w:pPr>
                  <w:r>
                    <w:rPr>
                      <w:rFonts w:eastAsiaTheme="minorEastAsia"/>
                      <w:snapToGrid w:val="0"/>
                      <w:szCs w:val="21"/>
                    </w:rPr>
                    <w:t>400</w:t>
                  </w:r>
                </w:p>
              </w:tc>
              <w:tc>
                <w:tcPr>
                  <w:tcW w:w="434" w:type="pct"/>
                  <w:vAlign w:val="center"/>
                </w:tcPr>
                <w:p w14:paraId="439E14BB">
                  <w:pPr>
                    <w:adjustRightInd w:val="0"/>
                    <w:snapToGrid w:val="0"/>
                    <w:jc w:val="center"/>
                    <w:rPr>
                      <w:rFonts w:eastAsiaTheme="minorEastAsia"/>
                      <w:snapToGrid w:val="0"/>
                      <w:szCs w:val="21"/>
                    </w:rPr>
                  </w:pPr>
                  <w:r>
                    <w:rPr>
                      <w:rFonts w:eastAsiaTheme="minorEastAsia"/>
                      <w:snapToGrid w:val="0"/>
                      <w:szCs w:val="21"/>
                    </w:rPr>
                    <w:t>80</w:t>
                  </w:r>
                </w:p>
              </w:tc>
              <w:tc>
                <w:tcPr>
                  <w:tcW w:w="434" w:type="pct"/>
                  <w:vAlign w:val="center"/>
                </w:tcPr>
                <w:p w14:paraId="6DF49BA2">
                  <w:pPr>
                    <w:adjustRightInd w:val="0"/>
                    <w:snapToGrid w:val="0"/>
                    <w:jc w:val="center"/>
                    <w:rPr>
                      <w:rFonts w:eastAsiaTheme="minorEastAsia"/>
                      <w:snapToGrid w:val="0"/>
                      <w:szCs w:val="21"/>
                    </w:rPr>
                  </w:pPr>
                  <w:r>
                    <w:rPr>
                      <w:rFonts w:eastAsiaTheme="minorEastAsia"/>
                      <w:snapToGrid w:val="0"/>
                      <w:szCs w:val="21"/>
                    </w:rPr>
                    <w:t>80</w:t>
                  </w:r>
                </w:p>
              </w:tc>
              <w:tc>
                <w:tcPr>
                  <w:tcW w:w="420" w:type="pct"/>
                  <w:vAlign w:val="center"/>
                </w:tcPr>
                <w:p w14:paraId="05BE64F6">
                  <w:pPr>
                    <w:adjustRightInd w:val="0"/>
                    <w:snapToGrid w:val="0"/>
                    <w:jc w:val="center"/>
                    <w:rPr>
                      <w:rFonts w:eastAsiaTheme="minorEastAsia"/>
                      <w:snapToGrid w:val="0"/>
                      <w:szCs w:val="21"/>
                    </w:rPr>
                  </w:pPr>
                  <w:r>
                    <w:rPr>
                      <w:rFonts w:eastAsiaTheme="minorEastAsia"/>
                      <w:snapToGrid w:val="0"/>
                      <w:szCs w:val="21"/>
                    </w:rPr>
                    <w:t>80</w:t>
                  </w:r>
                </w:p>
              </w:tc>
            </w:tr>
            <w:tr w14:paraId="320E76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546" w:type="pct"/>
                  <w:vMerge w:val="continue"/>
                  <w:vAlign w:val="center"/>
                </w:tcPr>
                <w:p w14:paraId="5729D634">
                  <w:pPr>
                    <w:adjustRightInd w:val="0"/>
                    <w:snapToGrid w:val="0"/>
                    <w:jc w:val="center"/>
                    <w:rPr>
                      <w:rFonts w:eastAsiaTheme="minorEastAsia"/>
                      <w:snapToGrid w:val="0"/>
                      <w:szCs w:val="21"/>
                    </w:rPr>
                  </w:pPr>
                </w:p>
              </w:tc>
              <w:tc>
                <w:tcPr>
                  <w:tcW w:w="559" w:type="pct"/>
                  <w:vAlign w:val="center"/>
                </w:tcPr>
                <w:p w14:paraId="43698D1C">
                  <w:pPr>
                    <w:adjustRightInd w:val="0"/>
                    <w:snapToGrid w:val="0"/>
                    <w:jc w:val="center"/>
                    <w:rPr>
                      <w:rFonts w:eastAsiaTheme="minorEastAsia"/>
                      <w:snapToGrid w:val="0"/>
                      <w:szCs w:val="21"/>
                    </w:rPr>
                  </w:pPr>
                  <w:r>
                    <w:rPr>
                      <w:rFonts w:eastAsiaTheme="minorEastAsia"/>
                      <w:snapToGrid w:val="0"/>
                      <w:szCs w:val="21"/>
                    </w:rPr>
                    <w:t>2~4</w:t>
                  </w:r>
                </w:p>
              </w:tc>
              <w:tc>
                <w:tcPr>
                  <w:tcW w:w="434" w:type="pct"/>
                  <w:vAlign w:val="center"/>
                </w:tcPr>
                <w:p w14:paraId="400817EB">
                  <w:pPr>
                    <w:adjustRightInd w:val="0"/>
                    <w:snapToGrid w:val="0"/>
                    <w:jc w:val="center"/>
                    <w:rPr>
                      <w:rFonts w:eastAsiaTheme="minorEastAsia"/>
                      <w:snapToGrid w:val="0"/>
                      <w:szCs w:val="21"/>
                    </w:rPr>
                  </w:pPr>
                  <w:r>
                    <w:rPr>
                      <w:rFonts w:eastAsiaTheme="minorEastAsia"/>
                      <w:snapToGrid w:val="0"/>
                      <w:szCs w:val="21"/>
                    </w:rPr>
                    <w:t>700*</w:t>
                  </w:r>
                </w:p>
              </w:tc>
              <w:tc>
                <w:tcPr>
                  <w:tcW w:w="436" w:type="pct"/>
                  <w:vAlign w:val="center"/>
                </w:tcPr>
                <w:p w14:paraId="2D0901C2">
                  <w:pPr>
                    <w:adjustRightInd w:val="0"/>
                    <w:snapToGrid w:val="0"/>
                    <w:jc w:val="center"/>
                    <w:rPr>
                      <w:rFonts w:eastAsiaTheme="minorEastAsia"/>
                      <w:snapToGrid w:val="0"/>
                      <w:szCs w:val="21"/>
                    </w:rPr>
                  </w:pPr>
                  <w:r>
                    <w:rPr>
                      <w:rFonts w:eastAsiaTheme="minorEastAsia"/>
                      <w:snapToGrid w:val="0"/>
                      <w:szCs w:val="21"/>
                    </w:rPr>
                    <w:t>470</w:t>
                  </w:r>
                </w:p>
              </w:tc>
              <w:tc>
                <w:tcPr>
                  <w:tcW w:w="434" w:type="pct"/>
                  <w:vAlign w:val="center"/>
                </w:tcPr>
                <w:p w14:paraId="4F9FADAB">
                  <w:pPr>
                    <w:adjustRightInd w:val="0"/>
                    <w:snapToGrid w:val="0"/>
                    <w:jc w:val="center"/>
                    <w:rPr>
                      <w:rFonts w:eastAsiaTheme="minorEastAsia"/>
                      <w:snapToGrid w:val="0"/>
                      <w:szCs w:val="21"/>
                    </w:rPr>
                  </w:pPr>
                  <w:r>
                    <w:rPr>
                      <w:rFonts w:eastAsiaTheme="minorEastAsia"/>
                      <w:snapToGrid w:val="0"/>
                      <w:szCs w:val="21"/>
                    </w:rPr>
                    <w:t>350</w:t>
                  </w:r>
                </w:p>
              </w:tc>
              <w:tc>
                <w:tcPr>
                  <w:tcW w:w="434" w:type="pct"/>
                  <w:vAlign w:val="center"/>
                </w:tcPr>
                <w:p w14:paraId="21DE9AF4">
                  <w:pPr>
                    <w:adjustRightInd w:val="0"/>
                    <w:snapToGrid w:val="0"/>
                    <w:jc w:val="center"/>
                    <w:rPr>
                      <w:rFonts w:eastAsiaTheme="minorEastAsia"/>
                      <w:snapToGrid w:val="0"/>
                      <w:szCs w:val="21"/>
                    </w:rPr>
                  </w:pPr>
                  <w:r>
                    <w:rPr>
                      <w:rFonts w:eastAsiaTheme="minorEastAsia"/>
                      <w:snapToGrid w:val="0"/>
                      <w:szCs w:val="21"/>
                    </w:rPr>
                    <w:t>700</w:t>
                  </w:r>
                </w:p>
              </w:tc>
              <w:tc>
                <w:tcPr>
                  <w:tcW w:w="434" w:type="pct"/>
                  <w:vAlign w:val="center"/>
                </w:tcPr>
                <w:p w14:paraId="3C121BDB">
                  <w:pPr>
                    <w:adjustRightInd w:val="0"/>
                    <w:snapToGrid w:val="0"/>
                    <w:jc w:val="center"/>
                    <w:rPr>
                      <w:rFonts w:eastAsiaTheme="minorEastAsia"/>
                      <w:snapToGrid w:val="0"/>
                      <w:szCs w:val="21"/>
                    </w:rPr>
                  </w:pPr>
                  <w:r>
                    <w:rPr>
                      <w:rFonts w:eastAsiaTheme="minorEastAsia"/>
                      <w:snapToGrid w:val="0"/>
                      <w:szCs w:val="21"/>
                    </w:rPr>
                    <w:t>470</w:t>
                  </w:r>
                </w:p>
              </w:tc>
              <w:tc>
                <w:tcPr>
                  <w:tcW w:w="435" w:type="pct"/>
                  <w:vAlign w:val="center"/>
                </w:tcPr>
                <w:p w14:paraId="73A1B2BC">
                  <w:pPr>
                    <w:adjustRightInd w:val="0"/>
                    <w:snapToGrid w:val="0"/>
                    <w:jc w:val="center"/>
                    <w:rPr>
                      <w:rFonts w:eastAsiaTheme="minorEastAsia"/>
                      <w:snapToGrid w:val="0"/>
                      <w:szCs w:val="21"/>
                    </w:rPr>
                  </w:pPr>
                  <w:r>
                    <w:rPr>
                      <w:rFonts w:eastAsiaTheme="minorEastAsia"/>
                      <w:snapToGrid w:val="0"/>
                      <w:szCs w:val="21"/>
                    </w:rPr>
                    <w:t>350</w:t>
                  </w:r>
                </w:p>
              </w:tc>
              <w:tc>
                <w:tcPr>
                  <w:tcW w:w="434" w:type="pct"/>
                  <w:vAlign w:val="center"/>
                </w:tcPr>
                <w:p w14:paraId="6AEA7CCA">
                  <w:pPr>
                    <w:adjustRightInd w:val="0"/>
                    <w:snapToGrid w:val="0"/>
                    <w:jc w:val="center"/>
                    <w:rPr>
                      <w:rFonts w:eastAsiaTheme="minorEastAsia"/>
                      <w:snapToGrid w:val="0"/>
                      <w:szCs w:val="21"/>
                    </w:rPr>
                  </w:pPr>
                  <w:r>
                    <w:rPr>
                      <w:rFonts w:eastAsiaTheme="minorEastAsia"/>
                      <w:snapToGrid w:val="0"/>
                      <w:szCs w:val="21"/>
                    </w:rPr>
                    <w:t>380</w:t>
                  </w:r>
                </w:p>
              </w:tc>
              <w:tc>
                <w:tcPr>
                  <w:tcW w:w="434" w:type="pct"/>
                  <w:vAlign w:val="center"/>
                </w:tcPr>
                <w:p w14:paraId="21AF4C1C">
                  <w:pPr>
                    <w:adjustRightInd w:val="0"/>
                    <w:snapToGrid w:val="0"/>
                    <w:jc w:val="center"/>
                    <w:rPr>
                      <w:rFonts w:eastAsiaTheme="minorEastAsia"/>
                      <w:snapToGrid w:val="0"/>
                      <w:szCs w:val="21"/>
                    </w:rPr>
                  </w:pPr>
                  <w:r>
                    <w:rPr>
                      <w:rFonts w:eastAsiaTheme="minorEastAsia"/>
                      <w:snapToGrid w:val="0"/>
                      <w:szCs w:val="21"/>
                    </w:rPr>
                    <w:t>250</w:t>
                  </w:r>
                </w:p>
              </w:tc>
              <w:tc>
                <w:tcPr>
                  <w:tcW w:w="420" w:type="pct"/>
                  <w:vAlign w:val="center"/>
                </w:tcPr>
                <w:p w14:paraId="1115553D">
                  <w:pPr>
                    <w:adjustRightInd w:val="0"/>
                    <w:snapToGrid w:val="0"/>
                    <w:jc w:val="center"/>
                    <w:rPr>
                      <w:rFonts w:eastAsiaTheme="minorEastAsia"/>
                      <w:snapToGrid w:val="0"/>
                      <w:szCs w:val="21"/>
                    </w:rPr>
                  </w:pPr>
                  <w:r>
                    <w:rPr>
                      <w:rFonts w:eastAsiaTheme="minorEastAsia"/>
                      <w:snapToGrid w:val="0"/>
                      <w:szCs w:val="21"/>
                    </w:rPr>
                    <w:t>190</w:t>
                  </w:r>
                </w:p>
              </w:tc>
            </w:tr>
            <w:tr w14:paraId="6A9FB0D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546" w:type="pct"/>
                  <w:vMerge w:val="continue"/>
                  <w:vAlign w:val="center"/>
                </w:tcPr>
                <w:p w14:paraId="456CE035">
                  <w:pPr>
                    <w:adjustRightInd w:val="0"/>
                    <w:snapToGrid w:val="0"/>
                    <w:jc w:val="center"/>
                    <w:rPr>
                      <w:rFonts w:eastAsiaTheme="minorEastAsia"/>
                      <w:snapToGrid w:val="0"/>
                      <w:szCs w:val="21"/>
                    </w:rPr>
                  </w:pPr>
                </w:p>
              </w:tc>
              <w:tc>
                <w:tcPr>
                  <w:tcW w:w="559" w:type="pct"/>
                  <w:vAlign w:val="center"/>
                </w:tcPr>
                <w:p w14:paraId="7E9D6749">
                  <w:pPr>
                    <w:adjustRightInd w:val="0"/>
                    <w:snapToGrid w:val="0"/>
                    <w:jc w:val="center"/>
                    <w:rPr>
                      <w:rFonts w:eastAsiaTheme="minorEastAsia"/>
                      <w:snapToGrid w:val="0"/>
                      <w:szCs w:val="21"/>
                    </w:rPr>
                  </w:pPr>
                  <w:r>
                    <w:rPr>
                      <w:rFonts w:eastAsiaTheme="minorEastAsia"/>
                      <w:snapToGrid w:val="0"/>
                      <w:szCs w:val="21"/>
                    </w:rPr>
                    <w:t>&gt;4</w:t>
                  </w:r>
                </w:p>
              </w:tc>
              <w:tc>
                <w:tcPr>
                  <w:tcW w:w="434" w:type="pct"/>
                  <w:vAlign w:val="center"/>
                </w:tcPr>
                <w:p w14:paraId="3ED17972">
                  <w:pPr>
                    <w:adjustRightInd w:val="0"/>
                    <w:snapToGrid w:val="0"/>
                    <w:jc w:val="center"/>
                    <w:rPr>
                      <w:rFonts w:eastAsiaTheme="minorEastAsia"/>
                      <w:snapToGrid w:val="0"/>
                      <w:szCs w:val="21"/>
                    </w:rPr>
                  </w:pPr>
                  <w:r>
                    <w:rPr>
                      <w:rFonts w:eastAsiaTheme="minorEastAsia"/>
                      <w:snapToGrid w:val="0"/>
                      <w:szCs w:val="21"/>
                    </w:rPr>
                    <w:t>530</w:t>
                  </w:r>
                </w:p>
              </w:tc>
              <w:tc>
                <w:tcPr>
                  <w:tcW w:w="436" w:type="pct"/>
                  <w:vAlign w:val="center"/>
                </w:tcPr>
                <w:p w14:paraId="5067D448">
                  <w:pPr>
                    <w:adjustRightInd w:val="0"/>
                    <w:snapToGrid w:val="0"/>
                    <w:jc w:val="center"/>
                    <w:rPr>
                      <w:rFonts w:eastAsiaTheme="minorEastAsia"/>
                      <w:snapToGrid w:val="0"/>
                      <w:szCs w:val="21"/>
                    </w:rPr>
                  </w:pPr>
                  <w:r>
                    <w:rPr>
                      <w:rFonts w:eastAsiaTheme="minorEastAsia"/>
                      <w:snapToGrid w:val="0"/>
                      <w:szCs w:val="21"/>
                    </w:rPr>
                    <w:t>350</w:t>
                  </w:r>
                </w:p>
              </w:tc>
              <w:tc>
                <w:tcPr>
                  <w:tcW w:w="434" w:type="pct"/>
                  <w:vAlign w:val="center"/>
                </w:tcPr>
                <w:p w14:paraId="100936DB">
                  <w:pPr>
                    <w:adjustRightInd w:val="0"/>
                    <w:snapToGrid w:val="0"/>
                    <w:jc w:val="center"/>
                    <w:rPr>
                      <w:rFonts w:eastAsiaTheme="minorEastAsia"/>
                      <w:snapToGrid w:val="0"/>
                      <w:szCs w:val="21"/>
                    </w:rPr>
                  </w:pPr>
                  <w:r>
                    <w:rPr>
                      <w:rFonts w:eastAsiaTheme="minorEastAsia"/>
                      <w:snapToGrid w:val="0"/>
                      <w:szCs w:val="21"/>
                    </w:rPr>
                    <w:t>260</w:t>
                  </w:r>
                </w:p>
              </w:tc>
              <w:tc>
                <w:tcPr>
                  <w:tcW w:w="434" w:type="pct"/>
                  <w:vAlign w:val="center"/>
                </w:tcPr>
                <w:p w14:paraId="672E4B06">
                  <w:pPr>
                    <w:adjustRightInd w:val="0"/>
                    <w:snapToGrid w:val="0"/>
                    <w:jc w:val="center"/>
                    <w:rPr>
                      <w:rFonts w:eastAsiaTheme="minorEastAsia"/>
                      <w:snapToGrid w:val="0"/>
                      <w:szCs w:val="21"/>
                    </w:rPr>
                  </w:pPr>
                  <w:r>
                    <w:rPr>
                      <w:rFonts w:eastAsiaTheme="minorEastAsia"/>
                      <w:snapToGrid w:val="0"/>
                      <w:szCs w:val="21"/>
                    </w:rPr>
                    <w:t>530</w:t>
                  </w:r>
                </w:p>
              </w:tc>
              <w:tc>
                <w:tcPr>
                  <w:tcW w:w="434" w:type="pct"/>
                  <w:vAlign w:val="center"/>
                </w:tcPr>
                <w:p w14:paraId="4C2B59D0">
                  <w:pPr>
                    <w:adjustRightInd w:val="0"/>
                    <w:snapToGrid w:val="0"/>
                    <w:jc w:val="center"/>
                    <w:rPr>
                      <w:rFonts w:eastAsiaTheme="minorEastAsia"/>
                      <w:snapToGrid w:val="0"/>
                      <w:szCs w:val="21"/>
                    </w:rPr>
                  </w:pPr>
                  <w:r>
                    <w:rPr>
                      <w:rFonts w:eastAsiaTheme="minorEastAsia"/>
                      <w:snapToGrid w:val="0"/>
                      <w:szCs w:val="21"/>
                    </w:rPr>
                    <w:t>350</w:t>
                  </w:r>
                </w:p>
              </w:tc>
              <w:tc>
                <w:tcPr>
                  <w:tcW w:w="435" w:type="pct"/>
                  <w:vAlign w:val="center"/>
                </w:tcPr>
                <w:p w14:paraId="45722512">
                  <w:pPr>
                    <w:adjustRightInd w:val="0"/>
                    <w:snapToGrid w:val="0"/>
                    <w:jc w:val="center"/>
                    <w:rPr>
                      <w:rFonts w:eastAsiaTheme="minorEastAsia"/>
                      <w:snapToGrid w:val="0"/>
                      <w:szCs w:val="21"/>
                    </w:rPr>
                  </w:pPr>
                  <w:r>
                    <w:rPr>
                      <w:rFonts w:eastAsiaTheme="minorEastAsia"/>
                      <w:snapToGrid w:val="0"/>
                      <w:szCs w:val="21"/>
                    </w:rPr>
                    <w:t>260</w:t>
                  </w:r>
                </w:p>
              </w:tc>
              <w:tc>
                <w:tcPr>
                  <w:tcW w:w="434" w:type="pct"/>
                  <w:vAlign w:val="center"/>
                </w:tcPr>
                <w:p w14:paraId="03E0FDD3">
                  <w:pPr>
                    <w:adjustRightInd w:val="0"/>
                    <w:snapToGrid w:val="0"/>
                    <w:jc w:val="center"/>
                    <w:rPr>
                      <w:rFonts w:eastAsiaTheme="minorEastAsia"/>
                      <w:snapToGrid w:val="0"/>
                      <w:szCs w:val="21"/>
                    </w:rPr>
                  </w:pPr>
                  <w:r>
                    <w:rPr>
                      <w:rFonts w:eastAsiaTheme="minorEastAsia"/>
                      <w:snapToGrid w:val="0"/>
                      <w:szCs w:val="21"/>
                    </w:rPr>
                    <w:t>290</w:t>
                  </w:r>
                </w:p>
              </w:tc>
              <w:tc>
                <w:tcPr>
                  <w:tcW w:w="434" w:type="pct"/>
                  <w:vAlign w:val="center"/>
                </w:tcPr>
                <w:p w14:paraId="3D1861F5">
                  <w:pPr>
                    <w:adjustRightInd w:val="0"/>
                    <w:snapToGrid w:val="0"/>
                    <w:jc w:val="center"/>
                    <w:rPr>
                      <w:rFonts w:eastAsiaTheme="minorEastAsia"/>
                      <w:snapToGrid w:val="0"/>
                      <w:szCs w:val="21"/>
                    </w:rPr>
                  </w:pPr>
                  <w:r>
                    <w:rPr>
                      <w:rFonts w:eastAsiaTheme="minorEastAsia"/>
                      <w:snapToGrid w:val="0"/>
                      <w:szCs w:val="21"/>
                    </w:rPr>
                    <w:t>190</w:t>
                  </w:r>
                </w:p>
              </w:tc>
              <w:tc>
                <w:tcPr>
                  <w:tcW w:w="420" w:type="pct"/>
                  <w:vAlign w:val="center"/>
                </w:tcPr>
                <w:p w14:paraId="28DF2C5F">
                  <w:pPr>
                    <w:adjustRightInd w:val="0"/>
                    <w:snapToGrid w:val="0"/>
                    <w:jc w:val="center"/>
                    <w:rPr>
                      <w:rFonts w:eastAsiaTheme="minorEastAsia"/>
                      <w:snapToGrid w:val="0"/>
                      <w:szCs w:val="21"/>
                    </w:rPr>
                  </w:pPr>
                  <w:r>
                    <w:rPr>
                      <w:rFonts w:eastAsiaTheme="minorEastAsia"/>
                      <w:snapToGrid w:val="0"/>
                      <w:szCs w:val="21"/>
                    </w:rPr>
                    <w:t>110</w:t>
                  </w:r>
                </w:p>
              </w:tc>
            </w:tr>
            <w:tr w14:paraId="4519F9C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546" w:type="pct"/>
                  <w:vMerge w:val="restart"/>
                  <w:vAlign w:val="center"/>
                </w:tcPr>
                <w:p w14:paraId="62E8E606">
                  <w:pPr>
                    <w:adjustRightInd w:val="0"/>
                    <w:snapToGrid w:val="0"/>
                    <w:jc w:val="center"/>
                    <w:rPr>
                      <w:rFonts w:eastAsiaTheme="minorEastAsia"/>
                      <w:snapToGrid w:val="0"/>
                      <w:szCs w:val="21"/>
                    </w:rPr>
                  </w:pPr>
                  <w:r>
                    <w:rPr>
                      <w:rFonts w:eastAsiaTheme="minorEastAsia"/>
                      <w:snapToGrid w:val="0"/>
                      <w:szCs w:val="21"/>
                    </w:rPr>
                    <w:t>B</w:t>
                  </w:r>
                </w:p>
              </w:tc>
              <w:tc>
                <w:tcPr>
                  <w:tcW w:w="559" w:type="pct"/>
                  <w:vAlign w:val="center"/>
                </w:tcPr>
                <w:p w14:paraId="654374AD">
                  <w:pPr>
                    <w:adjustRightInd w:val="0"/>
                    <w:snapToGrid w:val="0"/>
                    <w:jc w:val="center"/>
                    <w:rPr>
                      <w:rFonts w:eastAsiaTheme="minorEastAsia"/>
                      <w:snapToGrid w:val="0"/>
                      <w:szCs w:val="21"/>
                    </w:rPr>
                  </w:pPr>
                  <w:r>
                    <w:rPr>
                      <w:rFonts w:eastAsiaTheme="minorEastAsia"/>
                      <w:snapToGrid w:val="0"/>
                      <w:szCs w:val="21"/>
                    </w:rPr>
                    <w:t>&lt;2</w:t>
                  </w:r>
                </w:p>
              </w:tc>
              <w:tc>
                <w:tcPr>
                  <w:tcW w:w="1304" w:type="pct"/>
                  <w:gridSpan w:val="3"/>
                  <w:vAlign w:val="center"/>
                </w:tcPr>
                <w:p w14:paraId="6E959859">
                  <w:pPr>
                    <w:adjustRightInd w:val="0"/>
                    <w:snapToGrid w:val="0"/>
                    <w:jc w:val="center"/>
                    <w:rPr>
                      <w:rFonts w:eastAsiaTheme="minorEastAsia"/>
                      <w:snapToGrid w:val="0"/>
                      <w:szCs w:val="21"/>
                    </w:rPr>
                  </w:pPr>
                  <w:r>
                    <w:rPr>
                      <w:rFonts w:eastAsiaTheme="minorEastAsia"/>
                      <w:snapToGrid w:val="0"/>
                      <w:szCs w:val="21"/>
                    </w:rPr>
                    <w:t>0.01</w:t>
                  </w:r>
                </w:p>
              </w:tc>
              <w:tc>
                <w:tcPr>
                  <w:tcW w:w="1303" w:type="pct"/>
                  <w:gridSpan w:val="3"/>
                  <w:vAlign w:val="center"/>
                </w:tcPr>
                <w:p w14:paraId="06252F16">
                  <w:pPr>
                    <w:adjustRightInd w:val="0"/>
                    <w:snapToGrid w:val="0"/>
                    <w:jc w:val="center"/>
                    <w:rPr>
                      <w:rFonts w:eastAsiaTheme="minorEastAsia"/>
                      <w:snapToGrid w:val="0"/>
                      <w:szCs w:val="21"/>
                    </w:rPr>
                  </w:pPr>
                  <w:r>
                    <w:rPr>
                      <w:rFonts w:eastAsiaTheme="minorEastAsia"/>
                      <w:snapToGrid w:val="0"/>
                      <w:szCs w:val="21"/>
                    </w:rPr>
                    <w:t>0.015</w:t>
                  </w:r>
                </w:p>
              </w:tc>
              <w:tc>
                <w:tcPr>
                  <w:tcW w:w="1288" w:type="pct"/>
                  <w:gridSpan w:val="3"/>
                  <w:vAlign w:val="center"/>
                </w:tcPr>
                <w:p w14:paraId="0959707D">
                  <w:pPr>
                    <w:adjustRightInd w:val="0"/>
                    <w:snapToGrid w:val="0"/>
                    <w:jc w:val="center"/>
                    <w:rPr>
                      <w:rFonts w:eastAsiaTheme="minorEastAsia"/>
                      <w:snapToGrid w:val="0"/>
                      <w:szCs w:val="21"/>
                    </w:rPr>
                  </w:pPr>
                  <w:r>
                    <w:rPr>
                      <w:rFonts w:eastAsiaTheme="minorEastAsia"/>
                      <w:snapToGrid w:val="0"/>
                      <w:szCs w:val="21"/>
                    </w:rPr>
                    <w:t>0.015</w:t>
                  </w:r>
                </w:p>
              </w:tc>
            </w:tr>
            <w:tr w14:paraId="3A1CE3B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546" w:type="pct"/>
                  <w:vMerge w:val="continue"/>
                  <w:vAlign w:val="center"/>
                </w:tcPr>
                <w:p w14:paraId="38099192">
                  <w:pPr>
                    <w:adjustRightInd w:val="0"/>
                    <w:snapToGrid w:val="0"/>
                    <w:jc w:val="center"/>
                    <w:rPr>
                      <w:rFonts w:eastAsiaTheme="minorEastAsia"/>
                      <w:snapToGrid w:val="0"/>
                      <w:szCs w:val="21"/>
                    </w:rPr>
                  </w:pPr>
                </w:p>
              </w:tc>
              <w:tc>
                <w:tcPr>
                  <w:tcW w:w="559" w:type="pct"/>
                  <w:vAlign w:val="center"/>
                </w:tcPr>
                <w:p w14:paraId="609DBC0E">
                  <w:pPr>
                    <w:adjustRightInd w:val="0"/>
                    <w:snapToGrid w:val="0"/>
                    <w:jc w:val="center"/>
                    <w:rPr>
                      <w:rFonts w:eastAsiaTheme="minorEastAsia"/>
                      <w:snapToGrid w:val="0"/>
                      <w:szCs w:val="21"/>
                    </w:rPr>
                  </w:pPr>
                  <w:r>
                    <w:rPr>
                      <w:rFonts w:eastAsiaTheme="minorEastAsia"/>
                      <w:snapToGrid w:val="0"/>
                      <w:szCs w:val="21"/>
                    </w:rPr>
                    <w:t>&gt;2</w:t>
                  </w:r>
                </w:p>
              </w:tc>
              <w:tc>
                <w:tcPr>
                  <w:tcW w:w="1304" w:type="pct"/>
                  <w:gridSpan w:val="3"/>
                  <w:vAlign w:val="center"/>
                </w:tcPr>
                <w:p w14:paraId="2E37DB72">
                  <w:pPr>
                    <w:adjustRightInd w:val="0"/>
                    <w:snapToGrid w:val="0"/>
                    <w:jc w:val="center"/>
                    <w:rPr>
                      <w:rFonts w:eastAsiaTheme="minorEastAsia"/>
                      <w:snapToGrid w:val="0"/>
                      <w:szCs w:val="21"/>
                    </w:rPr>
                  </w:pPr>
                  <w:r>
                    <w:rPr>
                      <w:rFonts w:eastAsiaTheme="minorEastAsia"/>
                      <w:snapToGrid w:val="0"/>
                      <w:szCs w:val="21"/>
                    </w:rPr>
                    <w:t>0.021*</w:t>
                  </w:r>
                </w:p>
              </w:tc>
              <w:tc>
                <w:tcPr>
                  <w:tcW w:w="1303" w:type="pct"/>
                  <w:gridSpan w:val="3"/>
                  <w:vAlign w:val="center"/>
                </w:tcPr>
                <w:p w14:paraId="3BD73A22">
                  <w:pPr>
                    <w:adjustRightInd w:val="0"/>
                    <w:snapToGrid w:val="0"/>
                    <w:jc w:val="center"/>
                    <w:rPr>
                      <w:rFonts w:eastAsiaTheme="minorEastAsia"/>
                      <w:snapToGrid w:val="0"/>
                      <w:szCs w:val="21"/>
                    </w:rPr>
                  </w:pPr>
                  <w:r>
                    <w:rPr>
                      <w:rFonts w:eastAsiaTheme="minorEastAsia"/>
                      <w:snapToGrid w:val="0"/>
                      <w:szCs w:val="21"/>
                    </w:rPr>
                    <w:t>0.036</w:t>
                  </w:r>
                </w:p>
              </w:tc>
              <w:tc>
                <w:tcPr>
                  <w:tcW w:w="1288" w:type="pct"/>
                  <w:gridSpan w:val="3"/>
                  <w:vAlign w:val="center"/>
                </w:tcPr>
                <w:p w14:paraId="4A264421">
                  <w:pPr>
                    <w:adjustRightInd w:val="0"/>
                    <w:snapToGrid w:val="0"/>
                    <w:jc w:val="center"/>
                    <w:rPr>
                      <w:rFonts w:eastAsiaTheme="minorEastAsia"/>
                      <w:snapToGrid w:val="0"/>
                      <w:szCs w:val="21"/>
                    </w:rPr>
                  </w:pPr>
                  <w:r>
                    <w:rPr>
                      <w:rFonts w:eastAsiaTheme="minorEastAsia"/>
                      <w:snapToGrid w:val="0"/>
                      <w:szCs w:val="21"/>
                    </w:rPr>
                    <w:t>0.036</w:t>
                  </w:r>
                </w:p>
              </w:tc>
            </w:tr>
            <w:tr w14:paraId="4A81B90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546" w:type="pct"/>
                  <w:vMerge w:val="restart"/>
                  <w:vAlign w:val="center"/>
                </w:tcPr>
                <w:p w14:paraId="344EDFED">
                  <w:pPr>
                    <w:adjustRightInd w:val="0"/>
                    <w:snapToGrid w:val="0"/>
                    <w:jc w:val="center"/>
                    <w:rPr>
                      <w:rFonts w:eastAsiaTheme="minorEastAsia"/>
                      <w:snapToGrid w:val="0"/>
                      <w:szCs w:val="21"/>
                    </w:rPr>
                  </w:pPr>
                  <w:r>
                    <w:rPr>
                      <w:rFonts w:eastAsiaTheme="minorEastAsia"/>
                      <w:snapToGrid w:val="0"/>
                      <w:szCs w:val="21"/>
                    </w:rPr>
                    <w:t>C</w:t>
                  </w:r>
                </w:p>
              </w:tc>
              <w:tc>
                <w:tcPr>
                  <w:tcW w:w="559" w:type="pct"/>
                  <w:vAlign w:val="center"/>
                </w:tcPr>
                <w:p w14:paraId="07D12C23">
                  <w:pPr>
                    <w:adjustRightInd w:val="0"/>
                    <w:snapToGrid w:val="0"/>
                    <w:jc w:val="center"/>
                    <w:rPr>
                      <w:rFonts w:eastAsiaTheme="minorEastAsia"/>
                      <w:snapToGrid w:val="0"/>
                      <w:szCs w:val="21"/>
                    </w:rPr>
                  </w:pPr>
                  <w:r>
                    <w:rPr>
                      <w:rFonts w:eastAsiaTheme="minorEastAsia"/>
                      <w:snapToGrid w:val="0"/>
                      <w:szCs w:val="21"/>
                    </w:rPr>
                    <w:t>&lt;2</w:t>
                  </w:r>
                </w:p>
              </w:tc>
              <w:tc>
                <w:tcPr>
                  <w:tcW w:w="1304" w:type="pct"/>
                  <w:gridSpan w:val="3"/>
                  <w:vAlign w:val="center"/>
                </w:tcPr>
                <w:p w14:paraId="28147587">
                  <w:pPr>
                    <w:adjustRightInd w:val="0"/>
                    <w:snapToGrid w:val="0"/>
                    <w:jc w:val="center"/>
                    <w:rPr>
                      <w:rFonts w:eastAsiaTheme="minorEastAsia"/>
                      <w:snapToGrid w:val="0"/>
                      <w:szCs w:val="21"/>
                    </w:rPr>
                  </w:pPr>
                  <w:r>
                    <w:rPr>
                      <w:rFonts w:eastAsiaTheme="minorEastAsia"/>
                      <w:snapToGrid w:val="0"/>
                      <w:szCs w:val="21"/>
                    </w:rPr>
                    <w:t>1.85</w:t>
                  </w:r>
                </w:p>
              </w:tc>
              <w:tc>
                <w:tcPr>
                  <w:tcW w:w="1303" w:type="pct"/>
                  <w:gridSpan w:val="3"/>
                  <w:vAlign w:val="center"/>
                </w:tcPr>
                <w:p w14:paraId="572A652E">
                  <w:pPr>
                    <w:adjustRightInd w:val="0"/>
                    <w:snapToGrid w:val="0"/>
                    <w:jc w:val="center"/>
                    <w:rPr>
                      <w:rFonts w:eastAsiaTheme="minorEastAsia"/>
                      <w:snapToGrid w:val="0"/>
                      <w:szCs w:val="21"/>
                    </w:rPr>
                  </w:pPr>
                  <w:r>
                    <w:rPr>
                      <w:rFonts w:eastAsiaTheme="minorEastAsia"/>
                      <w:snapToGrid w:val="0"/>
                      <w:szCs w:val="21"/>
                    </w:rPr>
                    <w:t>1.79</w:t>
                  </w:r>
                </w:p>
              </w:tc>
              <w:tc>
                <w:tcPr>
                  <w:tcW w:w="1288" w:type="pct"/>
                  <w:gridSpan w:val="3"/>
                  <w:vAlign w:val="center"/>
                </w:tcPr>
                <w:p w14:paraId="053A72BC">
                  <w:pPr>
                    <w:adjustRightInd w:val="0"/>
                    <w:snapToGrid w:val="0"/>
                    <w:jc w:val="center"/>
                    <w:rPr>
                      <w:rFonts w:eastAsiaTheme="minorEastAsia"/>
                      <w:snapToGrid w:val="0"/>
                      <w:szCs w:val="21"/>
                    </w:rPr>
                  </w:pPr>
                  <w:r>
                    <w:rPr>
                      <w:rFonts w:eastAsiaTheme="minorEastAsia"/>
                      <w:snapToGrid w:val="0"/>
                      <w:szCs w:val="21"/>
                    </w:rPr>
                    <w:t>1.79</w:t>
                  </w:r>
                </w:p>
              </w:tc>
            </w:tr>
            <w:tr w14:paraId="5C4E10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546" w:type="pct"/>
                  <w:vMerge w:val="continue"/>
                  <w:vAlign w:val="center"/>
                </w:tcPr>
                <w:p w14:paraId="0049C59E">
                  <w:pPr>
                    <w:adjustRightInd w:val="0"/>
                    <w:snapToGrid w:val="0"/>
                    <w:jc w:val="center"/>
                    <w:rPr>
                      <w:rFonts w:eastAsiaTheme="minorEastAsia"/>
                      <w:snapToGrid w:val="0"/>
                      <w:szCs w:val="21"/>
                    </w:rPr>
                  </w:pPr>
                </w:p>
              </w:tc>
              <w:tc>
                <w:tcPr>
                  <w:tcW w:w="559" w:type="pct"/>
                  <w:vAlign w:val="center"/>
                </w:tcPr>
                <w:p w14:paraId="55D01C80">
                  <w:pPr>
                    <w:adjustRightInd w:val="0"/>
                    <w:snapToGrid w:val="0"/>
                    <w:jc w:val="center"/>
                    <w:rPr>
                      <w:rFonts w:eastAsiaTheme="minorEastAsia"/>
                      <w:snapToGrid w:val="0"/>
                      <w:szCs w:val="21"/>
                    </w:rPr>
                  </w:pPr>
                  <w:r>
                    <w:rPr>
                      <w:rFonts w:eastAsiaTheme="minorEastAsia"/>
                      <w:snapToGrid w:val="0"/>
                      <w:szCs w:val="21"/>
                    </w:rPr>
                    <w:t>&gt;2</w:t>
                  </w:r>
                </w:p>
              </w:tc>
              <w:tc>
                <w:tcPr>
                  <w:tcW w:w="1304" w:type="pct"/>
                  <w:gridSpan w:val="3"/>
                  <w:vAlign w:val="center"/>
                </w:tcPr>
                <w:p w14:paraId="30F4F44E">
                  <w:pPr>
                    <w:adjustRightInd w:val="0"/>
                    <w:snapToGrid w:val="0"/>
                    <w:jc w:val="center"/>
                    <w:rPr>
                      <w:rFonts w:eastAsiaTheme="minorEastAsia"/>
                      <w:snapToGrid w:val="0"/>
                      <w:szCs w:val="21"/>
                    </w:rPr>
                  </w:pPr>
                  <w:r>
                    <w:rPr>
                      <w:rFonts w:eastAsiaTheme="minorEastAsia"/>
                      <w:snapToGrid w:val="0"/>
                      <w:szCs w:val="21"/>
                    </w:rPr>
                    <w:t>1.85*</w:t>
                  </w:r>
                </w:p>
              </w:tc>
              <w:tc>
                <w:tcPr>
                  <w:tcW w:w="1303" w:type="pct"/>
                  <w:gridSpan w:val="3"/>
                  <w:vAlign w:val="center"/>
                </w:tcPr>
                <w:p w14:paraId="2D8423CF">
                  <w:pPr>
                    <w:adjustRightInd w:val="0"/>
                    <w:snapToGrid w:val="0"/>
                    <w:jc w:val="center"/>
                    <w:rPr>
                      <w:rFonts w:eastAsiaTheme="minorEastAsia"/>
                      <w:snapToGrid w:val="0"/>
                      <w:szCs w:val="21"/>
                    </w:rPr>
                  </w:pPr>
                  <w:r>
                    <w:rPr>
                      <w:rFonts w:eastAsiaTheme="minorEastAsia"/>
                      <w:snapToGrid w:val="0"/>
                      <w:szCs w:val="21"/>
                    </w:rPr>
                    <w:t>1.77</w:t>
                  </w:r>
                </w:p>
              </w:tc>
              <w:tc>
                <w:tcPr>
                  <w:tcW w:w="1288" w:type="pct"/>
                  <w:gridSpan w:val="3"/>
                  <w:vAlign w:val="center"/>
                </w:tcPr>
                <w:p w14:paraId="2E612480">
                  <w:pPr>
                    <w:adjustRightInd w:val="0"/>
                    <w:snapToGrid w:val="0"/>
                    <w:jc w:val="center"/>
                    <w:rPr>
                      <w:rFonts w:eastAsiaTheme="minorEastAsia"/>
                      <w:snapToGrid w:val="0"/>
                      <w:szCs w:val="21"/>
                    </w:rPr>
                  </w:pPr>
                  <w:r>
                    <w:rPr>
                      <w:rFonts w:eastAsiaTheme="minorEastAsia"/>
                      <w:snapToGrid w:val="0"/>
                      <w:szCs w:val="21"/>
                    </w:rPr>
                    <w:t>1.77</w:t>
                  </w:r>
                </w:p>
              </w:tc>
            </w:tr>
            <w:tr w14:paraId="4AA1D94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546" w:type="pct"/>
                  <w:vMerge w:val="restart"/>
                  <w:vAlign w:val="center"/>
                </w:tcPr>
                <w:p w14:paraId="3DB8B2E0">
                  <w:pPr>
                    <w:adjustRightInd w:val="0"/>
                    <w:snapToGrid w:val="0"/>
                    <w:jc w:val="center"/>
                    <w:rPr>
                      <w:rFonts w:eastAsiaTheme="minorEastAsia"/>
                      <w:snapToGrid w:val="0"/>
                      <w:szCs w:val="21"/>
                    </w:rPr>
                  </w:pPr>
                  <w:r>
                    <w:rPr>
                      <w:rFonts w:eastAsiaTheme="minorEastAsia"/>
                      <w:snapToGrid w:val="0"/>
                      <w:szCs w:val="21"/>
                    </w:rPr>
                    <w:t>D</w:t>
                  </w:r>
                </w:p>
              </w:tc>
              <w:tc>
                <w:tcPr>
                  <w:tcW w:w="559" w:type="pct"/>
                  <w:vAlign w:val="center"/>
                </w:tcPr>
                <w:p w14:paraId="27670F0D">
                  <w:pPr>
                    <w:adjustRightInd w:val="0"/>
                    <w:snapToGrid w:val="0"/>
                    <w:jc w:val="center"/>
                    <w:rPr>
                      <w:rFonts w:eastAsiaTheme="minorEastAsia"/>
                      <w:snapToGrid w:val="0"/>
                      <w:szCs w:val="21"/>
                    </w:rPr>
                  </w:pPr>
                  <w:r>
                    <w:rPr>
                      <w:rFonts w:eastAsiaTheme="minorEastAsia"/>
                      <w:snapToGrid w:val="0"/>
                      <w:szCs w:val="21"/>
                    </w:rPr>
                    <w:t>&lt;2</w:t>
                  </w:r>
                </w:p>
              </w:tc>
              <w:tc>
                <w:tcPr>
                  <w:tcW w:w="1304" w:type="pct"/>
                  <w:gridSpan w:val="3"/>
                  <w:vAlign w:val="center"/>
                </w:tcPr>
                <w:p w14:paraId="35B6E11D">
                  <w:pPr>
                    <w:adjustRightInd w:val="0"/>
                    <w:snapToGrid w:val="0"/>
                    <w:jc w:val="center"/>
                    <w:rPr>
                      <w:rFonts w:eastAsiaTheme="minorEastAsia"/>
                      <w:snapToGrid w:val="0"/>
                      <w:szCs w:val="21"/>
                    </w:rPr>
                  </w:pPr>
                  <w:r>
                    <w:rPr>
                      <w:rFonts w:eastAsiaTheme="minorEastAsia"/>
                      <w:snapToGrid w:val="0"/>
                      <w:szCs w:val="21"/>
                    </w:rPr>
                    <w:t>0.78</w:t>
                  </w:r>
                </w:p>
              </w:tc>
              <w:tc>
                <w:tcPr>
                  <w:tcW w:w="1303" w:type="pct"/>
                  <w:gridSpan w:val="3"/>
                  <w:vAlign w:val="center"/>
                </w:tcPr>
                <w:p w14:paraId="2D5069D7">
                  <w:pPr>
                    <w:adjustRightInd w:val="0"/>
                    <w:snapToGrid w:val="0"/>
                    <w:jc w:val="center"/>
                    <w:rPr>
                      <w:rFonts w:eastAsiaTheme="minorEastAsia"/>
                      <w:snapToGrid w:val="0"/>
                      <w:szCs w:val="21"/>
                    </w:rPr>
                  </w:pPr>
                  <w:r>
                    <w:rPr>
                      <w:rFonts w:eastAsiaTheme="minorEastAsia"/>
                      <w:snapToGrid w:val="0"/>
                      <w:szCs w:val="21"/>
                    </w:rPr>
                    <w:t>0.78</w:t>
                  </w:r>
                </w:p>
              </w:tc>
              <w:tc>
                <w:tcPr>
                  <w:tcW w:w="1288" w:type="pct"/>
                  <w:gridSpan w:val="3"/>
                  <w:vAlign w:val="center"/>
                </w:tcPr>
                <w:p w14:paraId="64AC7B3C">
                  <w:pPr>
                    <w:adjustRightInd w:val="0"/>
                    <w:snapToGrid w:val="0"/>
                    <w:jc w:val="center"/>
                    <w:rPr>
                      <w:rFonts w:eastAsiaTheme="minorEastAsia"/>
                      <w:snapToGrid w:val="0"/>
                      <w:szCs w:val="21"/>
                    </w:rPr>
                  </w:pPr>
                  <w:r>
                    <w:rPr>
                      <w:rFonts w:eastAsiaTheme="minorEastAsia"/>
                      <w:snapToGrid w:val="0"/>
                      <w:szCs w:val="21"/>
                    </w:rPr>
                    <w:t>0.57</w:t>
                  </w:r>
                </w:p>
              </w:tc>
            </w:tr>
            <w:tr w14:paraId="7E01C83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546" w:type="pct"/>
                  <w:vMerge w:val="continue"/>
                  <w:vAlign w:val="center"/>
                </w:tcPr>
                <w:p w14:paraId="5041A9DB">
                  <w:pPr>
                    <w:adjustRightInd w:val="0"/>
                    <w:snapToGrid w:val="0"/>
                    <w:jc w:val="center"/>
                    <w:rPr>
                      <w:rFonts w:eastAsiaTheme="minorEastAsia"/>
                      <w:snapToGrid w:val="0"/>
                      <w:szCs w:val="21"/>
                    </w:rPr>
                  </w:pPr>
                </w:p>
              </w:tc>
              <w:tc>
                <w:tcPr>
                  <w:tcW w:w="559" w:type="pct"/>
                  <w:vAlign w:val="center"/>
                </w:tcPr>
                <w:p w14:paraId="64005D7B">
                  <w:pPr>
                    <w:adjustRightInd w:val="0"/>
                    <w:snapToGrid w:val="0"/>
                    <w:jc w:val="center"/>
                    <w:rPr>
                      <w:rFonts w:eastAsiaTheme="minorEastAsia"/>
                      <w:snapToGrid w:val="0"/>
                      <w:szCs w:val="21"/>
                    </w:rPr>
                  </w:pPr>
                  <w:r>
                    <w:rPr>
                      <w:rFonts w:eastAsiaTheme="minorEastAsia"/>
                      <w:snapToGrid w:val="0"/>
                      <w:szCs w:val="21"/>
                    </w:rPr>
                    <w:t>&gt;2</w:t>
                  </w:r>
                </w:p>
              </w:tc>
              <w:tc>
                <w:tcPr>
                  <w:tcW w:w="1304" w:type="pct"/>
                  <w:gridSpan w:val="3"/>
                  <w:vAlign w:val="center"/>
                </w:tcPr>
                <w:p w14:paraId="48AB836F">
                  <w:pPr>
                    <w:adjustRightInd w:val="0"/>
                    <w:snapToGrid w:val="0"/>
                    <w:jc w:val="center"/>
                    <w:rPr>
                      <w:rFonts w:eastAsiaTheme="minorEastAsia"/>
                      <w:snapToGrid w:val="0"/>
                      <w:szCs w:val="21"/>
                    </w:rPr>
                  </w:pPr>
                  <w:r>
                    <w:rPr>
                      <w:rFonts w:eastAsiaTheme="minorEastAsia"/>
                      <w:snapToGrid w:val="0"/>
                      <w:szCs w:val="21"/>
                    </w:rPr>
                    <w:t>0.84*</w:t>
                  </w:r>
                </w:p>
              </w:tc>
              <w:tc>
                <w:tcPr>
                  <w:tcW w:w="1303" w:type="pct"/>
                  <w:gridSpan w:val="3"/>
                  <w:vAlign w:val="center"/>
                </w:tcPr>
                <w:p w14:paraId="5C996672">
                  <w:pPr>
                    <w:adjustRightInd w:val="0"/>
                    <w:snapToGrid w:val="0"/>
                    <w:jc w:val="center"/>
                    <w:rPr>
                      <w:rFonts w:eastAsiaTheme="minorEastAsia"/>
                      <w:snapToGrid w:val="0"/>
                      <w:szCs w:val="21"/>
                    </w:rPr>
                  </w:pPr>
                  <w:r>
                    <w:rPr>
                      <w:rFonts w:eastAsiaTheme="minorEastAsia"/>
                      <w:snapToGrid w:val="0"/>
                      <w:szCs w:val="21"/>
                    </w:rPr>
                    <w:t>0.84</w:t>
                  </w:r>
                </w:p>
              </w:tc>
              <w:tc>
                <w:tcPr>
                  <w:tcW w:w="1288" w:type="pct"/>
                  <w:gridSpan w:val="3"/>
                  <w:vAlign w:val="center"/>
                </w:tcPr>
                <w:p w14:paraId="6E3FBF0A">
                  <w:pPr>
                    <w:adjustRightInd w:val="0"/>
                    <w:snapToGrid w:val="0"/>
                    <w:jc w:val="center"/>
                    <w:rPr>
                      <w:rFonts w:eastAsiaTheme="minorEastAsia"/>
                      <w:snapToGrid w:val="0"/>
                      <w:szCs w:val="21"/>
                    </w:rPr>
                  </w:pPr>
                  <w:r>
                    <w:rPr>
                      <w:rFonts w:eastAsiaTheme="minorEastAsia"/>
                      <w:snapToGrid w:val="0"/>
                      <w:szCs w:val="21"/>
                    </w:rPr>
                    <w:t>0.76</w:t>
                  </w:r>
                </w:p>
              </w:tc>
            </w:tr>
            <w:tr w14:paraId="0638429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5000" w:type="pct"/>
                  <w:gridSpan w:val="11"/>
                  <w:vAlign w:val="center"/>
                </w:tcPr>
                <w:p w14:paraId="16613A2E">
                  <w:pPr>
                    <w:adjustRightInd w:val="0"/>
                    <w:snapToGrid w:val="0"/>
                    <w:jc w:val="left"/>
                    <w:rPr>
                      <w:rFonts w:eastAsiaTheme="minorEastAsia"/>
                      <w:snapToGrid w:val="0"/>
                      <w:szCs w:val="21"/>
                    </w:rPr>
                  </w:pPr>
                  <w:r>
                    <w:rPr>
                      <w:rFonts w:hAnsiTheme="minorEastAsia" w:eastAsiaTheme="minorEastAsia"/>
                      <w:snapToGrid w:val="0"/>
                      <w:szCs w:val="21"/>
                    </w:rPr>
                    <w:t>注：</w:t>
                  </w:r>
                  <w:r>
                    <w:rPr>
                      <w:rFonts w:eastAsiaTheme="minorEastAsia"/>
                      <w:snapToGrid w:val="0"/>
                      <w:szCs w:val="21"/>
                    </w:rPr>
                    <w:t>Ⅰ</w:t>
                  </w:r>
                  <w:r>
                    <w:rPr>
                      <w:rFonts w:hAnsiTheme="minorEastAsia" w:eastAsiaTheme="minorEastAsia"/>
                      <w:snapToGrid w:val="0"/>
                      <w:szCs w:val="21"/>
                    </w:rPr>
                    <w:t>类：与无组织排放源共存的排放同种有害气体的排气筒的排放量，大于或等于标准规定的允许排放量的</w:t>
                  </w:r>
                  <w:r>
                    <w:rPr>
                      <w:rFonts w:eastAsiaTheme="minorEastAsia"/>
                      <w:snapToGrid w:val="0"/>
                      <w:szCs w:val="21"/>
                    </w:rPr>
                    <w:t>1/3</w:t>
                  </w:r>
                  <w:r>
                    <w:rPr>
                      <w:rFonts w:hAnsiTheme="minorEastAsia" w:eastAsiaTheme="minorEastAsia"/>
                      <w:snapToGrid w:val="0"/>
                      <w:szCs w:val="21"/>
                    </w:rPr>
                    <w:t>者。</w:t>
                  </w:r>
                </w:p>
                <w:p w14:paraId="388EA1CE">
                  <w:pPr>
                    <w:adjustRightInd w:val="0"/>
                    <w:snapToGrid w:val="0"/>
                    <w:ind w:firstLine="315" w:firstLineChars="150"/>
                    <w:jc w:val="left"/>
                    <w:rPr>
                      <w:rFonts w:eastAsiaTheme="minorEastAsia"/>
                      <w:snapToGrid w:val="0"/>
                      <w:szCs w:val="21"/>
                    </w:rPr>
                  </w:pPr>
                  <w:r>
                    <w:rPr>
                      <w:rFonts w:eastAsiaTheme="minorEastAsia"/>
                      <w:snapToGrid w:val="0"/>
                      <w:szCs w:val="21"/>
                    </w:rPr>
                    <w:t>Ⅱ</w:t>
                  </w:r>
                  <w:r>
                    <w:rPr>
                      <w:rFonts w:hAnsiTheme="minorEastAsia" w:eastAsiaTheme="minorEastAsia"/>
                      <w:snapToGrid w:val="0"/>
                      <w:szCs w:val="21"/>
                    </w:rPr>
                    <w:t>类：与无组织排放源共存的排放同种有害气体的排气筒的排放量，小于标准规定的允许排放量的</w:t>
                  </w:r>
                  <w:r>
                    <w:rPr>
                      <w:rFonts w:eastAsiaTheme="minorEastAsia"/>
                      <w:snapToGrid w:val="0"/>
                      <w:szCs w:val="21"/>
                    </w:rPr>
                    <w:t>1/3</w:t>
                  </w:r>
                  <w:r>
                    <w:rPr>
                      <w:rFonts w:hAnsiTheme="minorEastAsia" w:eastAsiaTheme="minorEastAsia"/>
                      <w:snapToGrid w:val="0"/>
                      <w:szCs w:val="21"/>
                    </w:rPr>
                    <w:t>，或虽无排放同种大气污染物之排气筒共存，但无组织排放的有害物质的容许浓度指标是按急性反应指标确定者。</w:t>
                  </w:r>
                </w:p>
                <w:p w14:paraId="483D31C3">
                  <w:pPr>
                    <w:adjustRightInd w:val="0"/>
                    <w:snapToGrid w:val="0"/>
                    <w:ind w:firstLine="315" w:firstLineChars="150"/>
                    <w:jc w:val="left"/>
                    <w:rPr>
                      <w:rFonts w:eastAsiaTheme="minorEastAsia"/>
                      <w:snapToGrid w:val="0"/>
                      <w:szCs w:val="21"/>
                    </w:rPr>
                  </w:pPr>
                  <w:r>
                    <w:rPr>
                      <w:rFonts w:eastAsiaTheme="minorEastAsia"/>
                      <w:snapToGrid w:val="0"/>
                      <w:szCs w:val="21"/>
                    </w:rPr>
                    <w:t>Ⅲ</w:t>
                  </w:r>
                  <w:r>
                    <w:rPr>
                      <w:rFonts w:hAnsiTheme="minorEastAsia" w:eastAsiaTheme="minorEastAsia"/>
                      <w:snapToGrid w:val="0"/>
                      <w:szCs w:val="21"/>
                    </w:rPr>
                    <w:t>类：无排放同种有害物质的排气筒与无组织排放源共存，但无组织排放的有害物质的容许排放是按慢性反应指标确定者。</w:t>
                  </w:r>
                </w:p>
              </w:tc>
            </w:tr>
          </w:tbl>
          <w:p w14:paraId="430289D8">
            <w:pPr>
              <w:rPr>
                <w:rFonts w:eastAsiaTheme="minorEastAsia"/>
                <w:snapToGrid w:val="0"/>
                <w:szCs w:val="21"/>
              </w:rPr>
            </w:pPr>
            <w:r>
              <w:rPr>
                <w:rFonts w:hAnsiTheme="minorEastAsia" w:eastAsiaTheme="minorEastAsia"/>
                <w:snapToGrid w:val="0"/>
                <w:szCs w:val="21"/>
              </w:rPr>
              <w:t>注：</w:t>
            </w:r>
            <w:r>
              <w:rPr>
                <w:rFonts w:eastAsiaTheme="minorEastAsia"/>
                <w:snapToGrid w:val="0"/>
                <w:szCs w:val="21"/>
              </w:rPr>
              <w:t>*</w:t>
            </w:r>
            <w:r>
              <w:rPr>
                <w:rFonts w:hAnsiTheme="minorEastAsia" w:eastAsiaTheme="minorEastAsia"/>
                <w:snapToGrid w:val="0"/>
                <w:szCs w:val="21"/>
              </w:rPr>
              <w:t>表示本项目取值。</w:t>
            </w:r>
          </w:p>
          <w:p w14:paraId="76771930">
            <w:pPr>
              <w:widowControl/>
              <w:adjustRightInd w:val="0"/>
              <w:snapToGrid w:val="0"/>
              <w:spacing w:before="120" w:beforeLines="50" w:line="360" w:lineRule="auto"/>
              <w:ind w:firstLine="480" w:firstLineChars="200"/>
              <w:jc w:val="left"/>
              <w:rPr>
                <w:rFonts w:eastAsiaTheme="minorEastAsia"/>
                <w:kern w:val="0"/>
                <w:sz w:val="24"/>
              </w:rPr>
            </w:pPr>
            <w:r>
              <w:rPr>
                <w:rFonts w:hAnsiTheme="minorEastAsia" w:eastAsiaTheme="minorEastAsia"/>
                <w:kern w:val="0"/>
                <w:sz w:val="24"/>
              </w:rPr>
              <w:t>重新报批项目卫生防护距离计算结果见下表。</w:t>
            </w:r>
          </w:p>
          <w:p w14:paraId="49123CD6">
            <w:pPr>
              <w:widowControl/>
              <w:adjustRightInd w:val="0"/>
              <w:snapToGrid w:val="0"/>
              <w:jc w:val="center"/>
              <w:rPr>
                <w:rFonts w:eastAsiaTheme="minorEastAsia"/>
                <w:b/>
                <w:bCs/>
                <w:kern w:val="0"/>
                <w:sz w:val="24"/>
              </w:rPr>
            </w:pPr>
            <w:r>
              <w:rPr>
                <w:rFonts w:hAnsiTheme="minorEastAsia" w:eastAsiaTheme="minorEastAsia"/>
                <w:b/>
                <w:bCs/>
                <w:kern w:val="0"/>
                <w:sz w:val="24"/>
              </w:rPr>
              <w:t>表</w:t>
            </w:r>
            <w:r>
              <w:rPr>
                <w:rFonts w:eastAsiaTheme="minorEastAsia"/>
                <w:b/>
                <w:bCs/>
                <w:kern w:val="0"/>
                <w:sz w:val="24"/>
              </w:rPr>
              <w:t>4.1-1</w:t>
            </w:r>
            <w:r>
              <w:rPr>
                <w:rFonts w:hint="eastAsia" w:eastAsiaTheme="minorEastAsia"/>
                <w:b/>
                <w:bCs/>
                <w:kern w:val="0"/>
                <w:sz w:val="24"/>
              </w:rPr>
              <w:t xml:space="preserve">5  </w:t>
            </w:r>
            <w:r>
              <w:rPr>
                <w:rFonts w:hAnsiTheme="minorEastAsia" w:eastAsiaTheme="minorEastAsia"/>
                <w:b/>
                <w:bCs/>
                <w:kern w:val="0"/>
                <w:sz w:val="24"/>
              </w:rPr>
              <w:t>重新报批项目卫生防护距离计算结果</w:t>
            </w:r>
          </w:p>
          <w:tbl>
            <w:tblPr>
              <w:tblStyle w:val="21"/>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1087"/>
              <w:gridCol w:w="1198"/>
              <w:gridCol w:w="1160"/>
              <w:gridCol w:w="1421"/>
              <w:gridCol w:w="1358"/>
              <w:gridCol w:w="1209"/>
              <w:gridCol w:w="1036"/>
            </w:tblGrid>
            <w:tr w14:paraId="43B9A0F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349" w:type="pct"/>
                  <w:gridSpan w:val="2"/>
                  <w:vMerge w:val="restart"/>
                  <w:vAlign w:val="center"/>
                </w:tcPr>
                <w:p w14:paraId="62801B30">
                  <w:pPr>
                    <w:adjustRightInd w:val="0"/>
                    <w:snapToGrid w:val="0"/>
                    <w:jc w:val="center"/>
                    <w:rPr>
                      <w:rFonts w:eastAsiaTheme="minorEastAsia"/>
                      <w:b/>
                      <w:bCs/>
                      <w:szCs w:val="21"/>
                    </w:rPr>
                  </w:pPr>
                  <w:r>
                    <w:rPr>
                      <w:rFonts w:hAnsiTheme="minorEastAsia" w:eastAsiaTheme="minorEastAsia"/>
                      <w:b/>
                      <w:bCs/>
                      <w:szCs w:val="21"/>
                    </w:rPr>
                    <w:t>污染物</w:t>
                  </w:r>
                </w:p>
              </w:tc>
              <w:tc>
                <w:tcPr>
                  <w:tcW w:w="685" w:type="pct"/>
                  <w:vMerge w:val="restart"/>
                  <w:vAlign w:val="center"/>
                </w:tcPr>
                <w:p w14:paraId="48BC2DE7">
                  <w:pPr>
                    <w:adjustRightInd w:val="0"/>
                    <w:snapToGrid w:val="0"/>
                    <w:jc w:val="center"/>
                    <w:rPr>
                      <w:rFonts w:eastAsiaTheme="minorEastAsia"/>
                      <w:b/>
                      <w:bCs/>
                      <w:szCs w:val="21"/>
                    </w:rPr>
                  </w:pPr>
                  <w:r>
                    <w:rPr>
                      <w:rFonts w:hAnsiTheme="minorEastAsia" w:eastAsiaTheme="minorEastAsia"/>
                      <w:b/>
                      <w:bCs/>
                      <w:szCs w:val="21"/>
                    </w:rPr>
                    <w:t>源强</w:t>
                  </w:r>
                  <w:r>
                    <w:rPr>
                      <w:rFonts w:eastAsiaTheme="minorEastAsia"/>
                      <w:b/>
                      <w:bCs/>
                      <w:szCs w:val="21"/>
                    </w:rPr>
                    <w:t>Q</w:t>
                  </w:r>
                  <w:r>
                    <w:rPr>
                      <w:rFonts w:eastAsiaTheme="minorEastAsia"/>
                      <w:b/>
                      <w:bCs/>
                      <w:szCs w:val="21"/>
                      <w:vertAlign w:val="subscript"/>
                    </w:rPr>
                    <w:t>c</w:t>
                  </w:r>
                  <w:r>
                    <w:rPr>
                      <w:rFonts w:hAnsiTheme="minorEastAsia" w:eastAsiaTheme="minorEastAsia"/>
                      <w:b/>
                      <w:bCs/>
                      <w:szCs w:val="21"/>
                    </w:rPr>
                    <w:t>（</w:t>
                  </w:r>
                  <w:r>
                    <w:rPr>
                      <w:rFonts w:eastAsiaTheme="minorEastAsia"/>
                      <w:b/>
                      <w:bCs/>
                      <w:szCs w:val="21"/>
                    </w:rPr>
                    <w:t>kg/h</w:t>
                  </w:r>
                  <w:r>
                    <w:rPr>
                      <w:rFonts w:hAnsiTheme="minorEastAsia" w:eastAsiaTheme="minorEastAsia"/>
                      <w:b/>
                      <w:bCs/>
                      <w:szCs w:val="21"/>
                    </w:rPr>
                    <w:t>）</w:t>
                  </w:r>
                </w:p>
              </w:tc>
              <w:tc>
                <w:tcPr>
                  <w:tcW w:w="839" w:type="pct"/>
                  <w:vMerge w:val="restart"/>
                  <w:vAlign w:val="center"/>
                </w:tcPr>
                <w:p w14:paraId="5D89F021">
                  <w:pPr>
                    <w:adjustRightInd w:val="0"/>
                    <w:snapToGrid w:val="0"/>
                    <w:jc w:val="center"/>
                    <w:rPr>
                      <w:rFonts w:eastAsiaTheme="minorEastAsia"/>
                      <w:b/>
                      <w:bCs/>
                      <w:szCs w:val="21"/>
                    </w:rPr>
                  </w:pPr>
                  <w:r>
                    <w:rPr>
                      <w:rFonts w:hAnsiTheme="minorEastAsia" w:eastAsiaTheme="minorEastAsia"/>
                      <w:b/>
                      <w:bCs/>
                      <w:szCs w:val="21"/>
                    </w:rPr>
                    <w:t>排放源面积</w:t>
                  </w:r>
                </w:p>
                <w:p w14:paraId="3EA6219F">
                  <w:pPr>
                    <w:adjustRightInd w:val="0"/>
                    <w:snapToGrid w:val="0"/>
                    <w:jc w:val="center"/>
                    <w:rPr>
                      <w:rFonts w:eastAsiaTheme="minorEastAsia"/>
                      <w:b/>
                      <w:bCs/>
                      <w:szCs w:val="21"/>
                    </w:rPr>
                  </w:pPr>
                  <w:r>
                    <w:rPr>
                      <w:rFonts w:hint="eastAsia" w:hAnsiTheme="minorEastAsia" w:eastAsiaTheme="minorEastAsia"/>
                      <w:b/>
                      <w:bCs/>
                      <w:szCs w:val="21"/>
                      <w:lang w:eastAsia="zh-CN"/>
                    </w:rPr>
                    <w:t>(</w:t>
                  </w:r>
                  <w:r>
                    <w:rPr>
                      <w:rFonts w:eastAsiaTheme="minorEastAsia"/>
                      <w:b/>
                      <w:bCs/>
                      <w:szCs w:val="21"/>
                    </w:rPr>
                    <w:t>m</w:t>
                  </w:r>
                  <w:r>
                    <w:rPr>
                      <w:rFonts w:eastAsiaTheme="minorEastAsia"/>
                      <w:b/>
                      <w:bCs/>
                      <w:szCs w:val="21"/>
                      <w:vertAlign w:val="superscript"/>
                    </w:rPr>
                    <w:t>2</w:t>
                  </w:r>
                  <w:r>
                    <w:rPr>
                      <w:rFonts w:hint="eastAsia" w:eastAsiaTheme="minorEastAsia"/>
                      <w:b/>
                      <w:bCs/>
                      <w:szCs w:val="21"/>
                      <w:vertAlign w:val="superscript"/>
                      <w:lang w:eastAsia="zh-CN"/>
                    </w:rPr>
                    <w:t>)</w:t>
                  </w:r>
                </w:p>
              </w:tc>
              <w:tc>
                <w:tcPr>
                  <w:tcW w:w="802" w:type="pct"/>
                  <w:vMerge w:val="restart"/>
                  <w:vAlign w:val="center"/>
                </w:tcPr>
                <w:p w14:paraId="41EF5165">
                  <w:pPr>
                    <w:adjustRightInd w:val="0"/>
                    <w:snapToGrid w:val="0"/>
                    <w:jc w:val="center"/>
                    <w:rPr>
                      <w:rFonts w:eastAsiaTheme="minorEastAsia"/>
                      <w:b/>
                      <w:bCs/>
                      <w:szCs w:val="21"/>
                    </w:rPr>
                  </w:pPr>
                  <w:r>
                    <w:rPr>
                      <w:rFonts w:hAnsiTheme="minorEastAsia" w:eastAsiaTheme="minorEastAsia"/>
                      <w:b/>
                      <w:bCs/>
                      <w:szCs w:val="21"/>
                    </w:rPr>
                    <w:t>标准限值</w:t>
                  </w:r>
                  <w:r>
                    <w:rPr>
                      <w:rFonts w:eastAsiaTheme="minorEastAsia"/>
                      <w:b/>
                      <w:bCs/>
                      <w:szCs w:val="21"/>
                    </w:rPr>
                    <w:t>C</w:t>
                  </w:r>
                  <w:r>
                    <w:rPr>
                      <w:rFonts w:eastAsiaTheme="minorEastAsia"/>
                      <w:b/>
                      <w:bCs/>
                      <w:szCs w:val="21"/>
                      <w:vertAlign w:val="subscript"/>
                    </w:rPr>
                    <w:t>m</w:t>
                  </w:r>
                </w:p>
                <w:p w14:paraId="4A2D369D">
                  <w:pPr>
                    <w:adjustRightInd w:val="0"/>
                    <w:snapToGrid w:val="0"/>
                    <w:jc w:val="center"/>
                    <w:rPr>
                      <w:rFonts w:eastAsiaTheme="minorEastAsia"/>
                      <w:b/>
                      <w:bCs/>
                      <w:szCs w:val="21"/>
                    </w:rPr>
                  </w:pPr>
                  <w:r>
                    <w:rPr>
                      <w:rFonts w:hint="eastAsia" w:hAnsiTheme="minorEastAsia" w:eastAsiaTheme="minorEastAsia"/>
                      <w:b/>
                      <w:bCs/>
                      <w:szCs w:val="21"/>
                      <w:lang w:eastAsia="zh-CN"/>
                    </w:rPr>
                    <w:t>(</w:t>
                  </w:r>
                  <w:r>
                    <w:rPr>
                      <w:rFonts w:eastAsiaTheme="minorEastAsia"/>
                      <w:b/>
                      <w:bCs/>
                      <w:szCs w:val="21"/>
                    </w:rPr>
                    <w:t>mg/Nm</w:t>
                  </w:r>
                  <w:r>
                    <w:rPr>
                      <w:rFonts w:eastAsiaTheme="minorEastAsia"/>
                      <w:b/>
                      <w:bCs/>
                      <w:szCs w:val="21"/>
                      <w:vertAlign w:val="superscript"/>
                    </w:rPr>
                    <w:t>3</w:t>
                  </w:r>
                  <w:r>
                    <w:rPr>
                      <w:rFonts w:hint="eastAsia" w:eastAsiaTheme="minorEastAsia"/>
                      <w:b/>
                      <w:bCs/>
                      <w:szCs w:val="21"/>
                      <w:vertAlign w:val="superscript"/>
                      <w:lang w:eastAsia="zh-CN"/>
                    </w:rPr>
                    <w:t>)</w:t>
                  </w:r>
                </w:p>
              </w:tc>
              <w:tc>
                <w:tcPr>
                  <w:tcW w:w="1325" w:type="pct"/>
                  <w:gridSpan w:val="2"/>
                  <w:vAlign w:val="center"/>
                </w:tcPr>
                <w:p w14:paraId="38DD4405">
                  <w:pPr>
                    <w:adjustRightInd w:val="0"/>
                    <w:snapToGrid w:val="0"/>
                    <w:jc w:val="center"/>
                    <w:rPr>
                      <w:rFonts w:eastAsiaTheme="minorEastAsia"/>
                      <w:b/>
                      <w:bCs/>
                      <w:szCs w:val="21"/>
                    </w:rPr>
                  </w:pPr>
                  <w:r>
                    <w:rPr>
                      <w:rFonts w:hAnsiTheme="minorEastAsia" w:eastAsiaTheme="minorEastAsia"/>
                      <w:b/>
                      <w:bCs/>
                      <w:szCs w:val="21"/>
                    </w:rPr>
                    <w:t>卫生防护距离</w:t>
                  </w:r>
                  <w:r>
                    <w:rPr>
                      <w:rFonts w:eastAsiaTheme="minorEastAsia"/>
                      <w:b/>
                      <w:bCs/>
                      <w:szCs w:val="21"/>
                    </w:rPr>
                    <w:t>L</w:t>
                  </w:r>
                  <w:r>
                    <w:rPr>
                      <w:rFonts w:hAnsiTheme="minorEastAsia" w:eastAsiaTheme="minorEastAsia"/>
                      <w:b/>
                      <w:bCs/>
                      <w:szCs w:val="21"/>
                    </w:rPr>
                    <w:t>（</w:t>
                  </w:r>
                  <w:r>
                    <w:rPr>
                      <w:rFonts w:eastAsiaTheme="minorEastAsia"/>
                      <w:b/>
                      <w:bCs/>
                      <w:szCs w:val="21"/>
                    </w:rPr>
                    <w:t>m</w:t>
                  </w:r>
                  <w:r>
                    <w:rPr>
                      <w:rFonts w:hAnsiTheme="minorEastAsia" w:eastAsiaTheme="minorEastAsia"/>
                      <w:b/>
                      <w:bCs/>
                      <w:szCs w:val="21"/>
                    </w:rPr>
                    <w:t>）</w:t>
                  </w:r>
                </w:p>
              </w:tc>
            </w:tr>
            <w:tr w14:paraId="74F8EA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349" w:type="pct"/>
                  <w:gridSpan w:val="2"/>
                  <w:vMerge w:val="continue"/>
                  <w:vAlign w:val="center"/>
                </w:tcPr>
                <w:p w14:paraId="304296B6">
                  <w:pPr>
                    <w:adjustRightInd w:val="0"/>
                    <w:snapToGrid w:val="0"/>
                    <w:jc w:val="center"/>
                    <w:rPr>
                      <w:rFonts w:eastAsiaTheme="minorEastAsia"/>
                      <w:b/>
                      <w:bCs/>
                      <w:szCs w:val="21"/>
                    </w:rPr>
                  </w:pPr>
                </w:p>
              </w:tc>
              <w:tc>
                <w:tcPr>
                  <w:tcW w:w="685" w:type="pct"/>
                  <w:vMerge w:val="continue"/>
                  <w:vAlign w:val="center"/>
                </w:tcPr>
                <w:p w14:paraId="34FC4023">
                  <w:pPr>
                    <w:adjustRightInd w:val="0"/>
                    <w:snapToGrid w:val="0"/>
                    <w:jc w:val="center"/>
                    <w:rPr>
                      <w:rFonts w:eastAsiaTheme="minorEastAsia"/>
                      <w:b/>
                      <w:bCs/>
                      <w:szCs w:val="21"/>
                    </w:rPr>
                  </w:pPr>
                </w:p>
              </w:tc>
              <w:tc>
                <w:tcPr>
                  <w:tcW w:w="839" w:type="pct"/>
                  <w:vMerge w:val="continue"/>
                  <w:vAlign w:val="center"/>
                </w:tcPr>
                <w:p w14:paraId="68B0FBEA">
                  <w:pPr>
                    <w:adjustRightInd w:val="0"/>
                    <w:snapToGrid w:val="0"/>
                    <w:jc w:val="center"/>
                    <w:rPr>
                      <w:rFonts w:eastAsiaTheme="minorEastAsia"/>
                      <w:b/>
                      <w:bCs/>
                      <w:szCs w:val="21"/>
                    </w:rPr>
                  </w:pPr>
                </w:p>
              </w:tc>
              <w:tc>
                <w:tcPr>
                  <w:tcW w:w="802" w:type="pct"/>
                  <w:vMerge w:val="continue"/>
                  <w:vAlign w:val="center"/>
                </w:tcPr>
                <w:p w14:paraId="73A7F1C5">
                  <w:pPr>
                    <w:adjustRightInd w:val="0"/>
                    <w:snapToGrid w:val="0"/>
                    <w:jc w:val="center"/>
                    <w:rPr>
                      <w:rFonts w:eastAsiaTheme="minorEastAsia"/>
                      <w:b/>
                      <w:bCs/>
                      <w:szCs w:val="21"/>
                    </w:rPr>
                  </w:pPr>
                </w:p>
              </w:tc>
              <w:tc>
                <w:tcPr>
                  <w:tcW w:w="714" w:type="pct"/>
                  <w:vAlign w:val="center"/>
                </w:tcPr>
                <w:p w14:paraId="110FFB22">
                  <w:pPr>
                    <w:adjustRightInd w:val="0"/>
                    <w:snapToGrid w:val="0"/>
                    <w:jc w:val="center"/>
                    <w:rPr>
                      <w:rFonts w:eastAsiaTheme="minorEastAsia"/>
                      <w:b/>
                      <w:bCs/>
                      <w:szCs w:val="21"/>
                    </w:rPr>
                  </w:pPr>
                  <w:r>
                    <w:rPr>
                      <w:rFonts w:hAnsiTheme="minorEastAsia" w:eastAsiaTheme="minorEastAsia"/>
                      <w:b/>
                      <w:bCs/>
                      <w:szCs w:val="21"/>
                    </w:rPr>
                    <w:t>计算值</w:t>
                  </w:r>
                </w:p>
              </w:tc>
              <w:tc>
                <w:tcPr>
                  <w:tcW w:w="611" w:type="pct"/>
                  <w:vAlign w:val="center"/>
                </w:tcPr>
                <w:p w14:paraId="3B2E8759">
                  <w:pPr>
                    <w:adjustRightInd w:val="0"/>
                    <w:snapToGrid w:val="0"/>
                    <w:jc w:val="center"/>
                    <w:rPr>
                      <w:rFonts w:eastAsiaTheme="minorEastAsia"/>
                      <w:b/>
                      <w:bCs/>
                      <w:szCs w:val="21"/>
                    </w:rPr>
                  </w:pPr>
                  <w:r>
                    <w:rPr>
                      <w:rFonts w:hAnsiTheme="minorEastAsia" w:eastAsiaTheme="minorEastAsia"/>
                      <w:b/>
                      <w:bCs/>
                      <w:szCs w:val="21"/>
                    </w:rPr>
                    <w:t>取值</w:t>
                  </w:r>
                </w:p>
              </w:tc>
            </w:tr>
            <w:tr w14:paraId="509CAB0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642" w:type="pct"/>
                  <w:vAlign w:val="center"/>
                </w:tcPr>
                <w:p w14:paraId="73346589">
                  <w:pPr>
                    <w:adjustRightInd w:val="0"/>
                    <w:snapToGrid w:val="0"/>
                    <w:jc w:val="center"/>
                    <w:rPr>
                      <w:rFonts w:eastAsiaTheme="minorEastAsia"/>
                      <w:szCs w:val="21"/>
                    </w:rPr>
                  </w:pPr>
                  <w:r>
                    <w:rPr>
                      <w:rFonts w:hint="eastAsia" w:eastAsiaTheme="minorEastAsia"/>
                      <w:szCs w:val="21"/>
                    </w:rPr>
                    <w:t>2</w:t>
                  </w:r>
                  <w:r>
                    <w:rPr>
                      <w:rFonts w:eastAsiaTheme="minorEastAsia"/>
                      <w:szCs w:val="21"/>
                    </w:rPr>
                    <w:t>#</w:t>
                  </w:r>
                  <w:r>
                    <w:rPr>
                      <w:rFonts w:hAnsiTheme="minorEastAsia" w:eastAsiaTheme="minorEastAsia"/>
                      <w:szCs w:val="21"/>
                    </w:rPr>
                    <w:t>厂房</w:t>
                  </w:r>
                </w:p>
              </w:tc>
              <w:tc>
                <w:tcPr>
                  <w:tcW w:w="707" w:type="pct"/>
                  <w:vAlign w:val="center"/>
                </w:tcPr>
                <w:p w14:paraId="4A39C69A">
                  <w:pPr>
                    <w:adjustRightInd w:val="0"/>
                    <w:snapToGrid w:val="0"/>
                    <w:spacing w:line="320" w:lineRule="exact"/>
                    <w:jc w:val="center"/>
                    <w:rPr>
                      <w:rFonts w:eastAsiaTheme="minorEastAsia"/>
                      <w:kern w:val="18"/>
                      <w:szCs w:val="21"/>
                    </w:rPr>
                  </w:pPr>
                  <w:r>
                    <w:rPr>
                      <w:rFonts w:hint="eastAsia" w:hAnsiTheme="minorEastAsia" w:eastAsiaTheme="minorEastAsia"/>
                      <w:szCs w:val="21"/>
                    </w:rPr>
                    <w:t>非甲烷总烃</w:t>
                  </w:r>
                </w:p>
              </w:tc>
              <w:tc>
                <w:tcPr>
                  <w:tcW w:w="685" w:type="pct"/>
                  <w:vAlign w:val="center"/>
                </w:tcPr>
                <w:p w14:paraId="68E32945">
                  <w:pPr>
                    <w:widowControl/>
                    <w:jc w:val="center"/>
                    <w:rPr>
                      <w:rFonts w:eastAsiaTheme="minorEastAsia"/>
                      <w:kern w:val="0"/>
                      <w:szCs w:val="21"/>
                    </w:rPr>
                  </w:pPr>
                  <w:r>
                    <w:rPr>
                      <w:rFonts w:hint="eastAsia" w:eastAsiaTheme="minorEastAsia"/>
                      <w:szCs w:val="21"/>
                    </w:rPr>
                    <w:t>0.1125</w:t>
                  </w:r>
                </w:p>
              </w:tc>
              <w:tc>
                <w:tcPr>
                  <w:tcW w:w="839" w:type="pct"/>
                  <w:vAlign w:val="center"/>
                </w:tcPr>
                <w:p w14:paraId="0D11CC45">
                  <w:pPr>
                    <w:adjustRightInd w:val="0"/>
                    <w:snapToGrid w:val="0"/>
                    <w:jc w:val="center"/>
                    <w:rPr>
                      <w:rFonts w:eastAsiaTheme="minorEastAsia"/>
                      <w:bCs/>
                      <w:szCs w:val="21"/>
                    </w:rPr>
                  </w:pPr>
                  <w:r>
                    <w:rPr>
                      <w:rFonts w:hint="eastAsia" w:eastAsiaTheme="minorEastAsia"/>
                      <w:bCs/>
                      <w:szCs w:val="21"/>
                    </w:rPr>
                    <w:t>4476.62</w:t>
                  </w:r>
                </w:p>
              </w:tc>
              <w:tc>
                <w:tcPr>
                  <w:tcW w:w="802" w:type="pct"/>
                  <w:vAlign w:val="center"/>
                </w:tcPr>
                <w:p w14:paraId="51EE0ACF">
                  <w:pPr>
                    <w:adjustRightInd w:val="0"/>
                    <w:snapToGrid w:val="0"/>
                    <w:jc w:val="center"/>
                    <w:rPr>
                      <w:rFonts w:eastAsiaTheme="minorEastAsia"/>
                      <w:bCs/>
                      <w:szCs w:val="21"/>
                    </w:rPr>
                  </w:pPr>
                  <w:r>
                    <w:rPr>
                      <w:rFonts w:eastAsiaTheme="minorEastAsia"/>
                      <w:bCs/>
                      <w:szCs w:val="21"/>
                    </w:rPr>
                    <w:t>2.0</w:t>
                  </w:r>
                </w:p>
              </w:tc>
              <w:tc>
                <w:tcPr>
                  <w:tcW w:w="714" w:type="pct"/>
                  <w:vAlign w:val="center"/>
                </w:tcPr>
                <w:p w14:paraId="7DACAD13">
                  <w:pPr>
                    <w:adjustRightInd w:val="0"/>
                    <w:snapToGrid w:val="0"/>
                    <w:jc w:val="center"/>
                    <w:rPr>
                      <w:rFonts w:eastAsiaTheme="minorEastAsia"/>
                      <w:bCs/>
                      <w:szCs w:val="21"/>
                    </w:rPr>
                  </w:pPr>
                  <w:r>
                    <w:rPr>
                      <w:rFonts w:hint="eastAsia" w:eastAsiaTheme="minorEastAsia"/>
                    </w:rPr>
                    <w:t>1.494</w:t>
                  </w:r>
                </w:p>
              </w:tc>
              <w:tc>
                <w:tcPr>
                  <w:tcW w:w="611" w:type="pct"/>
                  <w:vAlign w:val="center"/>
                </w:tcPr>
                <w:p w14:paraId="0A051B22">
                  <w:pPr>
                    <w:adjustRightInd w:val="0"/>
                    <w:snapToGrid w:val="0"/>
                    <w:jc w:val="center"/>
                    <w:rPr>
                      <w:rFonts w:eastAsiaTheme="minorEastAsia"/>
                      <w:bCs/>
                      <w:szCs w:val="21"/>
                    </w:rPr>
                  </w:pPr>
                  <w:r>
                    <w:rPr>
                      <w:rFonts w:eastAsiaTheme="minorEastAsia"/>
                      <w:bCs/>
                      <w:szCs w:val="21"/>
                    </w:rPr>
                    <w:t>50</w:t>
                  </w:r>
                </w:p>
              </w:tc>
            </w:tr>
          </w:tbl>
          <w:p w14:paraId="2AF63582">
            <w:pPr>
              <w:widowControl/>
              <w:adjustRightInd w:val="0"/>
              <w:snapToGrid w:val="0"/>
              <w:spacing w:before="120" w:beforeLines="50" w:line="360" w:lineRule="auto"/>
              <w:ind w:firstLine="480" w:firstLineChars="200"/>
              <w:jc w:val="left"/>
              <w:rPr>
                <w:rFonts w:hAnsiTheme="minorEastAsia" w:eastAsiaTheme="minorEastAsia"/>
                <w:sz w:val="24"/>
              </w:rPr>
            </w:pPr>
            <w:r>
              <w:rPr>
                <w:rFonts w:hAnsiTheme="minorEastAsia" w:eastAsiaTheme="minorEastAsia"/>
                <w:kern w:val="0"/>
                <w:sz w:val="24"/>
                <w:szCs w:val="20"/>
              </w:rPr>
              <w:t>根据卫生防护距离的计算结果，结合企业平面布置，建议重新报批项目以</w:t>
            </w:r>
            <w:r>
              <w:rPr>
                <w:rFonts w:hint="eastAsia" w:eastAsiaTheme="minorEastAsia"/>
                <w:kern w:val="0"/>
                <w:sz w:val="24"/>
                <w:szCs w:val="20"/>
              </w:rPr>
              <w:t>2</w:t>
            </w:r>
            <w:r>
              <w:rPr>
                <w:rFonts w:eastAsiaTheme="minorEastAsia"/>
                <w:kern w:val="0"/>
                <w:sz w:val="24"/>
                <w:szCs w:val="20"/>
              </w:rPr>
              <w:t>#厂房边界</w:t>
            </w:r>
            <w:r>
              <w:rPr>
                <w:rFonts w:hAnsiTheme="minorEastAsia" w:eastAsiaTheme="minorEastAsia"/>
                <w:kern w:val="0"/>
                <w:sz w:val="24"/>
                <w:szCs w:val="20"/>
              </w:rPr>
              <w:t>为起点，设置</w:t>
            </w:r>
            <w:r>
              <w:rPr>
                <w:rFonts w:eastAsiaTheme="minorEastAsia"/>
                <w:kern w:val="0"/>
                <w:sz w:val="24"/>
                <w:szCs w:val="20"/>
              </w:rPr>
              <w:t>50m</w:t>
            </w:r>
            <w:r>
              <w:rPr>
                <w:rFonts w:hAnsiTheme="minorEastAsia" w:eastAsiaTheme="minorEastAsia"/>
                <w:kern w:val="0"/>
                <w:sz w:val="24"/>
                <w:szCs w:val="20"/>
              </w:rPr>
              <w:t>卫生防护距离。经调查，重新报批项目</w:t>
            </w:r>
            <w:r>
              <w:rPr>
                <w:rFonts w:hAnsiTheme="minorEastAsia" w:eastAsiaTheme="minorEastAsia"/>
                <w:sz w:val="24"/>
              </w:rPr>
              <w:t>卫生防护距离内目前无居民</w:t>
            </w:r>
            <w:r>
              <w:rPr>
                <w:rFonts w:hint="eastAsia" w:hAnsiTheme="minorEastAsia" w:eastAsiaTheme="minorEastAsia"/>
                <w:sz w:val="24"/>
              </w:rPr>
              <w:t>区</w:t>
            </w:r>
            <w:r>
              <w:rPr>
                <w:rFonts w:hAnsiTheme="minorEastAsia" w:eastAsiaTheme="minorEastAsia"/>
                <w:sz w:val="24"/>
              </w:rPr>
              <w:t>等环境敏感目标。</w:t>
            </w:r>
          </w:p>
          <w:p w14:paraId="37F9287C">
            <w:pPr>
              <w:adjustRightInd w:val="0"/>
              <w:snapToGrid w:val="0"/>
              <w:spacing w:line="360" w:lineRule="auto"/>
              <w:ind w:firstLine="480" w:firstLineChars="200"/>
              <w:rPr>
                <w:sz w:val="24"/>
              </w:rPr>
            </w:pPr>
            <w:r>
              <w:rPr>
                <w:sz w:val="24"/>
              </w:rPr>
              <w:t>（</w:t>
            </w:r>
            <w:r>
              <w:rPr>
                <w:rFonts w:hint="eastAsia"/>
                <w:sz w:val="24"/>
              </w:rPr>
              <w:t>2</w:t>
            </w:r>
            <w:r>
              <w:rPr>
                <w:sz w:val="24"/>
              </w:rPr>
              <w:t>）异味影响分析</w:t>
            </w:r>
          </w:p>
          <w:p w14:paraId="15FB4150">
            <w:pPr>
              <w:adjustRightInd w:val="0"/>
              <w:snapToGrid w:val="0"/>
              <w:spacing w:line="360" w:lineRule="auto"/>
              <w:ind w:firstLine="480" w:firstLineChars="200"/>
              <w:rPr>
                <w:sz w:val="24"/>
              </w:rPr>
            </w:pPr>
            <w:r>
              <w:rPr>
                <w:rFonts w:hint="eastAsia"/>
                <w:sz w:val="24"/>
              </w:rPr>
              <w:t>重新报批</w:t>
            </w:r>
            <w:r>
              <w:rPr>
                <w:sz w:val="24"/>
              </w:rPr>
              <w:t>项目</w:t>
            </w:r>
            <w:r>
              <w:rPr>
                <w:rFonts w:hint="eastAsia"/>
                <w:sz w:val="24"/>
              </w:rPr>
              <w:t>注塑</w:t>
            </w:r>
            <w:r>
              <w:rPr>
                <w:sz w:val="24"/>
              </w:rPr>
              <w:t>工序会产生少量的异味，其主要危害为：</w:t>
            </w:r>
          </w:p>
          <w:p w14:paraId="4EF2ACB8">
            <w:pPr>
              <w:adjustRightInd w:val="0"/>
              <w:snapToGrid w:val="0"/>
              <w:spacing w:line="360" w:lineRule="auto"/>
              <w:ind w:firstLine="480" w:firstLineChars="200"/>
              <w:rPr>
                <w:sz w:val="24"/>
              </w:rPr>
            </w:pPr>
            <w:r>
              <w:rPr>
                <w:rFonts w:hint="eastAsia"/>
                <w:sz w:val="24"/>
              </w:rPr>
              <w:t>①</w:t>
            </w:r>
            <w:r>
              <w:rPr>
                <w:sz w:val="24"/>
              </w:rPr>
              <w:t>精神心理上的影响：长期在能闻到臭味的环境，可能会使人情绪烦躁、心烦意乱、无心工作和学习，影响人的工作生活情绪，也影响工作效果，长此以往容易使人精神抑郁或焦虑等；</w:t>
            </w:r>
          </w:p>
          <w:p w14:paraId="20D6E66D">
            <w:pPr>
              <w:adjustRightInd w:val="0"/>
              <w:snapToGrid w:val="0"/>
              <w:spacing w:line="360" w:lineRule="auto"/>
              <w:ind w:firstLine="480" w:firstLineChars="200"/>
              <w:rPr>
                <w:sz w:val="24"/>
              </w:rPr>
            </w:pPr>
            <w:r>
              <w:rPr>
                <w:rFonts w:hint="eastAsia"/>
                <w:sz w:val="24"/>
              </w:rPr>
              <w:t>②</w:t>
            </w:r>
            <w:r>
              <w:rPr>
                <w:sz w:val="24"/>
              </w:rPr>
              <w:t>消化道的影响：首先是影响机体进食，有臭味的环境可能会使人食欲明显下降，从而引起饮食不规律。</w:t>
            </w:r>
          </w:p>
          <w:p w14:paraId="7BED0D6E">
            <w:pPr>
              <w:adjustRightInd w:val="0"/>
              <w:snapToGrid w:val="0"/>
              <w:spacing w:line="360" w:lineRule="auto"/>
              <w:ind w:firstLine="480" w:firstLineChars="200"/>
              <w:rPr>
                <w:sz w:val="24"/>
              </w:rPr>
            </w:pPr>
            <w:r>
              <w:rPr>
                <w:rFonts w:hint="eastAsia"/>
                <w:sz w:val="24"/>
              </w:rPr>
              <w:t>重新报批</w:t>
            </w:r>
            <w:r>
              <w:rPr>
                <w:sz w:val="24"/>
              </w:rPr>
              <w:t>项目生产过程中产生的有机废气和异味，采用软帘</w:t>
            </w:r>
            <w:r>
              <w:rPr>
                <w:rFonts w:hint="eastAsia"/>
                <w:sz w:val="24"/>
              </w:rPr>
              <w:t>+</w:t>
            </w:r>
            <w:r>
              <w:rPr>
                <w:sz w:val="24"/>
              </w:rPr>
              <w:t>集气罩半密闭收集+两级活性炭吸附处理后通过15m高排气筒（DA001）高空排放。在日常生产过程中注意车间通风、加强环保管理，确保废气治理措施相关的风机、两级活性炭吸附装置等的正常运行，最大程度减少非正常排放的情况下，异味影响较小。</w:t>
            </w:r>
          </w:p>
          <w:p w14:paraId="6693AA1C">
            <w:pPr>
              <w:widowControl/>
              <w:adjustRightInd w:val="0"/>
              <w:snapToGrid w:val="0"/>
              <w:spacing w:line="360" w:lineRule="auto"/>
              <w:ind w:firstLine="480" w:firstLineChars="200"/>
              <w:jc w:val="left"/>
              <w:rPr>
                <w:rFonts w:eastAsiaTheme="minorEastAsia"/>
                <w:kern w:val="0"/>
                <w:sz w:val="24"/>
                <w:szCs w:val="20"/>
              </w:rPr>
            </w:pPr>
            <w:r>
              <w:rPr>
                <w:rFonts w:hAnsiTheme="minorEastAsia" w:eastAsiaTheme="minorEastAsia"/>
                <w:kern w:val="0"/>
                <w:sz w:val="24"/>
                <w:szCs w:val="20"/>
              </w:rPr>
              <w:t>（</w:t>
            </w:r>
            <w:r>
              <w:rPr>
                <w:rFonts w:hint="eastAsia" w:eastAsiaTheme="minorEastAsia"/>
                <w:kern w:val="0"/>
                <w:sz w:val="24"/>
                <w:szCs w:val="20"/>
              </w:rPr>
              <w:t>3</w:t>
            </w:r>
            <w:r>
              <w:rPr>
                <w:rFonts w:hAnsiTheme="minorEastAsia" w:eastAsiaTheme="minorEastAsia"/>
                <w:kern w:val="0"/>
                <w:sz w:val="24"/>
                <w:szCs w:val="20"/>
              </w:rPr>
              <w:t>）结论</w:t>
            </w:r>
          </w:p>
          <w:p w14:paraId="4486FCA6">
            <w:pPr>
              <w:widowControl/>
              <w:adjustRightInd w:val="0"/>
              <w:snapToGrid w:val="0"/>
              <w:spacing w:line="360" w:lineRule="auto"/>
              <w:ind w:firstLine="480" w:firstLineChars="200"/>
              <w:jc w:val="left"/>
              <w:rPr>
                <w:rFonts w:eastAsiaTheme="minorEastAsia"/>
                <w:kern w:val="0"/>
                <w:sz w:val="24"/>
                <w:szCs w:val="20"/>
              </w:rPr>
            </w:pPr>
            <w:r>
              <w:rPr>
                <w:rFonts w:hAnsiTheme="minorEastAsia" w:eastAsiaTheme="minorEastAsia"/>
                <w:kern w:val="0"/>
                <w:sz w:val="24"/>
                <w:szCs w:val="20"/>
              </w:rPr>
              <w:t>综上所述，重新报批项目按照</w:t>
            </w:r>
            <w:r>
              <w:rPr>
                <w:rFonts w:eastAsiaTheme="minorEastAsia"/>
                <w:kern w:val="0"/>
                <w:sz w:val="24"/>
                <w:szCs w:val="20"/>
              </w:rPr>
              <w:t>“</w:t>
            </w:r>
            <w:r>
              <w:rPr>
                <w:rFonts w:hAnsiTheme="minorEastAsia" w:eastAsiaTheme="minorEastAsia"/>
                <w:kern w:val="0"/>
                <w:sz w:val="24"/>
                <w:szCs w:val="20"/>
              </w:rPr>
              <w:t>应收尽收、分质收集</w:t>
            </w:r>
            <w:r>
              <w:rPr>
                <w:rFonts w:eastAsiaTheme="minorEastAsia"/>
                <w:kern w:val="0"/>
                <w:sz w:val="24"/>
                <w:szCs w:val="20"/>
              </w:rPr>
              <w:t>”</w:t>
            </w:r>
            <w:r>
              <w:rPr>
                <w:rFonts w:hAnsiTheme="minorEastAsia" w:eastAsiaTheme="minorEastAsia"/>
                <w:kern w:val="0"/>
                <w:sz w:val="24"/>
                <w:szCs w:val="20"/>
              </w:rPr>
              <w:t>的原则，采用成熟稳定的治理措施处理，废气经处理后可达标排放，采取的废气防治措施可行。废气污染物收集处理后，废气排放量较小，经大气稀释扩散后对大气环境影响较小，周围环境空气质量可维持现状。同时以</w:t>
            </w:r>
            <w:r>
              <w:rPr>
                <w:rFonts w:hint="eastAsia" w:eastAsiaTheme="minorEastAsia"/>
                <w:kern w:val="0"/>
                <w:sz w:val="24"/>
                <w:szCs w:val="20"/>
              </w:rPr>
              <w:t>2</w:t>
            </w:r>
            <w:r>
              <w:rPr>
                <w:rFonts w:eastAsiaTheme="minorEastAsia"/>
                <w:kern w:val="0"/>
                <w:sz w:val="24"/>
                <w:szCs w:val="20"/>
              </w:rPr>
              <w:t>#厂房边界</w:t>
            </w:r>
            <w:r>
              <w:rPr>
                <w:rFonts w:hAnsiTheme="minorEastAsia" w:eastAsiaTheme="minorEastAsia"/>
                <w:kern w:val="0"/>
                <w:sz w:val="24"/>
                <w:szCs w:val="20"/>
              </w:rPr>
              <w:t>为起点设置的</w:t>
            </w:r>
            <w:r>
              <w:rPr>
                <w:rFonts w:eastAsiaTheme="minorEastAsia"/>
                <w:kern w:val="0"/>
                <w:sz w:val="24"/>
                <w:szCs w:val="20"/>
              </w:rPr>
              <w:t>50m</w:t>
            </w:r>
            <w:r>
              <w:rPr>
                <w:rFonts w:hAnsiTheme="minorEastAsia" w:eastAsiaTheme="minorEastAsia"/>
                <w:kern w:val="0"/>
                <w:sz w:val="24"/>
                <w:szCs w:val="20"/>
              </w:rPr>
              <w:t>卫生防护距离</w:t>
            </w:r>
            <w:r>
              <w:rPr>
                <w:rFonts w:hAnsiTheme="minorEastAsia" w:eastAsiaTheme="minorEastAsia"/>
                <w:kern w:val="0"/>
                <w:sz w:val="24"/>
              </w:rPr>
              <w:t>内无环境保护目标，</w:t>
            </w:r>
            <w:r>
              <w:rPr>
                <w:rFonts w:hAnsiTheme="minorEastAsia" w:eastAsiaTheme="minorEastAsia"/>
                <w:sz w:val="24"/>
              </w:rPr>
              <w:t>重新报批项目选址符合卫生防护距离的设定要求，建成后，该范围内不得新建居民</w:t>
            </w:r>
            <w:r>
              <w:rPr>
                <w:rFonts w:hint="eastAsia" w:hAnsiTheme="minorEastAsia" w:eastAsiaTheme="minorEastAsia"/>
                <w:sz w:val="24"/>
              </w:rPr>
              <w:t>区</w:t>
            </w:r>
            <w:r>
              <w:rPr>
                <w:rFonts w:hAnsiTheme="minorEastAsia" w:eastAsiaTheme="minorEastAsia"/>
                <w:sz w:val="24"/>
              </w:rPr>
              <w:t>等环境敏感目标。</w:t>
            </w:r>
          </w:p>
          <w:p w14:paraId="45560875">
            <w:pPr>
              <w:widowControl/>
              <w:adjustRightInd w:val="0"/>
              <w:snapToGrid w:val="0"/>
              <w:spacing w:line="360" w:lineRule="auto"/>
              <w:jc w:val="left"/>
              <w:rPr>
                <w:rFonts w:eastAsiaTheme="minorEastAsia"/>
                <w:kern w:val="0"/>
                <w:sz w:val="24"/>
                <w:szCs w:val="20"/>
              </w:rPr>
            </w:pPr>
          </w:p>
        </w:tc>
      </w:tr>
    </w:tbl>
    <w:p w14:paraId="28AC63F4">
      <w:pPr>
        <w:adjustRightInd w:val="0"/>
        <w:snapToGrid w:val="0"/>
        <w:jc w:val="center"/>
        <w:rPr>
          <w:rFonts w:eastAsiaTheme="minorEastAsia"/>
          <w:b/>
          <w:bCs/>
          <w:sz w:val="24"/>
        </w:rPr>
        <w:sectPr>
          <w:pgSz w:w="11907" w:h="16840"/>
          <w:pgMar w:top="1701" w:right="1531" w:bottom="2127" w:left="1531" w:header="851" w:footer="851" w:gutter="0"/>
          <w:cols w:space="720" w:num="1"/>
          <w:docGrid w:linePitch="312" w:charSpace="0"/>
        </w:sectPr>
      </w:pPr>
    </w:p>
    <w:tbl>
      <w:tblPr>
        <w:tblStyle w:val="21"/>
        <w:tblW w:w="1314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96"/>
        <w:gridCol w:w="12853"/>
      </w:tblGrid>
      <w:tr w14:paraId="7B7CCD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10" w:hRule="atLeast"/>
          <w:jc w:val="center"/>
        </w:trPr>
        <w:tc>
          <w:tcPr>
            <w:tcW w:w="296" w:type="dxa"/>
            <w:tcMar>
              <w:left w:w="28" w:type="dxa"/>
              <w:right w:w="28" w:type="dxa"/>
            </w:tcMar>
            <w:vAlign w:val="center"/>
          </w:tcPr>
          <w:p w14:paraId="45250952">
            <w:pPr>
              <w:adjustRightInd w:val="0"/>
              <w:snapToGrid w:val="0"/>
              <w:jc w:val="center"/>
              <w:rPr>
                <w:rFonts w:eastAsiaTheme="minorEastAsia"/>
                <w:b/>
                <w:bCs/>
                <w:sz w:val="24"/>
              </w:rPr>
            </w:pPr>
            <w:r>
              <w:rPr>
                <w:rFonts w:hAnsiTheme="minorEastAsia" w:eastAsiaTheme="minorEastAsia"/>
                <w:b/>
                <w:bCs/>
                <w:sz w:val="24"/>
              </w:rPr>
              <w:t>运营期环境影响和保护措施</w:t>
            </w:r>
          </w:p>
        </w:tc>
        <w:tc>
          <w:tcPr>
            <w:tcW w:w="12853" w:type="dxa"/>
            <w:vAlign w:val="center"/>
          </w:tcPr>
          <w:p w14:paraId="612D0A8F">
            <w:pPr>
              <w:widowControl/>
              <w:autoSpaceDE w:val="0"/>
              <w:autoSpaceDN w:val="0"/>
              <w:adjustRightInd w:val="0"/>
              <w:snapToGrid w:val="0"/>
              <w:spacing w:line="360" w:lineRule="auto"/>
              <w:ind w:firstLine="482" w:firstLineChars="200"/>
              <w:jc w:val="left"/>
              <w:rPr>
                <w:rFonts w:eastAsiaTheme="minorEastAsia"/>
                <w:b/>
                <w:kern w:val="0"/>
                <w:sz w:val="24"/>
              </w:rPr>
            </w:pPr>
            <w:r>
              <w:rPr>
                <w:rFonts w:eastAsiaTheme="minorEastAsia"/>
                <w:b/>
                <w:kern w:val="0"/>
                <w:sz w:val="24"/>
              </w:rPr>
              <w:t>2.</w:t>
            </w:r>
            <w:r>
              <w:rPr>
                <w:rFonts w:hAnsiTheme="minorEastAsia" w:eastAsiaTheme="minorEastAsia"/>
                <w:b/>
                <w:kern w:val="0"/>
                <w:sz w:val="24"/>
              </w:rPr>
              <w:t>废水</w:t>
            </w:r>
          </w:p>
          <w:p w14:paraId="68C362ED">
            <w:pPr>
              <w:widowControl/>
              <w:autoSpaceDE w:val="0"/>
              <w:autoSpaceDN w:val="0"/>
              <w:adjustRightInd w:val="0"/>
              <w:snapToGrid w:val="0"/>
              <w:spacing w:line="360" w:lineRule="auto"/>
              <w:ind w:firstLine="482" w:firstLineChars="200"/>
              <w:jc w:val="left"/>
              <w:rPr>
                <w:rFonts w:eastAsiaTheme="minorEastAsia"/>
                <w:b/>
                <w:kern w:val="0"/>
                <w:sz w:val="24"/>
              </w:rPr>
            </w:pPr>
            <w:r>
              <w:rPr>
                <w:rFonts w:eastAsiaTheme="minorEastAsia"/>
                <w:b/>
                <w:kern w:val="0"/>
                <w:sz w:val="24"/>
              </w:rPr>
              <w:t>2.1</w:t>
            </w:r>
            <w:r>
              <w:rPr>
                <w:rFonts w:hAnsiTheme="minorEastAsia" w:eastAsiaTheme="minorEastAsia"/>
                <w:b/>
                <w:kern w:val="0"/>
                <w:sz w:val="24"/>
              </w:rPr>
              <w:t>废水产生环节及源强分析</w:t>
            </w:r>
          </w:p>
          <w:p w14:paraId="635C4698">
            <w:pPr>
              <w:tabs>
                <w:tab w:val="left" w:pos="720"/>
              </w:tabs>
              <w:adjustRightInd w:val="0"/>
              <w:snapToGrid w:val="0"/>
              <w:spacing w:line="360" w:lineRule="auto"/>
              <w:ind w:firstLine="480" w:firstLineChars="200"/>
              <w:rPr>
                <w:sz w:val="24"/>
              </w:rPr>
            </w:pPr>
            <w:r>
              <w:rPr>
                <w:sz w:val="24"/>
              </w:rPr>
              <w:t>本项目用水主要为循环冷却系统补充水、生活用水。</w:t>
            </w:r>
          </w:p>
          <w:p w14:paraId="696B9D6C">
            <w:pPr>
              <w:tabs>
                <w:tab w:val="left" w:pos="720"/>
              </w:tabs>
              <w:adjustRightInd w:val="0"/>
              <w:snapToGrid w:val="0"/>
              <w:spacing w:line="360" w:lineRule="auto"/>
              <w:ind w:firstLine="480" w:firstLineChars="200"/>
              <w:rPr>
                <w:sz w:val="24"/>
              </w:rPr>
            </w:pPr>
            <w:r>
              <w:rPr>
                <w:rFonts w:hint="eastAsia" w:ascii="宋体" w:hAnsi="宋体" w:cs="宋体"/>
                <w:sz w:val="24"/>
              </w:rPr>
              <w:t>①</w:t>
            </w:r>
            <w:r>
              <w:rPr>
                <w:sz w:val="24"/>
              </w:rPr>
              <w:t>循环冷却水</w:t>
            </w:r>
          </w:p>
          <w:p w14:paraId="43EC9656">
            <w:pPr>
              <w:adjustRightInd w:val="0"/>
              <w:snapToGrid w:val="0"/>
              <w:spacing w:line="360" w:lineRule="auto"/>
              <w:ind w:firstLine="480" w:firstLineChars="200"/>
              <w:rPr>
                <w:sz w:val="24"/>
              </w:rPr>
            </w:pPr>
            <w:r>
              <w:rPr>
                <w:sz w:val="24"/>
              </w:rPr>
              <w:t>建设项目冷却水循环使用不外排，只补充蒸发损失，无生产废水产生及排放。</w:t>
            </w:r>
            <w:r>
              <w:rPr>
                <w:sz w:val="24"/>
                <w:szCs w:val="32"/>
              </w:rPr>
              <w:t>废水主要为职工生活污水。</w:t>
            </w:r>
          </w:p>
          <w:p w14:paraId="708E6126">
            <w:pPr>
              <w:tabs>
                <w:tab w:val="left" w:pos="720"/>
              </w:tabs>
              <w:adjustRightInd w:val="0"/>
              <w:snapToGrid w:val="0"/>
              <w:spacing w:line="360" w:lineRule="auto"/>
              <w:ind w:firstLine="480" w:firstLineChars="200"/>
              <w:rPr>
                <w:sz w:val="24"/>
              </w:rPr>
            </w:pPr>
            <w:r>
              <w:rPr>
                <w:rFonts w:hint="eastAsia" w:ascii="宋体" w:hAnsi="宋体" w:cs="宋体"/>
                <w:sz w:val="24"/>
              </w:rPr>
              <w:t>②</w:t>
            </w:r>
            <w:r>
              <w:rPr>
                <w:sz w:val="24"/>
              </w:rPr>
              <w:t>生活用水、食堂废水</w:t>
            </w:r>
          </w:p>
          <w:p w14:paraId="403E5A59">
            <w:pPr>
              <w:tabs>
                <w:tab w:val="left" w:pos="720"/>
              </w:tabs>
              <w:adjustRightInd w:val="0"/>
              <w:snapToGrid w:val="0"/>
              <w:spacing w:line="360" w:lineRule="auto"/>
              <w:ind w:firstLine="480" w:firstLineChars="200"/>
              <w:rPr>
                <w:sz w:val="24"/>
              </w:rPr>
            </w:pPr>
            <w:r>
              <w:rPr>
                <w:sz w:val="24"/>
              </w:rPr>
              <w:t>职工</w:t>
            </w:r>
            <w:r>
              <w:rPr>
                <w:rFonts w:hint="eastAsia"/>
                <w:sz w:val="24"/>
              </w:rPr>
              <w:t>30</w:t>
            </w:r>
            <w:r>
              <w:rPr>
                <w:sz w:val="24"/>
              </w:rPr>
              <w:t>人，全年工作</w:t>
            </w:r>
            <w:r>
              <w:rPr>
                <w:rFonts w:hint="eastAsia"/>
                <w:sz w:val="24"/>
              </w:rPr>
              <w:t>300</w:t>
            </w:r>
            <w:r>
              <w:rPr>
                <w:sz w:val="24"/>
              </w:rPr>
              <w:t>天，主要为办公用水，按每天</w:t>
            </w:r>
            <w:r>
              <w:rPr>
                <w:rFonts w:hint="eastAsia"/>
                <w:sz w:val="24"/>
              </w:rPr>
              <w:t>5</w:t>
            </w:r>
            <w:r>
              <w:rPr>
                <w:sz w:val="24"/>
              </w:rPr>
              <w:t>0L/人，则年用水量为</w:t>
            </w:r>
            <w:r>
              <w:rPr>
                <w:rFonts w:hint="eastAsia"/>
                <w:sz w:val="24"/>
              </w:rPr>
              <w:t>450</w:t>
            </w:r>
            <w:r>
              <w:rPr>
                <w:sz w:val="24"/>
              </w:rPr>
              <w:t>t/a。废水产生量取0.8系数，则废水排放量为</w:t>
            </w:r>
            <w:r>
              <w:rPr>
                <w:rFonts w:hint="eastAsia"/>
                <w:sz w:val="24"/>
              </w:rPr>
              <w:t>360</w:t>
            </w:r>
            <w:r>
              <w:rPr>
                <w:sz w:val="24"/>
              </w:rPr>
              <w:t>t/a。企业食堂就餐人数30人·次/天，企业每天供应两餐，食堂用水定额取15</w:t>
            </w:r>
            <w:r>
              <w:rPr>
                <w:rFonts w:hint="eastAsia"/>
                <w:sz w:val="24"/>
                <w:lang w:eastAsia="zh-CN"/>
              </w:rPr>
              <w:t>～</w:t>
            </w:r>
            <w:r>
              <w:rPr>
                <w:sz w:val="24"/>
              </w:rPr>
              <w:t>20L/人·次（取最大值20L/人·次），则餐饮用水为</w:t>
            </w:r>
            <w:r>
              <w:rPr>
                <w:rFonts w:hint="eastAsia"/>
                <w:sz w:val="24"/>
              </w:rPr>
              <w:t>360</w:t>
            </w:r>
            <w:r>
              <w:rPr>
                <w:sz w:val="24"/>
              </w:rPr>
              <w:t>m</w:t>
            </w:r>
            <w:r>
              <w:rPr>
                <w:sz w:val="24"/>
                <w:vertAlign w:val="superscript"/>
              </w:rPr>
              <w:t>3</w:t>
            </w:r>
            <w:r>
              <w:rPr>
                <w:sz w:val="24"/>
              </w:rPr>
              <w:t>/a，排水系数取0.</w:t>
            </w:r>
            <w:r>
              <w:rPr>
                <w:rFonts w:hint="eastAsia"/>
                <w:sz w:val="24"/>
              </w:rPr>
              <w:t>8</w:t>
            </w:r>
            <w:r>
              <w:rPr>
                <w:sz w:val="24"/>
              </w:rPr>
              <w:t>，排水量约</w:t>
            </w:r>
            <w:r>
              <w:rPr>
                <w:rFonts w:hint="eastAsia"/>
                <w:sz w:val="24"/>
              </w:rPr>
              <w:t>288</w:t>
            </w:r>
            <w:r>
              <w:rPr>
                <w:sz w:val="24"/>
              </w:rPr>
              <w:t>m</w:t>
            </w:r>
            <w:r>
              <w:rPr>
                <w:sz w:val="24"/>
                <w:vertAlign w:val="superscript"/>
              </w:rPr>
              <w:t>3</w:t>
            </w:r>
            <w:r>
              <w:rPr>
                <w:sz w:val="24"/>
              </w:rPr>
              <w:t>/a。</w:t>
            </w:r>
          </w:p>
          <w:p w14:paraId="1E7EF5A2">
            <w:pPr>
              <w:widowControl/>
              <w:adjustRightInd w:val="0"/>
              <w:snapToGrid w:val="0"/>
              <w:spacing w:line="360" w:lineRule="auto"/>
              <w:ind w:firstLine="480" w:firstLineChars="200"/>
              <w:jc w:val="left"/>
              <w:rPr>
                <w:rFonts w:eastAsiaTheme="minorEastAsia"/>
                <w:kern w:val="0"/>
                <w:sz w:val="24"/>
                <w:szCs w:val="20"/>
              </w:rPr>
            </w:pPr>
            <w:r>
              <w:rPr>
                <w:rFonts w:hAnsiTheme="minorEastAsia" w:eastAsiaTheme="minorEastAsia"/>
                <w:kern w:val="0"/>
                <w:sz w:val="24"/>
              </w:rPr>
              <w:t>重新报批项目</w:t>
            </w:r>
            <w:r>
              <w:rPr>
                <w:rFonts w:hAnsiTheme="minorEastAsia" w:eastAsiaTheme="minorEastAsia"/>
                <w:snapToGrid w:val="0"/>
                <w:kern w:val="0"/>
                <w:sz w:val="24"/>
              </w:rPr>
              <w:t>废水污染源源强核算结果及相关参数</w:t>
            </w:r>
            <w:r>
              <w:rPr>
                <w:rFonts w:hAnsiTheme="minorEastAsia" w:eastAsiaTheme="minorEastAsia"/>
                <w:kern w:val="0"/>
                <w:sz w:val="24"/>
                <w:szCs w:val="20"/>
              </w:rPr>
              <w:t>见表</w:t>
            </w:r>
            <w:r>
              <w:rPr>
                <w:rFonts w:eastAsiaTheme="minorEastAsia"/>
                <w:kern w:val="0"/>
                <w:sz w:val="24"/>
                <w:szCs w:val="20"/>
              </w:rPr>
              <w:t>4.2-1</w:t>
            </w:r>
            <w:r>
              <w:rPr>
                <w:rFonts w:hAnsiTheme="minorEastAsia" w:eastAsiaTheme="minorEastAsia"/>
                <w:kern w:val="0"/>
                <w:sz w:val="24"/>
                <w:szCs w:val="20"/>
              </w:rPr>
              <w:t>，废水类别、污染物及污染治理设施信息表见表</w:t>
            </w:r>
            <w:r>
              <w:rPr>
                <w:rFonts w:eastAsiaTheme="minorEastAsia"/>
                <w:kern w:val="0"/>
                <w:sz w:val="24"/>
                <w:szCs w:val="20"/>
              </w:rPr>
              <w:t>4.2-2</w:t>
            </w:r>
            <w:r>
              <w:rPr>
                <w:rFonts w:hAnsiTheme="minorEastAsia" w:eastAsiaTheme="minorEastAsia"/>
                <w:kern w:val="0"/>
                <w:sz w:val="24"/>
                <w:szCs w:val="20"/>
              </w:rPr>
              <w:t>，废水间接排放口基本情况表见表</w:t>
            </w:r>
            <w:r>
              <w:rPr>
                <w:rFonts w:eastAsiaTheme="minorEastAsia"/>
                <w:kern w:val="0"/>
                <w:sz w:val="24"/>
                <w:szCs w:val="20"/>
              </w:rPr>
              <w:t>4.2-3</w:t>
            </w:r>
            <w:r>
              <w:rPr>
                <w:rFonts w:hAnsiTheme="minorEastAsia" w:eastAsiaTheme="minorEastAsia"/>
                <w:kern w:val="0"/>
                <w:sz w:val="24"/>
                <w:szCs w:val="20"/>
              </w:rPr>
              <w:t>。</w:t>
            </w:r>
          </w:p>
          <w:p w14:paraId="012E1A8A">
            <w:pPr>
              <w:widowControl/>
              <w:adjustRightInd w:val="0"/>
              <w:snapToGrid w:val="0"/>
              <w:jc w:val="center"/>
              <w:rPr>
                <w:rFonts w:eastAsiaTheme="minorEastAsia"/>
                <w:b/>
                <w:snapToGrid w:val="0"/>
                <w:kern w:val="0"/>
                <w:sz w:val="24"/>
              </w:rPr>
            </w:pPr>
            <w:r>
              <w:rPr>
                <w:rFonts w:hAnsiTheme="minorEastAsia" w:eastAsiaTheme="minorEastAsia"/>
                <w:b/>
                <w:snapToGrid w:val="0"/>
                <w:kern w:val="0"/>
                <w:sz w:val="24"/>
              </w:rPr>
              <w:t>表</w:t>
            </w:r>
            <w:r>
              <w:rPr>
                <w:rFonts w:eastAsiaTheme="minorEastAsia"/>
                <w:b/>
                <w:snapToGrid w:val="0"/>
                <w:kern w:val="0"/>
                <w:sz w:val="24"/>
              </w:rPr>
              <w:t>4.2-1</w:t>
            </w:r>
            <w:r>
              <w:rPr>
                <w:rFonts w:hAnsiTheme="minorEastAsia" w:eastAsiaTheme="minorEastAsia"/>
                <w:b/>
                <w:snapToGrid w:val="0"/>
                <w:kern w:val="0"/>
                <w:sz w:val="24"/>
              </w:rPr>
              <w:t>重新报批项目废水污染源源强核算结果及相关参数一览表</w:t>
            </w:r>
          </w:p>
          <w:tbl>
            <w:tblPr>
              <w:tblStyle w:val="21"/>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364"/>
              <w:gridCol w:w="326"/>
              <w:gridCol w:w="493"/>
              <w:gridCol w:w="356"/>
              <w:gridCol w:w="796"/>
              <w:gridCol w:w="947"/>
              <w:gridCol w:w="797"/>
              <w:gridCol w:w="402"/>
              <w:gridCol w:w="391"/>
              <w:gridCol w:w="855"/>
              <w:gridCol w:w="947"/>
              <w:gridCol w:w="797"/>
              <w:gridCol w:w="947"/>
              <w:gridCol w:w="855"/>
              <w:gridCol w:w="947"/>
              <w:gridCol w:w="802"/>
              <w:gridCol w:w="947"/>
              <w:gridCol w:w="668"/>
            </w:tblGrid>
            <w:tr w14:paraId="0A0F88B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44" w:hRule="atLeast"/>
              </w:trPr>
              <w:tc>
                <w:tcPr>
                  <w:tcW w:w="0" w:type="auto"/>
                  <w:vMerge w:val="restart"/>
                  <w:shd w:val="clear" w:color="auto" w:fill="auto"/>
                  <w:vAlign w:val="center"/>
                </w:tcPr>
                <w:p w14:paraId="37CEF933">
                  <w:pPr>
                    <w:widowControl/>
                    <w:jc w:val="center"/>
                    <w:rPr>
                      <w:rFonts w:eastAsiaTheme="minorEastAsia"/>
                      <w:b/>
                      <w:bCs/>
                      <w:kern w:val="0"/>
                      <w:sz w:val="18"/>
                      <w:szCs w:val="18"/>
                    </w:rPr>
                  </w:pPr>
                  <w:bookmarkStart w:id="32" w:name="_Hlk105488201"/>
                  <w:bookmarkStart w:id="33" w:name="_Hlk105400034"/>
                  <w:r>
                    <w:rPr>
                      <w:rFonts w:hAnsiTheme="minorEastAsia" w:eastAsiaTheme="minorEastAsia"/>
                      <w:b/>
                      <w:bCs/>
                      <w:kern w:val="0"/>
                      <w:sz w:val="18"/>
                      <w:szCs w:val="18"/>
                    </w:rPr>
                    <w:t>工序</w:t>
                  </w:r>
                  <w:r>
                    <w:rPr>
                      <w:rFonts w:eastAsiaTheme="minorEastAsia"/>
                      <w:b/>
                      <w:bCs/>
                      <w:kern w:val="0"/>
                      <w:sz w:val="18"/>
                      <w:szCs w:val="18"/>
                    </w:rPr>
                    <w:t>/</w:t>
                  </w:r>
                  <w:r>
                    <w:rPr>
                      <w:rFonts w:hAnsiTheme="minorEastAsia" w:eastAsiaTheme="minorEastAsia"/>
                      <w:b/>
                      <w:bCs/>
                      <w:kern w:val="0"/>
                      <w:sz w:val="18"/>
                      <w:szCs w:val="18"/>
                    </w:rPr>
                    <w:t>生产线</w:t>
                  </w:r>
                </w:p>
              </w:tc>
              <w:tc>
                <w:tcPr>
                  <w:tcW w:w="0" w:type="auto"/>
                  <w:vMerge w:val="restart"/>
                  <w:shd w:val="clear" w:color="auto" w:fill="auto"/>
                  <w:vAlign w:val="center"/>
                </w:tcPr>
                <w:p w14:paraId="3100305C">
                  <w:pPr>
                    <w:widowControl/>
                    <w:jc w:val="center"/>
                    <w:rPr>
                      <w:rFonts w:eastAsiaTheme="minorEastAsia"/>
                      <w:b/>
                      <w:bCs/>
                      <w:kern w:val="0"/>
                      <w:sz w:val="18"/>
                      <w:szCs w:val="18"/>
                    </w:rPr>
                  </w:pPr>
                  <w:r>
                    <w:rPr>
                      <w:rFonts w:hAnsiTheme="minorEastAsia" w:eastAsiaTheme="minorEastAsia"/>
                      <w:b/>
                      <w:bCs/>
                      <w:kern w:val="0"/>
                      <w:sz w:val="18"/>
                      <w:szCs w:val="18"/>
                    </w:rPr>
                    <w:t>污染源</w:t>
                  </w:r>
                </w:p>
              </w:tc>
              <w:tc>
                <w:tcPr>
                  <w:tcW w:w="0" w:type="auto"/>
                  <w:vMerge w:val="restart"/>
                  <w:shd w:val="clear" w:color="auto" w:fill="auto"/>
                  <w:vAlign w:val="center"/>
                </w:tcPr>
                <w:p w14:paraId="445D9671">
                  <w:pPr>
                    <w:widowControl/>
                    <w:jc w:val="center"/>
                    <w:rPr>
                      <w:rFonts w:eastAsiaTheme="minorEastAsia"/>
                      <w:b/>
                      <w:bCs/>
                      <w:kern w:val="0"/>
                      <w:sz w:val="18"/>
                      <w:szCs w:val="18"/>
                    </w:rPr>
                  </w:pPr>
                  <w:r>
                    <w:rPr>
                      <w:rFonts w:hAnsiTheme="minorEastAsia" w:eastAsiaTheme="minorEastAsia"/>
                      <w:b/>
                      <w:bCs/>
                      <w:kern w:val="0"/>
                      <w:sz w:val="18"/>
                      <w:szCs w:val="18"/>
                    </w:rPr>
                    <w:t>污染物</w:t>
                  </w:r>
                </w:p>
              </w:tc>
              <w:tc>
                <w:tcPr>
                  <w:tcW w:w="0" w:type="auto"/>
                  <w:gridSpan w:val="4"/>
                  <w:shd w:val="clear" w:color="auto" w:fill="auto"/>
                  <w:vAlign w:val="center"/>
                </w:tcPr>
                <w:p w14:paraId="6164E969">
                  <w:pPr>
                    <w:widowControl/>
                    <w:jc w:val="center"/>
                    <w:rPr>
                      <w:rFonts w:eastAsiaTheme="minorEastAsia"/>
                      <w:b/>
                      <w:bCs/>
                      <w:kern w:val="0"/>
                      <w:sz w:val="18"/>
                      <w:szCs w:val="18"/>
                    </w:rPr>
                  </w:pPr>
                  <w:r>
                    <w:rPr>
                      <w:rFonts w:hAnsiTheme="minorEastAsia" w:eastAsiaTheme="minorEastAsia"/>
                      <w:b/>
                      <w:bCs/>
                      <w:kern w:val="0"/>
                      <w:sz w:val="18"/>
                      <w:szCs w:val="18"/>
                    </w:rPr>
                    <w:t>污染物产生</w:t>
                  </w:r>
                </w:p>
              </w:tc>
              <w:tc>
                <w:tcPr>
                  <w:tcW w:w="0" w:type="auto"/>
                  <w:gridSpan w:val="2"/>
                  <w:shd w:val="clear" w:color="auto" w:fill="auto"/>
                  <w:vAlign w:val="center"/>
                </w:tcPr>
                <w:p w14:paraId="2D9B99FD">
                  <w:pPr>
                    <w:widowControl/>
                    <w:jc w:val="center"/>
                    <w:rPr>
                      <w:rFonts w:eastAsiaTheme="minorEastAsia"/>
                      <w:b/>
                      <w:bCs/>
                      <w:kern w:val="0"/>
                      <w:sz w:val="18"/>
                      <w:szCs w:val="18"/>
                    </w:rPr>
                  </w:pPr>
                  <w:r>
                    <w:rPr>
                      <w:rFonts w:hAnsiTheme="minorEastAsia" w:eastAsiaTheme="minorEastAsia"/>
                      <w:b/>
                      <w:bCs/>
                      <w:kern w:val="0"/>
                      <w:sz w:val="18"/>
                      <w:szCs w:val="18"/>
                    </w:rPr>
                    <w:t>治理措施</w:t>
                  </w:r>
                </w:p>
              </w:tc>
              <w:tc>
                <w:tcPr>
                  <w:tcW w:w="0" w:type="auto"/>
                  <w:gridSpan w:val="3"/>
                  <w:shd w:val="clear" w:color="auto" w:fill="auto"/>
                  <w:vAlign w:val="center"/>
                </w:tcPr>
                <w:p w14:paraId="012F8898">
                  <w:pPr>
                    <w:widowControl/>
                    <w:jc w:val="center"/>
                    <w:rPr>
                      <w:rFonts w:eastAsiaTheme="minorEastAsia"/>
                      <w:b/>
                      <w:bCs/>
                      <w:kern w:val="0"/>
                      <w:sz w:val="18"/>
                      <w:szCs w:val="18"/>
                    </w:rPr>
                  </w:pPr>
                  <w:r>
                    <w:rPr>
                      <w:rFonts w:hAnsiTheme="minorEastAsia" w:eastAsiaTheme="minorEastAsia"/>
                      <w:b/>
                      <w:bCs/>
                      <w:kern w:val="0"/>
                      <w:sz w:val="18"/>
                      <w:szCs w:val="18"/>
                    </w:rPr>
                    <w:t>污染物</w:t>
                  </w:r>
                  <w:r>
                    <w:rPr>
                      <w:rFonts w:hint="eastAsia" w:hAnsiTheme="minorEastAsia" w:eastAsiaTheme="minorEastAsia"/>
                      <w:b/>
                      <w:bCs/>
                      <w:kern w:val="0"/>
                      <w:sz w:val="18"/>
                      <w:szCs w:val="18"/>
                    </w:rPr>
                    <w:t>接管</w:t>
                  </w:r>
                </w:p>
              </w:tc>
              <w:tc>
                <w:tcPr>
                  <w:tcW w:w="0" w:type="auto"/>
                  <w:vMerge w:val="restart"/>
                  <w:shd w:val="clear" w:color="auto" w:fill="auto"/>
                  <w:vAlign w:val="center"/>
                </w:tcPr>
                <w:p w14:paraId="1AEA3DC3">
                  <w:pPr>
                    <w:widowControl/>
                    <w:jc w:val="center"/>
                    <w:rPr>
                      <w:rFonts w:eastAsiaTheme="minorEastAsia"/>
                      <w:b/>
                      <w:bCs/>
                      <w:kern w:val="0"/>
                      <w:sz w:val="18"/>
                      <w:szCs w:val="18"/>
                    </w:rPr>
                  </w:pPr>
                  <w:r>
                    <w:rPr>
                      <w:rFonts w:hAnsiTheme="minorEastAsia" w:eastAsiaTheme="minorEastAsia"/>
                      <w:b/>
                      <w:bCs/>
                      <w:kern w:val="0"/>
                      <w:sz w:val="18"/>
                      <w:szCs w:val="18"/>
                    </w:rPr>
                    <w:t>接管标准（</w:t>
                  </w:r>
                  <w:r>
                    <w:rPr>
                      <w:rFonts w:eastAsiaTheme="minorEastAsia"/>
                      <w:b/>
                      <w:bCs/>
                      <w:kern w:val="0"/>
                      <w:sz w:val="18"/>
                      <w:szCs w:val="18"/>
                    </w:rPr>
                    <w:t>mg/L</w:t>
                  </w:r>
                  <w:r>
                    <w:rPr>
                      <w:rFonts w:hAnsiTheme="minorEastAsia" w:eastAsiaTheme="minorEastAsia"/>
                      <w:b/>
                      <w:bCs/>
                      <w:kern w:val="0"/>
                      <w:sz w:val="18"/>
                      <w:szCs w:val="18"/>
                    </w:rPr>
                    <w:t>）</w:t>
                  </w:r>
                </w:p>
              </w:tc>
              <w:tc>
                <w:tcPr>
                  <w:tcW w:w="0" w:type="auto"/>
                  <w:gridSpan w:val="3"/>
                  <w:vAlign w:val="center"/>
                </w:tcPr>
                <w:p w14:paraId="7A178777">
                  <w:pPr>
                    <w:widowControl/>
                    <w:jc w:val="center"/>
                    <w:rPr>
                      <w:rFonts w:hAnsiTheme="minorEastAsia" w:eastAsiaTheme="minorEastAsia"/>
                      <w:b/>
                      <w:bCs/>
                      <w:kern w:val="0"/>
                      <w:sz w:val="18"/>
                      <w:szCs w:val="18"/>
                    </w:rPr>
                  </w:pPr>
                  <w:r>
                    <w:rPr>
                      <w:rFonts w:hAnsiTheme="minorEastAsia" w:eastAsiaTheme="minorEastAsia"/>
                      <w:b/>
                      <w:bCs/>
                      <w:kern w:val="0"/>
                      <w:sz w:val="18"/>
                      <w:szCs w:val="18"/>
                    </w:rPr>
                    <w:t>污染物</w:t>
                  </w:r>
                  <w:r>
                    <w:rPr>
                      <w:rFonts w:hint="eastAsia" w:hAnsiTheme="minorEastAsia" w:eastAsiaTheme="minorEastAsia"/>
                      <w:b/>
                      <w:bCs/>
                      <w:kern w:val="0"/>
                      <w:sz w:val="18"/>
                      <w:szCs w:val="18"/>
                    </w:rPr>
                    <w:t>排放</w:t>
                  </w:r>
                </w:p>
              </w:tc>
              <w:tc>
                <w:tcPr>
                  <w:tcW w:w="0" w:type="auto"/>
                  <w:vMerge w:val="restart"/>
                  <w:vAlign w:val="center"/>
                </w:tcPr>
                <w:p w14:paraId="2E78EFF5">
                  <w:pPr>
                    <w:widowControl/>
                    <w:jc w:val="center"/>
                    <w:rPr>
                      <w:rFonts w:hAnsiTheme="minorEastAsia" w:eastAsiaTheme="minorEastAsia"/>
                      <w:b/>
                      <w:bCs/>
                      <w:kern w:val="0"/>
                      <w:sz w:val="18"/>
                      <w:szCs w:val="18"/>
                    </w:rPr>
                  </w:pPr>
                  <w:r>
                    <w:rPr>
                      <w:rFonts w:hint="eastAsia" w:hAnsiTheme="minorEastAsia" w:eastAsiaTheme="minorEastAsia"/>
                      <w:b/>
                      <w:bCs/>
                      <w:kern w:val="0"/>
                      <w:sz w:val="18"/>
                      <w:szCs w:val="18"/>
                    </w:rPr>
                    <w:t>排放</w:t>
                  </w:r>
                  <w:r>
                    <w:rPr>
                      <w:rFonts w:hAnsiTheme="minorEastAsia" w:eastAsiaTheme="minorEastAsia"/>
                      <w:b/>
                      <w:bCs/>
                      <w:kern w:val="0"/>
                      <w:sz w:val="18"/>
                      <w:szCs w:val="18"/>
                    </w:rPr>
                    <w:t>标准（mg/L）</w:t>
                  </w:r>
                </w:p>
              </w:tc>
              <w:tc>
                <w:tcPr>
                  <w:tcW w:w="0" w:type="auto"/>
                  <w:vMerge w:val="restart"/>
                  <w:shd w:val="clear" w:color="auto" w:fill="auto"/>
                  <w:vAlign w:val="center"/>
                </w:tcPr>
                <w:p w14:paraId="15343DB1">
                  <w:pPr>
                    <w:widowControl/>
                    <w:jc w:val="center"/>
                    <w:rPr>
                      <w:rFonts w:eastAsiaTheme="minorEastAsia"/>
                      <w:b/>
                      <w:bCs/>
                      <w:kern w:val="0"/>
                      <w:sz w:val="18"/>
                      <w:szCs w:val="18"/>
                    </w:rPr>
                  </w:pPr>
                  <w:r>
                    <w:rPr>
                      <w:rFonts w:hAnsiTheme="minorEastAsia" w:eastAsiaTheme="minorEastAsia"/>
                      <w:b/>
                      <w:bCs/>
                      <w:kern w:val="0"/>
                      <w:sz w:val="18"/>
                      <w:szCs w:val="18"/>
                    </w:rPr>
                    <w:t>年排放时间（</w:t>
                  </w:r>
                  <w:r>
                    <w:rPr>
                      <w:rFonts w:eastAsiaTheme="minorEastAsia"/>
                      <w:b/>
                      <w:bCs/>
                      <w:kern w:val="0"/>
                      <w:sz w:val="18"/>
                      <w:szCs w:val="18"/>
                    </w:rPr>
                    <w:t>h</w:t>
                  </w:r>
                  <w:r>
                    <w:rPr>
                      <w:rFonts w:hAnsiTheme="minorEastAsia" w:eastAsiaTheme="minorEastAsia"/>
                      <w:b/>
                      <w:bCs/>
                      <w:kern w:val="0"/>
                      <w:sz w:val="18"/>
                      <w:szCs w:val="18"/>
                    </w:rPr>
                    <w:t>）</w:t>
                  </w:r>
                </w:p>
              </w:tc>
            </w:tr>
            <w:tr w14:paraId="4F2F321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85" w:hRule="atLeast"/>
              </w:trPr>
              <w:tc>
                <w:tcPr>
                  <w:tcW w:w="0" w:type="auto"/>
                  <w:vMerge w:val="continue"/>
                  <w:vAlign w:val="center"/>
                </w:tcPr>
                <w:p w14:paraId="635EB443">
                  <w:pPr>
                    <w:widowControl/>
                    <w:jc w:val="center"/>
                    <w:rPr>
                      <w:rFonts w:eastAsiaTheme="minorEastAsia"/>
                      <w:b/>
                      <w:bCs/>
                      <w:kern w:val="0"/>
                      <w:sz w:val="18"/>
                      <w:szCs w:val="18"/>
                    </w:rPr>
                  </w:pPr>
                </w:p>
              </w:tc>
              <w:tc>
                <w:tcPr>
                  <w:tcW w:w="0" w:type="auto"/>
                  <w:vMerge w:val="continue"/>
                  <w:vAlign w:val="center"/>
                </w:tcPr>
                <w:p w14:paraId="5879F109">
                  <w:pPr>
                    <w:widowControl/>
                    <w:jc w:val="center"/>
                    <w:rPr>
                      <w:rFonts w:eastAsiaTheme="minorEastAsia"/>
                      <w:b/>
                      <w:bCs/>
                      <w:kern w:val="0"/>
                      <w:sz w:val="18"/>
                      <w:szCs w:val="18"/>
                    </w:rPr>
                  </w:pPr>
                </w:p>
              </w:tc>
              <w:tc>
                <w:tcPr>
                  <w:tcW w:w="0" w:type="auto"/>
                  <w:vMerge w:val="continue"/>
                  <w:vAlign w:val="center"/>
                </w:tcPr>
                <w:p w14:paraId="340AC8DB">
                  <w:pPr>
                    <w:widowControl/>
                    <w:jc w:val="center"/>
                    <w:rPr>
                      <w:rFonts w:eastAsiaTheme="minorEastAsia"/>
                      <w:b/>
                      <w:bCs/>
                      <w:kern w:val="0"/>
                      <w:sz w:val="18"/>
                      <w:szCs w:val="18"/>
                    </w:rPr>
                  </w:pPr>
                </w:p>
              </w:tc>
              <w:tc>
                <w:tcPr>
                  <w:tcW w:w="0" w:type="auto"/>
                  <w:shd w:val="clear" w:color="auto" w:fill="auto"/>
                  <w:vAlign w:val="center"/>
                </w:tcPr>
                <w:p w14:paraId="4582C31D">
                  <w:pPr>
                    <w:widowControl/>
                    <w:jc w:val="center"/>
                    <w:rPr>
                      <w:rFonts w:eastAsiaTheme="minorEastAsia"/>
                      <w:b/>
                      <w:bCs/>
                      <w:kern w:val="0"/>
                      <w:sz w:val="18"/>
                      <w:szCs w:val="18"/>
                    </w:rPr>
                  </w:pPr>
                  <w:r>
                    <w:rPr>
                      <w:rFonts w:hAnsiTheme="minorEastAsia" w:eastAsiaTheme="minorEastAsia"/>
                      <w:b/>
                      <w:bCs/>
                      <w:kern w:val="0"/>
                      <w:sz w:val="18"/>
                      <w:szCs w:val="18"/>
                    </w:rPr>
                    <w:t>核算方法</w:t>
                  </w:r>
                </w:p>
              </w:tc>
              <w:tc>
                <w:tcPr>
                  <w:tcW w:w="0" w:type="auto"/>
                  <w:shd w:val="clear" w:color="auto" w:fill="auto"/>
                  <w:vAlign w:val="center"/>
                </w:tcPr>
                <w:p w14:paraId="76909602">
                  <w:pPr>
                    <w:widowControl/>
                    <w:jc w:val="center"/>
                    <w:rPr>
                      <w:rFonts w:eastAsiaTheme="minorEastAsia"/>
                      <w:b/>
                      <w:bCs/>
                      <w:kern w:val="0"/>
                      <w:sz w:val="18"/>
                      <w:szCs w:val="18"/>
                    </w:rPr>
                  </w:pPr>
                  <w:r>
                    <w:rPr>
                      <w:rFonts w:hAnsiTheme="minorEastAsia" w:eastAsiaTheme="minorEastAsia"/>
                      <w:b/>
                      <w:bCs/>
                      <w:kern w:val="0"/>
                      <w:sz w:val="18"/>
                      <w:szCs w:val="18"/>
                    </w:rPr>
                    <w:t>产生</w:t>
                  </w:r>
                </w:p>
                <w:p w14:paraId="4CAA668E">
                  <w:pPr>
                    <w:widowControl/>
                    <w:jc w:val="center"/>
                    <w:rPr>
                      <w:rFonts w:eastAsiaTheme="minorEastAsia"/>
                      <w:b/>
                      <w:bCs/>
                      <w:kern w:val="0"/>
                      <w:sz w:val="18"/>
                      <w:szCs w:val="18"/>
                    </w:rPr>
                  </w:pPr>
                  <w:r>
                    <w:rPr>
                      <w:rFonts w:hAnsiTheme="minorEastAsia" w:eastAsiaTheme="minorEastAsia"/>
                      <w:b/>
                      <w:bCs/>
                      <w:kern w:val="0"/>
                      <w:sz w:val="18"/>
                      <w:szCs w:val="18"/>
                    </w:rPr>
                    <w:t>量（</w:t>
                  </w:r>
                  <w:r>
                    <w:rPr>
                      <w:rFonts w:eastAsiaTheme="minorEastAsia"/>
                      <w:b/>
                      <w:bCs/>
                      <w:kern w:val="0"/>
                      <w:sz w:val="18"/>
                      <w:szCs w:val="18"/>
                    </w:rPr>
                    <w:t>m</w:t>
                  </w:r>
                  <w:r>
                    <w:rPr>
                      <w:rFonts w:eastAsiaTheme="minorEastAsia"/>
                      <w:b/>
                      <w:bCs/>
                      <w:kern w:val="0"/>
                      <w:sz w:val="18"/>
                      <w:szCs w:val="18"/>
                      <w:vertAlign w:val="superscript"/>
                    </w:rPr>
                    <w:t>3</w:t>
                  </w:r>
                  <w:r>
                    <w:rPr>
                      <w:rFonts w:eastAsiaTheme="minorEastAsia"/>
                      <w:b/>
                      <w:bCs/>
                      <w:kern w:val="0"/>
                      <w:sz w:val="18"/>
                      <w:szCs w:val="18"/>
                    </w:rPr>
                    <w:t>/a</w:t>
                  </w:r>
                  <w:r>
                    <w:rPr>
                      <w:rFonts w:hAnsiTheme="minorEastAsia" w:eastAsiaTheme="minorEastAsia"/>
                      <w:b/>
                      <w:bCs/>
                      <w:kern w:val="0"/>
                      <w:sz w:val="18"/>
                      <w:szCs w:val="18"/>
                    </w:rPr>
                    <w:t>）</w:t>
                  </w:r>
                </w:p>
              </w:tc>
              <w:tc>
                <w:tcPr>
                  <w:tcW w:w="0" w:type="auto"/>
                  <w:shd w:val="clear" w:color="auto" w:fill="auto"/>
                  <w:vAlign w:val="center"/>
                </w:tcPr>
                <w:p w14:paraId="72B1F757">
                  <w:pPr>
                    <w:widowControl/>
                    <w:jc w:val="center"/>
                    <w:rPr>
                      <w:rFonts w:eastAsiaTheme="minorEastAsia"/>
                      <w:b/>
                      <w:bCs/>
                      <w:kern w:val="0"/>
                      <w:sz w:val="18"/>
                      <w:szCs w:val="18"/>
                    </w:rPr>
                  </w:pPr>
                  <w:r>
                    <w:rPr>
                      <w:rFonts w:hAnsiTheme="minorEastAsia" w:eastAsiaTheme="minorEastAsia"/>
                      <w:b/>
                      <w:bCs/>
                      <w:kern w:val="0"/>
                      <w:sz w:val="18"/>
                      <w:szCs w:val="18"/>
                    </w:rPr>
                    <w:t>产生浓度（</w:t>
                  </w:r>
                  <w:r>
                    <w:rPr>
                      <w:rFonts w:eastAsiaTheme="minorEastAsia"/>
                      <w:b/>
                      <w:bCs/>
                      <w:kern w:val="0"/>
                      <w:sz w:val="18"/>
                      <w:szCs w:val="18"/>
                    </w:rPr>
                    <w:t>mg/L</w:t>
                  </w:r>
                  <w:r>
                    <w:rPr>
                      <w:rFonts w:hAnsiTheme="minorEastAsia" w:eastAsiaTheme="minorEastAsia"/>
                      <w:b/>
                      <w:bCs/>
                      <w:kern w:val="0"/>
                      <w:sz w:val="18"/>
                      <w:szCs w:val="18"/>
                    </w:rPr>
                    <w:t>）</w:t>
                  </w:r>
                </w:p>
              </w:tc>
              <w:tc>
                <w:tcPr>
                  <w:tcW w:w="0" w:type="auto"/>
                  <w:shd w:val="clear" w:color="auto" w:fill="auto"/>
                  <w:vAlign w:val="center"/>
                </w:tcPr>
                <w:p w14:paraId="6DE7D4A1">
                  <w:pPr>
                    <w:widowControl/>
                    <w:jc w:val="center"/>
                    <w:rPr>
                      <w:rFonts w:eastAsiaTheme="minorEastAsia"/>
                      <w:b/>
                      <w:bCs/>
                      <w:kern w:val="0"/>
                      <w:sz w:val="18"/>
                      <w:szCs w:val="18"/>
                    </w:rPr>
                  </w:pPr>
                  <w:r>
                    <w:rPr>
                      <w:rFonts w:hAnsiTheme="minorEastAsia" w:eastAsiaTheme="minorEastAsia"/>
                      <w:b/>
                      <w:bCs/>
                      <w:kern w:val="0"/>
                      <w:sz w:val="18"/>
                      <w:szCs w:val="18"/>
                    </w:rPr>
                    <w:t>产生量（</w:t>
                  </w:r>
                  <w:r>
                    <w:rPr>
                      <w:rFonts w:eastAsiaTheme="minorEastAsia"/>
                      <w:b/>
                      <w:bCs/>
                      <w:kern w:val="0"/>
                      <w:sz w:val="18"/>
                      <w:szCs w:val="18"/>
                    </w:rPr>
                    <w:t>t/a</w:t>
                  </w:r>
                  <w:r>
                    <w:rPr>
                      <w:rFonts w:hAnsiTheme="minorEastAsia" w:eastAsiaTheme="minorEastAsia"/>
                      <w:b/>
                      <w:bCs/>
                      <w:kern w:val="0"/>
                      <w:sz w:val="18"/>
                      <w:szCs w:val="18"/>
                    </w:rPr>
                    <w:t>）</w:t>
                  </w:r>
                </w:p>
              </w:tc>
              <w:tc>
                <w:tcPr>
                  <w:tcW w:w="0" w:type="auto"/>
                  <w:shd w:val="clear" w:color="auto" w:fill="auto"/>
                  <w:vAlign w:val="center"/>
                </w:tcPr>
                <w:p w14:paraId="48BA6F3C">
                  <w:pPr>
                    <w:widowControl/>
                    <w:jc w:val="center"/>
                    <w:rPr>
                      <w:rFonts w:eastAsiaTheme="minorEastAsia"/>
                      <w:b/>
                      <w:bCs/>
                      <w:kern w:val="0"/>
                      <w:sz w:val="18"/>
                      <w:szCs w:val="18"/>
                    </w:rPr>
                  </w:pPr>
                  <w:r>
                    <w:rPr>
                      <w:rFonts w:hAnsiTheme="minorEastAsia" w:eastAsiaTheme="minorEastAsia"/>
                      <w:b/>
                      <w:bCs/>
                      <w:kern w:val="0"/>
                      <w:sz w:val="18"/>
                      <w:szCs w:val="18"/>
                    </w:rPr>
                    <w:t>工艺</w:t>
                  </w:r>
                </w:p>
              </w:tc>
              <w:tc>
                <w:tcPr>
                  <w:tcW w:w="0" w:type="auto"/>
                  <w:shd w:val="clear" w:color="auto" w:fill="auto"/>
                  <w:vAlign w:val="center"/>
                </w:tcPr>
                <w:p w14:paraId="65257801">
                  <w:pPr>
                    <w:widowControl/>
                    <w:jc w:val="center"/>
                    <w:rPr>
                      <w:rFonts w:eastAsiaTheme="minorEastAsia"/>
                      <w:b/>
                      <w:bCs/>
                      <w:kern w:val="0"/>
                      <w:sz w:val="18"/>
                      <w:szCs w:val="18"/>
                    </w:rPr>
                  </w:pPr>
                  <w:r>
                    <w:rPr>
                      <w:rFonts w:hAnsiTheme="minorEastAsia" w:eastAsiaTheme="minorEastAsia"/>
                      <w:b/>
                      <w:bCs/>
                      <w:kern w:val="0"/>
                      <w:sz w:val="18"/>
                      <w:szCs w:val="18"/>
                    </w:rPr>
                    <w:t>效率</w:t>
                  </w:r>
                </w:p>
              </w:tc>
              <w:tc>
                <w:tcPr>
                  <w:tcW w:w="0" w:type="auto"/>
                  <w:shd w:val="clear" w:color="auto" w:fill="auto"/>
                  <w:vAlign w:val="center"/>
                </w:tcPr>
                <w:p w14:paraId="3D2C1D81">
                  <w:pPr>
                    <w:widowControl/>
                    <w:jc w:val="center"/>
                    <w:rPr>
                      <w:rFonts w:eastAsiaTheme="minorEastAsia"/>
                      <w:b/>
                      <w:bCs/>
                      <w:kern w:val="0"/>
                      <w:sz w:val="18"/>
                      <w:szCs w:val="18"/>
                    </w:rPr>
                  </w:pPr>
                  <w:r>
                    <w:rPr>
                      <w:rFonts w:hAnsiTheme="minorEastAsia" w:eastAsiaTheme="minorEastAsia"/>
                      <w:b/>
                      <w:bCs/>
                      <w:kern w:val="0"/>
                      <w:sz w:val="18"/>
                      <w:szCs w:val="18"/>
                    </w:rPr>
                    <w:t>排放量（</w:t>
                  </w:r>
                  <w:r>
                    <w:rPr>
                      <w:rFonts w:eastAsiaTheme="minorEastAsia"/>
                      <w:b/>
                      <w:bCs/>
                      <w:kern w:val="0"/>
                      <w:sz w:val="18"/>
                      <w:szCs w:val="18"/>
                    </w:rPr>
                    <w:t>m</w:t>
                  </w:r>
                  <w:r>
                    <w:rPr>
                      <w:rFonts w:eastAsiaTheme="minorEastAsia"/>
                      <w:b/>
                      <w:bCs/>
                      <w:kern w:val="0"/>
                      <w:sz w:val="18"/>
                      <w:szCs w:val="18"/>
                      <w:vertAlign w:val="superscript"/>
                    </w:rPr>
                    <w:t>3</w:t>
                  </w:r>
                  <w:r>
                    <w:rPr>
                      <w:rFonts w:eastAsiaTheme="minorEastAsia"/>
                      <w:b/>
                      <w:bCs/>
                      <w:kern w:val="0"/>
                      <w:sz w:val="18"/>
                      <w:szCs w:val="18"/>
                    </w:rPr>
                    <w:t>/a</w:t>
                  </w:r>
                  <w:r>
                    <w:rPr>
                      <w:rFonts w:hAnsiTheme="minorEastAsia" w:eastAsiaTheme="minorEastAsia"/>
                      <w:b/>
                      <w:bCs/>
                      <w:kern w:val="0"/>
                      <w:sz w:val="18"/>
                      <w:szCs w:val="18"/>
                    </w:rPr>
                    <w:t>）</w:t>
                  </w:r>
                </w:p>
              </w:tc>
              <w:tc>
                <w:tcPr>
                  <w:tcW w:w="0" w:type="auto"/>
                  <w:shd w:val="clear" w:color="auto" w:fill="auto"/>
                  <w:vAlign w:val="center"/>
                </w:tcPr>
                <w:p w14:paraId="6C8AF53D">
                  <w:pPr>
                    <w:widowControl/>
                    <w:jc w:val="center"/>
                    <w:rPr>
                      <w:rFonts w:eastAsiaTheme="minorEastAsia"/>
                      <w:b/>
                      <w:bCs/>
                      <w:kern w:val="0"/>
                      <w:sz w:val="18"/>
                      <w:szCs w:val="18"/>
                    </w:rPr>
                  </w:pPr>
                  <w:r>
                    <w:rPr>
                      <w:rFonts w:hint="eastAsia" w:hAnsiTheme="minorEastAsia" w:eastAsiaTheme="minorEastAsia"/>
                      <w:b/>
                      <w:bCs/>
                      <w:kern w:val="0"/>
                      <w:sz w:val="18"/>
                      <w:szCs w:val="18"/>
                    </w:rPr>
                    <w:t>接管</w:t>
                  </w:r>
                  <w:r>
                    <w:rPr>
                      <w:rFonts w:hAnsiTheme="minorEastAsia" w:eastAsiaTheme="minorEastAsia"/>
                      <w:b/>
                      <w:bCs/>
                      <w:kern w:val="0"/>
                      <w:sz w:val="18"/>
                      <w:szCs w:val="18"/>
                    </w:rPr>
                    <w:t>浓度（</w:t>
                  </w:r>
                  <w:r>
                    <w:rPr>
                      <w:rFonts w:eastAsiaTheme="minorEastAsia"/>
                      <w:b/>
                      <w:bCs/>
                      <w:kern w:val="0"/>
                      <w:sz w:val="18"/>
                      <w:szCs w:val="18"/>
                    </w:rPr>
                    <w:t>mg/L</w:t>
                  </w:r>
                  <w:r>
                    <w:rPr>
                      <w:rFonts w:hAnsiTheme="minorEastAsia" w:eastAsiaTheme="minorEastAsia"/>
                      <w:b/>
                      <w:bCs/>
                      <w:kern w:val="0"/>
                      <w:sz w:val="18"/>
                      <w:szCs w:val="18"/>
                    </w:rPr>
                    <w:t>）</w:t>
                  </w:r>
                </w:p>
              </w:tc>
              <w:tc>
                <w:tcPr>
                  <w:tcW w:w="0" w:type="auto"/>
                  <w:shd w:val="clear" w:color="auto" w:fill="auto"/>
                  <w:vAlign w:val="center"/>
                </w:tcPr>
                <w:p w14:paraId="57D82904">
                  <w:pPr>
                    <w:widowControl/>
                    <w:jc w:val="center"/>
                    <w:rPr>
                      <w:rFonts w:eastAsiaTheme="minorEastAsia"/>
                      <w:b/>
                      <w:bCs/>
                      <w:kern w:val="0"/>
                      <w:sz w:val="18"/>
                      <w:szCs w:val="18"/>
                    </w:rPr>
                  </w:pPr>
                  <w:r>
                    <w:rPr>
                      <w:rFonts w:hAnsiTheme="minorEastAsia" w:eastAsiaTheme="minorEastAsia"/>
                      <w:b/>
                      <w:bCs/>
                      <w:kern w:val="0"/>
                      <w:sz w:val="18"/>
                      <w:szCs w:val="18"/>
                    </w:rPr>
                    <w:t>排放量（</w:t>
                  </w:r>
                  <w:r>
                    <w:rPr>
                      <w:rFonts w:eastAsiaTheme="minorEastAsia"/>
                      <w:b/>
                      <w:bCs/>
                      <w:kern w:val="0"/>
                      <w:sz w:val="18"/>
                      <w:szCs w:val="18"/>
                    </w:rPr>
                    <w:t>t/a</w:t>
                  </w:r>
                  <w:r>
                    <w:rPr>
                      <w:rFonts w:hAnsiTheme="minorEastAsia" w:eastAsiaTheme="minorEastAsia"/>
                      <w:b/>
                      <w:bCs/>
                      <w:kern w:val="0"/>
                      <w:sz w:val="18"/>
                      <w:szCs w:val="18"/>
                    </w:rPr>
                    <w:t>）</w:t>
                  </w:r>
                </w:p>
              </w:tc>
              <w:tc>
                <w:tcPr>
                  <w:tcW w:w="0" w:type="auto"/>
                  <w:vMerge w:val="continue"/>
                  <w:vAlign w:val="center"/>
                </w:tcPr>
                <w:p w14:paraId="272160F9">
                  <w:pPr>
                    <w:widowControl/>
                    <w:jc w:val="center"/>
                    <w:rPr>
                      <w:rFonts w:eastAsiaTheme="minorEastAsia"/>
                      <w:b/>
                      <w:bCs/>
                      <w:kern w:val="0"/>
                      <w:sz w:val="18"/>
                      <w:szCs w:val="18"/>
                    </w:rPr>
                  </w:pPr>
                </w:p>
              </w:tc>
              <w:tc>
                <w:tcPr>
                  <w:tcW w:w="0" w:type="auto"/>
                  <w:vAlign w:val="center"/>
                </w:tcPr>
                <w:p w14:paraId="2E8E366B">
                  <w:pPr>
                    <w:widowControl/>
                    <w:jc w:val="center"/>
                    <w:rPr>
                      <w:rFonts w:eastAsiaTheme="minorEastAsia"/>
                      <w:b/>
                      <w:bCs/>
                      <w:kern w:val="0"/>
                      <w:sz w:val="18"/>
                      <w:szCs w:val="18"/>
                    </w:rPr>
                  </w:pPr>
                  <w:r>
                    <w:rPr>
                      <w:rFonts w:hAnsiTheme="minorEastAsia" w:eastAsiaTheme="minorEastAsia"/>
                      <w:b/>
                      <w:bCs/>
                      <w:kern w:val="0"/>
                      <w:sz w:val="18"/>
                      <w:szCs w:val="18"/>
                    </w:rPr>
                    <w:t>排放量（</w:t>
                  </w:r>
                  <w:r>
                    <w:rPr>
                      <w:rFonts w:eastAsiaTheme="minorEastAsia"/>
                      <w:b/>
                      <w:bCs/>
                      <w:kern w:val="0"/>
                      <w:sz w:val="18"/>
                      <w:szCs w:val="18"/>
                    </w:rPr>
                    <w:t>m</w:t>
                  </w:r>
                  <w:r>
                    <w:rPr>
                      <w:rFonts w:eastAsiaTheme="minorEastAsia"/>
                      <w:b/>
                      <w:bCs/>
                      <w:kern w:val="0"/>
                      <w:sz w:val="18"/>
                      <w:szCs w:val="18"/>
                      <w:vertAlign w:val="superscript"/>
                    </w:rPr>
                    <w:t>3</w:t>
                  </w:r>
                  <w:r>
                    <w:rPr>
                      <w:rFonts w:eastAsiaTheme="minorEastAsia"/>
                      <w:b/>
                      <w:bCs/>
                      <w:kern w:val="0"/>
                      <w:sz w:val="18"/>
                      <w:szCs w:val="18"/>
                    </w:rPr>
                    <w:t>/a</w:t>
                  </w:r>
                  <w:r>
                    <w:rPr>
                      <w:rFonts w:hAnsiTheme="minorEastAsia" w:eastAsiaTheme="minorEastAsia"/>
                      <w:b/>
                      <w:bCs/>
                      <w:kern w:val="0"/>
                      <w:sz w:val="18"/>
                      <w:szCs w:val="18"/>
                    </w:rPr>
                    <w:t>）</w:t>
                  </w:r>
                </w:p>
              </w:tc>
              <w:tc>
                <w:tcPr>
                  <w:tcW w:w="0" w:type="auto"/>
                  <w:vAlign w:val="center"/>
                </w:tcPr>
                <w:p w14:paraId="35B7C7A2">
                  <w:pPr>
                    <w:widowControl/>
                    <w:jc w:val="center"/>
                    <w:rPr>
                      <w:rFonts w:eastAsiaTheme="minorEastAsia"/>
                      <w:b/>
                      <w:bCs/>
                      <w:kern w:val="0"/>
                      <w:sz w:val="18"/>
                      <w:szCs w:val="18"/>
                    </w:rPr>
                  </w:pPr>
                  <w:r>
                    <w:rPr>
                      <w:rFonts w:hAnsiTheme="minorEastAsia" w:eastAsiaTheme="minorEastAsia"/>
                      <w:b/>
                      <w:bCs/>
                      <w:kern w:val="0"/>
                      <w:sz w:val="18"/>
                      <w:szCs w:val="18"/>
                    </w:rPr>
                    <w:t>排放浓度（</w:t>
                  </w:r>
                  <w:r>
                    <w:rPr>
                      <w:rFonts w:eastAsiaTheme="minorEastAsia"/>
                      <w:b/>
                      <w:bCs/>
                      <w:kern w:val="0"/>
                      <w:sz w:val="18"/>
                      <w:szCs w:val="18"/>
                    </w:rPr>
                    <w:t>mg/L</w:t>
                  </w:r>
                  <w:r>
                    <w:rPr>
                      <w:rFonts w:hAnsiTheme="minorEastAsia" w:eastAsiaTheme="minorEastAsia"/>
                      <w:b/>
                      <w:bCs/>
                      <w:kern w:val="0"/>
                      <w:sz w:val="18"/>
                      <w:szCs w:val="18"/>
                    </w:rPr>
                    <w:t>）</w:t>
                  </w:r>
                </w:p>
              </w:tc>
              <w:tc>
                <w:tcPr>
                  <w:tcW w:w="0" w:type="auto"/>
                  <w:vAlign w:val="center"/>
                </w:tcPr>
                <w:p w14:paraId="60EF9A32">
                  <w:pPr>
                    <w:widowControl/>
                    <w:jc w:val="center"/>
                    <w:rPr>
                      <w:rFonts w:eastAsiaTheme="minorEastAsia"/>
                      <w:b/>
                      <w:bCs/>
                      <w:kern w:val="0"/>
                      <w:sz w:val="18"/>
                      <w:szCs w:val="18"/>
                    </w:rPr>
                  </w:pPr>
                  <w:r>
                    <w:rPr>
                      <w:rFonts w:hAnsiTheme="minorEastAsia" w:eastAsiaTheme="minorEastAsia"/>
                      <w:b/>
                      <w:bCs/>
                      <w:kern w:val="0"/>
                      <w:sz w:val="18"/>
                      <w:szCs w:val="18"/>
                    </w:rPr>
                    <w:t>排放量（</w:t>
                  </w:r>
                  <w:r>
                    <w:rPr>
                      <w:rFonts w:eastAsiaTheme="minorEastAsia"/>
                      <w:b/>
                      <w:bCs/>
                      <w:kern w:val="0"/>
                      <w:sz w:val="18"/>
                      <w:szCs w:val="18"/>
                    </w:rPr>
                    <w:t>t/a</w:t>
                  </w:r>
                  <w:r>
                    <w:rPr>
                      <w:rFonts w:hAnsiTheme="minorEastAsia" w:eastAsiaTheme="minorEastAsia"/>
                      <w:b/>
                      <w:bCs/>
                      <w:kern w:val="0"/>
                      <w:sz w:val="18"/>
                      <w:szCs w:val="18"/>
                    </w:rPr>
                    <w:t>）</w:t>
                  </w:r>
                </w:p>
              </w:tc>
              <w:tc>
                <w:tcPr>
                  <w:tcW w:w="0" w:type="auto"/>
                  <w:vMerge w:val="continue"/>
                  <w:vAlign w:val="center"/>
                </w:tcPr>
                <w:p w14:paraId="37A60B05">
                  <w:pPr>
                    <w:widowControl/>
                    <w:jc w:val="center"/>
                    <w:rPr>
                      <w:rFonts w:eastAsiaTheme="minorEastAsia"/>
                      <w:b/>
                      <w:bCs/>
                      <w:kern w:val="0"/>
                      <w:sz w:val="18"/>
                      <w:szCs w:val="18"/>
                    </w:rPr>
                  </w:pPr>
                </w:p>
              </w:tc>
              <w:tc>
                <w:tcPr>
                  <w:tcW w:w="0" w:type="auto"/>
                  <w:vMerge w:val="continue"/>
                  <w:vAlign w:val="center"/>
                </w:tcPr>
                <w:p w14:paraId="7FF79FD1">
                  <w:pPr>
                    <w:widowControl/>
                    <w:jc w:val="center"/>
                    <w:rPr>
                      <w:rFonts w:eastAsiaTheme="minorEastAsia"/>
                      <w:b/>
                      <w:bCs/>
                      <w:kern w:val="0"/>
                      <w:sz w:val="18"/>
                      <w:szCs w:val="18"/>
                    </w:rPr>
                  </w:pPr>
                </w:p>
              </w:tc>
            </w:tr>
            <w:tr w14:paraId="5090B8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5" w:hRule="atLeast"/>
              </w:trPr>
              <w:tc>
                <w:tcPr>
                  <w:tcW w:w="0" w:type="auto"/>
                  <w:vMerge w:val="restart"/>
                  <w:shd w:val="clear" w:color="auto" w:fill="auto"/>
                  <w:vAlign w:val="center"/>
                </w:tcPr>
                <w:p w14:paraId="7C55EA75">
                  <w:pPr>
                    <w:widowControl/>
                    <w:jc w:val="center"/>
                    <w:rPr>
                      <w:rFonts w:eastAsiaTheme="minorEastAsia"/>
                      <w:kern w:val="0"/>
                      <w:sz w:val="18"/>
                      <w:szCs w:val="18"/>
                    </w:rPr>
                  </w:pPr>
                  <w:r>
                    <w:rPr>
                      <w:rFonts w:hAnsiTheme="minorEastAsia" w:eastAsiaTheme="minorEastAsia"/>
                      <w:kern w:val="0"/>
                      <w:sz w:val="18"/>
                      <w:szCs w:val="18"/>
                    </w:rPr>
                    <w:t>职工生活</w:t>
                  </w:r>
                </w:p>
              </w:tc>
              <w:tc>
                <w:tcPr>
                  <w:tcW w:w="0" w:type="auto"/>
                  <w:vMerge w:val="restart"/>
                  <w:shd w:val="clear" w:color="auto" w:fill="auto"/>
                  <w:vAlign w:val="center"/>
                </w:tcPr>
                <w:p w14:paraId="268C76F9">
                  <w:pPr>
                    <w:widowControl/>
                    <w:jc w:val="center"/>
                    <w:rPr>
                      <w:rFonts w:eastAsiaTheme="minorEastAsia"/>
                      <w:kern w:val="0"/>
                      <w:sz w:val="18"/>
                      <w:szCs w:val="18"/>
                    </w:rPr>
                  </w:pPr>
                  <w:r>
                    <w:rPr>
                      <w:rFonts w:hAnsiTheme="minorEastAsia" w:eastAsiaTheme="minorEastAsia"/>
                      <w:kern w:val="0"/>
                      <w:sz w:val="18"/>
                      <w:szCs w:val="18"/>
                    </w:rPr>
                    <w:t>生活污水</w:t>
                  </w:r>
                </w:p>
              </w:tc>
              <w:tc>
                <w:tcPr>
                  <w:tcW w:w="0" w:type="auto"/>
                  <w:shd w:val="clear" w:color="auto" w:fill="auto"/>
                  <w:vAlign w:val="center"/>
                </w:tcPr>
                <w:p w14:paraId="4B6BD9C9">
                  <w:pPr>
                    <w:widowControl/>
                    <w:jc w:val="center"/>
                    <w:rPr>
                      <w:rFonts w:eastAsiaTheme="minorEastAsia"/>
                      <w:kern w:val="0"/>
                      <w:sz w:val="18"/>
                      <w:szCs w:val="18"/>
                    </w:rPr>
                  </w:pPr>
                  <w:r>
                    <w:rPr>
                      <w:rFonts w:eastAsiaTheme="minorEastAsia"/>
                      <w:kern w:val="0"/>
                      <w:sz w:val="18"/>
                      <w:szCs w:val="18"/>
                    </w:rPr>
                    <w:t>COD</w:t>
                  </w:r>
                </w:p>
              </w:tc>
              <w:tc>
                <w:tcPr>
                  <w:tcW w:w="0" w:type="auto"/>
                  <w:vMerge w:val="restart"/>
                  <w:shd w:val="clear" w:color="auto" w:fill="auto"/>
                  <w:vAlign w:val="center"/>
                </w:tcPr>
                <w:p w14:paraId="47912E3D">
                  <w:pPr>
                    <w:widowControl/>
                    <w:jc w:val="center"/>
                    <w:rPr>
                      <w:rFonts w:eastAsiaTheme="minorEastAsia"/>
                      <w:kern w:val="0"/>
                      <w:sz w:val="18"/>
                      <w:szCs w:val="18"/>
                    </w:rPr>
                  </w:pPr>
                  <w:r>
                    <w:rPr>
                      <w:rFonts w:hint="eastAsia" w:hAnsiTheme="minorEastAsia" w:eastAsiaTheme="minorEastAsia"/>
                      <w:kern w:val="0"/>
                      <w:sz w:val="18"/>
                      <w:szCs w:val="18"/>
                    </w:rPr>
                    <w:t>产污系数法</w:t>
                  </w:r>
                </w:p>
              </w:tc>
              <w:tc>
                <w:tcPr>
                  <w:tcW w:w="0" w:type="auto"/>
                  <w:vMerge w:val="restart"/>
                  <w:shd w:val="clear" w:color="auto" w:fill="auto"/>
                  <w:vAlign w:val="center"/>
                </w:tcPr>
                <w:p w14:paraId="5816D693">
                  <w:pPr>
                    <w:widowControl/>
                    <w:jc w:val="center"/>
                    <w:rPr>
                      <w:rFonts w:eastAsiaTheme="minorEastAsia"/>
                      <w:kern w:val="0"/>
                      <w:sz w:val="18"/>
                      <w:szCs w:val="18"/>
                    </w:rPr>
                  </w:pPr>
                  <w:r>
                    <w:rPr>
                      <w:rFonts w:hint="eastAsia" w:eastAsiaTheme="minorEastAsia"/>
                      <w:kern w:val="0"/>
                      <w:sz w:val="18"/>
                      <w:szCs w:val="18"/>
                    </w:rPr>
                    <w:t>360</w:t>
                  </w:r>
                </w:p>
              </w:tc>
              <w:tc>
                <w:tcPr>
                  <w:tcW w:w="0" w:type="auto"/>
                  <w:shd w:val="clear" w:color="auto" w:fill="auto"/>
                  <w:vAlign w:val="center"/>
                </w:tcPr>
                <w:p w14:paraId="4913DD28">
                  <w:pPr>
                    <w:widowControl/>
                    <w:jc w:val="center"/>
                    <w:rPr>
                      <w:rFonts w:eastAsiaTheme="minorEastAsia"/>
                      <w:kern w:val="0"/>
                      <w:sz w:val="18"/>
                      <w:szCs w:val="18"/>
                    </w:rPr>
                  </w:pPr>
                  <w:r>
                    <w:rPr>
                      <w:rFonts w:hint="eastAsia" w:eastAsiaTheme="minorEastAsia"/>
                      <w:kern w:val="0"/>
                      <w:sz w:val="18"/>
                      <w:szCs w:val="18"/>
                    </w:rPr>
                    <w:t>350</w:t>
                  </w:r>
                </w:p>
              </w:tc>
              <w:tc>
                <w:tcPr>
                  <w:tcW w:w="0" w:type="auto"/>
                  <w:shd w:val="clear" w:color="auto" w:fill="auto"/>
                  <w:vAlign w:val="center"/>
                </w:tcPr>
                <w:p w14:paraId="6134C57D">
                  <w:pPr>
                    <w:widowControl/>
                    <w:jc w:val="center"/>
                    <w:rPr>
                      <w:rFonts w:eastAsiaTheme="minorEastAsia"/>
                      <w:kern w:val="0"/>
                      <w:sz w:val="18"/>
                      <w:szCs w:val="18"/>
                    </w:rPr>
                  </w:pPr>
                  <w:r>
                    <w:rPr>
                      <w:rFonts w:hint="eastAsia" w:eastAsiaTheme="minorEastAsia"/>
                      <w:kern w:val="0"/>
                      <w:sz w:val="18"/>
                      <w:szCs w:val="18"/>
                    </w:rPr>
                    <w:t>0.126</w:t>
                  </w:r>
                </w:p>
              </w:tc>
              <w:tc>
                <w:tcPr>
                  <w:tcW w:w="0" w:type="auto"/>
                  <w:vMerge w:val="restart"/>
                  <w:shd w:val="clear" w:color="auto" w:fill="auto"/>
                  <w:vAlign w:val="center"/>
                </w:tcPr>
                <w:p w14:paraId="25C1D14B">
                  <w:pPr>
                    <w:widowControl/>
                    <w:jc w:val="center"/>
                    <w:rPr>
                      <w:rFonts w:eastAsiaTheme="minorEastAsia"/>
                      <w:kern w:val="0"/>
                      <w:sz w:val="18"/>
                      <w:szCs w:val="18"/>
                    </w:rPr>
                  </w:pPr>
                  <w:r>
                    <w:rPr>
                      <w:rFonts w:eastAsiaTheme="minorEastAsia"/>
                      <w:kern w:val="0"/>
                      <w:sz w:val="18"/>
                      <w:szCs w:val="18"/>
                    </w:rPr>
                    <w:t>化粪池</w:t>
                  </w:r>
                </w:p>
              </w:tc>
              <w:tc>
                <w:tcPr>
                  <w:tcW w:w="0" w:type="auto"/>
                  <w:shd w:val="clear" w:color="auto" w:fill="auto"/>
                  <w:vAlign w:val="center"/>
                </w:tcPr>
                <w:p w14:paraId="113A26A7">
                  <w:pPr>
                    <w:widowControl/>
                    <w:jc w:val="center"/>
                    <w:rPr>
                      <w:rFonts w:eastAsiaTheme="minorEastAsia"/>
                      <w:kern w:val="0"/>
                      <w:sz w:val="18"/>
                      <w:szCs w:val="18"/>
                    </w:rPr>
                  </w:pPr>
                  <w:r>
                    <w:rPr>
                      <w:rFonts w:eastAsiaTheme="minorEastAsia"/>
                      <w:kern w:val="0"/>
                      <w:sz w:val="18"/>
                      <w:szCs w:val="18"/>
                    </w:rPr>
                    <w:t>20%</w:t>
                  </w:r>
                </w:p>
              </w:tc>
              <w:tc>
                <w:tcPr>
                  <w:tcW w:w="0" w:type="auto"/>
                  <w:vMerge w:val="restart"/>
                  <w:shd w:val="clear" w:color="auto" w:fill="auto"/>
                  <w:vAlign w:val="center"/>
                </w:tcPr>
                <w:p w14:paraId="3615F589">
                  <w:pPr>
                    <w:jc w:val="center"/>
                    <w:rPr>
                      <w:rFonts w:eastAsiaTheme="minorEastAsia"/>
                      <w:kern w:val="0"/>
                      <w:sz w:val="18"/>
                      <w:szCs w:val="18"/>
                    </w:rPr>
                  </w:pPr>
                  <w:r>
                    <w:rPr>
                      <w:rFonts w:hint="eastAsia" w:eastAsiaTheme="minorEastAsia"/>
                      <w:kern w:val="0"/>
                      <w:sz w:val="18"/>
                      <w:szCs w:val="18"/>
                    </w:rPr>
                    <w:t>360</w:t>
                  </w:r>
                </w:p>
              </w:tc>
              <w:tc>
                <w:tcPr>
                  <w:tcW w:w="0" w:type="auto"/>
                  <w:shd w:val="clear" w:color="auto" w:fill="auto"/>
                  <w:vAlign w:val="center"/>
                </w:tcPr>
                <w:p w14:paraId="501C8927">
                  <w:pPr>
                    <w:widowControl/>
                    <w:jc w:val="center"/>
                    <w:rPr>
                      <w:rFonts w:eastAsiaTheme="minorEastAsia"/>
                      <w:kern w:val="0"/>
                      <w:sz w:val="18"/>
                      <w:szCs w:val="18"/>
                    </w:rPr>
                  </w:pPr>
                  <w:r>
                    <w:rPr>
                      <w:rFonts w:hint="eastAsia" w:eastAsiaTheme="minorEastAsia"/>
                      <w:kern w:val="0"/>
                      <w:sz w:val="18"/>
                      <w:szCs w:val="18"/>
                    </w:rPr>
                    <w:t>280</w:t>
                  </w:r>
                </w:p>
              </w:tc>
              <w:tc>
                <w:tcPr>
                  <w:tcW w:w="0" w:type="auto"/>
                  <w:shd w:val="clear" w:color="auto" w:fill="auto"/>
                  <w:vAlign w:val="center"/>
                </w:tcPr>
                <w:p w14:paraId="1E5652A4">
                  <w:pPr>
                    <w:widowControl/>
                    <w:jc w:val="center"/>
                    <w:rPr>
                      <w:rFonts w:eastAsiaTheme="minorEastAsia"/>
                      <w:kern w:val="0"/>
                      <w:sz w:val="18"/>
                      <w:szCs w:val="18"/>
                    </w:rPr>
                  </w:pPr>
                  <w:r>
                    <w:rPr>
                      <w:rFonts w:hint="eastAsia" w:eastAsiaTheme="minorEastAsia"/>
                      <w:kern w:val="0"/>
                      <w:sz w:val="18"/>
                      <w:szCs w:val="18"/>
                    </w:rPr>
                    <w:t>0.1008</w:t>
                  </w:r>
                </w:p>
              </w:tc>
              <w:tc>
                <w:tcPr>
                  <w:tcW w:w="0" w:type="auto"/>
                  <w:shd w:val="clear" w:color="auto" w:fill="auto"/>
                  <w:vAlign w:val="center"/>
                </w:tcPr>
                <w:p w14:paraId="67019A72">
                  <w:pPr>
                    <w:widowControl/>
                    <w:jc w:val="center"/>
                    <w:rPr>
                      <w:rFonts w:eastAsiaTheme="minorEastAsia"/>
                      <w:kern w:val="0"/>
                      <w:sz w:val="18"/>
                      <w:szCs w:val="18"/>
                    </w:rPr>
                  </w:pPr>
                  <w:r>
                    <w:rPr>
                      <w:rFonts w:eastAsiaTheme="minorEastAsia"/>
                      <w:kern w:val="0"/>
                      <w:sz w:val="18"/>
                      <w:szCs w:val="18"/>
                    </w:rPr>
                    <w:t>500</w:t>
                  </w:r>
                </w:p>
              </w:tc>
              <w:tc>
                <w:tcPr>
                  <w:tcW w:w="0" w:type="auto"/>
                  <w:vMerge w:val="restart"/>
                  <w:vAlign w:val="center"/>
                </w:tcPr>
                <w:p w14:paraId="40B9D3AE">
                  <w:pPr>
                    <w:widowControl/>
                    <w:jc w:val="center"/>
                    <w:rPr>
                      <w:rFonts w:eastAsiaTheme="minorEastAsia"/>
                      <w:kern w:val="0"/>
                      <w:sz w:val="18"/>
                      <w:szCs w:val="18"/>
                    </w:rPr>
                  </w:pPr>
                  <w:r>
                    <w:rPr>
                      <w:rFonts w:hint="eastAsia" w:eastAsiaTheme="minorEastAsia"/>
                      <w:kern w:val="0"/>
                      <w:sz w:val="18"/>
                      <w:szCs w:val="18"/>
                    </w:rPr>
                    <w:t>360</w:t>
                  </w:r>
                </w:p>
              </w:tc>
              <w:tc>
                <w:tcPr>
                  <w:tcW w:w="0" w:type="auto"/>
                  <w:vAlign w:val="center"/>
                </w:tcPr>
                <w:p w14:paraId="28195E01">
                  <w:pPr>
                    <w:widowControl/>
                    <w:jc w:val="center"/>
                    <w:rPr>
                      <w:rFonts w:eastAsiaTheme="minorEastAsia"/>
                      <w:kern w:val="0"/>
                      <w:sz w:val="18"/>
                      <w:szCs w:val="18"/>
                    </w:rPr>
                  </w:pPr>
                  <w:r>
                    <w:rPr>
                      <w:sz w:val="18"/>
                      <w:szCs w:val="18"/>
                    </w:rPr>
                    <w:t>50</w:t>
                  </w:r>
                </w:p>
              </w:tc>
              <w:tc>
                <w:tcPr>
                  <w:tcW w:w="0" w:type="auto"/>
                  <w:vAlign w:val="center"/>
                </w:tcPr>
                <w:p w14:paraId="0FC1E9B3">
                  <w:pPr>
                    <w:widowControl/>
                    <w:jc w:val="center"/>
                    <w:rPr>
                      <w:rFonts w:eastAsiaTheme="minorEastAsia"/>
                      <w:kern w:val="0"/>
                      <w:sz w:val="18"/>
                      <w:szCs w:val="18"/>
                    </w:rPr>
                  </w:pPr>
                  <w:r>
                    <w:rPr>
                      <w:rFonts w:hint="eastAsia"/>
                      <w:sz w:val="18"/>
                      <w:szCs w:val="18"/>
                    </w:rPr>
                    <w:t>0.018</w:t>
                  </w:r>
                </w:p>
              </w:tc>
              <w:tc>
                <w:tcPr>
                  <w:tcW w:w="0" w:type="auto"/>
                  <w:vAlign w:val="center"/>
                </w:tcPr>
                <w:p w14:paraId="31E30609">
                  <w:pPr>
                    <w:widowControl/>
                    <w:jc w:val="center"/>
                    <w:rPr>
                      <w:rFonts w:eastAsiaTheme="minorEastAsia"/>
                      <w:kern w:val="0"/>
                      <w:sz w:val="18"/>
                      <w:szCs w:val="18"/>
                    </w:rPr>
                  </w:pPr>
                  <w:r>
                    <w:rPr>
                      <w:sz w:val="18"/>
                      <w:szCs w:val="18"/>
                    </w:rPr>
                    <w:t>50</w:t>
                  </w:r>
                </w:p>
              </w:tc>
              <w:tc>
                <w:tcPr>
                  <w:tcW w:w="0" w:type="auto"/>
                  <w:vMerge w:val="restart"/>
                  <w:shd w:val="clear" w:color="auto" w:fill="auto"/>
                  <w:vAlign w:val="center"/>
                </w:tcPr>
                <w:p w14:paraId="6222378F">
                  <w:pPr>
                    <w:widowControl/>
                    <w:jc w:val="center"/>
                    <w:rPr>
                      <w:rFonts w:eastAsiaTheme="minorEastAsia"/>
                      <w:kern w:val="0"/>
                      <w:sz w:val="18"/>
                      <w:szCs w:val="18"/>
                    </w:rPr>
                  </w:pPr>
                  <w:r>
                    <w:rPr>
                      <w:rFonts w:hint="eastAsia" w:eastAsiaTheme="minorEastAsia"/>
                      <w:kern w:val="0"/>
                      <w:sz w:val="18"/>
                      <w:szCs w:val="18"/>
                    </w:rPr>
                    <w:t>4800</w:t>
                  </w:r>
                </w:p>
              </w:tc>
            </w:tr>
            <w:tr w14:paraId="609023E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70" w:hRule="atLeast"/>
              </w:trPr>
              <w:tc>
                <w:tcPr>
                  <w:tcW w:w="0" w:type="auto"/>
                  <w:vMerge w:val="continue"/>
                  <w:shd w:val="clear" w:color="auto" w:fill="auto"/>
                  <w:vAlign w:val="center"/>
                </w:tcPr>
                <w:p w14:paraId="1CD5C21A">
                  <w:pPr>
                    <w:widowControl/>
                    <w:jc w:val="center"/>
                    <w:rPr>
                      <w:rFonts w:eastAsiaTheme="minorEastAsia"/>
                      <w:kern w:val="0"/>
                      <w:sz w:val="18"/>
                      <w:szCs w:val="18"/>
                    </w:rPr>
                  </w:pPr>
                </w:p>
              </w:tc>
              <w:tc>
                <w:tcPr>
                  <w:tcW w:w="0" w:type="auto"/>
                  <w:vMerge w:val="continue"/>
                  <w:vAlign w:val="center"/>
                </w:tcPr>
                <w:p w14:paraId="26387CC3">
                  <w:pPr>
                    <w:widowControl/>
                    <w:jc w:val="center"/>
                    <w:rPr>
                      <w:rFonts w:eastAsiaTheme="minorEastAsia"/>
                      <w:kern w:val="0"/>
                      <w:sz w:val="18"/>
                      <w:szCs w:val="18"/>
                    </w:rPr>
                  </w:pPr>
                </w:p>
              </w:tc>
              <w:tc>
                <w:tcPr>
                  <w:tcW w:w="0" w:type="auto"/>
                  <w:shd w:val="clear" w:color="auto" w:fill="auto"/>
                  <w:vAlign w:val="center"/>
                </w:tcPr>
                <w:p w14:paraId="20D554EB">
                  <w:pPr>
                    <w:widowControl/>
                    <w:jc w:val="center"/>
                    <w:rPr>
                      <w:rFonts w:eastAsiaTheme="minorEastAsia"/>
                      <w:kern w:val="0"/>
                      <w:sz w:val="18"/>
                      <w:szCs w:val="18"/>
                    </w:rPr>
                  </w:pPr>
                  <w:r>
                    <w:rPr>
                      <w:rFonts w:eastAsiaTheme="minorEastAsia"/>
                      <w:kern w:val="0"/>
                      <w:sz w:val="18"/>
                      <w:szCs w:val="18"/>
                    </w:rPr>
                    <w:t>SS</w:t>
                  </w:r>
                </w:p>
              </w:tc>
              <w:tc>
                <w:tcPr>
                  <w:tcW w:w="0" w:type="auto"/>
                  <w:vMerge w:val="continue"/>
                  <w:vAlign w:val="center"/>
                </w:tcPr>
                <w:p w14:paraId="5217965A">
                  <w:pPr>
                    <w:widowControl/>
                    <w:jc w:val="center"/>
                    <w:rPr>
                      <w:rFonts w:eastAsiaTheme="minorEastAsia"/>
                      <w:kern w:val="0"/>
                      <w:sz w:val="18"/>
                      <w:szCs w:val="18"/>
                    </w:rPr>
                  </w:pPr>
                </w:p>
              </w:tc>
              <w:tc>
                <w:tcPr>
                  <w:tcW w:w="0" w:type="auto"/>
                  <w:vMerge w:val="continue"/>
                  <w:shd w:val="clear" w:color="auto" w:fill="auto"/>
                  <w:vAlign w:val="center"/>
                </w:tcPr>
                <w:p w14:paraId="2E491E49">
                  <w:pPr>
                    <w:widowControl/>
                    <w:jc w:val="center"/>
                    <w:rPr>
                      <w:rFonts w:eastAsiaTheme="minorEastAsia"/>
                      <w:kern w:val="0"/>
                      <w:sz w:val="18"/>
                      <w:szCs w:val="18"/>
                    </w:rPr>
                  </w:pPr>
                </w:p>
              </w:tc>
              <w:tc>
                <w:tcPr>
                  <w:tcW w:w="0" w:type="auto"/>
                  <w:shd w:val="clear" w:color="auto" w:fill="auto"/>
                  <w:vAlign w:val="center"/>
                </w:tcPr>
                <w:p w14:paraId="2D51CD45">
                  <w:pPr>
                    <w:widowControl/>
                    <w:jc w:val="center"/>
                    <w:rPr>
                      <w:rFonts w:eastAsiaTheme="minorEastAsia"/>
                      <w:kern w:val="0"/>
                      <w:sz w:val="18"/>
                      <w:szCs w:val="18"/>
                    </w:rPr>
                  </w:pPr>
                  <w:r>
                    <w:rPr>
                      <w:rFonts w:hint="eastAsia" w:eastAsiaTheme="minorEastAsia"/>
                      <w:kern w:val="0"/>
                      <w:sz w:val="18"/>
                      <w:szCs w:val="18"/>
                    </w:rPr>
                    <w:t>200</w:t>
                  </w:r>
                </w:p>
              </w:tc>
              <w:tc>
                <w:tcPr>
                  <w:tcW w:w="0" w:type="auto"/>
                  <w:shd w:val="clear" w:color="auto" w:fill="auto"/>
                  <w:vAlign w:val="center"/>
                </w:tcPr>
                <w:p w14:paraId="7464128A">
                  <w:pPr>
                    <w:widowControl/>
                    <w:jc w:val="center"/>
                    <w:rPr>
                      <w:rFonts w:eastAsiaTheme="minorEastAsia"/>
                      <w:kern w:val="0"/>
                      <w:sz w:val="18"/>
                      <w:szCs w:val="18"/>
                    </w:rPr>
                  </w:pPr>
                  <w:r>
                    <w:rPr>
                      <w:rFonts w:hint="eastAsia" w:eastAsiaTheme="minorEastAsia"/>
                      <w:kern w:val="0"/>
                      <w:sz w:val="18"/>
                      <w:szCs w:val="18"/>
                    </w:rPr>
                    <w:t>0.072</w:t>
                  </w:r>
                </w:p>
              </w:tc>
              <w:tc>
                <w:tcPr>
                  <w:tcW w:w="0" w:type="auto"/>
                  <w:vMerge w:val="continue"/>
                  <w:vAlign w:val="center"/>
                </w:tcPr>
                <w:p w14:paraId="79DEB4E8">
                  <w:pPr>
                    <w:widowControl/>
                    <w:jc w:val="center"/>
                    <w:rPr>
                      <w:rFonts w:eastAsiaTheme="minorEastAsia"/>
                      <w:kern w:val="0"/>
                      <w:sz w:val="18"/>
                      <w:szCs w:val="18"/>
                    </w:rPr>
                  </w:pPr>
                </w:p>
              </w:tc>
              <w:tc>
                <w:tcPr>
                  <w:tcW w:w="0" w:type="auto"/>
                  <w:shd w:val="clear" w:color="auto" w:fill="auto"/>
                  <w:vAlign w:val="center"/>
                </w:tcPr>
                <w:p w14:paraId="0C9604A8">
                  <w:pPr>
                    <w:widowControl/>
                    <w:jc w:val="center"/>
                    <w:rPr>
                      <w:rFonts w:eastAsiaTheme="minorEastAsia"/>
                      <w:kern w:val="0"/>
                      <w:sz w:val="18"/>
                      <w:szCs w:val="18"/>
                    </w:rPr>
                  </w:pPr>
                  <w:r>
                    <w:rPr>
                      <w:rFonts w:eastAsiaTheme="minorEastAsia"/>
                      <w:kern w:val="0"/>
                      <w:sz w:val="18"/>
                      <w:szCs w:val="18"/>
                    </w:rPr>
                    <w:t>0</w:t>
                  </w:r>
                </w:p>
              </w:tc>
              <w:tc>
                <w:tcPr>
                  <w:tcW w:w="0" w:type="auto"/>
                  <w:vMerge w:val="continue"/>
                  <w:shd w:val="clear" w:color="auto" w:fill="auto"/>
                  <w:vAlign w:val="center"/>
                </w:tcPr>
                <w:p w14:paraId="1AD1E634">
                  <w:pPr>
                    <w:jc w:val="center"/>
                    <w:rPr>
                      <w:rFonts w:eastAsiaTheme="minorEastAsia"/>
                      <w:kern w:val="0"/>
                      <w:sz w:val="18"/>
                      <w:szCs w:val="18"/>
                    </w:rPr>
                  </w:pPr>
                </w:p>
              </w:tc>
              <w:tc>
                <w:tcPr>
                  <w:tcW w:w="0" w:type="auto"/>
                  <w:shd w:val="clear" w:color="auto" w:fill="auto"/>
                  <w:vAlign w:val="center"/>
                </w:tcPr>
                <w:p w14:paraId="1915F9DA">
                  <w:pPr>
                    <w:widowControl/>
                    <w:jc w:val="center"/>
                    <w:rPr>
                      <w:rFonts w:eastAsiaTheme="minorEastAsia"/>
                      <w:kern w:val="0"/>
                      <w:sz w:val="18"/>
                      <w:szCs w:val="18"/>
                    </w:rPr>
                  </w:pPr>
                  <w:r>
                    <w:rPr>
                      <w:rFonts w:hint="eastAsia" w:eastAsiaTheme="minorEastAsia"/>
                      <w:kern w:val="0"/>
                      <w:sz w:val="18"/>
                      <w:szCs w:val="18"/>
                    </w:rPr>
                    <w:t>200</w:t>
                  </w:r>
                </w:p>
              </w:tc>
              <w:tc>
                <w:tcPr>
                  <w:tcW w:w="0" w:type="auto"/>
                  <w:shd w:val="clear" w:color="auto" w:fill="auto"/>
                  <w:vAlign w:val="center"/>
                </w:tcPr>
                <w:p w14:paraId="67468FF2">
                  <w:pPr>
                    <w:widowControl/>
                    <w:jc w:val="center"/>
                    <w:rPr>
                      <w:rFonts w:eastAsiaTheme="minorEastAsia"/>
                      <w:kern w:val="0"/>
                      <w:sz w:val="18"/>
                      <w:szCs w:val="18"/>
                    </w:rPr>
                  </w:pPr>
                  <w:r>
                    <w:rPr>
                      <w:rFonts w:hint="eastAsia" w:eastAsiaTheme="minorEastAsia"/>
                      <w:kern w:val="0"/>
                      <w:sz w:val="18"/>
                      <w:szCs w:val="18"/>
                    </w:rPr>
                    <w:t>0.072</w:t>
                  </w:r>
                </w:p>
              </w:tc>
              <w:tc>
                <w:tcPr>
                  <w:tcW w:w="0" w:type="auto"/>
                  <w:shd w:val="clear" w:color="auto" w:fill="auto"/>
                  <w:vAlign w:val="center"/>
                </w:tcPr>
                <w:p w14:paraId="096C8085">
                  <w:pPr>
                    <w:widowControl/>
                    <w:adjustRightInd w:val="0"/>
                    <w:snapToGrid w:val="0"/>
                    <w:jc w:val="center"/>
                    <w:rPr>
                      <w:rFonts w:eastAsiaTheme="minorEastAsia"/>
                      <w:kern w:val="0"/>
                      <w:sz w:val="18"/>
                      <w:szCs w:val="18"/>
                    </w:rPr>
                  </w:pPr>
                  <w:r>
                    <w:rPr>
                      <w:rFonts w:hint="eastAsia" w:eastAsiaTheme="minorEastAsia"/>
                      <w:kern w:val="0"/>
                      <w:sz w:val="18"/>
                      <w:szCs w:val="18"/>
                    </w:rPr>
                    <w:t>4</w:t>
                  </w:r>
                  <w:r>
                    <w:rPr>
                      <w:rFonts w:eastAsiaTheme="minorEastAsia"/>
                      <w:kern w:val="0"/>
                      <w:sz w:val="18"/>
                      <w:szCs w:val="18"/>
                    </w:rPr>
                    <w:t>0</w:t>
                  </w:r>
                  <w:r>
                    <w:rPr>
                      <w:rFonts w:hint="eastAsia" w:eastAsiaTheme="minorEastAsia"/>
                      <w:kern w:val="0"/>
                      <w:sz w:val="18"/>
                      <w:szCs w:val="18"/>
                    </w:rPr>
                    <w:t>0</w:t>
                  </w:r>
                </w:p>
              </w:tc>
              <w:tc>
                <w:tcPr>
                  <w:tcW w:w="0" w:type="auto"/>
                  <w:vMerge w:val="continue"/>
                  <w:vAlign w:val="center"/>
                </w:tcPr>
                <w:p w14:paraId="4D350A6A">
                  <w:pPr>
                    <w:widowControl/>
                    <w:jc w:val="center"/>
                    <w:rPr>
                      <w:rFonts w:eastAsiaTheme="minorEastAsia"/>
                      <w:kern w:val="0"/>
                      <w:sz w:val="18"/>
                      <w:szCs w:val="18"/>
                    </w:rPr>
                  </w:pPr>
                </w:p>
              </w:tc>
              <w:tc>
                <w:tcPr>
                  <w:tcW w:w="0" w:type="auto"/>
                  <w:vAlign w:val="center"/>
                </w:tcPr>
                <w:p w14:paraId="52F6C51C">
                  <w:pPr>
                    <w:widowControl/>
                    <w:jc w:val="center"/>
                    <w:rPr>
                      <w:rFonts w:eastAsiaTheme="minorEastAsia"/>
                      <w:kern w:val="0"/>
                      <w:sz w:val="18"/>
                      <w:szCs w:val="18"/>
                    </w:rPr>
                  </w:pPr>
                  <w:r>
                    <w:rPr>
                      <w:sz w:val="18"/>
                      <w:szCs w:val="18"/>
                    </w:rPr>
                    <w:t>10</w:t>
                  </w:r>
                </w:p>
              </w:tc>
              <w:tc>
                <w:tcPr>
                  <w:tcW w:w="0" w:type="auto"/>
                  <w:vAlign w:val="center"/>
                </w:tcPr>
                <w:p w14:paraId="128FC064">
                  <w:pPr>
                    <w:widowControl/>
                    <w:jc w:val="center"/>
                    <w:rPr>
                      <w:rFonts w:eastAsiaTheme="minorEastAsia"/>
                      <w:kern w:val="0"/>
                      <w:sz w:val="18"/>
                      <w:szCs w:val="18"/>
                    </w:rPr>
                  </w:pPr>
                  <w:r>
                    <w:rPr>
                      <w:rFonts w:hint="eastAsia"/>
                      <w:sz w:val="18"/>
                      <w:szCs w:val="18"/>
                    </w:rPr>
                    <w:t>0.0036</w:t>
                  </w:r>
                </w:p>
              </w:tc>
              <w:tc>
                <w:tcPr>
                  <w:tcW w:w="0" w:type="auto"/>
                  <w:vAlign w:val="center"/>
                </w:tcPr>
                <w:p w14:paraId="72ECEF14">
                  <w:pPr>
                    <w:widowControl/>
                    <w:jc w:val="center"/>
                    <w:rPr>
                      <w:rFonts w:eastAsiaTheme="minorEastAsia"/>
                      <w:kern w:val="0"/>
                      <w:sz w:val="18"/>
                      <w:szCs w:val="18"/>
                    </w:rPr>
                  </w:pPr>
                  <w:r>
                    <w:rPr>
                      <w:sz w:val="18"/>
                      <w:szCs w:val="18"/>
                    </w:rPr>
                    <w:t>10</w:t>
                  </w:r>
                </w:p>
              </w:tc>
              <w:tc>
                <w:tcPr>
                  <w:tcW w:w="0" w:type="auto"/>
                  <w:vMerge w:val="continue"/>
                  <w:shd w:val="clear" w:color="auto" w:fill="auto"/>
                  <w:vAlign w:val="center"/>
                </w:tcPr>
                <w:p w14:paraId="58C20255">
                  <w:pPr>
                    <w:widowControl/>
                    <w:jc w:val="center"/>
                    <w:rPr>
                      <w:rFonts w:eastAsiaTheme="minorEastAsia"/>
                      <w:kern w:val="0"/>
                      <w:sz w:val="18"/>
                      <w:szCs w:val="18"/>
                    </w:rPr>
                  </w:pPr>
                </w:p>
              </w:tc>
            </w:tr>
            <w:tr w14:paraId="350304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5" w:hRule="atLeast"/>
              </w:trPr>
              <w:tc>
                <w:tcPr>
                  <w:tcW w:w="0" w:type="auto"/>
                  <w:vMerge w:val="continue"/>
                  <w:shd w:val="clear" w:color="auto" w:fill="auto"/>
                  <w:vAlign w:val="center"/>
                </w:tcPr>
                <w:p w14:paraId="1923BB73">
                  <w:pPr>
                    <w:widowControl/>
                    <w:jc w:val="center"/>
                    <w:rPr>
                      <w:rFonts w:eastAsiaTheme="minorEastAsia"/>
                      <w:kern w:val="0"/>
                      <w:sz w:val="18"/>
                      <w:szCs w:val="18"/>
                    </w:rPr>
                  </w:pPr>
                </w:p>
              </w:tc>
              <w:tc>
                <w:tcPr>
                  <w:tcW w:w="0" w:type="auto"/>
                  <w:vMerge w:val="continue"/>
                  <w:vAlign w:val="center"/>
                </w:tcPr>
                <w:p w14:paraId="612E3D98">
                  <w:pPr>
                    <w:widowControl/>
                    <w:jc w:val="center"/>
                    <w:rPr>
                      <w:rFonts w:eastAsiaTheme="minorEastAsia"/>
                      <w:kern w:val="0"/>
                      <w:sz w:val="18"/>
                      <w:szCs w:val="18"/>
                    </w:rPr>
                  </w:pPr>
                </w:p>
              </w:tc>
              <w:tc>
                <w:tcPr>
                  <w:tcW w:w="0" w:type="auto"/>
                  <w:shd w:val="clear" w:color="auto" w:fill="auto"/>
                  <w:vAlign w:val="center"/>
                </w:tcPr>
                <w:p w14:paraId="0990BDE8">
                  <w:pPr>
                    <w:widowControl/>
                    <w:jc w:val="center"/>
                    <w:rPr>
                      <w:rFonts w:eastAsiaTheme="minorEastAsia"/>
                      <w:kern w:val="0"/>
                      <w:sz w:val="18"/>
                      <w:szCs w:val="18"/>
                    </w:rPr>
                  </w:pPr>
                  <w:r>
                    <w:rPr>
                      <w:rFonts w:hAnsiTheme="minorEastAsia" w:eastAsiaTheme="minorEastAsia"/>
                      <w:kern w:val="0"/>
                      <w:sz w:val="18"/>
                      <w:szCs w:val="18"/>
                    </w:rPr>
                    <w:t>氨氮</w:t>
                  </w:r>
                </w:p>
              </w:tc>
              <w:tc>
                <w:tcPr>
                  <w:tcW w:w="0" w:type="auto"/>
                  <w:vMerge w:val="continue"/>
                  <w:vAlign w:val="center"/>
                </w:tcPr>
                <w:p w14:paraId="08693439">
                  <w:pPr>
                    <w:widowControl/>
                    <w:jc w:val="center"/>
                    <w:rPr>
                      <w:rFonts w:eastAsiaTheme="minorEastAsia"/>
                      <w:kern w:val="0"/>
                      <w:sz w:val="18"/>
                      <w:szCs w:val="18"/>
                    </w:rPr>
                  </w:pPr>
                </w:p>
              </w:tc>
              <w:tc>
                <w:tcPr>
                  <w:tcW w:w="0" w:type="auto"/>
                  <w:vMerge w:val="continue"/>
                  <w:shd w:val="clear" w:color="auto" w:fill="auto"/>
                  <w:vAlign w:val="center"/>
                </w:tcPr>
                <w:p w14:paraId="0853DCD3">
                  <w:pPr>
                    <w:widowControl/>
                    <w:jc w:val="center"/>
                    <w:rPr>
                      <w:rFonts w:eastAsiaTheme="minorEastAsia"/>
                      <w:kern w:val="0"/>
                      <w:sz w:val="18"/>
                      <w:szCs w:val="18"/>
                    </w:rPr>
                  </w:pPr>
                </w:p>
              </w:tc>
              <w:tc>
                <w:tcPr>
                  <w:tcW w:w="0" w:type="auto"/>
                  <w:shd w:val="clear" w:color="auto" w:fill="auto"/>
                  <w:vAlign w:val="center"/>
                </w:tcPr>
                <w:p w14:paraId="3F7E0F79">
                  <w:pPr>
                    <w:widowControl/>
                    <w:jc w:val="center"/>
                    <w:rPr>
                      <w:rFonts w:eastAsiaTheme="minorEastAsia"/>
                      <w:kern w:val="0"/>
                      <w:sz w:val="18"/>
                      <w:szCs w:val="18"/>
                    </w:rPr>
                  </w:pPr>
                  <w:r>
                    <w:rPr>
                      <w:rFonts w:hint="eastAsia" w:eastAsiaTheme="minorEastAsia"/>
                      <w:kern w:val="0"/>
                      <w:sz w:val="18"/>
                      <w:szCs w:val="18"/>
                    </w:rPr>
                    <w:t>30</w:t>
                  </w:r>
                </w:p>
              </w:tc>
              <w:tc>
                <w:tcPr>
                  <w:tcW w:w="0" w:type="auto"/>
                  <w:shd w:val="clear" w:color="auto" w:fill="auto"/>
                  <w:vAlign w:val="center"/>
                </w:tcPr>
                <w:p w14:paraId="2C6D4205">
                  <w:pPr>
                    <w:widowControl/>
                    <w:jc w:val="center"/>
                    <w:rPr>
                      <w:rFonts w:eastAsiaTheme="minorEastAsia"/>
                      <w:kern w:val="0"/>
                      <w:sz w:val="18"/>
                      <w:szCs w:val="18"/>
                    </w:rPr>
                  </w:pPr>
                  <w:r>
                    <w:rPr>
                      <w:rFonts w:hint="eastAsia" w:eastAsiaTheme="minorEastAsia"/>
                      <w:kern w:val="0"/>
                      <w:sz w:val="18"/>
                      <w:szCs w:val="18"/>
                    </w:rPr>
                    <w:t>0.0108</w:t>
                  </w:r>
                </w:p>
              </w:tc>
              <w:tc>
                <w:tcPr>
                  <w:tcW w:w="0" w:type="auto"/>
                  <w:vMerge w:val="continue"/>
                  <w:vAlign w:val="center"/>
                </w:tcPr>
                <w:p w14:paraId="4D9DADB8">
                  <w:pPr>
                    <w:widowControl/>
                    <w:jc w:val="center"/>
                    <w:rPr>
                      <w:rFonts w:eastAsiaTheme="minorEastAsia"/>
                      <w:kern w:val="0"/>
                      <w:sz w:val="18"/>
                      <w:szCs w:val="18"/>
                    </w:rPr>
                  </w:pPr>
                </w:p>
              </w:tc>
              <w:tc>
                <w:tcPr>
                  <w:tcW w:w="0" w:type="auto"/>
                  <w:shd w:val="clear" w:color="auto" w:fill="auto"/>
                  <w:vAlign w:val="center"/>
                </w:tcPr>
                <w:p w14:paraId="2663F731">
                  <w:pPr>
                    <w:widowControl/>
                    <w:jc w:val="center"/>
                    <w:rPr>
                      <w:rFonts w:eastAsiaTheme="minorEastAsia"/>
                      <w:kern w:val="0"/>
                      <w:sz w:val="18"/>
                      <w:szCs w:val="18"/>
                    </w:rPr>
                  </w:pPr>
                  <w:r>
                    <w:rPr>
                      <w:rFonts w:eastAsiaTheme="minorEastAsia"/>
                      <w:kern w:val="0"/>
                      <w:sz w:val="18"/>
                      <w:szCs w:val="18"/>
                    </w:rPr>
                    <w:t>0</w:t>
                  </w:r>
                </w:p>
              </w:tc>
              <w:tc>
                <w:tcPr>
                  <w:tcW w:w="0" w:type="auto"/>
                  <w:vMerge w:val="continue"/>
                  <w:shd w:val="clear" w:color="auto" w:fill="auto"/>
                  <w:vAlign w:val="center"/>
                </w:tcPr>
                <w:p w14:paraId="3EC9FAAA">
                  <w:pPr>
                    <w:widowControl/>
                    <w:jc w:val="center"/>
                    <w:rPr>
                      <w:rFonts w:eastAsiaTheme="minorEastAsia"/>
                      <w:kern w:val="0"/>
                      <w:sz w:val="18"/>
                      <w:szCs w:val="18"/>
                    </w:rPr>
                  </w:pPr>
                </w:p>
              </w:tc>
              <w:tc>
                <w:tcPr>
                  <w:tcW w:w="0" w:type="auto"/>
                  <w:shd w:val="clear" w:color="auto" w:fill="auto"/>
                  <w:vAlign w:val="center"/>
                </w:tcPr>
                <w:p w14:paraId="1314DDBF">
                  <w:pPr>
                    <w:widowControl/>
                    <w:jc w:val="center"/>
                    <w:rPr>
                      <w:rFonts w:eastAsiaTheme="minorEastAsia"/>
                      <w:kern w:val="0"/>
                      <w:sz w:val="18"/>
                      <w:szCs w:val="18"/>
                    </w:rPr>
                  </w:pPr>
                  <w:r>
                    <w:rPr>
                      <w:rFonts w:eastAsiaTheme="minorEastAsia"/>
                      <w:kern w:val="0"/>
                      <w:sz w:val="18"/>
                      <w:szCs w:val="18"/>
                    </w:rPr>
                    <w:t>30</w:t>
                  </w:r>
                </w:p>
              </w:tc>
              <w:tc>
                <w:tcPr>
                  <w:tcW w:w="0" w:type="auto"/>
                  <w:shd w:val="clear" w:color="auto" w:fill="auto"/>
                  <w:vAlign w:val="center"/>
                </w:tcPr>
                <w:p w14:paraId="763F3164">
                  <w:pPr>
                    <w:jc w:val="center"/>
                    <w:rPr>
                      <w:rFonts w:eastAsiaTheme="minorEastAsia"/>
                      <w:kern w:val="0"/>
                      <w:sz w:val="18"/>
                      <w:szCs w:val="18"/>
                    </w:rPr>
                  </w:pPr>
                  <w:r>
                    <w:rPr>
                      <w:rFonts w:hint="eastAsia" w:eastAsiaTheme="minorEastAsia"/>
                      <w:kern w:val="0"/>
                      <w:sz w:val="18"/>
                      <w:szCs w:val="18"/>
                    </w:rPr>
                    <w:t>0.0108</w:t>
                  </w:r>
                </w:p>
              </w:tc>
              <w:tc>
                <w:tcPr>
                  <w:tcW w:w="0" w:type="auto"/>
                  <w:shd w:val="clear" w:color="auto" w:fill="auto"/>
                  <w:vAlign w:val="center"/>
                </w:tcPr>
                <w:p w14:paraId="7938DA35">
                  <w:pPr>
                    <w:widowControl/>
                    <w:adjustRightInd w:val="0"/>
                    <w:snapToGrid w:val="0"/>
                    <w:jc w:val="center"/>
                    <w:rPr>
                      <w:rFonts w:eastAsiaTheme="minorEastAsia"/>
                      <w:kern w:val="0"/>
                      <w:sz w:val="18"/>
                      <w:szCs w:val="18"/>
                    </w:rPr>
                  </w:pPr>
                  <w:r>
                    <w:rPr>
                      <w:rFonts w:hint="eastAsia" w:eastAsiaTheme="minorEastAsia"/>
                      <w:kern w:val="0"/>
                      <w:sz w:val="18"/>
                      <w:szCs w:val="18"/>
                    </w:rPr>
                    <w:t>30</w:t>
                  </w:r>
                </w:p>
              </w:tc>
              <w:tc>
                <w:tcPr>
                  <w:tcW w:w="0" w:type="auto"/>
                  <w:vMerge w:val="continue"/>
                  <w:vAlign w:val="center"/>
                </w:tcPr>
                <w:p w14:paraId="017265DD">
                  <w:pPr>
                    <w:widowControl/>
                    <w:jc w:val="center"/>
                    <w:rPr>
                      <w:rFonts w:eastAsiaTheme="minorEastAsia"/>
                      <w:kern w:val="0"/>
                      <w:sz w:val="18"/>
                      <w:szCs w:val="18"/>
                    </w:rPr>
                  </w:pPr>
                </w:p>
              </w:tc>
              <w:tc>
                <w:tcPr>
                  <w:tcW w:w="0" w:type="auto"/>
                  <w:vAlign w:val="center"/>
                </w:tcPr>
                <w:p w14:paraId="0E46914E">
                  <w:pPr>
                    <w:widowControl/>
                    <w:jc w:val="center"/>
                    <w:rPr>
                      <w:rFonts w:eastAsiaTheme="minorEastAsia"/>
                      <w:kern w:val="0"/>
                      <w:sz w:val="18"/>
                      <w:szCs w:val="18"/>
                    </w:rPr>
                  </w:pPr>
                  <w:r>
                    <w:rPr>
                      <w:sz w:val="18"/>
                      <w:szCs w:val="18"/>
                    </w:rPr>
                    <w:t>5</w:t>
                  </w:r>
                </w:p>
              </w:tc>
              <w:tc>
                <w:tcPr>
                  <w:tcW w:w="0" w:type="auto"/>
                  <w:vAlign w:val="center"/>
                </w:tcPr>
                <w:p w14:paraId="03D7DB01">
                  <w:pPr>
                    <w:widowControl/>
                    <w:jc w:val="center"/>
                    <w:rPr>
                      <w:rFonts w:eastAsiaTheme="minorEastAsia"/>
                      <w:kern w:val="0"/>
                      <w:sz w:val="18"/>
                      <w:szCs w:val="18"/>
                    </w:rPr>
                  </w:pPr>
                  <w:r>
                    <w:rPr>
                      <w:rFonts w:hint="eastAsia"/>
                      <w:sz w:val="18"/>
                      <w:szCs w:val="18"/>
                    </w:rPr>
                    <w:t>0.0018</w:t>
                  </w:r>
                </w:p>
              </w:tc>
              <w:tc>
                <w:tcPr>
                  <w:tcW w:w="0" w:type="auto"/>
                  <w:vAlign w:val="center"/>
                </w:tcPr>
                <w:p w14:paraId="501E2676">
                  <w:pPr>
                    <w:widowControl/>
                    <w:jc w:val="center"/>
                    <w:rPr>
                      <w:rFonts w:eastAsiaTheme="minorEastAsia"/>
                      <w:kern w:val="0"/>
                      <w:sz w:val="18"/>
                      <w:szCs w:val="18"/>
                    </w:rPr>
                  </w:pPr>
                  <w:r>
                    <w:rPr>
                      <w:sz w:val="18"/>
                      <w:szCs w:val="18"/>
                    </w:rPr>
                    <w:t>5</w:t>
                  </w:r>
                </w:p>
              </w:tc>
              <w:tc>
                <w:tcPr>
                  <w:tcW w:w="0" w:type="auto"/>
                  <w:vMerge w:val="continue"/>
                  <w:shd w:val="clear" w:color="auto" w:fill="auto"/>
                  <w:vAlign w:val="center"/>
                </w:tcPr>
                <w:p w14:paraId="4EE67A63">
                  <w:pPr>
                    <w:widowControl/>
                    <w:jc w:val="center"/>
                    <w:rPr>
                      <w:rFonts w:eastAsiaTheme="minorEastAsia"/>
                      <w:kern w:val="0"/>
                      <w:sz w:val="18"/>
                      <w:szCs w:val="18"/>
                    </w:rPr>
                  </w:pPr>
                </w:p>
              </w:tc>
            </w:tr>
            <w:tr w14:paraId="2A9E04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5" w:hRule="atLeast"/>
              </w:trPr>
              <w:tc>
                <w:tcPr>
                  <w:tcW w:w="0" w:type="auto"/>
                  <w:vMerge w:val="continue"/>
                  <w:shd w:val="clear" w:color="auto" w:fill="auto"/>
                  <w:vAlign w:val="center"/>
                </w:tcPr>
                <w:p w14:paraId="37F73DBC">
                  <w:pPr>
                    <w:widowControl/>
                    <w:jc w:val="center"/>
                    <w:rPr>
                      <w:rFonts w:eastAsiaTheme="minorEastAsia"/>
                      <w:kern w:val="0"/>
                      <w:sz w:val="18"/>
                      <w:szCs w:val="18"/>
                    </w:rPr>
                  </w:pPr>
                </w:p>
              </w:tc>
              <w:tc>
                <w:tcPr>
                  <w:tcW w:w="0" w:type="auto"/>
                  <w:vMerge w:val="continue"/>
                  <w:vAlign w:val="center"/>
                </w:tcPr>
                <w:p w14:paraId="2B171312">
                  <w:pPr>
                    <w:widowControl/>
                    <w:jc w:val="center"/>
                    <w:rPr>
                      <w:rFonts w:eastAsiaTheme="minorEastAsia"/>
                      <w:kern w:val="0"/>
                      <w:sz w:val="18"/>
                      <w:szCs w:val="18"/>
                    </w:rPr>
                  </w:pPr>
                </w:p>
              </w:tc>
              <w:tc>
                <w:tcPr>
                  <w:tcW w:w="0" w:type="auto"/>
                  <w:shd w:val="clear" w:color="auto" w:fill="auto"/>
                  <w:vAlign w:val="center"/>
                </w:tcPr>
                <w:p w14:paraId="5A755B86">
                  <w:pPr>
                    <w:widowControl/>
                    <w:jc w:val="center"/>
                    <w:rPr>
                      <w:rFonts w:eastAsiaTheme="minorEastAsia"/>
                      <w:kern w:val="0"/>
                      <w:sz w:val="18"/>
                      <w:szCs w:val="18"/>
                    </w:rPr>
                  </w:pPr>
                  <w:r>
                    <w:rPr>
                      <w:rFonts w:hAnsiTheme="minorEastAsia" w:eastAsiaTheme="minorEastAsia"/>
                      <w:kern w:val="0"/>
                      <w:sz w:val="18"/>
                      <w:szCs w:val="18"/>
                    </w:rPr>
                    <w:t>总磷</w:t>
                  </w:r>
                </w:p>
              </w:tc>
              <w:tc>
                <w:tcPr>
                  <w:tcW w:w="0" w:type="auto"/>
                  <w:vMerge w:val="continue"/>
                  <w:vAlign w:val="center"/>
                </w:tcPr>
                <w:p w14:paraId="06880037">
                  <w:pPr>
                    <w:widowControl/>
                    <w:jc w:val="center"/>
                    <w:rPr>
                      <w:rFonts w:eastAsiaTheme="minorEastAsia"/>
                      <w:kern w:val="0"/>
                      <w:sz w:val="18"/>
                      <w:szCs w:val="18"/>
                    </w:rPr>
                  </w:pPr>
                </w:p>
              </w:tc>
              <w:tc>
                <w:tcPr>
                  <w:tcW w:w="0" w:type="auto"/>
                  <w:vMerge w:val="continue"/>
                  <w:shd w:val="clear" w:color="auto" w:fill="auto"/>
                  <w:vAlign w:val="center"/>
                </w:tcPr>
                <w:p w14:paraId="4DD311A5">
                  <w:pPr>
                    <w:widowControl/>
                    <w:jc w:val="center"/>
                    <w:rPr>
                      <w:rFonts w:eastAsiaTheme="minorEastAsia"/>
                      <w:kern w:val="0"/>
                      <w:sz w:val="18"/>
                      <w:szCs w:val="18"/>
                    </w:rPr>
                  </w:pPr>
                </w:p>
              </w:tc>
              <w:tc>
                <w:tcPr>
                  <w:tcW w:w="0" w:type="auto"/>
                  <w:shd w:val="clear" w:color="auto" w:fill="auto"/>
                  <w:vAlign w:val="center"/>
                </w:tcPr>
                <w:p w14:paraId="4AC1669E">
                  <w:pPr>
                    <w:widowControl/>
                    <w:jc w:val="center"/>
                    <w:rPr>
                      <w:rFonts w:eastAsiaTheme="minorEastAsia"/>
                      <w:kern w:val="0"/>
                      <w:sz w:val="18"/>
                      <w:szCs w:val="18"/>
                    </w:rPr>
                  </w:pPr>
                  <w:r>
                    <w:rPr>
                      <w:rFonts w:hint="eastAsia" w:eastAsiaTheme="minorEastAsia"/>
                      <w:kern w:val="0"/>
                      <w:sz w:val="18"/>
                      <w:szCs w:val="18"/>
                    </w:rPr>
                    <w:t>4</w:t>
                  </w:r>
                </w:p>
              </w:tc>
              <w:tc>
                <w:tcPr>
                  <w:tcW w:w="0" w:type="auto"/>
                  <w:shd w:val="clear" w:color="auto" w:fill="auto"/>
                  <w:vAlign w:val="center"/>
                </w:tcPr>
                <w:p w14:paraId="3B39D646">
                  <w:pPr>
                    <w:widowControl/>
                    <w:jc w:val="center"/>
                    <w:rPr>
                      <w:rFonts w:eastAsiaTheme="minorEastAsia"/>
                      <w:kern w:val="0"/>
                      <w:sz w:val="18"/>
                      <w:szCs w:val="18"/>
                    </w:rPr>
                  </w:pPr>
                  <w:r>
                    <w:rPr>
                      <w:rFonts w:hint="eastAsia" w:eastAsiaTheme="minorEastAsia"/>
                      <w:kern w:val="0"/>
                      <w:sz w:val="18"/>
                      <w:szCs w:val="18"/>
                    </w:rPr>
                    <w:t>0.00144</w:t>
                  </w:r>
                </w:p>
              </w:tc>
              <w:tc>
                <w:tcPr>
                  <w:tcW w:w="0" w:type="auto"/>
                  <w:vMerge w:val="continue"/>
                  <w:vAlign w:val="center"/>
                </w:tcPr>
                <w:p w14:paraId="0377A2E7">
                  <w:pPr>
                    <w:widowControl/>
                    <w:jc w:val="center"/>
                    <w:rPr>
                      <w:rFonts w:eastAsiaTheme="minorEastAsia"/>
                      <w:kern w:val="0"/>
                      <w:sz w:val="18"/>
                      <w:szCs w:val="18"/>
                    </w:rPr>
                  </w:pPr>
                </w:p>
              </w:tc>
              <w:tc>
                <w:tcPr>
                  <w:tcW w:w="0" w:type="auto"/>
                  <w:shd w:val="clear" w:color="auto" w:fill="auto"/>
                  <w:vAlign w:val="center"/>
                </w:tcPr>
                <w:p w14:paraId="6F4C1F35">
                  <w:pPr>
                    <w:widowControl/>
                    <w:jc w:val="center"/>
                    <w:rPr>
                      <w:rFonts w:eastAsiaTheme="minorEastAsia"/>
                      <w:kern w:val="0"/>
                      <w:sz w:val="18"/>
                      <w:szCs w:val="18"/>
                    </w:rPr>
                  </w:pPr>
                  <w:r>
                    <w:rPr>
                      <w:rFonts w:eastAsiaTheme="minorEastAsia"/>
                      <w:kern w:val="0"/>
                      <w:sz w:val="18"/>
                      <w:szCs w:val="18"/>
                    </w:rPr>
                    <w:t>0</w:t>
                  </w:r>
                </w:p>
              </w:tc>
              <w:tc>
                <w:tcPr>
                  <w:tcW w:w="0" w:type="auto"/>
                  <w:vMerge w:val="continue"/>
                  <w:vAlign w:val="center"/>
                </w:tcPr>
                <w:p w14:paraId="07C0F761">
                  <w:pPr>
                    <w:widowControl/>
                    <w:jc w:val="center"/>
                    <w:rPr>
                      <w:rFonts w:eastAsiaTheme="minorEastAsia"/>
                      <w:kern w:val="0"/>
                      <w:sz w:val="18"/>
                      <w:szCs w:val="18"/>
                    </w:rPr>
                  </w:pPr>
                </w:p>
              </w:tc>
              <w:tc>
                <w:tcPr>
                  <w:tcW w:w="0" w:type="auto"/>
                  <w:shd w:val="clear" w:color="auto" w:fill="auto"/>
                  <w:vAlign w:val="center"/>
                </w:tcPr>
                <w:p w14:paraId="3F417A62">
                  <w:pPr>
                    <w:widowControl/>
                    <w:jc w:val="center"/>
                    <w:rPr>
                      <w:rFonts w:eastAsiaTheme="minorEastAsia"/>
                      <w:kern w:val="0"/>
                      <w:sz w:val="18"/>
                      <w:szCs w:val="18"/>
                    </w:rPr>
                  </w:pPr>
                  <w:r>
                    <w:rPr>
                      <w:rFonts w:eastAsiaTheme="minorEastAsia"/>
                      <w:kern w:val="0"/>
                      <w:sz w:val="18"/>
                      <w:szCs w:val="18"/>
                    </w:rPr>
                    <w:t>4</w:t>
                  </w:r>
                </w:p>
              </w:tc>
              <w:tc>
                <w:tcPr>
                  <w:tcW w:w="0" w:type="auto"/>
                  <w:shd w:val="clear" w:color="auto" w:fill="auto"/>
                  <w:vAlign w:val="center"/>
                </w:tcPr>
                <w:p w14:paraId="20FC9F96">
                  <w:pPr>
                    <w:jc w:val="center"/>
                    <w:rPr>
                      <w:rFonts w:eastAsiaTheme="minorEastAsia"/>
                      <w:kern w:val="0"/>
                      <w:sz w:val="18"/>
                      <w:szCs w:val="18"/>
                    </w:rPr>
                  </w:pPr>
                  <w:r>
                    <w:rPr>
                      <w:rFonts w:hint="eastAsia" w:eastAsiaTheme="minorEastAsia"/>
                      <w:kern w:val="0"/>
                      <w:sz w:val="18"/>
                      <w:szCs w:val="18"/>
                    </w:rPr>
                    <w:t>0.00144</w:t>
                  </w:r>
                </w:p>
              </w:tc>
              <w:tc>
                <w:tcPr>
                  <w:tcW w:w="0" w:type="auto"/>
                  <w:shd w:val="clear" w:color="auto" w:fill="auto"/>
                  <w:vAlign w:val="center"/>
                </w:tcPr>
                <w:p w14:paraId="481FF62C">
                  <w:pPr>
                    <w:widowControl/>
                    <w:adjustRightInd w:val="0"/>
                    <w:snapToGrid w:val="0"/>
                    <w:jc w:val="center"/>
                    <w:rPr>
                      <w:rFonts w:eastAsiaTheme="minorEastAsia"/>
                      <w:kern w:val="0"/>
                      <w:sz w:val="18"/>
                      <w:szCs w:val="18"/>
                    </w:rPr>
                  </w:pPr>
                  <w:r>
                    <w:rPr>
                      <w:rFonts w:hint="eastAsia" w:eastAsiaTheme="minorEastAsia"/>
                      <w:kern w:val="0"/>
                      <w:sz w:val="18"/>
                      <w:szCs w:val="18"/>
                    </w:rPr>
                    <w:t>8</w:t>
                  </w:r>
                </w:p>
              </w:tc>
              <w:tc>
                <w:tcPr>
                  <w:tcW w:w="0" w:type="auto"/>
                  <w:vMerge w:val="continue"/>
                  <w:vAlign w:val="center"/>
                </w:tcPr>
                <w:p w14:paraId="01E4B605">
                  <w:pPr>
                    <w:widowControl/>
                    <w:jc w:val="center"/>
                    <w:rPr>
                      <w:rFonts w:eastAsiaTheme="minorEastAsia"/>
                      <w:kern w:val="0"/>
                      <w:sz w:val="18"/>
                      <w:szCs w:val="18"/>
                    </w:rPr>
                  </w:pPr>
                </w:p>
              </w:tc>
              <w:tc>
                <w:tcPr>
                  <w:tcW w:w="0" w:type="auto"/>
                  <w:vAlign w:val="center"/>
                </w:tcPr>
                <w:p w14:paraId="4AF5D866">
                  <w:pPr>
                    <w:widowControl/>
                    <w:jc w:val="center"/>
                    <w:rPr>
                      <w:rFonts w:eastAsiaTheme="minorEastAsia"/>
                      <w:kern w:val="0"/>
                      <w:sz w:val="18"/>
                      <w:szCs w:val="18"/>
                    </w:rPr>
                  </w:pPr>
                  <w:r>
                    <w:rPr>
                      <w:sz w:val="18"/>
                      <w:szCs w:val="18"/>
                    </w:rPr>
                    <w:t>0.5</w:t>
                  </w:r>
                </w:p>
              </w:tc>
              <w:tc>
                <w:tcPr>
                  <w:tcW w:w="0" w:type="auto"/>
                  <w:vAlign w:val="center"/>
                </w:tcPr>
                <w:p w14:paraId="1F077E2D">
                  <w:pPr>
                    <w:widowControl/>
                    <w:jc w:val="center"/>
                    <w:rPr>
                      <w:rFonts w:eastAsiaTheme="minorEastAsia"/>
                      <w:kern w:val="0"/>
                      <w:sz w:val="18"/>
                      <w:szCs w:val="18"/>
                    </w:rPr>
                  </w:pPr>
                  <w:r>
                    <w:rPr>
                      <w:rFonts w:hint="eastAsia"/>
                      <w:sz w:val="18"/>
                      <w:szCs w:val="18"/>
                    </w:rPr>
                    <w:t>0.0002</w:t>
                  </w:r>
                </w:p>
              </w:tc>
              <w:tc>
                <w:tcPr>
                  <w:tcW w:w="0" w:type="auto"/>
                  <w:vAlign w:val="center"/>
                </w:tcPr>
                <w:p w14:paraId="083C38A7">
                  <w:pPr>
                    <w:widowControl/>
                    <w:jc w:val="center"/>
                    <w:rPr>
                      <w:rFonts w:eastAsiaTheme="minorEastAsia"/>
                      <w:kern w:val="0"/>
                      <w:sz w:val="18"/>
                      <w:szCs w:val="18"/>
                    </w:rPr>
                  </w:pPr>
                  <w:r>
                    <w:rPr>
                      <w:sz w:val="18"/>
                      <w:szCs w:val="18"/>
                    </w:rPr>
                    <w:t>0.5</w:t>
                  </w:r>
                </w:p>
              </w:tc>
              <w:tc>
                <w:tcPr>
                  <w:tcW w:w="0" w:type="auto"/>
                  <w:vMerge w:val="continue"/>
                  <w:shd w:val="clear" w:color="auto" w:fill="auto"/>
                  <w:vAlign w:val="center"/>
                </w:tcPr>
                <w:p w14:paraId="159868B1">
                  <w:pPr>
                    <w:widowControl/>
                    <w:jc w:val="center"/>
                    <w:rPr>
                      <w:rFonts w:eastAsiaTheme="minorEastAsia"/>
                      <w:kern w:val="0"/>
                      <w:sz w:val="18"/>
                      <w:szCs w:val="18"/>
                    </w:rPr>
                  </w:pPr>
                </w:p>
              </w:tc>
            </w:tr>
            <w:tr w14:paraId="76D53C9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5" w:hRule="atLeast"/>
              </w:trPr>
              <w:tc>
                <w:tcPr>
                  <w:tcW w:w="0" w:type="auto"/>
                  <w:vMerge w:val="continue"/>
                  <w:shd w:val="clear" w:color="auto" w:fill="auto"/>
                  <w:vAlign w:val="center"/>
                </w:tcPr>
                <w:p w14:paraId="72ACB544">
                  <w:pPr>
                    <w:widowControl/>
                    <w:jc w:val="center"/>
                    <w:rPr>
                      <w:rFonts w:eastAsiaTheme="minorEastAsia"/>
                      <w:kern w:val="0"/>
                      <w:sz w:val="18"/>
                      <w:szCs w:val="18"/>
                    </w:rPr>
                  </w:pPr>
                </w:p>
              </w:tc>
              <w:tc>
                <w:tcPr>
                  <w:tcW w:w="0" w:type="auto"/>
                  <w:vMerge w:val="continue"/>
                  <w:vAlign w:val="center"/>
                </w:tcPr>
                <w:p w14:paraId="4F3D5198">
                  <w:pPr>
                    <w:widowControl/>
                    <w:jc w:val="center"/>
                    <w:rPr>
                      <w:rFonts w:eastAsiaTheme="minorEastAsia"/>
                      <w:kern w:val="0"/>
                      <w:sz w:val="18"/>
                      <w:szCs w:val="18"/>
                    </w:rPr>
                  </w:pPr>
                </w:p>
              </w:tc>
              <w:tc>
                <w:tcPr>
                  <w:tcW w:w="0" w:type="auto"/>
                  <w:shd w:val="clear" w:color="auto" w:fill="auto"/>
                  <w:vAlign w:val="center"/>
                </w:tcPr>
                <w:p w14:paraId="1C06AF70">
                  <w:pPr>
                    <w:widowControl/>
                    <w:jc w:val="center"/>
                    <w:rPr>
                      <w:rFonts w:eastAsiaTheme="minorEastAsia"/>
                      <w:kern w:val="0"/>
                      <w:sz w:val="18"/>
                      <w:szCs w:val="18"/>
                    </w:rPr>
                  </w:pPr>
                  <w:r>
                    <w:rPr>
                      <w:rFonts w:hAnsiTheme="minorEastAsia" w:eastAsiaTheme="minorEastAsia"/>
                      <w:kern w:val="0"/>
                      <w:sz w:val="18"/>
                      <w:szCs w:val="18"/>
                    </w:rPr>
                    <w:t>总氮</w:t>
                  </w:r>
                </w:p>
              </w:tc>
              <w:tc>
                <w:tcPr>
                  <w:tcW w:w="0" w:type="auto"/>
                  <w:vMerge w:val="continue"/>
                  <w:vAlign w:val="center"/>
                </w:tcPr>
                <w:p w14:paraId="7AAA768B">
                  <w:pPr>
                    <w:widowControl/>
                    <w:jc w:val="center"/>
                    <w:rPr>
                      <w:rFonts w:eastAsiaTheme="minorEastAsia"/>
                      <w:kern w:val="0"/>
                      <w:sz w:val="18"/>
                      <w:szCs w:val="18"/>
                    </w:rPr>
                  </w:pPr>
                </w:p>
              </w:tc>
              <w:tc>
                <w:tcPr>
                  <w:tcW w:w="0" w:type="auto"/>
                  <w:vMerge w:val="continue"/>
                  <w:shd w:val="clear" w:color="auto" w:fill="auto"/>
                  <w:vAlign w:val="center"/>
                </w:tcPr>
                <w:p w14:paraId="03D4B631">
                  <w:pPr>
                    <w:widowControl/>
                    <w:jc w:val="center"/>
                    <w:rPr>
                      <w:rFonts w:eastAsiaTheme="minorEastAsia"/>
                      <w:kern w:val="0"/>
                      <w:sz w:val="18"/>
                      <w:szCs w:val="18"/>
                    </w:rPr>
                  </w:pPr>
                </w:p>
              </w:tc>
              <w:tc>
                <w:tcPr>
                  <w:tcW w:w="0" w:type="auto"/>
                  <w:shd w:val="clear" w:color="auto" w:fill="auto"/>
                  <w:vAlign w:val="center"/>
                </w:tcPr>
                <w:p w14:paraId="3E704A76">
                  <w:pPr>
                    <w:widowControl/>
                    <w:jc w:val="center"/>
                    <w:rPr>
                      <w:rFonts w:eastAsiaTheme="minorEastAsia"/>
                      <w:kern w:val="0"/>
                      <w:sz w:val="18"/>
                      <w:szCs w:val="18"/>
                    </w:rPr>
                  </w:pPr>
                  <w:r>
                    <w:rPr>
                      <w:rFonts w:hint="eastAsia" w:eastAsiaTheme="minorEastAsia"/>
                      <w:kern w:val="0"/>
                      <w:sz w:val="18"/>
                      <w:szCs w:val="18"/>
                    </w:rPr>
                    <w:t>40</w:t>
                  </w:r>
                </w:p>
              </w:tc>
              <w:tc>
                <w:tcPr>
                  <w:tcW w:w="0" w:type="auto"/>
                  <w:shd w:val="clear" w:color="auto" w:fill="auto"/>
                  <w:vAlign w:val="center"/>
                </w:tcPr>
                <w:p w14:paraId="78C864C7">
                  <w:pPr>
                    <w:widowControl/>
                    <w:jc w:val="center"/>
                    <w:rPr>
                      <w:rFonts w:eastAsiaTheme="minorEastAsia"/>
                      <w:kern w:val="0"/>
                      <w:sz w:val="18"/>
                      <w:szCs w:val="18"/>
                    </w:rPr>
                  </w:pPr>
                  <w:r>
                    <w:rPr>
                      <w:rFonts w:hint="eastAsia" w:eastAsiaTheme="minorEastAsia"/>
                      <w:kern w:val="0"/>
                      <w:sz w:val="18"/>
                      <w:szCs w:val="18"/>
                    </w:rPr>
                    <w:t>0.0144</w:t>
                  </w:r>
                </w:p>
              </w:tc>
              <w:tc>
                <w:tcPr>
                  <w:tcW w:w="0" w:type="auto"/>
                  <w:vMerge w:val="continue"/>
                  <w:vAlign w:val="center"/>
                </w:tcPr>
                <w:p w14:paraId="50D9A2D3">
                  <w:pPr>
                    <w:widowControl/>
                    <w:jc w:val="center"/>
                    <w:rPr>
                      <w:rFonts w:eastAsiaTheme="minorEastAsia"/>
                      <w:kern w:val="0"/>
                      <w:sz w:val="18"/>
                      <w:szCs w:val="18"/>
                    </w:rPr>
                  </w:pPr>
                </w:p>
              </w:tc>
              <w:tc>
                <w:tcPr>
                  <w:tcW w:w="0" w:type="auto"/>
                  <w:shd w:val="clear" w:color="auto" w:fill="auto"/>
                  <w:vAlign w:val="center"/>
                </w:tcPr>
                <w:p w14:paraId="7CF1D563">
                  <w:pPr>
                    <w:widowControl/>
                    <w:jc w:val="center"/>
                    <w:rPr>
                      <w:rFonts w:eastAsiaTheme="minorEastAsia"/>
                      <w:kern w:val="0"/>
                      <w:sz w:val="18"/>
                      <w:szCs w:val="18"/>
                    </w:rPr>
                  </w:pPr>
                  <w:r>
                    <w:rPr>
                      <w:rFonts w:eastAsiaTheme="minorEastAsia"/>
                      <w:kern w:val="0"/>
                      <w:sz w:val="18"/>
                      <w:szCs w:val="18"/>
                    </w:rPr>
                    <w:t>0</w:t>
                  </w:r>
                </w:p>
              </w:tc>
              <w:tc>
                <w:tcPr>
                  <w:tcW w:w="0" w:type="auto"/>
                  <w:vMerge w:val="continue"/>
                  <w:vAlign w:val="center"/>
                </w:tcPr>
                <w:p w14:paraId="10AC9083">
                  <w:pPr>
                    <w:widowControl/>
                    <w:jc w:val="center"/>
                    <w:rPr>
                      <w:rFonts w:eastAsiaTheme="minorEastAsia"/>
                      <w:kern w:val="0"/>
                      <w:sz w:val="18"/>
                      <w:szCs w:val="18"/>
                    </w:rPr>
                  </w:pPr>
                </w:p>
              </w:tc>
              <w:tc>
                <w:tcPr>
                  <w:tcW w:w="0" w:type="auto"/>
                  <w:shd w:val="clear" w:color="auto" w:fill="auto"/>
                  <w:vAlign w:val="center"/>
                </w:tcPr>
                <w:p w14:paraId="28DFC267">
                  <w:pPr>
                    <w:widowControl/>
                    <w:jc w:val="center"/>
                    <w:rPr>
                      <w:rFonts w:eastAsiaTheme="minorEastAsia"/>
                      <w:kern w:val="0"/>
                      <w:sz w:val="18"/>
                      <w:szCs w:val="18"/>
                    </w:rPr>
                  </w:pPr>
                  <w:r>
                    <w:rPr>
                      <w:rFonts w:eastAsiaTheme="minorEastAsia"/>
                      <w:kern w:val="0"/>
                      <w:sz w:val="18"/>
                      <w:szCs w:val="18"/>
                    </w:rPr>
                    <w:t>40</w:t>
                  </w:r>
                </w:p>
              </w:tc>
              <w:tc>
                <w:tcPr>
                  <w:tcW w:w="0" w:type="auto"/>
                  <w:shd w:val="clear" w:color="auto" w:fill="auto"/>
                  <w:vAlign w:val="center"/>
                </w:tcPr>
                <w:p w14:paraId="2D46CFCB">
                  <w:pPr>
                    <w:widowControl/>
                    <w:jc w:val="center"/>
                    <w:rPr>
                      <w:rFonts w:eastAsiaTheme="minorEastAsia"/>
                      <w:kern w:val="0"/>
                      <w:sz w:val="18"/>
                      <w:szCs w:val="18"/>
                    </w:rPr>
                  </w:pPr>
                  <w:r>
                    <w:rPr>
                      <w:rFonts w:hint="eastAsia" w:eastAsiaTheme="minorEastAsia"/>
                      <w:kern w:val="0"/>
                      <w:sz w:val="18"/>
                      <w:szCs w:val="18"/>
                    </w:rPr>
                    <w:t>0.0144</w:t>
                  </w:r>
                </w:p>
              </w:tc>
              <w:tc>
                <w:tcPr>
                  <w:tcW w:w="0" w:type="auto"/>
                  <w:shd w:val="clear" w:color="auto" w:fill="auto"/>
                  <w:vAlign w:val="center"/>
                </w:tcPr>
                <w:p w14:paraId="01CE662E">
                  <w:pPr>
                    <w:widowControl/>
                    <w:adjustRightInd w:val="0"/>
                    <w:snapToGrid w:val="0"/>
                    <w:jc w:val="center"/>
                    <w:rPr>
                      <w:rFonts w:eastAsiaTheme="minorEastAsia"/>
                      <w:kern w:val="0"/>
                      <w:sz w:val="18"/>
                      <w:szCs w:val="18"/>
                    </w:rPr>
                  </w:pPr>
                  <w:r>
                    <w:rPr>
                      <w:rFonts w:eastAsiaTheme="minorEastAsia"/>
                      <w:kern w:val="0"/>
                      <w:sz w:val="18"/>
                      <w:szCs w:val="18"/>
                    </w:rPr>
                    <w:t>45</w:t>
                  </w:r>
                </w:p>
              </w:tc>
              <w:tc>
                <w:tcPr>
                  <w:tcW w:w="0" w:type="auto"/>
                  <w:vMerge w:val="continue"/>
                  <w:vAlign w:val="center"/>
                </w:tcPr>
                <w:p w14:paraId="415868BA">
                  <w:pPr>
                    <w:widowControl/>
                    <w:jc w:val="center"/>
                    <w:rPr>
                      <w:rFonts w:eastAsiaTheme="minorEastAsia"/>
                      <w:kern w:val="0"/>
                      <w:sz w:val="18"/>
                      <w:szCs w:val="18"/>
                    </w:rPr>
                  </w:pPr>
                </w:p>
              </w:tc>
              <w:tc>
                <w:tcPr>
                  <w:tcW w:w="0" w:type="auto"/>
                  <w:vAlign w:val="center"/>
                </w:tcPr>
                <w:p w14:paraId="129BEC36">
                  <w:pPr>
                    <w:widowControl/>
                    <w:jc w:val="center"/>
                    <w:rPr>
                      <w:rFonts w:eastAsiaTheme="minorEastAsia"/>
                      <w:kern w:val="0"/>
                      <w:sz w:val="18"/>
                      <w:szCs w:val="18"/>
                    </w:rPr>
                  </w:pPr>
                  <w:r>
                    <w:rPr>
                      <w:sz w:val="18"/>
                      <w:szCs w:val="18"/>
                    </w:rPr>
                    <w:t>15</w:t>
                  </w:r>
                </w:p>
              </w:tc>
              <w:tc>
                <w:tcPr>
                  <w:tcW w:w="0" w:type="auto"/>
                  <w:vAlign w:val="center"/>
                </w:tcPr>
                <w:p w14:paraId="53FB8CDA">
                  <w:pPr>
                    <w:widowControl/>
                    <w:jc w:val="center"/>
                    <w:rPr>
                      <w:rFonts w:eastAsiaTheme="minorEastAsia"/>
                      <w:kern w:val="0"/>
                      <w:sz w:val="18"/>
                      <w:szCs w:val="18"/>
                    </w:rPr>
                  </w:pPr>
                  <w:r>
                    <w:rPr>
                      <w:rFonts w:hint="eastAsia"/>
                      <w:sz w:val="18"/>
                      <w:szCs w:val="18"/>
                    </w:rPr>
                    <w:t>0.0054</w:t>
                  </w:r>
                </w:p>
              </w:tc>
              <w:tc>
                <w:tcPr>
                  <w:tcW w:w="0" w:type="auto"/>
                  <w:vAlign w:val="center"/>
                </w:tcPr>
                <w:p w14:paraId="64DEC2F0">
                  <w:pPr>
                    <w:widowControl/>
                    <w:jc w:val="center"/>
                    <w:rPr>
                      <w:rFonts w:eastAsiaTheme="minorEastAsia"/>
                      <w:kern w:val="0"/>
                      <w:sz w:val="18"/>
                      <w:szCs w:val="18"/>
                    </w:rPr>
                  </w:pPr>
                  <w:r>
                    <w:rPr>
                      <w:sz w:val="18"/>
                      <w:szCs w:val="18"/>
                    </w:rPr>
                    <w:t>15</w:t>
                  </w:r>
                </w:p>
              </w:tc>
              <w:tc>
                <w:tcPr>
                  <w:tcW w:w="0" w:type="auto"/>
                  <w:vMerge w:val="continue"/>
                  <w:shd w:val="clear" w:color="auto" w:fill="auto"/>
                  <w:vAlign w:val="center"/>
                </w:tcPr>
                <w:p w14:paraId="3602963F">
                  <w:pPr>
                    <w:widowControl/>
                    <w:jc w:val="center"/>
                    <w:rPr>
                      <w:rFonts w:eastAsiaTheme="minorEastAsia"/>
                      <w:kern w:val="0"/>
                      <w:sz w:val="18"/>
                      <w:szCs w:val="18"/>
                    </w:rPr>
                  </w:pPr>
                </w:p>
              </w:tc>
            </w:tr>
            <w:tr w14:paraId="2F176E7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5" w:hRule="atLeast"/>
              </w:trPr>
              <w:tc>
                <w:tcPr>
                  <w:tcW w:w="0" w:type="auto"/>
                  <w:vMerge w:val="continue"/>
                  <w:shd w:val="clear" w:color="auto" w:fill="auto"/>
                  <w:vAlign w:val="center"/>
                </w:tcPr>
                <w:p w14:paraId="233BDC93">
                  <w:pPr>
                    <w:widowControl/>
                    <w:jc w:val="center"/>
                    <w:rPr>
                      <w:rFonts w:eastAsiaTheme="minorEastAsia"/>
                      <w:kern w:val="0"/>
                      <w:sz w:val="18"/>
                      <w:szCs w:val="18"/>
                    </w:rPr>
                  </w:pPr>
                </w:p>
              </w:tc>
              <w:tc>
                <w:tcPr>
                  <w:tcW w:w="0" w:type="auto"/>
                  <w:vMerge w:val="restart"/>
                  <w:vAlign w:val="center"/>
                </w:tcPr>
                <w:p w14:paraId="18BF418F">
                  <w:pPr>
                    <w:widowControl/>
                    <w:jc w:val="center"/>
                    <w:rPr>
                      <w:rFonts w:eastAsiaTheme="minorEastAsia"/>
                      <w:kern w:val="0"/>
                      <w:sz w:val="18"/>
                      <w:szCs w:val="18"/>
                    </w:rPr>
                  </w:pPr>
                  <w:r>
                    <w:rPr>
                      <w:rFonts w:eastAsiaTheme="minorEastAsia"/>
                      <w:kern w:val="0"/>
                      <w:sz w:val="18"/>
                      <w:szCs w:val="18"/>
                    </w:rPr>
                    <w:t>食堂废水</w:t>
                  </w:r>
                </w:p>
              </w:tc>
              <w:tc>
                <w:tcPr>
                  <w:tcW w:w="0" w:type="auto"/>
                  <w:shd w:val="clear" w:color="auto" w:fill="auto"/>
                  <w:vAlign w:val="center"/>
                </w:tcPr>
                <w:p w14:paraId="2DED8146">
                  <w:pPr>
                    <w:widowControl/>
                    <w:jc w:val="center"/>
                    <w:rPr>
                      <w:rFonts w:eastAsiaTheme="minorEastAsia"/>
                      <w:kern w:val="0"/>
                      <w:sz w:val="18"/>
                      <w:szCs w:val="18"/>
                    </w:rPr>
                  </w:pPr>
                  <w:r>
                    <w:rPr>
                      <w:rFonts w:eastAsiaTheme="minorEastAsia"/>
                      <w:kern w:val="0"/>
                      <w:sz w:val="18"/>
                      <w:szCs w:val="18"/>
                    </w:rPr>
                    <w:t>COD</w:t>
                  </w:r>
                </w:p>
              </w:tc>
              <w:tc>
                <w:tcPr>
                  <w:tcW w:w="0" w:type="auto"/>
                  <w:vMerge w:val="restart"/>
                  <w:vAlign w:val="center"/>
                </w:tcPr>
                <w:p w14:paraId="1E721370">
                  <w:pPr>
                    <w:widowControl/>
                    <w:jc w:val="center"/>
                    <w:rPr>
                      <w:rFonts w:eastAsiaTheme="minorEastAsia"/>
                      <w:kern w:val="0"/>
                      <w:sz w:val="18"/>
                      <w:szCs w:val="18"/>
                    </w:rPr>
                  </w:pPr>
                  <w:r>
                    <w:rPr>
                      <w:rFonts w:hint="eastAsia" w:eastAsiaTheme="minorEastAsia"/>
                      <w:kern w:val="0"/>
                      <w:sz w:val="18"/>
                      <w:szCs w:val="18"/>
                    </w:rPr>
                    <w:t>产污系数法</w:t>
                  </w:r>
                </w:p>
              </w:tc>
              <w:tc>
                <w:tcPr>
                  <w:tcW w:w="0" w:type="auto"/>
                  <w:vMerge w:val="restart"/>
                  <w:shd w:val="clear" w:color="auto" w:fill="auto"/>
                  <w:vAlign w:val="center"/>
                </w:tcPr>
                <w:p w14:paraId="0A86F64E">
                  <w:pPr>
                    <w:widowControl/>
                    <w:jc w:val="center"/>
                    <w:rPr>
                      <w:rFonts w:eastAsiaTheme="minorEastAsia"/>
                      <w:kern w:val="0"/>
                      <w:sz w:val="18"/>
                      <w:szCs w:val="18"/>
                    </w:rPr>
                  </w:pPr>
                  <w:r>
                    <w:rPr>
                      <w:rFonts w:hint="eastAsia" w:eastAsiaTheme="minorEastAsia"/>
                      <w:kern w:val="0"/>
                      <w:sz w:val="18"/>
                      <w:szCs w:val="18"/>
                    </w:rPr>
                    <w:t>288</w:t>
                  </w:r>
                </w:p>
              </w:tc>
              <w:tc>
                <w:tcPr>
                  <w:tcW w:w="0" w:type="auto"/>
                  <w:shd w:val="clear" w:color="auto" w:fill="auto"/>
                  <w:vAlign w:val="center"/>
                </w:tcPr>
                <w:p w14:paraId="02429C5F">
                  <w:pPr>
                    <w:widowControl/>
                    <w:jc w:val="center"/>
                    <w:rPr>
                      <w:rFonts w:eastAsiaTheme="minorEastAsia"/>
                      <w:kern w:val="0"/>
                      <w:sz w:val="18"/>
                      <w:szCs w:val="18"/>
                    </w:rPr>
                  </w:pPr>
                  <w:r>
                    <w:rPr>
                      <w:rFonts w:hint="eastAsia" w:eastAsiaTheme="minorEastAsia"/>
                      <w:kern w:val="0"/>
                      <w:sz w:val="18"/>
                      <w:szCs w:val="18"/>
                    </w:rPr>
                    <w:t>350</w:t>
                  </w:r>
                </w:p>
              </w:tc>
              <w:tc>
                <w:tcPr>
                  <w:tcW w:w="0" w:type="auto"/>
                  <w:shd w:val="clear" w:color="auto" w:fill="auto"/>
                  <w:vAlign w:val="center"/>
                </w:tcPr>
                <w:p w14:paraId="34765651">
                  <w:pPr>
                    <w:jc w:val="center"/>
                    <w:rPr>
                      <w:sz w:val="18"/>
                      <w:szCs w:val="18"/>
                    </w:rPr>
                  </w:pPr>
                  <w:r>
                    <w:rPr>
                      <w:sz w:val="18"/>
                      <w:szCs w:val="18"/>
                    </w:rPr>
                    <w:t>0.1008</w:t>
                  </w:r>
                </w:p>
              </w:tc>
              <w:tc>
                <w:tcPr>
                  <w:tcW w:w="0" w:type="auto"/>
                  <w:vMerge w:val="restart"/>
                  <w:vAlign w:val="center"/>
                </w:tcPr>
                <w:p w14:paraId="2BAE12D2">
                  <w:pPr>
                    <w:widowControl/>
                    <w:jc w:val="center"/>
                    <w:rPr>
                      <w:rFonts w:eastAsiaTheme="minorEastAsia"/>
                      <w:kern w:val="0"/>
                      <w:sz w:val="18"/>
                      <w:szCs w:val="18"/>
                    </w:rPr>
                  </w:pPr>
                  <w:r>
                    <w:rPr>
                      <w:rFonts w:eastAsiaTheme="minorEastAsia"/>
                      <w:kern w:val="0"/>
                      <w:sz w:val="18"/>
                      <w:szCs w:val="18"/>
                    </w:rPr>
                    <w:t>隔油池</w:t>
                  </w:r>
                  <w:r>
                    <w:rPr>
                      <w:rFonts w:hint="eastAsia" w:eastAsiaTheme="minorEastAsia"/>
                      <w:kern w:val="0"/>
                      <w:sz w:val="18"/>
                      <w:szCs w:val="18"/>
                    </w:rPr>
                    <w:t>+化粪池</w:t>
                  </w:r>
                </w:p>
              </w:tc>
              <w:tc>
                <w:tcPr>
                  <w:tcW w:w="0" w:type="auto"/>
                  <w:shd w:val="clear" w:color="auto" w:fill="auto"/>
                  <w:vAlign w:val="center"/>
                </w:tcPr>
                <w:p w14:paraId="258404B4">
                  <w:pPr>
                    <w:widowControl/>
                    <w:jc w:val="center"/>
                    <w:rPr>
                      <w:rFonts w:eastAsiaTheme="minorEastAsia"/>
                      <w:kern w:val="0"/>
                      <w:sz w:val="18"/>
                      <w:szCs w:val="18"/>
                    </w:rPr>
                  </w:pPr>
                  <w:r>
                    <w:rPr>
                      <w:rFonts w:hint="eastAsia" w:eastAsiaTheme="minorEastAsia"/>
                      <w:kern w:val="0"/>
                      <w:sz w:val="18"/>
                      <w:szCs w:val="18"/>
                    </w:rPr>
                    <w:t>20%</w:t>
                  </w:r>
                </w:p>
              </w:tc>
              <w:tc>
                <w:tcPr>
                  <w:tcW w:w="0" w:type="auto"/>
                  <w:vMerge w:val="restart"/>
                  <w:vAlign w:val="center"/>
                </w:tcPr>
                <w:p w14:paraId="201204CF">
                  <w:pPr>
                    <w:widowControl/>
                    <w:jc w:val="center"/>
                    <w:rPr>
                      <w:rFonts w:eastAsiaTheme="minorEastAsia"/>
                      <w:kern w:val="0"/>
                      <w:sz w:val="18"/>
                      <w:szCs w:val="18"/>
                    </w:rPr>
                  </w:pPr>
                  <w:r>
                    <w:rPr>
                      <w:rFonts w:hint="eastAsia" w:eastAsiaTheme="minorEastAsia"/>
                      <w:kern w:val="0"/>
                      <w:sz w:val="18"/>
                      <w:szCs w:val="18"/>
                    </w:rPr>
                    <w:t>288</w:t>
                  </w:r>
                </w:p>
              </w:tc>
              <w:tc>
                <w:tcPr>
                  <w:tcW w:w="0" w:type="auto"/>
                  <w:shd w:val="clear" w:color="auto" w:fill="auto"/>
                  <w:vAlign w:val="center"/>
                </w:tcPr>
                <w:p w14:paraId="7B951296">
                  <w:pPr>
                    <w:jc w:val="center"/>
                    <w:rPr>
                      <w:sz w:val="18"/>
                      <w:szCs w:val="18"/>
                    </w:rPr>
                  </w:pPr>
                  <w:r>
                    <w:rPr>
                      <w:sz w:val="18"/>
                      <w:szCs w:val="18"/>
                    </w:rPr>
                    <w:t>280</w:t>
                  </w:r>
                </w:p>
              </w:tc>
              <w:tc>
                <w:tcPr>
                  <w:tcW w:w="0" w:type="auto"/>
                  <w:shd w:val="clear" w:color="auto" w:fill="auto"/>
                  <w:vAlign w:val="center"/>
                </w:tcPr>
                <w:p w14:paraId="3E252DDD">
                  <w:pPr>
                    <w:jc w:val="center"/>
                    <w:rPr>
                      <w:sz w:val="18"/>
                      <w:szCs w:val="18"/>
                    </w:rPr>
                  </w:pPr>
                  <w:r>
                    <w:rPr>
                      <w:sz w:val="18"/>
                      <w:szCs w:val="18"/>
                    </w:rPr>
                    <w:t>0.08064</w:t>
                  </w:r>
                </w:p>
              </w:tc>
              <w:tc>
                <w:tcPr>
                  <w:tcW w:w="0" w:type="auto"/>
                  <w:shd w:val="clear" w:color="auto" w:fill="auto"/>
                  <w:vAlign w:val="center"/>
                </w:tcPr>
                <w:p w14:paraId="0692CE20">
                  <w:pPr>
                    <w:widowControl/>
                    <w:jc w:val="center"/>
                    <w:rPr>
                      <w:rFonts w:eastAsiaTheme="minorEastAsia"/>
                      <w:kern w:val="0"/>
                      <w:sz w:val="18"/>
                      <w:szCs w:val="18"/>
                    </w:rPr>
                  </w:pPr>
                  <w:r>
                    <w:rPr>
                      <w:rFonts w:eastAsiaTheme="minorEastAsia"/>
                      <w:kern w:val="0"/>
                      <w:sz w:val="18"/>
                      <w:szCs w:val="18"/>
                    </w:rPr>
                    <w:t>500</w:t>
                  </w:r>
                </w:p>
              </w:tc>
              <w:tc>
                <w:tcPr>
                  <w:tcW w:w="0" w:type="auto"/>
                  <w:vMerge w:val="restart"/>
                  <w:vAlign w:val="center"/>
                </w:tcPr>
                <w:p w14:paraId="7F978460">
                  <w:pPr>
                    <w:widowControl/>
                    <w:jc w:val="center"/>
                    <w:rPr>
                      <w:rFonts w:eastAsiaTheme="minorEastAsia"/>
                      <w:kern w:val="0"/>
                      <w:sz w:val="18"/>
                      <w:szCs w:val="18"/>
                    </w:rPr>
                  </w:pPr>
                  <w:r>
                    <w:rPr>
                      <w:rFonts w:hint="eastAsia" w:eastAsiaTheme="minorEastAsia"/>
                      <w:kern w:val="0"/>
                      <w:sz w:val="18"/>
                      <w:szCs w:val="18"/>
                    </w:rPr>
                    <w:t>288</w:t>
                  </w:r>
                </w:p>
              </w:tc>
              <w:tc>
                <w:tcPr>
                  <w:tcW w:w="0" w:type="auto"/>
                  <w:vAlign w:val="center"/>
                </w:tcPr>
                <w:p w14:paraId="61255687">
                  <w:pPr>
                    <w:widowControl/>
                    <w:jc w:val="center"/>
                    <w:rPr>
                      <w:rFonts w:eastAsiaTheme="minorEastAsia"/>
                      <w:kern w:val="0"/>
                      <w:sz w:val="18"/>
                      <w:szCs w:val="18"/>
                    </w:rPr>
                  </w:pPr>
                  <w:r>
                    <w:rPr>
                      <w:sz w:val="18"/>
                      <w:szCs w:val="18"/>
                    </w:rPr>
                    <w:t>50</w:t>
                  </w:r>
                </w:p>
              </w:tc>
              <w:tc>
                <w:tcPr>
                  <w:tcW w:w="0" w:type="auto"/>
                  <w:vAlign w:val="center"/>
                </w:tcPr>
                <w:p w14:paraId="211C19D6">
                  <w:pPr>
                    <w:jc w:val="center"/>
                    <w:rPr>
                      <w:sz w:val="18"/>
                      <w:szCs w:val="18"/>
                    </w:rPr>
                  </w:pPr>
                  <w:r>
                    <w:rPr>
                      <w:sz w:val="18"/>
                      <w:szCs w:val="18"/>
                    </w:rPr>
                    <w:t>0.0144</w:t>
                  </w:r>
                </w:p>
              </w:tc>
              <w:tc>
                <w:tcPr>
                  <w:tcW w:w="0" w:type="auto"/>
                  <w:vAlign w:val="center"/>
                </w:tcPr>
                <w:p w14:paraId="06A12A93">
                  <w:pPr>
                    <w:widowControl/>
                    <w:jc w:val="center"/>
                    <w:rPr>
                      <w:rFonts w:eastAsiaTheme="minorEastAsia"/>
                      <w:kern w:val="0"/>
                      <w:sz w:val="18"/>
                      <w:szCs w:val="18"/>
                    </w:rPr>
                  </w:pPr>
                  <w:r>
                    <w:rPr>
                      <w:sz w:val="18"/>
                      <w:szCs w:val="18"/>
                    </w:rPr>
                    <w:t>50</w:t>
                  </w:r>
                </w:p>
              </w:tc>
              <w:tc>
                <w:tcPr>
                  <w:tcW w:w="0" w:type="auto"/>
                  <w:vMerge w:val="continue"/>
                  <w:shd w:val="clear" w:color="auto" w:fill="auto"/>
                  <w:vAlign w:val="center"/>
                </w:tcPr>
                <w:p w14:paraId="1FFB4B96">
                  <w:pPr>
                    <w:widowControl/>
                    <w:jc w:val="center"/>
                    <w:rPr>
                      <w:rFonts w:eastAsiaTheme="minorEastAsia"/>
                      <w:kern w:val="0"/>
                      <w:sz w:val="18"/>
                      <w:szCs w:val="18"/>
                    </w:rPr>
                  </w:pPr>
                </w:p>
              </w:tc>
            </w:tr>
            <w:tr w14:paraId="278E249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5" w:hRule="atLeast"/>
              </w:trPr>
              <w:tc>
                <w:tcPr>
                  <w:tcW w:w="0" w:type="auto"/>
                  <w:vMerge w:val="continue"/>
                  <w:shd w:val="clear" w:color="auto" w:fill="auto"/>
                  <w:vAlign w:val="center"/>
                </w:tcPr>
                <w:p w14:paraId="3742DF72">
                  <w:pPr>
                    <w:widowControl/>
                    <w:jc w:val="center"/>
                    <w:rPr>
                      <w:rFonts w:eastAsiaTheme="minorEastAsia"/>
                      <w:kern w:val="0"/>
                      <w:sz w:val="18"/>
                      <w:szCs w:val="18"/>
                    </w:rPr>
                  </w:pPr>
                </w:p>
              </w:tc>
              <w:tc>
                <w:tcPr>
                  <w:tcW w:w="0" w:type="auto"/>
                  <w:vMerge w:val="continue"/>
                  <w:vAlign w:val="center"/>
                </w:tcPr>
                <w:p w14:paraId="6AE25627">
                  <w:pPr>
                    <w:widowControl/>
                    <w:jc w:val="center"/>
                    <w:rPr>
                      <w:rFonts w:eastAsiaTheme="minorEastAsia"/>
                      <w:kern w:val="0"/>
                      <w:sz w:val="18"/>
                      <w:szCs w:val="18"/>
                    </w:rPr>
                  </w:pPr>
                </w:p>
              </w:tc>
              <w:tc>
                <w:tcPr>
                  <w:tcW w:w="0" w:type="auto"/>
                  <w:shd w:val="clear" w:color="auto" w:fill="auto"/>
                  <w:vAlign w:val="center"/>
                </w:tcPr>
                <w:p w14:paraId="54D8A8BD">
                  <w:pPr>
                    <w:widowControl/>
                    <w:jc w:val="center"/>
                    <w:rPr>
                      <w:rFonts w:eastAsiaTheme="minorEastAsia"/>
                      <w:kern w:val="0"/>
                      <w:sz w:val="18"/>
                      <w:szCs w:val="18"/>
                    </w:rPr>
                  </w:pPr>
                  <w:r>
                    <w:rPr>
                      <w:rFonts w:eastAsiaTheme="minorEastAsia"/>
                      <w:kern w:val="0"/>
                      <w:sz w:val="18"/>
                      <w:szCs w:val="18"/>
                    </w:rPr>
                    <w:t>SS</w:t>
                  </w:r>
                </w:p>
              </w:tc>
              <w:tc>
                <w:tcPr>
                  <w:tcW w:w="0" w:type="auto"/>
                  <w:vMerge w:val="continue"/>
                  <w:vAlign w:val="center"/>
                </w:tcPr>
                <w:p w14:paraId="69BCE2B2">
                  <w:pPr>
                    <w:widowControl/>
                    <w:jc w:val="center"/>
                    <w:rPr>
                      <w:rFonts w:eastAsiaTheme="minorEastAsia"/>
                      <w:kern w:val="0"/>
                      <w:sz w:val="18"/>
                      <w:szCs w:val="18"/>
                    </w:rPr>
                  </w:pPr>
                </w:p>
              </w:tc>
              <w:tc>
                <w:tcPr>
                  <w:tcW w:w="0" w:type="auto"/>
                  <w:vMerge w:val="continue"/>
                  <w:shd w:val="clear" w:color="auto" w:fill="auto"/>
                  <w:vAlign w:val="center"/>
                </w:tcPr>
                <w:p w14:paraId="6DC0C92F">
                  <w:pPr>
                    <w:widowControl/>
                    <w:jc w:val="center"/>
                    <w:rPr>
                      <w:rFonts w:eastAsiaTheme="minorEastAsia"/>
                      <w:kern w:val="0"/>
                      <w:sz w:val="18"/>
                      <w:szCs w:val="18"/>
                    </w:rPr>
                  </w:pPr>
                </w:p>
              </w:tc>
              <w:tc>
                <w:tcPr>
                  <w:tcW w:w="0" w:type="auto"/>
                  <w:shd w:val="clear" w:color="auto" w:fill="auto"/>
                  <w:vAlign w:val="center"/>
                </w:tcPr>
                <w:p w14:paraId="7D76FAFC">
                  <w:pPr>
                    <w:widowControl/>
                    <w:jc w:val="center"/>
                    <w:rPr>
                      <w:rFonts w:eastAsiaTheme="minorEastAsia"/>
                      <w:kern w:val="0"/>
                      <w:sz w:val="18"/>
                      <w:szCs w:val="18"/>
                    </w:rPr>
                  </w:pPr>
                  <w:r>
                    <w:rPr>
                      <w:rFonts w:hint="eastAsia" w:eastAsiaTheme="minorEastAsia"/>
                      <w:kern w:val="0"/>
                      <w:sz w:val="18"/>
                      <w:szCs w:val="18"/>
                    </w:rPr>
                    <w:t>200</w:t>
                  </w:r>
                </w:p>
              </w:tc>
              <w:tc>
                <w:tcPr>
                  <w:tcW w:w="0" w:type="auto"/>
                  <w:shd w:val="clear" w:color="auto" w:fill="auto"/>
                  <w:vAlign w:val="center"/>
                </w:tcPr>
                <w:p w14:paraId="2914E9DA">
                  <w:pPr>
                    <w:jc w:val="center"/>
                    <w:rPr>
                      <w:sz w:val="18"/>
                      <w:szCs w:val="18"/>
                    </w:rPr>
                  </w:pPr>
                  <w:r>
                    <w:rPr>
                      <w:sz w:val="18"/>
                      <w:szCs w:val="18"/>
                    </w:rPr>
                    <w:t>0.0576</w:t>
                  </w:r>
                </w:p>
              </w:tc>
              <w:tc>
                <w:tcPr>
                  <w:tcW w:w="0" w:type="auto"/>
                  <w:vMerge w:val="continue"/>
                  <w:vAlign w:val="center"/>
                </w:tcPr>
                <w:p w14:paraId="5D22851B">
                  <w:pPr>
                    <w:widowControl/>
                    <w:jc w:val="center"/>
                    <w:rPr>
                      <w:rFonts w:eastAsiaTheme="minorEastAsia"/>
                      <w:kern w:val="0"/>
                      <w:sz w:val="18"/>
                      <w:szCs w:val="18"/>
                    </w:rPr>
                  </w:pPr>
                </w:p>
              </w:tc>
              <w:tc>
                <w:tcPr>
                  <w:tcW w:w="0" w:type="auto"/>
                  <w:shd w:val="clear" w:color="auto" w:fill="auto"/>
                  <w:vAlign w:val="center"/>
                </w:tcPr>
                <w:p w14:paraId="2A6FD6DE">
                  <w:pPr>
                    <w:widowControl/>
                    <w:jc w:val="center"/>
                    <w:rPr>
                      <w:rFonts w:eastAsiaTheme="minorEastAsia"/>
                      <w:kern w:val="0"/>
                      <w:sz w:val="18"/>
                      <w:szCs w:val="18"/>
                    </w:rPr>
                  </w:pPr>
                  <w:r>
                    <w:rPr>
                      <w:rFonts w:hint="eastAsia" w:eastAsiaTheme="minorEastAsia"/>
                      <w:kern w:val="0"/>
                      <w:sz w:val="18"/>
                      <w:szCs w:val="18"/>
                    </w:rPr>
                    <w:t>0</w:t>
                  </w:r>
                </w:p>
              </w:tc>
              <w:tc>
                <w:tcPr>
                  <w:tcW w:w="0" w:type="auto"/>
                  <w:vMerge w:val="continue"/>
                  <w:vAlign w:val="center"/>
                </w:tcPr>
                <w:p w14:paraId="2B0606B5">
                  <w:pPr>
                    <w:widowControl/>
                    <w:jc w:val="center"/>
                    <w:rPr>
                      <w:rFonts w:eastAsiaTheme="minorEastAsia"/>
                      <w:kern w:val="0"/>
                      <w:sz w:val="18"/>
                      <w:szCs w:val="18"/>
                    </w:rPr>
                  </w:pPr>
                </w:p>
              </w:tc>
              <w:tc>
                <w:tcPr>
                  <w:tcW w:w="0" w:type="auto"/>
                  <w:shd w:val="clear" w:color="auto" w:fill="auto"/>
                  <w:vAlign w:val="center"/>
                </w:tcPr>
                <w:p w14:paraId="141FA3CE">
                  <w:pPr>
                    <w:jc w:val="center"/>
                    <w:rPr>
                      <w:sz w:val="18"/>
                      <w:szCs w:val="18"/>
                    </w:rPr>
                  </w:pPr>
                  <w:r>
                    <w:rPr>
                      <w:sz w:val="18"/>
                      <w:szCs w:val="18"/>
                    </w:rPr>
                    <w:t>200</w:t>
                  </w:r>
                </w:p>
              </w:tc>
              <w:tc>
                <w:tcPr>
                  <w:tcW w:w="0" w:type="auto"/>
                  <w:shd w:val="clear" w:color="auto" w:fill="auto"/>
                  <w:vAlign w:val="center"/>
                </w:tcPr>
                <w:p w14:paraId="618177F7">
                  <w:pPr>
                    <w:jc w:val="center"/>
                    <w:rPr>
                      <w:sz w:val="18"/>
                      <w:szCs w:val="18"/>
                    </w:rPr>
                  </w:pPr>
                  <w:r>
                    <w:rPr>
                      <w:sz w:val="18"/>
                      <w:szCs w:val="18"/>
                    </w:rPr>
                    <w:t>0.0576</w:t>
                  </w:r>
                </w:p>
              </w:tc>
              <w:tc>
                <w:tcPr>
                  <w:tcW w:w="0" w:type="auto"/>
                  <w:shd w:val="clear" w:color="auto" w:fill="auto"/>
                  <w:vAlign w:val="center"/>
                </w:tcPr>
                <w:p w14:paraId="0BB8EB80">
                  <w:pPr>
                    <w:widowControl/>
                    <w:adjustRightInd w:val="0"/>
                    <w:snapToGrid w:val="0"/>
                    <w:jc w:val="center"/>
                    <w:rPr>
                      <w:rFonts w:eastAsiaTheme="minorEastAsia"/>
                      <w:kern w:val="0"/>
                      <w:sz w:val="18"/>
                      <w:szCs w:val="18"/>
                    </w:rPr>
                  </w:pPr>
                  <w:r>
                    <w:rPr>
                      <w:rFonts w:hint="eastAsia" w:eastAsiaTheme="minorEastAsia"/>
                      <w:kern w:val="0"/>
                      <w:sz w:val="18"/>
                      <w:szCs w:val="18"/>
                    </w:rPr>
                    <w:t>4</w:t>
                  </w:r>
                  <w:r>
                    <w:rPr>
                      <w:rFonts w:eastAsiaTheme="minorEastAsia"/>
                      <w:kern w:val="0"/>
                      <w:sz w:val="18"/>
                      <w:szCs w:val="18"/>
                    </w:rPr>
                    <w:t>0</w:t>
                  </w:r>
                  <w:r>
                    <w:rPr>
                      <w:rFonts w:hint="eastAsia" w:eastAsiaTheme="minorEastAsia"/>
                      <w:kern w:val="0"/>
                      <w:sz w:val="18"/>
                      <w:szCs w:val="18"/>
                    </w:rPr>
                    <w:t>0</w:t>
                  </w:r>
                </w:p>
              </w:tc>
              <w:tc>
                <w:tcPr>
                  <w:tcW w:w="0" w:type="auto"/>
                  <w:vMerge w:val="continue"/>
                  <w:vAlign w:val="center"/>
                </w:tcPr>
                <w:p w14:paraId="59B56F97">
                  <w:pPr>
                    <w:widowControl/>
                    <w:jc w:val="center"/>
                    <w:rPr>
                      <w:rFonts w:eastAsiaTheme="minorEastAsia"/>
                      <w:kern w:val="0"/>
                      <w:sz w:val="18"/>
                      <w:szCs w:val="18"/>
                    </w:rPr>
                  </w:pPr>
                </w:p>
              </w:tc>
              <w:tc>
                <w:tcPr>
                  <w:tcW w:w="0" w:type="auto"/>
                  <w:vAlign w:val="center"/>
                </w:tcPr>
                <w:p w14:paraId="57D4923D">
                  <w:pPr>
                    <w:widowControl/>
                    <w:jc w:val="center"/>
                    <w:rPr>
                      <w:rFonts w:eastAsiaTheme="minorEastAsia"/>
                      <w:kern w:val="0"/>
                      <w:sz w:val="18"/>
                      <w:szCs w:val="18"/>
                    </w:rPr>
                  </w:pPr>
                  <w:r>
                    <w:rPr>
                      <w:sz w:val="18"/>
                      <w:szCs w:val="18"/>
                    </w:rPr>
                    <w:t>10</w:t>
                  </w:r>
                </w:p>
              </w:tc>
              <w:tc>
                <w:tcPr>
                  <w:tcW w:w="0" w:type="auto"/>
                  <w:vAlign w:val="center"/>
                </w:tcPr>
                <w:p w14:paraId="3CCD3D89">
                  <w:pPr>
                    <w:jc w:val="center"/>
                    <w:rPr>
                      <w:sz w:val="18"/>
                      <w:szCs w:val="18"/>
                    </w:rPr>
                  </w:pPr>
                  <w:r>
                    <w:rPr>
                      <w:sz w:val="18"/>
                      <w:szCs w:val="18"/>
                    </w:rPr>
                    <w:t>0.00288</w:t>
                  </w:r>
                </w:p>
              </w:tc>
              <w:tc>
                <w:tcPr>
                  <w:tcW w:w="0" w:type="auto"/>
                  <w:vAlign w:val="center"/>
                </w:tcPr>
                <w:p w14:paraId="4A0589B9">
                  <w:pPr>
                    <w:widowControl/>
                    <w:jc w:val="center"/>
                    <w:rPr>
                      <w:rFonts w:eastAsiaTheme="minorEastAsia"/>
                      <w:kern w:val="0"/>
                      <w:sz w:val="18"/>
                      <w:szCs w:val="18"/>
                    </w:rPr>
                  </w:pPr>
                  <w:r>
                    <w:rPr>
                      <w:sz w:val="18"/>
                      <w:szCs w:val="18"/>
                    </w:rPr>
                    <w:t>10</w:t>
                  </w:r>
                </w:p>
              </w:tc>
              <w:tc>
                <w:tcPr>
                  <w:tcW w:w="0" w:type="auto"/>
                  <w:vMerge w:val="continue"/>
                  <w:shd w:val="clear" w:color="auto" w:fill="auto"/>
                  <w:vAlign w:val="center"/>
                </w:tcPr>
                <w:p w14:paraId="352104B1">
                  <w:pPr>
                    <w:widowControl/>
                    <w:jc w:val="center"/>
                    <w:rPr>
                      <w:rFonts w:eastAsiaTheme="minorEastAsia"/>
                      <w:kern w:val="0"/>
                      <w:sz w:val="18"/>
                      <w:szCs w:val="18"/>
                    </w:rPr>
                  </w:pPr>
                </w:p>
              </w:tc>
            </w:tr>
            <w:tr w14:paraId="043DE8A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5" w:hRule="atLeast"/>
              </w:trPr>
              <w:tc>
                <w:tcPr>
                  <w:tcW w:w="0" w:type="auto"/>
                  <w:vMerge w:val="continue"/>
                  <w:shd w:val="clear" w:color="auto" w:fill="auto"/>
                  <w:vAlign w:val="center"/>
                </w:tcPr>
                <w:p w14:paraId="57C92DEA">
                  <w:pPr>
                    <w:widowControl/>
                    <w:jc w:val="center"/>
                    <w:rPr>
                      <w:rFonts w:eastAsiaTheme="minorEastAsia"/>
                      <w:kern w:val="0"/>
                      <w:sz w:val="18"/>
                      <w:szCs w:val="18"/>
                    </w:rPr>
                  </w:pPr>
                </w:p>
              </w:tc>
              <w:tc>
                <w:tcPr>
                  <w:tcW w:w="0" w:type="auto"/>
                  <w:vMerge w:val="continue"/>
                  <w:vAlign w:val="center"/>
                </w:tcPr>
                <w:p w14:paraId="5C87BF15">
                  <w:pPr>
                    <w:widowControl/>
                    <w:jc w:val="center"/>
                    <w:rPr>
                      <w:rFonts w:eastAsiaTheme="minorEastAsia"/>
                      <w:kern w:val="0"/>
                      <w:sz w:val="18"/>
                      <w:szCs w:val="18"/>
                    </w:rPr>
                  </w:pPr>
                </w:p>
              </w:tc>
              <w:tc>
                <w:tcPr>
                  <w:tcW w:w="0" w:type="auto"/>
                  <w:shd w:val="clear" w:color="auto" w:fill="auto"/>
                  <w:vAlign w:val="center"/>
                </w:tcPr>
                <w:p w14:paraId="34ABF85F">
                  <w:pPr>
                    <w:widowControl/>
                    <w:jc w:val="center"/>
                    <w:rPr>
                      <w:rFonts w:eastAsiaTheme="minorEastAsia"/>
                      <w:kern w:val="0"/>
                      <w:sz w:val="18"/>
                      <w:szCs w:val="18"/>
                    </w:rPr>
                  </w:pPr>
                  <w:r>
                    <w:rPr>
                      <w:rFonts w:hAnsiTheme="minorEastAsia" w:eastAsiaTheme="minorEastAsia"/>
                      <w:kern w:val="0"/>
                      <w:sz w:val="18"/>
                      <w:szCs w:val="18"/>
                    </w:rPr>
                    <w:t>氨氮</w:t>
                  </w:r>
                </w:p>
              </w:tc>
              <w:tc>
                <w:tcPr>
                  <w:tcW w:w="0" w:type="auto"/>
                  <w:vMerge w:val="continue"/>
                  <w:vAlign w:val="center"/>
                </w:tcPr>
                <w:p w14:paraId="15D1984A">
                  <w:pPr>
                    <w:widowControl/>
                    <w:jc w:val="center"/>
                    <w:rPr>
                      <w:rFonts w:eastAsiaTheme="minorEastAsia"/>
                      <w:kern w:val="0"/>
                      <w:sz w:val="18"/>
                      <w:szCs w:val="18"/>
                    </w:rPr>
                  </w:pPr>
                </w:p>
              </w:tc>
              <w:tc>
                <w:tcPr>
                  <w:tcW w:w="0" w:type="auto"/>
                  <w:vMerge w:val="continue"/>
                  <w:shd w:val="clear" w:color="auto" w:fill="auto"/>
                  <w:vAlign w:val="center"/>
                </w:tcPr>
                <w:p w14:paraId="57D962B8">
                  <w:pPr>
                    <w:widowControl/>
                    <w:jc w:val="center"/>
                    <w:rPr>
                      <w:rFonts w:eastAsiaTheme="minorEastAsia"/>
                      <w:kern w:val="0"/>
                      <w:sz w:val="18"/>
                      <w:szCs w:val="18"/>
                    </w:rPr>
                  </w:pPr>
                </w:p>
              </w:tc>
              <w:tc>
                <w:tcPr>
                  <w:tcW w:w="0" w:type="auto"/>
                  <w:shd w:val="clear" w:color="auto" w:fill="auto"/>
                  <w:vAlign w:val="center"/>
                </w:tcPr>
                <w:p w14:paraId="7C0F5228">
                  <w:pPr>
                    <w:widowControl/>
                    <w:jc w:val="center"/>
                    <w:rPr>
                      <w:rFonts w:eastAsiaTheme="minorEastAsia"/>
                      <w:kern w:val="0"/>
                      <w:sz w:val="18"/>
                      <w:szCs w:val="18"/>
                    </w:rPr>
                  </w:pPr>
                  <w:r>
                    <w:rPr>
                      <w:rFonts w:hint="eastAsia" w:eastAsiaTheme="minorEastAsia"/>
                      <w:kern w:val="0"/>
                      <w:sz w:val="18"/>
                      <w:szCs w:val="18"/>
                    </w:rPr>
                    <w:t>30</w:t>
                  </w:r>
                </w:p>
              </w:tc>
              <w:tc>
                <w:tcPr>
                  <w:tcW w:w="0" w:type="auto"/>
                  <w:shd w:val="clear" w:color="auto" w:fill="auto"/>
                  <w:vAlign w:val="center"/>
                </w:tcPr>
                <w:p w14:paraId="70B157F6">
                  <w:pPr>
                    <w:jc w:val="center"/>
                    <w:rPr>
                      <w:sz w:val="18"/>
                      <w:szCs w:val="18"/>
                    </w:rPr>
                  </w:pPr>
                  <w:r>
                    <w:rPr>
                      <w:sz w:val="18"/>
                      <w:szCs w:val="18"/>
                    </w:rPr>
                    <w:t>0.00864</w:t>
                  </w:r>
                </w:p>
              </w:tc>
              <w:tc>
                <w:tcPr>
                  <w:tcW w:w="0" w:type="auto"/>
                  <w:vMerge w:val="continue"/>
                  <w:vAlign w:val="center"/>
                </w:tcPr>
                <w:p w14:paraId="15FDF5E3">
                  <w:pPr>
                    <w:widowControl/>
                    <w:jc w:val="center"/>
                    <w:rPr>
                      <w:rFonts w:eastAsiaTheme="minorEastAsia"/>
                      <w:kern w:val="0"/>
                      <w:sz w:val="18"/>
                      <w:szCs w:val="18"/>
                    </w:rPr>
                  </w:pPr>
                </w:p>
              </w:tc>
              <w:tc>
                <w:tcPr>
                  <w:tcW w:w="0" w:type="auto"/>
                  <w:shd w:val="clear" w:color="auto" w:fill="auto"/>
                  <w:vAlign w:val="center"/>
                </w:tcPr>
                <w:p w14:paraId="6B47EBB8">
                  <w:pPr>
                    <w:widowControl/>
                    <w:jc w:val="center"/>
                    <w:rPr>
                      <w:rFonts w:eastAsiaTheme="minorEastAsia"/>
                      <w:kern w:val="0"/>
                      <w:sz w:val="18"/>
                      <w:szCs w:val="18"/>
                    </w:rPr>
                  </w:pPr>
                  <w:r>
                    <w:rPr>
                      <w:rFonts w:hint="eastAsia" w:eastAsiaTheme="minorEastAsia"/>
                      <w:kern w:val="0"/>
                      <w:sz w:val="18"/>
                      <w:szCs w:val="18"/>
                    </w:rPr>
                    <w:t>0</w:t>
                  </w:r>
                </w:p>
              </w:tc>
              <w:tc>
                <w:tcPr>
                  <w:tcW w:w="0" w:type="auto"/>
                  <w:vMerge w:val="continue"/>
                  <w:vAlign w:val="center"/>
                </w:tcPr>
                <w:p w14:paraId="6EC6B03E">
                  <w:pPr>
                    <w:widowControl/>
                    <w:jc w:val="center"/>
                    <w:rPr>
                      <w:rFonts w:eastAsiaTheme="minorEastAsia"/>
                      <w:kern w:val="0"/>
                      <w:sz w:val="18"/>
                      <w:szCs w:val="18"/>
                    </w:rPr>
                  </w:pPr>
                </w:p>
              </w:tc>
              <w:tc>
                <w:tcPr>
                  <w:tcW w:w="0" w:type="auto"/>
                  <w:shd w:val="clear" w:color="auto" w:fill="auto"/>
                  <w:vAlign w:val="center"/>
                </w:tcPr>
                <w:p w14:paraId="477ABFD8">
                  <w:pPr>
                    <w:jc w:val="center"/>
                    <w:rPr>
                      <w:sz w:val="18"/>
                      <w:szCs w:val="18"/>
                    </w:rPr>
                  </w:pPr>
                  <w:r>
                    <w:rPr>
                      <w:sz w:val="18"/>
                      <w:szCs w:val="18"/>
                    </w:rPr>
                    <w:t>30</w:t>
                  </w:r>
                </w:p>
              </w:tc>
              <w:tc>
                <w:tcPr>
                  <w:tcW w:w="0" w:type="auto"/>
                  <w:shd w:val="clear" w:color="auto" w:fill="auto"/>
                  <w:vAlign w:val="center"/>
                </w:tcPr>
                <w:p w14:paraId="4EBC5F06">
                  <w:pPr>
                    <w:jc w:val="center"/>
                    <w:rPr>
                      <w:sz w:val="18"/>
                      <w:szCs w:val="18"/>
                    </w:rPr>
                  </w:pPr>
                  <w:r>
                    <w:rPr>
                      <w:sz w:val="18"/>
                      <w:szCs w:val="18"/>
                    </w:rPr>
                    <w:t>0.00864</w:t>
                  </w:r>
                </w:p>
              </w:tc>
              <w:tc>
                <w:tcPr>
                  <w:tcW w:w="0" w:type="auto"/>
                  <w:shd w:val="clear" w:color="auto" w:fill="auto"/>
                  <w:vAlign w:val="center"/>
                </w:tcPr>
                <w:p w14:paraId="6C242831">
                  <w:pPr>
                    <w:widowControl/>
                    <w:adjustRightInd w:val="0"/>
                    <w:snapToGrid w:val="0"/>
                    <w:jc w:val="center"/>
                    <w:rPr>
                      <w:rFonts w:eastAsiaTheme="minorEastAsia"/>
                      <w:kern w:val="0"/>
                      <w:sz w:val="18"/>
                      <w:szCs w:val="18"/>
                    </w:rPr>
                  </w:pPr>
                  <w:r>
                    <w:rPr>
                      <w:rFonts w:hint="eastAsia" w:eastAsiaTheme="minorEastAsia"/>
                      <w:kern w:val="0"/>
                      <w:sz w:val="18"/>
                      <w:szCs w:val="18"/>
                    </w:rPr>
                    <w:t>30</w:t>
                  </w:r>
                </w:p>
              </w:tc>
              <w:tc>
                <w:tcPr>
                  <w:tcW w:w="0" w:type="auto"/>
                  <w:vMerge w:val="continue"/>
                  <w:vAlign w:val="center"/>
                </w:tcPr>
                <w:p w14:paraId="7E885B49">
                  <w:pPr>
                    <w:widowControl/>
                    <w:jc w:val="center"/>
                    <w:rPr>
                      <w:rFonts w:eastAsiaTheme="minorEastAsia"/>
                      <w:kern w:val="0"/>
                      <w:sz w:val="18"/>
                      <w:szCs w:val="18"/>
                    </w:rPr>
                  </w:pPr>
                </w:p>
              </w:tc>
              <w:tc>
                <w:tcPr>
                  <w:tcW w:w="0" w:type="auto"/>
                  <w:vAlign w:val="center"/>
                </w:tcPr>
                <w:p w14:paraId="4E922316">
                  <w:pPr>
                    <w:widowControl/>
                    <w:jc w:val="center"/>
                    <w:rPr>
                      <w:rFonts w:eastAsiaTheme="minorEastAsia"/>
                      <w:kern w:val="0"/>
                      <w:sz w:val="18"/>
                      <w:szCs w:val="18"/>
                    </w:rPr>
                  </w:pPr>
                  <w:r>
                    <w:rPr>
                      <w:sz w:val="18"/>
                      <w:szCs w:val="18"/>
                    </w:rPr>
                    <w:t>5</w:t>
                  </w:r>
                </w:p>
              </w:tc>
              <w:tc>
                <w:tcPr>
                  <w:tcW w:w="0" w:type="auto"/>
                  <w:vAlign w:val="center"/>
                </w:tcPr>
                <w:p w14:paraId="4F283B9D">
                  <w:pPr>
                    <w:jc w:val="center"/>
                    <w:rPr>
                      <w:sz w:val="18"/>
                      <w:szCs w:val="18"/>
                    </w:rPr>
                  </w:pPr>
                  <w:r>
                    <w:rPr>
                      <w:sz w:val="18"/>
                      <w:szCs w:val="18"/>
                    </w:rPr>
                    <w:t>0.00144</w:t>
                  </w:r>
                </w:p>
              </w:tc>
              <w:tc>
                <w:tcPr>
                  <w:tcW w:w="0" w:type="auto"/>
                  <w:vAlign w:val="center"/>
                </w:tcPr>
                <w:p w14:paraId="4FBD1B8B">
                  <w:pPr>
                    <w:widowControl/>
                    <w:jc w:val="center"/>
                    <w:rPr>
                      <w:rFonts w:eastAsiaTheme="minorEastAsia"/>
                      <w:kern w:val="0"/>
                      <w:sz w:val="18"/>
                      <w:szCs w:val="18"/>
                    </w:rPr>
                  </w:pPr>
                  <w:r>
                    <w:rPr>
                      <w:sz w:val="18"/>
                      <w:szCs w:val="18"/>
                    </w:rPr>
                    <w:t>5</w:t>
                  </w:r>
                </w:p>
              </w:tc>
              <w:tc>
                <w:tcPr>
                  <w:tcW w:w="0" w:type="auto"/>
                  <w:vMerge w:val="continue"/>
                  <w:shd w:val="clear" w:color="auto" w:fill="auto"/>
                  <w:vAlign w:val="center"/>
                </w:tcPr>
                <w:p w14:paraId="725EB954">
                  <w:pPr>
                    <w:widowControl/>
                    <w:jc w:val="center"/>
                    <w:rPr>
                      <w:rFonts w:eastAsiaTheme="minorEastAsia"/>
                      <w:kern w:val="0"/>
                      <w:sz w:val="18"/>
                      <w:szCs w:val="18"/>
                    </w:rPr>
                  </w:pPr>
                </w:p>
              </w:tc>
            </w:tr>
            <w:tr w14:paraId="37D5D61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5" w:hRule="atLeast"/>
              </w:trPr>
              <w:tc>
                <w:tcPr>
                  <w:tcW w:w="0" w:type="auto"/>
                  <w:vMerge w:val="continue"/>
                  <w:shd w:val="clear" w:color="auto" w:fill="auto"/>
                  <w:vAlign w:val="center"/>
                </w:tcPr>
                <w:p w14:paraId="5EB4FB62">
                  <w:pPr>
                    <w:widowControl/>
                    <w:jc w:val="center"/>
                    <w:rPr>
                      <w:rFonts w:eastAsiaTheme="minorEastAsia"/>
                      <w:kern w:val="0"/>
                      <w:sz w:val="18"/>
                      <w:szCs w:val="18"/>
                    </w:rPr>
                  </w:pPr>
                </w:p>
              </w:tc>
              <w:tc>
                <w:tcPr>
                  <w:tcW w:w="0" w:type="auto"/>
                  <w:vMerge w:val="continue"/>
                  <w:vAlign w:val="center"/>
                </w:tcPr>
                <w:p w14:paraId="6ED07A36">
                  <w:pPr>
                    <w:widowControl/>
                    <w:jc w:val="center"/>
                    <w:rPr>
                      <w:rFonts w:eastAsiaTheme="minorEastAsia"/>
                      <w:kern w:val="0"/>
                      <w:sz w:val="18"/>
                      <w:szCs w:val="18"/>
                    </w:rPr>
                  </w:pPr>
                </w:p>
              </w:tc>
              <w:tc>
                <w:tcPr>
                  <w:tcW w:w="0" w:type="auto"/>
                  <w:shd w:val="clear" w:color="auto" w:fill="auto"/>
                  <w:vAlign w:val="center"/>
                </w:tcPr>
                <w:p w14:paraId="3FE7987B">
                  <w:pPr>
                    <w:widowControl/>
                    <w:jc w:val="center"/>
                    <w:rPr>
                      <w:rFonts w:eastAsiaTheme="minorEastAsia"/>
                      <w:kern w:val="0"/>
                      <w:sz w:val="18"/>
                      <w:szCs w:val="18"/>
                    </w:rPr>
                  </w:pPr>
                  <w:r>
                    <w:rPr>
                      <w:rFonts w:hAnsiTheme="minorEastAsia" w:eastAsiaTheme="minorEastAsia"/>
                      <w:kern w:val="0"/>
                      <w:sz w:val="18"/>
                      <w:szCs w:val="18"/>
                    </w:rPr>
                    <w:t>总磷</w:t>
                  </w:r>
                </w:p>
              </w:tc>
              <w:tc>
                <w:tcPr>
                  <w:tcW w:w="0" w:type="auto"/>
                  <w:vMerge w:val="continue"/>
                  <w:vAlign w:val="center"/>
                </w:tcPr>
                <w:p w14:paraId="5C931229">
                  <w:pPr>
                    <w:widowControl/>
                    <w:jc w:val="center"/>
                    <w:rPr>
                      <w:rFonts w:eastAsiaTheme="minorEastAsia"/>
                      <w:kern w:val="0"/>
                      <w:sz w:val="18"/>
                      <w:szCs w:val="18"/>
                    </w:rPr>
                  </w:pPr>
                </w:p>
              </w:tc>
              <w:tc>
                <w:tcPr>
                  <w:tcW w:w="0" w:type="auto"/>
                  <w:vMerge w:val="continue"/>
                  <w:shd w:val="clear" w:color="auto" w:fill="auto"/>
                  <w:vAlign w:val="center"/>
                </w:tcPr>
                <w:p w14:paraId="3500E455">
                  <w:pPr>
                    <w:widowControl/>
                    <w:jc w:val="center"/>
                    <w:rPr>
                      <w:rFonts w:eastAsiaTheme="minorEastAsia"/>
                      <w:kern w:val="0"/>
                      <w:sz w:val="18"/>
                      <w:szCs w:val="18"/>
                    </w:rPr>
                  </w:pPr>
                </w:p>
              </w:tc>
              <w:tc>
                <w:tcPr>
                  <w:tcW w:w="0" w:type="auto"/>
                  <w:shd w:val="clear" w:color="auto" w:fill="auto"/>
                  <w:vAlign w:val="center"/>
                </w:tcPr>
                <w:p w14:paraId="4D60621E">
                  <w:pPr>
                    <w:widowControl/>
                    <w:jc w:val="center"/>
                    <w:rPr>
                      <w:rFonts w:eastAsiaTheme="minorEastAsia"/>
                      <w:kern w:val="0"/>
                      <w:sz w:val="18"/>
                      <w:szCs w:val="18"/>
                    </w:rPr>
                  </w:pPr>
                  <w:r>
                    <w:rPr>
                      <w:rFonts w:hint="eastAsia" w:eastAsiaTheme="minorEastAsia"/>
                      <w:kern w:val="0"/>
                      <w:sz w:val="18"/>
                      <w:szCs w:val="18"/>
                    </w:rPr>
                    <w:t>4</w:t>
                  </w:r>
                </w:p>
              </w:tc>
              <w:tc>
                <w:tcPr>
                  <w:tcW w:w="0" w:type="auto"/>
                  <w:shd w:val="clear" w:color="auto" w:fill="auto"/>
                  <w:vAlign w:val="center"/>
                </w:tcPr>
                <w:p w14:paraId="78FB8015">
                  <w:pPr>
                    <w:jc w:val="center"/>
                    <w:rPr>
                      <w:sz w:val="18"/>
                      <w:szCs w:val="18"/>
                    </w:rPr>
                  </w:pPr>
                  <w:r>
                    <w:rPr>
                      <w:sz w:val="18"/>
                      <w:szCs w:val="18"/>
                    </w:rPr>
                    <w:t>0.001152</w:t>
                  </w:r>
                </w:p>
              </w:tc>
              <w:tc>
                <w:tcPr>
                  <w:tcW w:w="0" w:type="auto"/>
                  <w:vMerge w:val="continue"/>
                  <w:vAlign w:val="center"/>
                </w:tcPr>
                <w:p w14:paraId="03A23EFE">
                  <w:pPr>
                    <w:widowControl/>
                    <w:jc w:val="center"/>
                    <w:rPr>
                      <w:rFonts w:eastAsiaTheme="minorEastAsia"/>
                      <w:kern w:val="0"/>
                      <w:sz w:val="18"/>
                      <w:szCs w:val="18"/>
                    </w:rPr>
                  </w:pPr>
                </w:p>
              </w:tc>
              <w:tc>
                <w:tcPr>
                  <w:tcW w:w="0" w:type="auto"/>
                  <w:shd w:val="clear" w:color="auto" w:fill="auto"/>
                  <w:vAlign w:val="center"/>
                </w:tcPr>
                <w:p w14:paraId="4397D40A">
                  <w:pPr>
                    <w:widowControl/>
                    <w:jc w:val="center"/>
                    <w:rPr>
                      <w:rFonts w:eastAsiaTheme="minorEastAsia"/>
                      <w:kern w:val="0"/>
                      <w:sz w:val="18"/>
                      <w:szCs w:val="18"/>
                    </w:rPr>
                  </w:pPr>
                  <w:r>
                    <w:rPr>
                      <w:rFonts w:hint="eastAsia" w:eastAsiaTheme="minorEastAsia"/>
                      <w:kern w:val="0"/>
                      <w:sz w:val="18"/>
                      <w:szCs w:val="18"/>
                    </w:rPr>
                    <w:t>0</w:t>
                  </w:r>
                </w:p>
              </w:tc>
              <w:tc>
                <w:tcPr>
                  <w:tcW w:w="0" w:type="auto"/>
                  <w:vMerge w:val="continue"/>
                  <w:vAlign w:val="center"/>
                </w:tcPr>
                <w:p w14:paraId="296A30EB">
                  <w:pPr>
                    <w:widowControl/>
                    <w:jc w:val="center"/>
                    <w:rPr>
                      <w:rFonts w:eastAsiaTheme="minorEastAsia"/>
                      <w:kern w:val="0"/>
                      <w:sz w:val="18"/>
                      <w:szCs w:val="18"/>
                    </w:rPr>
                  </w:pPr>
                </w:p>
              </w:tc>
              <w:tc>
                <w:tcPr>
                  <w:tcW w:w="0" w:type="auto"/>
                  <w:shd w:val="clear" w:color="auto" w:fill="auto"/>
                  <w:vAlign w:val="center"/>
                </w:tcPr>
                <w:p w14:paraId="30080485">
                  <w:pPr>
                    <w:jc w:val="center"/>
                    <w:rPr>
                      <w:sz w:val="18"/>
                      <w:szCs w:val="18"/>
                    </w:rPr>
                  </w:pPr>
                  <w:r>
                    <w:rPr>
                      <w:sz w:val="18"/>
                      <w:szCs w:val="18"/>
                    </w:rPr>
                    <w:t>4</w:t>
                  </w:r>
                </w:p>
              </w:tc>
              <w:tc>
                <w:tcPr>
                  <w:tcW w:w="0" w:type="auto"/>
                  <w:shd w:val="clear" w:color="auto" w:fill="auto"/>
                  <w:vAlign w:val="center"/>
                </w:tcPr>
                <w:p w14:paraId="052036F4">
                  <w:pPr>
                    <w:jc w:val="center"/>
                    <w:rPr>
                      <w:sz w:val="18"/>
                      <w:szCs w:val="18"/>
                    </w:rPr>
                  </w:pPr>
                  <w:r>
                    <w:rPr>
                      <w:sz w:val="18"/>
                      <w:szCs w:val="18"/>
                    </w:rPr>
                    <w:t>0.001152</w:t>
                  </w:r>
                </w:p>
              </w:tc>
              <w:tc>
                <w:tcPr>
                  <w:tcW w:w="0" w:type="auto"/>
                  <w:shd w:val="clear" w:color="auto" w:fill="auto"/>
                  <w:vAlign w:val="center"/>
                </w:tcPr>
                <w:p w14:paraId="0F41105D">
                  <w:pPr>
                    <w:widowControl/>
                    <w:adjustRightInd w:val="0"/>
                    <w:snapToGrid w:val="0"/>
                    <w:jc w:val="center"/>
                    <w:rPr>
                      <w:rFonts w:eastAsiaTheme="minorEastAsia"/>
                      <w:kern w:val="0"/>
                      <w:sz w:val="18"/>
                      <w:szCs w:val="18"/>
                    </w:rPr>
                  </w:pPr>
                  <w:r>
                    <w:rPr>
                      <w:rFonts w:hint="eastAsia" w:eastAsiaTheme="minorEastAsia"/>
                      <w:kern w:val="0"/>
                      <w:sz w:val="18"/>
                      <w:szCs w:val="18"/>
                    </w:rPr>
                    <w:t>8</w:t>
                  </w:r>
                </w:p>
              </w:tc>
              <w:tc>
                <w:tcPr>
                  <w:tcW w:w="0" w:type="auto"/>
                  <w:vMerge w:val="continue"/>
                  <w:vAlign w:val="center"/>
                </w:tcPr>
                <w:p w14:paraId="7356C2E2">
                  <w:pPr>
                    <w:widowControl/>
                    <w:jc w:val="center"/>
                    <w:rPr>
                      <w:rFonts w:eastAsiaTheme="minorEastAsia"/>
                      <w:kern w:val="0"/>
                      <w:sz w:val="18"/>
                      <w:szCs w:val="18"/>
                    </w:rPr>
                  </w:pPr>
                </w:p>
              </w:tc>
              <w:tc>
                <w:tcPr>
                  <w:tcW w:w="0" w:type="auto"/>
                  <w:vAlign w:val="center"/>
                </w:tcPr>
                <w:p w14:paraId="24DE109F">
                  <w:pPr>
                    <w:widowControl/>
                    <w:jc w:val="center"/>
                    <w:rPr>
                      <w:rFonts w:eastAsiaTheme="minorEastAsia"/>
                      <w:kern w:val="0"/>
                      <w:sz w:val="18"/>
                      <w:szCs w:val="18"/>
                    </w:rPr>
                  </w:pPr>
                  <w:r>
                    <w:rPr>
                      <w:sz w:val="18"/>
                      <w:szCs w:val="18"/>
                    </w:rPr>
                    <w:t>0.5</w:t>
                  </w:r>
                </w:p>
              </w:tc>
              <w:tc>
                <w:tcPr>
                  <w:tcW w:w="0" w:type="auto"/>
                  <w:vAlign w:val="center"/>
                </w:tcPr>
                <w:p w14:paraId="025B2BAB">
                  <w:pPr>
                    <w:jc w:val="center"/>
                    <w:rPr>
                      <w:sz w:val="18"/>
                      <w:szCs w:val="18"/>
                    </w:rPr>
                  </w:pPr>
                  <w:r>
                    <w:rPr>
                      <w:sz w:val="18"/>
                      <w:szCs w:val="18"/>
                    </w:rPr>
                    <w:t>0.000144</w:t>
                  </w:r>
                </w:p>
              </w:tc>
              <w:tc>
                <w:tcPr>
                  <w:tcW w:w="0" w:type="auto"/>
                  <w:vAlign w:val="center"/>
                </w:tcPr>
                <w:p w14:paraId="78A16A9A">
                  <w:pPr>
                    <w:widowControl/>
                    <w:jc w:val="center"/>
                    <w:rPr>
                      <w:rFonts w:eastAsiaTheme="minorEastAsia"/>
                      <w:kern w:val="0"/>
                      <w:sz w:val="18"/>
                      <w:szCs w:val="18"/>
                    </w:rPr>
                  </w:pPr>
                  <w:r>
                    <w:rPr>
                      <w:sz w:val="18"/>
                      <w:szCs w:val="18"/>
                    </w:rPr>
                    <w:t>0.5</w:t>
                  </w:r>
                </w:p>
              </w:tc>
              <w:tc>
                <w:tcPr>
                  <w:tcW w:w="0" w:type="auto"/>
                  <w:vMerge w:val="continue"/>
                  <w:shd w:val="clear" w:color="auto" w:fill="auto"/>
                  <w:vAlign w:val="center"/>
                </w:tcPr>
                <w:p w14:paraId="2614501D">
                  <w:pPr>
                    <w:widowControl/>
                    <w:jc w:val="center"/>
                    <w:rPr>
                      <w:rFonts w:eastAsiaTheme="minorEastAsia"/>
                      <w:kern w:val="0"/>
                      <w:sz w:val="18"/>
                      <w:szCs w:val="18"/>
                    </w:rPr>
                  </w:pPr>
                </w:p>
              </w:tc>
            </w:tr>
            <w:tr w14:paraId="223B53E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5" w:hRule="atLeast"/>
              </w:trPr>
              <w:tc>
                <w:tcPr>
                  <w:tcW w:w="0" w:type="auto"/>
                  <w:vMerge w:val="continue"/>
                  <w:shd w:val="clear" w:color="auto" w:fill="auto"/>
                  <w:vAlign w:val="center"/>
                </w:tcPr>
                <w:p w14:paraId="1AC2E022">
                  <w:pPr>
                    <w:widowControl/>
                    <w:jc w:val="center"/>
                    <w:rPr>
                      <w:rFonts w:eastAsiaTheme="minorEastAsia"/>
                      <w:kern w:val="0"/>
                      <w:sz w:val="18"/>
                      <w:szCs w:val="18"/>
                    </w:rPr>
                  </w:pPr>
                </w:p>
              </w:tc>
              <w:tc>
                <w:tcPr>
                  <w:tcW w:w="0" w:type="auto"/>
                  <w:vMerge w:val="continue"/>
                  <w:vAlign w:val="center"/>
                </w:tcPr>
                <w:p w14:paraId="5AFDC451">
                  <w:pPr>
                    <w:widowControl/>
                    <w:jc w:val="center"/>
                    <w:rPr>
                      <w:rFonts w:eastAsiaTheme="minorEastAsia"/>
                      <w:kern w:val="0"/>
                      <w:sz w:val="18"/>
                      <w:szCs w:val="18"/>
                    </w:rPr>
                  </w:pPr>
                </w:p>
              </w:tc>
              <w:tc>
                <w:tcPr>
                  <w:tcW w:w="0" w:type="auto"/>
                  <w:shd w:val="clear" w:color="auto" w:fill="auto"/>
                  <w:vAlign w:val="center"/>
                </w:tcPr>
                <w:p w14:paraId="2C2DA7BC">
                  <w:pPr>
                    <w:widowControl/>
                    <w:jc w:val="center"/>
                    <w:rPr>
                      <w:rFonts w:eastAsiaTheme="minorEastAsia"/>
                      <w:kern w:val="0"/>
                      <w:sz w:val="18"/>
                      <w:szCs w:val="18"/>
                    </w:rPr>
                  </w:pPr>
                  <w:r>
                    <w:rPr>
                      <w:rFonts w:hAnsiTheme="minorEastAsia" w:eastAsiaTheme="minorEastAsia"/>
                      <w:kern w:val="0"/>
                      <w:sz w:val="18"/>
                      <w:szCs w:val="18"/>
                    </w:rPr>
                    <w:t>总氮</w:t>
                  </w:r>
                </w:p>
              </w:tc>
              <w:tc>
                <w:tcPr>
                  <w:tcW w:w="0" w:type="auto"/>
                  <w:vMerge w:val="continue"/>
                  <w:vAlign w:val="center"/>
                </w:tcPr>
                <w:p w14:paraId="124E84FF">
                  <w:pPr>
                    <w:widowControl/>
                    <w:jc w:val="center"/>
                    <w:rPr>
                      <w:rFonts w:eastAsiaTheme="minorEastAsia"/>
                      <w:kern w:val="0"/>
                      <w:sz w:val="18"/>
                      <w:szCs w:val="18"/>
                    </w:rPr>
                  </w:pPr>
                </w:p>
              </w:tc>
              <w:tc>
                <w:tcPr>
                  <w:tcW w:w="0" w:type="auto"/>
                  <w:vMerge w:val="continue"/>
                  <w:shd w:val="clear" w:color="auto" w:fill="auto"/>
                  <w:vAlign w:val="center"/>
                </w:tcPr>
                <w:p w14:paraId="7E4BA252">
                  <w:pPr>
                    <w:widowControl/>
                    <w:jc w:val="center"/>
                    <w:rPr>
                      <w:rFonts w:eastAsiaTheme="minorEastAsia"/>
                      <w:kern w:val="0"/>
                      <w:sz w:val="18"/>
                      <w:szCs w:val="18"/>
                    </w:rPr>
                  </w:pPr>
                </w:p>
              </w:tc>
              <w:tc>
                <w:tcPr>
                  <w:tcW w:w="0" w:type="auto"/>
                  <w:shd w:val="clear" w:color="auto" w:fill="auto"/>
                  <w:vAlign w:val="center"/>
                </w:tcPr>
                <w:p w14:paraId="6189EE6E">
                  <w:pPr>
                    <w:widowControl/>
                    <w:jc w:val="center"/>
                    <w:rPr>
                      <w:rFonts w:eastAsiaTheme="minorEastAsia"/>
                      <w:kern w:val="0"/>
                      <w:sz w:val="18"/>
                      <w:szCs w:val="18"/>
                    </w:rPr>
                  </w:pPr>
                  <w:r>
                    <w:rPr>
                      <w:rFonts w:hint="eastAsia" w:eastAsiaTheme="minorEastAsia"/>
                      <w:kern w:val="0"/>
                      <w:sz w:val="18"/>
                      <w:szCs w:val="18"/>
                    </w:rPr>
                    <w:t>40</w:t>
                  </w:r>
                </w:p>
              </w:tc>
              <w:tc>
                <w:tcPr>
                  <w:tcW w:w="0" w:type="auto"/>
                  <w:shd w:val="clear" w:color="auto" w:fill="auto"/>
                  <w:vAlign w:val="center"/>
                </w:tcPr>
                <w:p w14:paraId="41C72E8A">
                  <w:pPr>
                    <w:jc w:val="center"/>
                    <w:rPr>
                      <w:sz w:val="18"/>
                      <w:szCs w:val="18"/>
                    </w:rPr>
                  </w:pPr>
                  <w:r>
                    <w:rPr>
                      <w:sz w:val="18"/>
                      <w:szCs w:val="18"/>
                    </w:rPr>
                    <w:t>0.01152</w:t>
                  </w:r>
                </w:p>
              </w:tc>
              <w:tc>
                <w:tcPr>
                  <w:tcW w:w="0" w:type="auto"/>
                  <w:vMerge w:val="continue"/>
                  <w:vAlign w:val="center"/>
                </w:tcPr>
                <w:p w14:paraId="1E7FB884">
                  <w:pPr>
                    <w:widowControl/>
                    <w:jc w:val="center"/>
                    <w:rPr>
                      <w:rFonts w:eastAsiaTheme="minorEastAsia"/>
                      <w:kern w:val="0"/>
                      <w:sz w:val="18"/>
                      <w:szCs w:val="18"/>
                    </w:rPr>
                  </w:pPr>
                </w:p>
              </w:tc>
              <w:tc>
                <w:tcPr>
                  <w:tcW w:w="0" w:type="auto"/>
                  <w:shd w:val="clear" w:color="auto" w:fill="auto"/>
                  <w:vAlign w:val="center"/>
                </w:tcPr>
                <w:p w14:paraId="6ED61359">
                  <w:pPr>
                    <w:widowControl/>
                    <w:jc w:val="center"/>
                    <w:rPr>
                      <w:rFonts w:eastAsiaTheme="minorEastAsia"/>
                      <w:kern w:val="0"/>
                      <w:sz w:val="18"/>
                      <w:szCs w:val="18"/>
                    </w:rPr>
                  </w:pPr>
                  <w:r>
                    <w:rPr>
                      <w:rFonts w:hint="eastAsia" w:eastAsiaTheme="minorEastAsia"/>
                      <w:kern w:val="0"/>
                      <w:sz w:val="18"/>
                      <w:szCs w:val="18"/>
                    </w:rPr>
                    <w:t>0</w:t>
                  </w:r>
                </w:p>
              </w:tc>
              <w:tc>
                <w:tcPr>
                  <w:tcW w:w="0" w:type="auto"/>
                  <w:vMerge w:val="continue"/>
                  <w:vAlign w:val="center"/>
                </w:tcPr>
                <w:p w14:paraId="4A6C2336">
                  <w:pPr>
                    <w:widowControl/>
                    <w:jc w:val="center"/>
                    <w:rPr>
                      <w:rFonts w:eastAsiaTheme="minorEastAsia"/>
                      <w:kern w:val="0"/>
                      <w:sz w:val="18"/>
                      <w:szCs w:val="18"/>
                    </w:rPr>
                  </w:pPr>
                </w:p>
              </w:tc>
              <w:tc>
                <w:tcPr>
                  <w:tcW w:w="0" w:type="auto"/>
                  <w:shd w:val="clear" w:color="auto" w:fill="auto"/>
                  <w:vAlign w:val="center"/>
                </w:tcPr>
                <w:p w14:paraId="4D4E1969">
                  <w:pPr>
                    <w:jc w:val="center"/>
                    <w:rPr>
                      <w:sz w:val="18"/>
                      <w:szCs w:val="18"/>
                    </w:rPr>
                  </w:pPr>
                  <w:r>
                    <w:rPr>
                      <w:sz w:val="18"/>
                      <w:szCs w:val="18"/>
                    </w:rPr>
                    <w:t>40</w:t>
                  </w:r>
                </w:p>
              </w:tc>
              <w:tc>
                <w:tcPr>
                  <w:tcW w:w="0" w:type="auto"/>
                  <w:shd w:val="clear" w:color="auto" w:fill="auto"/>
                  <w:vAlign w:val="center"/>
                </w:tcPr>
                <w:p w14:paraId="1C15A8F3">
                  <w:pPr>
                    <w:jc w:val="center"/>
                    <w:rPr>
                      <w:sz w:val="18"/>
                      <w:szCs w:val="18"/>
                    </w:rPr>
                  </w:pPr>
                  <w:r>
                    <w:rPr>
                      <w:sz w:val="18"/>
                      <w:szCs w:val="18"/>
                    </w:rPr>
                    <w:t>0.01152</w:t>
                  </w:r>
                </w:p>
              </w:tc>
              <w:tc>
                <w:tcPr>
                  <w:tcW w:w="0" w:type="auto"/>
                  <w:shd w:val="clear" w:color="auto" w:fill="auto"/>
                  <w:vAlign w:val="center"/>
                </w:tcPr>
                <w:p w14:paraId="6E4D01A2">
                  <w:pPr>
                    <w:widowControl/>
                    <w:adjustRightInd w:val="0"/>
                    <w:snapToGrid w:val="0"/>
                    <w:jc w:val="center"/>
                    <w:rPr>
                      <w:rFonts w:eastAsiaTheme="minorEastAsia"/>
                      <w:kern w:val="0"/>
                      <w:sz w:val="18"/>
                      <w:szCs w:val="18"/>
                    </w:rPr>
                  </w:pPr>
                  <w:r>
                    <w:rPr>
                      <w:rFonts w:eastAsiaTheme="minorEastAsia"/>
                      <w:kern w:val="0"/>
                      <w:sz w:val="18"/>
                      <w:szCs w:val="18"/>
                    </w:rPr>
                    <w:t>45</w:t>
                  </w:r>
                </w:p>
              </w:tc>
              <w:tc>
                <w:tcPr>
                  <w:tcW w:w="0" w:type="auto"/>
                  <w:vMerge w:val="continue"/>
                  <w:vAlign w:val="center"/>
                </w:tcPr>
                <w:p w14:paraId="0B5B48E3">
                  <w:pPr>
                    <w:widowControl/>
                    <w:jc w:val="center"/>
                    <w:rPr>
                      <w:rFonts w:eastAsiaTheme="minorEastAsia"/>
                      <w:kern w:val="0"/>
                      <w:sz w:val="18"/>
                      <w:szCs w:val="18"/>
                    </w:rPr>
                  </w:pPr>
                </w:p>
              </w:tc>
              <w:tc>
                <w:tcPr>
                  <w:tcW w:w="0" w:type="auto"/>
                  <w:vAlign w:val="center"/>
                </w:tcPr>
                <w:p w14:paraId="52DE5654">
                  <w:pPr>
                    <w:widowControl/>
                    <w:jc w:val="center"/>
                    <w:rPr>
                      <w:rFonts w:eastAsiaTheme="minorEastAsia"/>
                      <w:kern w:val="0"/>
                      <w:sz w:val="18"/>
                      <w:szCs w:val="18"/>
                    </w:rPr>
                  </w:pPr>
                  <w:r>
                    <w:rPr>
                      <w:sz w:val="18"/>
                      <w:szCs w:val="18"/>
                    </w:rPr>
                    <w:t>15</w:t>
                  </w:r>
                </w:p>
              </w:tc>
              <w:tc>
                <w:tcPr>
                  <w:tcW w:w="0" w:type="auto"/>
                  <w:vAlign w:val="center"/>
                </w:tcPr>
                <w:p w14:paraId="41DF56A0">
                  <w:pPr>
                    <w:jc w:val="center"/>
                    <w:rPr>
                      <w:sz w:val="18"/>
                      <w:szCs w:val="18"/>
                    </w:rPr>
                  </w:pPr>
                  <w:r>
                    <w:rPr>
                      <w:sz w:val="18"/>
                      <w:szCs w:val="18"/>
                    </w:rPr>
                    <w:t>0.00432</w:t>
                  </w:r>
                </w:p>
              </w:tc>
              <w:tc>
                <w:tcPr>
                  <w:tcW w:w="0" w:type="auto"/>
                  <w:vAlign w:val="center"/>
                </w:tcPr>
                <w:p w14:paraId="2BD181A2">
                  <w:pPr>
                    <w:widowControl/>
                    <w:jc w:val="center"/>
                    <w:rPr>
                      <w:rFonts w:eastAsiaTheme="minorEastAsia"/>
                      <w:kern w:val="0"/>
                      <w:sz w:val="18"/>
                      <w:szCs w:val="18"/>
                    </w:rPr>
                  </w:pPr>
                  <w:r>
                    <w:rPr>
                      <w:sz w:val="18"/>
                      <w:szCs w:val="18"/>
                    </w:rPr>
                    <w:t>15</w:t>
                  </w:r>
                </w:p>
              </w:tc>
              <w:tc>
                <w:tcPr>
                  <w:tcW w:w="0" w:type="auto"/>
                  <w:vMerge w:val="continue"/>
                  <w:shd w:val="clear" w:color="auto" w:fill="auto"/>
                  <w:vAlign w:val="center"/>
                </w:tcPr>
                <w:p w14:paraId="4455F2A6">
                  <w:pPr>
                    <w:widowControl/>
                    <w:jc w:val="center"/>
                    <w:rPr>
                      <w:rFonts w:eastAsiaTheme="minorEastAsia"/>
                      <w:kern w:val="0"/>
                      <w:sz w:val="18"/>
                      <w:szCs w:val="18"/>
                    </w:rPr>
                  </w:pPr>
                </w:p>
              </w:tc>
            </w:tr>
            <w:tr w14:paraId="3D52D12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5" w:hRule="atLeast"/>
              </w:trPr>
              <w:tc>
                <w:tcPr>
                  <w:tcW w:w="0" w:type="auto"/>
                  <w:vMerge w:val="continue"/>
                  <w:shd w:val="clear" w:color="auto" w:fill="auto"/>
                  <w:vAlign w:val="center"/>
                </w:tcPr>
                <w:p w14:paraId="7E6AD01D">
                  <w:pPr>
                    <w:widowControl/>
                    <w:jc w:val="center"/>
                    <w:rPr>
                      <w:rFonts w:eastAsiaTheme="minorEastAsia"/>
                      <w:kern w:val="0"/>
                      <w:sz w:val="18"/>
                      <w:szCs w:val="18"/>
                    </w:rPr>
                  </w:pPr>
                </w:p>
              </w:tc>
              <w:tc>
                <w:tcPr>
                  <w:tcW w:w="0" w:type="auto"/>
                  <w:vMerge w:val="continue"/>
                  <w:vAlign w:val="center"/>
                </w:tcPr>
                <w:p w14:paraId="0BAA8DCB">
                  <w:pPr>
                    <w:widowControl/>
                    <w:jc w:val="center"/>
                    <w:rPr>
                      <w:rFonts w:eastAsiaTheme="minorEastAsia"/>
                      <w:kern w:val="0"/>
                      <w:sz w:val="18"/>
                      <w:szCs w:val="18"/>
                    </w:rPr>
                  </w:pPr>
                </w:p>
              </w:tc>
              <w:tc>
                <w:tcPr>
                  <w:tcW w:w="0" w:type="auto"/>
                  <w:shd w:val="clear" w:color="auto" w:fill="auto"/>
                  <w:vAlign w:val="center"/>
                </w:tcPr>
                <w:p w14:paraId="59F947FE">
                  <w:pPr>
                    <w:widowControl/>
                    <w:jc w:val="center"/>
                    <w:rPr>
                      <w:rFonts w:hAnsiTheme="minorEastAsia" w:eastAsiaTheme="minorEastAsia"/>
                      <w:kern w:val="0"/>
                      <w:sz w:val="18"/>
                      <w:szCs w:val="18"/>
                    </w:rPr>
                  </w:pPr>
                  <w:r>
                    <w:rPr>
                      <w:rFonts w:hAnsiTheme="minorEastAsia" w:eastAsiaTheme="minorEastAsia"/>
                      <w:kern w:val="0"/>
                      <w:sz w:val="18"/>
                      <w:szCs w:val="18"/>
                    </w:rPr>
                    <w:t>动植物油</w:t>
                  </w:r>
                </w:p>
              </w:tc>
              <w:tc>
                <w:tcPr>
                  <w:tcW w:w="0" w:type="auto"/>
                  <w:vMerge w:val="continue"/>
                  <w:vAlign w:val="center"/>
                </w:tcPr>
                <w:p w14:paraId="040140CB">
                  <w:pPr>
                    <w:widowControl/>
                    <w:jc w:val="center"/>
                    <w:rPr>
                      <w:rFonts w:eastAsiaTheme="minorEastAsia"/>
                      <w:kern w:val="0"/>
                      <w:sz w:val="18"/>
                      <w:szCs w:val="18"/>
                    </w:rPr>
                  </w:pPr>
                </w:p>
              </w:tc>
              <w:tc>
                <w:tcPr>
                  <w:tcW w:w="0" w:type="auto"/>
                  <w:vMerge w:val="continue"/>
                  <w:shd w:val="clear" w:color="auto" w:fill="auto"/>
                  <w:vAlign w:val="center"/>
                </w:tcPr>
                <w:p w14:paraId="37E0E5C3">
                  <w:pPr>
                    <w:widowControl/>
                    <w:jc w:val="center"/>
                    <w:rPr>
                      <w:rFonts w:eastAsiaTheme="minorEastAsia"/>
                      <w:kern w:val="0"/>
                      <w:sz w:val="18"/>
                      <w:szCs w:val="18"/>
                    </w:rPr>
                  </w:pPr>
                </w:p>
              </w:tc>
              <w:tc>
                <w:tcPr>
                  <w:tcW w:w="0" w:type="auto"/>
                  <w:shd w:val="clear" w:color="auto" w:fill="auto"/>
                  <w:vAlign w:val="center"/>
                </w:tcPr>
                <w:p w14:paraId="3CA5EACD">
                  <w:pPr>
                    <w:widowControl/>
                    <w:jc w:val="center"/>
                    <w:rPr>
                      <w:rFonts w:eastAsiaTheme="minorEastAsia"/>
                      <w:kern w:val="0"/>
                      <w:sz w:val="18"/>
                      <w:szCs w:val="18"/>
                    </w:rPr>
                  </w:pPr>
                  <w:r>
                    <w:rPr>
                      <w:rFonts w:hint="eastAsia" w:eastAsiaTheme="minorEastAsia"/>
                      <w:kern w:val="0"/>
                      <w:sz w:val="18"/>
                      <w:szCs w:val="18"/>
                    </w:rPr>
                    <w:t>160</w:t>
                  </w:r>
                </w:p>
              </w:tc>
              <w:tc>
                <w:tcPr>
                  <w:tcW w:w="0" w:type="auto"/>
                  <w:shd w:val="clear" w:color="auto" w:fill="auto"/>
                  <w:vAlign w:val="center"/>
                </w:tcPr>
                <w:p w14:paraId="56BE0969">
                  <w:pPr>
                    <w:jc w:val="center"/>
                    <w:rPr>
                      <w:sz w:val="18"/>
                      <w:szCs w:val="18"/>
                    </w:rPr>
                  </w:pPr>
                  <w:r>
                    <w:rPr>
                      <w:sz w:val="18"/>
                      <w:szCs w:val="18"/>
                    </w:rPr>
                    <w:t>0.04608</w:t>
                  </w:r>
                </w:p>
              </w:tc>
              <w:tc>
                <w:tcPr>
                  <w:tcW w:w="0" w:type="auto"/>
                  <w:vMerge w:val="continue"/>
                  <w:vAlign w:val="center"/>
                </w:tcPr>
                <w:p w14:paraId="54C8EAEC">
                  <w:pPr>
                    <w:widowControl/>
                    <w:jc w:val="center"/>
                    <w:rPr>
                      <w:rFonts w:eastAsiaTheme="minorEastAsia"/>
                      <w:kern w:val="0"/>
                      <w:sz w:val="18"/>
                      <w:szCs w:val="18"/>
                    </w:rPr>
                  </w:pPr>
                </w:p>
              </w:tc>
              <w:tc>
                <w:tcPr>
                  <w:tcW w:w="0" w:type="auto"/>
                  <w:shd w:val="clear" w:color="auto" w:fill="auto"/>
                  <w:vAlign w:val="center"/>
                </w:tcPr>
                <w:p w14:paraId="1BF95D1F">
                  <w:pPr>
                    <w:widowControl/>
                    <w:jc w:val="center"/>
                    <w:rPr>
                      <w:rFonts w:eastAsiaTheme="minorEastAsia"/>
                      <w:kern w:val="0"/>
                      <w:sz w:val="18"/>
                      <w:szCs w:val="18"/>
                    </w:rPr>
                  </w:pPr>
                  <w:r>
                    <w:rPr>
                      <w:rFonts w:hint="eastAsia" w:eastAsiaTheme="minorEastAsia"/>
                      <w:kern w:val="0"/>
                      <w:sz w:val="18"/>
                      <w:szCs w:val="18"/>
                    </w:rPr>
                    <w:t>50%</w:t>
                  </w:r>
                </w:p>
              </w:tc>
              <w:tc>
                <w:tcPr>
                  <w:tcW w:w="0" w:type="auto"/>
                  <w:vMerge w:val="continue"/>
                  <w:vAlign w:val="center"/>
                </w:tcPr>
                <w:p w14:paraId="13338A3B">
                  <w:pPr>
                    <w:widowControl/>
                    <w:jc w:val="center"/>
                    <w:rPr>
                      <w:rFonts w:eastAsiaTheme="minorEastAsia"/>
                      <w:kern w:val="0"/>
                      <w:sz w:val="18"/>
                      <w:szCs w:val="18"/>
                    </w:rPr>
                  </w:pPr>
                </w:p>
              </w:tc>
              <w:tc>
                <w:tcPr>
                  <w:tcW w:w="0" w:type="auto"/>
                  <w:shd w:val="clear" w:color="auto" w:fill="auto"/>
                  <w:vAlign w:val="center"/>
                </w:tcPr>
                <w:p w14:paraId="22A442B8">
                  <w:pPr>
                    <w:jc w:val="center"/>
                    <w:rPr>
                      <w:sz w:val="18"/>
                      <w:szCs w:val="18"/>
                    </w:rPr>
                  </w:pPr>
                  <w:r>
                    <w:rPr>
                      <w:sz w:val="18"/>
                      <w:szCs w:val="18"/>
                    </w:rPr>
                    <w:t>80</w:t>
                  </w:r>
                </w:p>
              </w:tc>
              <w:tc>
                <w:tcPr>
                  <w:tcW w:w="0" w:type="auto"/>
                  <w:shd w:val="clear" w:color="auto" w:fill="auto"/>
                  <w:vAlign w:val="center"/>
                </w:tcPr>
                <w:p w14:paraId="2B096D97">
                  <w:pPr>
                    <w:jc w:val="center"/>
                    <w:rPr>
                      <w:sz w:val="18"/>
                      <w:szCs w:val="18"/>
                    </w:rPr>
                  </w:pPr>
                  <w:r>
                    <w:rPr>
                      <w:sz w:val="18"/>
                      <w:szCs w:val="18"/>
                    </w:rPr>
                    <w:t>0.02304</w:t>
                  </w:r>
                </w:p>
              </w:tc>
              <w:tc>
                <w:tcPr>
                  <w:tcW w:w="0" w:type="auto"/>
                  <w:shd w:val="clear" w:color="auto" w:fill="auto"/>
                  <w:vAlign w:val="center"/>
                </w:tcPr>
                <w:p w14:paraId="074CB0DF">
                  <w:pPr>
                    <w:widowControl/>
                    <w:adjustRightInd w:val="0"/>
                    <w:snapToGrid w:val="0"/>
                    <w:jc w:val="center"/>
                    <w:rPr>
                      <w:rFonts w:eastAsiaTheme="minorEastAsia"/>
                      <w:kern w:val="0"/>
                      <w:sz w:val="18"/>
                      <w:szCs w:val="18"/>
                    </w:rPr>
                  </w:pPr>
                  <w:r>
                    <w:rPr>
                      <w:rFonts w:hint="eastAsia" w:eastAsiaTheme="minorEastAsia"/>
                      <w:kern w:val="0"/>
                      <w:sz w:val="18"/>
                      <w:szCs w:val="18"/>
                    </w:rPr>
                    <w:t>100</w:t>
                  </w:r>
                </w:p>
              </w:tc>
              <w:tc>
                <w:tcPr>
                  <w:tcW w:w="0" w:type="auto"/>
                  <w:vMerge w:val="continue"/>
                  <w:vAlign w:val="center"/>
                </w:tcPr>
                <w:p w14:paraId="147396E2">
                  <w:pPr>
                    <w:widowControl/>
                    <w:jc w:val="center"/>
                    <w:rPr>
                      <w:rFonts w:eastAsiaTheme="minorEastAsia"/>
                      <w:kern w:val="0"/>
                      <w:sz w:val="18"/>
                      <w:szCs w:val="18"/>
                    </w:rPr>
                  </w:pPr>
                </w:p>
              </w:tc>
              <w:tc>
                <w:tcPr>
                  <w:tcW w:w="0" w:type="auto"/>
                  <w:vAlign w:val="center"/>
                </w:tcPr>
                <w:p w14:paraId="602BFA8D">
                  <w:pPr>
                    <w:widowControl/>
                    <w:jc w:val="center"/>
                    <w:rPr>
                      <w:szCs w:val="21"/>
                    </w:rPr>
                  </w:pPr>
                  <w:r>
                    <w:rPr>
                      <w:rFonts w:hint="eastAsia"/>
                      <w:szCs w:val="21"/>
                    </w:rPr>
                    <w:t>1</w:t>
                  </w:r>
                </w:p>
              </w:tc>
              <w:tc>
                <w:tcPr>
                  <w:tcW w:w="0" w:type="auto"/>
                  <w:vAlign w:val="center"/>
                </w:tcPr>
                <w:p w14:paraId="2C2A3B72">
                  <w:pPr>
                    <w:jc w:val="center"/>
                    <w:rPr>
                      <w:sz w:val="18"/>
                      <w:szCs w:val="18"/>
                    </w:rPr>
                  </w:pPr>
                  <w:r>
                    <w:rPr>
                      <w:sz w:val="18"/>
                      <w:szCs w:val="18"/>
                    </w:rPr>
                    <w:t>0.000288</w:t>
                  </w:r>
                </w:p>
              </w:tc>
              <w:tc>
                <w:tcPr>
                  <w:tcW w:w="0" w:type="auto"/>
                  <w:vAlign w:val="center"/>
                </w:tcPr>
                <w:p w14:paraId="478012C1">
                  <w:pPr>
                    <w:widowControl/>
                    <w:jc w:val="center"/>
                    <w:rPr>
                      <w:szCs w:val="21"/>
                    </w:rPr>
                  </w:pPr>
                  <w:r>
                    <w:rPr>
                      <w:rFonts w:hint="eastAsia"/>
                      <w:szCs w:val="21"/>
                    </w:rPr>
                    <w:t>1</w:t>
                  </w:r>
                </w:p>
              </w:tc>
              <w:tc>
                <w:tcPr>
                  <w:tcW w:w="0" w:type="auto"/>
                  <w:vMerge w:val="continue"/>
                  <w:shd w:val="clear" w:color="auto" w:fill="auto"/>
                  <w:vAlign w:val="center"/>
                </w:tcPr>
                <w:p w14:paraId="6EBE327C">
                  <w:pPr>
                    <w:widowControl/>
                    <w:jc w:val="center"/>
                    <w:rPr>
                      <w:rFonts w:eastAsiaTheme="minorEastAsia"/>
                      <w:kern w:val="0"/>
                      <w:sz w:val="18"/>
                      <w:szCs w:val="18"/>
                    </w:rPr>
                  </w:pPr>
                </w:p>
              </w:tc>
            </w:tr>
            <w:bookmarkEnd w:id="32"/>
            <w:bookmarkEnd w:id="33"/>
          </w:tbl>
          <w:p w14:paraId="7268CC1E">
            <w:pPr>
              <w:adjustRightInd w:val="0"/>
              <w:snapToGrid w:val="0"/>
              <w:spacing w:before="120" w:beforeLines="50" w:line="360" w:lineRule="auto"/>
              <w:ind w:firstLine="480" w:firstLineChars="200"/>
              <w:rPr>
                <w:sz w:val="24"/>
              </w:rPr>
            </w:pPr>
            <w:r>
              <w:rPr>
                <w:rFonts w:hAnsiTheme="minorEastAsia" w:eastAsiaTheme="minorEastAsia"/>
                <w:kern w:val="0"/>
                <w:sz w:val="24"/>
              </w:rPr>
              <w:t>重新报批项目生活污水水质参考同类型项目</w:t>
            </w:r>
            <w:r>
              <w:rPr>
                <w:rFonts w:hint="eastAsia" w:hAnsiTheme="minorEastAsia" w:eastAsiaTheme="minorEastAsia"/>
                <w:kern w:val="0"/>
                <w:sz w:val="24"/>
              </w:rPr>
              <w:t>：</w:t>
            </w:r>
            <w:r>
              <w:rPr>
                <w:sz w:val="24"/>
              </w:rPr>
              <w:t>COD：350mg/L、SS：200mg/L、氨氮：30mg/L、总磷：4mg/L、总氮：40mg/L、动植物油：</w:t>
            </w:r>
            <w:r>
              <w:rPr>
                <w:rFonts w:hint="eastAsia"/>
                <w:sz w:val="24"/>
              </w:rPr>
              <w:t>160mg/L。</w:t>
            </w:r>
          </w:p>
          <w:p w14:paraId="60ED4FCA">
            <w:pPr>
              <w:widowControl/>
              <w:adjustRightInd w:val="0"/>
              <w:snapToGrid w:val="0"/>
              <w:spacing w:line="360" w:lineRule="auto"/>
              <w:ind w:firstLine="480" w:firstLineChars="200"/>
              <w:jc w:val="left"/>
              <w:rPr>
                <w:kern w:val="0"/>
                <w:sz w:val="24"/>
              </w:rPr>
            </w:pPr>
            <w:r>
              <w:rPr>
                <w:sz w:val="24"/>
              </w:rPr>
              <w:t>重新报批项目</w:t>
            </w:r>
            <w:r>
              <w:rPr>
                <w:rFonts w:hint="eastAsia"/>
                <w:kern w:val="0"/>
                <w:sz w:val="24"/>
              </w:rPr>
              <w:t>生活污水</w:t>
            </w:r>
            <w:r>
              <w:rPr>
                <w:kern w:val="0"/>
                <w:sz w:val="24"/>
              </w:rPr>
              <w:t>经</w:t>
            </w:r>
            <w:r>
              <w:rPr>
                <w:rFonts w:hint="eastAsia"/>
                <w:kern w:val="0"/>
                <w:sz w:val="24"/>
              </w:rPr>
              <w:t>化粪</w:t>
            </w:r>
            <w:r>
              <w:rPr>
                <w:kern w:val="0"/>
                <w:sz w:val="24"/>
              </w:rPr>
              <w:t>池预处理后接管至涟水县经济开发区西区污水处理厂。</w:t>
            </w:r>
          </w:p>
          <w:p w14:paraId="6F021B0C">
            <w:pPr>
              <w:adjustRightInd w:val="0"/>
              <w:snapToGrid w:val="0"/>
              <w:jc w:val="center"/>
              <w:rPr>
                <w:rFonts w:eastAsiaTheme="minorEastAsia"/>
                <w:b/>
                <w:kern w:val="0"/>
                <w:sz w:val="24"/>
              </w:rPr>
            </w:pPr>
            <w:r>
              <w:rPr>
                <w:rFonts w:hAnsiTheme="minorEastAsia" w:eastAsiaTheme="minorEastAsia"/>
                <w:b/>
                <w:kern w:val="0"/>
                <w:sz w:val="24"/>
              </w:rPr>
              <w:t>表</w:t>
            </w:r>
            <w:r>
              <w:rPr>
                <w:rFonts w:eastAsiaTheme="minorEastAsia"/>
                <w:b/>
                <w:kern w:val="0"/>
                <w:sz w:val="24"/>
              </w:rPr>
              <w:t>4.2-2</w:t>
            </w:r>
            <w:r>
              <w:rPr>
                <w:rFonts w:hAnsiTheme="minorEastAsia" w:eastAsiaTheme="minorEastAsia"/>
                <w:b/>
                <w:snapToGrid w:val="0"/>
                <w:kern w:val="0"/>
                <w:sz w:val="24"/>
              </w:rPr>
              <w:t>重新报批</w:t>
            </w:r>
            <w:r>
              <w:rPr>
                <w:rFonts w:hAnsiTheme="minorEastAsia" w:eastAsiaTheme="minorEastAsia"/>
                <w:b/>
                <w:kern w:val="0"/>
                <w:sz w:val="24"/>
              </w:rPr>
              <w:t>废水类别、污染物及污染治理设施信息表</w:t>
            </w:r>
          </w:p>
          <w:tbl>
            <w:tblPr>
              <w:tblStyle w:val="21"/>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335"/>
              <w:gridCol w:w="555"/>
              <w:gridCol w:w="1074"/>
              <w:gridCol w:w="670"/>
              <w:gridCol w:w="814"/>
              <w:gridCol w:w="814"/>
              <w:gridCol w:w="1193"/>
              <w:gridCol w:w="1072"/>
              <w:gridCol w:w="804"/>
              <w:gridCol w:w="938"/>
              <w:gridCol w:w="862"/>
              <w:gridCol w:w="753"/>
              <w:gridCol w:w="627"/>
              <w:gridCol w:w="890"/>
              <w:gridCol w:w="1236"/>
            </w:tblGrid>
            <w:tr w14:paraId="42E2CE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133" w:type="pct"/>
                  <w:vMerge w:val="restart"/>
                  <w:vAlign w:val="center"/>
                </w:tcPr>
                <w:p w14:paraId="2CEC7DD0">
                  <w:pPr>
                    <w:widowControl/>
                    <w:adjustRightInd w:val="0"/>
                    <w:snapToGrid w:val="0"/>
                    <w:spacing w:line="276" w:lineRule="auto"/>
                    <w:jc w:val="center"/>
                    <w:rPr>
                      <w:rFonts w:eastAsiaTheme="minorEastAsia"/>
                      <w:b/>
                      <w:kern w:val="0"/>
                      <w:sz w:val="18"/>
                      <w:szCs w:val="18"/>
                    </w:rPr>
                  </w:pPr>
                  <w:r>
                    <w:rPr>
                      <w:rFonts w:hAnsiTheme="minorEastAsia" w:eastAsiaTheme="minorEastAsia"/>
                      <w:b/>
                      <w:kern w:val="0"/>
                      <w:sz w:val="18"/>
                      <w:szCs w:val="18"/>
                    </w:rPr>
                    <w:t>序号</w:t>
                  </w:r>
                </w:p>
              </w:tc>
              <w:tc>
                <w:tcPr>
                  <w:tcW w:w="220" w:type="pct"/>
                  <w:vMerge w:val="restart"/>
                  <w:vAlign w:val="center"/>
                </w:tcPr>
                <w:p w14:paraId="6C9C4E34">
                  <w:pPr>
                    <w:widowControl/>
                    <w:adjustRightInd w:val="0"/>
                    <w:snapToGrid w:val="0"/>
                    <w:spacing w:line="276" w:lineRule="auto"/>
                    <w:jc w:val="center"/>
                    <w:rPr>
                      <w:rFonts w:eastAsiaTheme="minorEastAsia"/>
                      <w:b/>
                      <w:kern w:val="0"/>
                      <w:sz w:val="18"/>
                      <w:szCs w:val="18"/>
                    </w:rPr>
                  </w:pPr>
                  <w:r>
                    <w:rPr>
                      <w:rFonts w:hAnsiTheme="minorEastAsia" w:eastAsiaTheme="minorEastAsia"/>
                      <w:b/>
                      <w:kern w:val="0"/>
                      <w:sz w:val="18"/>
                      <w:szCs w:val="18"/>
                    </w:rPr>
                    <w:t>废水类别</w:t>
                  </w:r>
                </w:p>
              </w:tc>
              <w:tc>
                <w:tcPr>
                  <w:tcW w:w="425" w:type="pct"/>
                  <w:vMerge w:val="restart"/>
                  <w:vAlign w:val="center"/>
                </w:tcPr>
                <w:p w14:paraId="32DCFA88">
                  <w:pPr>
                    <w:widowControl/>
                    <w:adjustRightInd w:val="0"/>
                    <w:snapToGrid w:val="0"/>
                    <w:spacing w:line="276" w:lineRule="auto"/>
                    <w:jc w:val="center"/>
                    <w:rPr>
                      <w:rFonts w:eastAsiaTheme="minorEastAsia"/>
                      <w:b/>
                      <w:kern w:val="0"/>
                      <w:sz w:val="18"/>
                      <w:szCs w:val="18"/>
                    </w:rPr>
                  </w:pPr>
                  <w:r>
                    <w:rPr>
                      <w:rFonts w:hAnsiTheme="minorEastAsia" w:eastAsiaTheme="minorEastAsia"/>
                      <w:b/>
                      <w:kern w:val="0"/>
                      <w:sz w:val="18"/>
                      <w:szCs w:val="18"/>
                    </w:rPr>
                    <w:t>污染物种类</w:t>
                  </w:r>
                </w:p>
              </w:tc>
              <w:tc>
                <w:tcPr>
                  <w:tcW w:w="265" w:type="pct"/>
                  <w:vMerge w:val="restart"/>
                  <w:vAlign w:val="center"/>
                </w:tcPr>
                <w:p w14:paraId="3A2CF9C0">
                  <w:pPr>
                    <w:widowControl/>
                    <w:adjustRightInd w:val="0"/>
                    <w:snapToGrid w:val="0"/>
                    <w:spacing w:line="276" w:lineRule="auto"/>
                    <w:jc w:val="center"/>
                    <w:rPr>
                      <w:rFonts w:eastAsiaTheme="minorEastAsia"/>
                      <w:b/>
                      <w:kern w:val="0"/>
                      <w:sz w:val="18"/>
                      <w:szCs w:val="18"/>
                    </w:rPr>
                  </w:pPr>
                  <w:r>
                    <w:rPr>
                      <w:rFonts w:hAnsiTheme="minorEastAsia" w:eastAsiaTheme="minorEastAsia"/>
                      <w:b/>
                      <w:kern w:val="0"/>
                      <w:sz w:val="18"/>
                      <w:szCs w:val="18"/>
                    </w:rPr>
                    <w:t>排放方式</w:t>
                  </w:r>
                </w:p>
              </w:tc>
              <w:tc>
                <w:tcPr>
                  <w:tcW w:w="322" w:type="pct"/>
                  <w:vMerge w:val="restart"/>
                  <w:vAlign w:val="center"/>
                </w:tcPr>
                <w:p w14:paraId="3758DB5B">
                  <w:pPr>
                    <w:widowControl/>
                    <w:adjustRightInd w:val="0"/>
                    <w:snapToGrid w:val="0"/>
                    <w:spacing w:line="276" w:lineRule="auto"/>
                    <w:jc w:val="center"/>
                    <w:rPr>
                      <w:rFonts w:hAnsiTheme="minorEastAsia" w:eastAsiaTheme="minorEastAsia"/>
                      <w:b/>
                      <w:kern w:val="0"/>
                      <w:sz w:val="18"/>
                      <w:szCs w:val="18"/>
                    </w:rPr>
                  </w:pPr>
                  <w:r>
                    <w:rPr>
                      <w:rFonts w:hint="eastAsia" w:hAnsiTheme="minorEastAsia" w:eastAsiaTheme="minorEastAsia"/>
                      <w:b/>
                      <w:kern w:val="0"/>
                      <w:sz w:val="18"/>
                      <w:szCs w:val="18"/>
                    </w:rPr>
                    <w:t>排放类型</w:t>
                  </w:r>
                </w:p>
              </w:tc>
              <w:tc>
                <w:tcPr>
                  <w:tcW w:w="322" w:type="pct"/>
                  <w:vMerge w:val="restart"/>
                  <w:vAlign w:val="center"/>
                </w:tcPr>
                <w:p w14:paraId="494169DF">
                  <w:pPr>
                    <w:widowControl/>
                    <w:adjustRightInd w:val="0"/>
                    <w:snapToGrid w:val="0"/>
                    <w:spacing w:line="276" w:lineRule="auto"/>
                    <w:jc w:val="center"/>
                    <w:rPr>
                      <w:rFonts w:eastAsiaTheme="minorEastAsia"/>
                      <w:b/>
                      <w:kern w:val="0"/>
                      <w:sz w:val="18"/>
                      <w:szCs w:val="18"/>
                    </w:rPr>
                  </w:pPr>
                  <w:r>
                    <w:rPr>
                      <w:rFonts w:hAnsiTheme="minorEastAsia" w:eastAsiaTheme="minorEastAsia"/>
                      <w:b/>
                      <w:kern w:val="0"/>
                      <w:sz w:val="18"/>
                      <w:szCs w:val="18"/>
                    </w:rPr>
                    <w:t>排放去向</w:t>
                  </w:r>
                </w:p>
              </w:tc>
              <w:tc>
                <w:tcPr>
                  <w:tcW w:w="472" w:type="pct"/>
                  <w:vMerge w:val="restart"/>
                  <w:vAlign w:val="center"/>
                </w:tcPr>
                <w:p w14:paraId="3CCEABD2">
                  <w:pPr>
                    <w:widowControl/>
                    <w:adjustRightInd w:val="0"/>
                    <w:snapToGrid w:val="0"/>
                    <w:spacing w:line="276" w:lineRule="auto"/>
                    <w:jc w:val="center"/>
                    <w:rPr>
                      <w:rFonts w:eastAsiaTheme="minorEastAsia"/>
                      <w:b/>
                      <w:kern w:val="0"/>
                      <w:sz w:val="18"/>
                      <w:szCs w:val="18"/>
                    </w:rPr>
                  </w:pPr>
                  <w:r>
                    <w:rPr>
                      <w:rFonts w:hAnsiTheme="minorEastAsia" w:eastAsiaTheme="minorEastAsia"/>
                      <w:b/>
                      <w:kern w:val="0"/>
                      <w:sz w:val="18"/>
                      <w:szCs w:val="18"/>
                    </w:rPr>
                    <w:t>排放规律</w:t>
                  </w:r>
                </w:p>
              </w:tc>
              <w:tc>
                <w:tcPr>
                  <w:tcW w:w="1752" w:type="pct"/>
                  <w:gridSpan w:val="5"/>
                </w:tcPr>
                <w:p w14:paraId="752834BA">
                  <w:pPr>
                    <w:widowControl/>
                    <w:adjustRightInd w:val="0"/>
                    <w:snapToGrid w:val="0"/>
                    <w:spacing w:line="276" w:lineRule="auto"/>
                    <w:jc w:val="center"/>
                    <w:rPr>
                      <w:rFonts w:eastAsiaTheme="minorEastAsia"/>
                      <w:b/>
                      <w:kern w:val="0"/>
                      <w:sz w:val="18"/>
                      <w:szCs w:val="18"/>
                    </w:rPr>
                  </w:pPr>
                  <w:r>
                    <w:rPr>
                      <w:rFonts w:hAnsiTheme="minorEastAsia" w:eastAsiaTheme="minorEastAsia"/>
                      <w:b/>
                      <w:kern w:val="0"/>
                      <w:sz w:val="18"/>
                      <w:szCs w:val="18"/>
                    </w:rPr>
                    <w:t>污染治理设施</w:t>
                  </w:r>
                </w:p>
              </w:tc>
              <w:tc>
                <w:tcPr>
                  <w:tcW w:w="248" w:type="pct"/>
                  <w:vMerge w:val="restart"/>
                  <w:vAlign w:val="center"/>
                </w:tcPr>
                <w:p w14:paraId="15A304B1">
                  <w:pPr>
                    <w:widowControl/>
                    <w:adjustRightInd w:val="0"/>
                    <w:snapToGrid w:val="0"/>
                    <w:spacing w:line="276" w:lineRule="auto"/>
                    <w:jc w:val="center"/>
                    <w:rPr>
                      <w:rFonts w:eastAsiaTheme="minorEastAsia"/>
                      <w:b/>
                      <w:kern w:val="0"/>
                      <w:sz w:val="18"/>
                      <w:szCs w:val="18"/>
                    </w:rPr>
                  </w:pPr>
                  <w:r>
                    <w:rPr>
                      <w:rFonts w:hAnsiTheme="minorEastAsia" w:eastAsiaTheme="minorEastAsia"/>
                      <w:b/>
                      <w:kern w:val="0"/>
                      <w:sz w:val="18"/>
                      <w:szCs w:val="18"/>
                    </w:rPr>
                    <w:t>排放口编号</w:t>
                  </w:r>
                </w:p>
              </w:tc>
              <w:tc>
                <w:tcPr>
                  <w:tcW w:w="352" w:type="pct"/>
                  <w:vMerge w:val="restart"/>
                  <w:vAlign w:val="center"/>
                </w:tcPr>
                <w:p w14:paraId="61636FED">
                  <w:pPr>
                    <w:widowControl/>
                    <w:adjustRightInd w:val="0"/>
                    <w:snapToGrid w:val="0"/>
                    <w:spacing w:line="276" w:lineRule="auto"/>
                    <w:jc w:val="center"/>
                    <w:rPr>
                      <w:rFonts w:eastAsiaTheme="minorEastAsia"/>
                      <w:b/>
                      <w:kern w:val="0"/>
                      <w:sz w:val="18"/>
                      <w:szCs w:val="18"/>
                    </w:rPr>
                  </w:pPr>
                  <w:r>
                    <w:rPr>
                      <w:rFonts w:hAnsiTheme="minorEastAsia" w:eastAsiaTheme="minorEastAsia"/>
                      <w:b/>
                      <w:kern w:val="0"/>
                      <w:sz w:val="18"/>
                      <w:szCs w:val="18"/>
                    </w:rPr>
                    <w:t>排放口设置是否符合要求</w:t>
                  </w:r>
                </w:p>
              </w:tc>
              <w:tc>
                <w:tcPr>
                  <w:tcW w:w="489" w:type="pct"/>
                  <w:vMerge w:val="restart"/>
                  <w:vAlign w:val="center"/>
                </w:tcPr>
                <w:p w14:paraId="1AB19AE4">
                  <w:pPr>
                    <w:widowControl/>
                    <w:adjustRightInd w:val="0"/>
                    <w:snapToGrid w:val="0"/>
                    <w:spacing w:line="276" w:lineRule="auto"/>
                    <w:jc w:val="center"/>
                    <w:rPr>
                      <w:rFonts w:eastAsiaTheme="minorEastAsia"/>
                      <w:b/>
                      <w:kern w:val="0"/>
                      <w:sz w:val="18"/>
                      <w:szCs w:val="18"/>
                    </w:rPr>
                  </w:pPr>
                  <w:r>
                    <w:rPr>
                      <w:rFonts w:hAnsiTheme="minorEastAsia" w:eastAsiaTheme="minorEastAsia"/>
                      <w:b/>
                      <w:kern w:val="0"/>
                      <w:sz w:val="18"/>
                      <w:szCs w:val="18"/>
                    </w:rPr>
                    <w:t>排放口类型</w:t>
                  </w:r>
                </w:p>
              </w:tc>
            </w:tr>
            <w:tr w14:paraId="28EC674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133" w:type="pct"/>
                  <w:vMerge w:val="continue"/>
                  <w:vAlign w:val="center"/>
                </w:tcPr>
                <w:p w14:paraId="25C63CD3">
                  <w:pPr>
                    <w:autoSpaceDE w:val="0"/>
                    <w:autoSpaceDN w:val="0"/>
                    <w:adjustRightInd w:val="0"/>
                    <w:snapToGrid w:val="0"/>
                    <w:spacing w:line="276" w:lineRule="auto"/>
                    <w:jc w:val="center"/>
                    <w:rPr>
                      <w:rFonts w:eastAsiaTheme="minorEastAsia"/>
                      <w:kern w:val="0"/>
                      <w:sz w:val="18"/>
                      <w:szCs w:val="18"/>
                    </w:rPr>
                  </w:pPr>
                </w:p>
              </w:tc>
              <w:tc>
                <w:tcPr>
                  <w:tcW w:w="220" w:type="pct"/>
                  <w:vMerge w:val="continue"/>
                  <w:vAlign w:val="center"/>
                </w:tcPr>
                <w:p w14:paraId="735CFB13">
                  <w:pPr>
                    <w:autoSpaceDE w:val="0"/>
                    <w:autoSpaceDN w:val="0"/>
                    <w:adjustRightInd w:val="0"/>
                    <w:snapToGrid w:val="0"/>
                    <w:spacing w:line="276" w:lineRule="auto"/>
                    <w:jc w:val="center"/>
                    <w:rPr>
                      <w:rFonts w:eastAsiaTheme="minorEastAsia"/>
                      <w:kern w:val="0"/>
                      <w:sz w:val="18"/>
                      <w:szCs w:val="18"/>
                    </w:rPr>
                  </w:pPr>
                </w:p>
              </w:tc>
              <w:tc>
                <w:tcPr>
                  <w:tcW w:w="425" w:type="pct"/>
                  <w:vMerge w:val="continue"/>
                  <w:vAlign w:val="center"/>
                </w:tcPr>
                <w:p w14:paraId="09F86F25">
                  <w:pPr>
                    <w:autoSpaceDE w:val="0"/>
                    <w:autoSpaceDN w:val="0"/>
                    <w:adjustRightInd w:val="0"/>
                    <w:snapToGrid w:val="0"/>
                    <w:spacing w:line="276" w:lineRule="auto"/>
                    <w:jc w:val="center"/>
                    <w:rPr>
                      <w:rFonts w:eastAsiaTheme="minorEastAsia"/>
                      <w:kern w:val="0"/>
                      <w:sz w:val="18"/>
                      <w:szCs w:val="18"/>
                    </w:rPr>
                  </w:pPr>
                </w:p>
              </w:tc>
              <w:tc>
                <w:tcPr>
                  <w:tcW w:w="265" w:type="pct"/>
                  <w:vMerge w:val="continue"/>
                  <w:vAlign w:val="center"/>
                </w:tcPr>
                <w:p w14:paraId="16933E28">
                  <w:pPr>
                    <w:autoSpaceDE w:val="0"/>
                    <w:autoSpaceDN w:val="0"/>
                    <w:adjustRightInd w:val="0"/>
                    <w:snapToGrid w:val="0"/>
                    <w:spacing w:line="276" w:lineRule="auto"/>
                    <w:jc w:val="center"/>
                    <w:rPr>
                      <w:rFonts w:eastAsiaTheme="minorEastAsia"/>
                      <w:kern w:val="0"/>
                      <w:sz w:val="18"/>
                      <w:szCs w:val="18"/>
                    </w:rPr>
                  </w:pPr>
                </w:p>
              </w:tc>
              <w:tc>
                <w:tcPr>
                  <w:tcW w:w="322" w:type="pct"/>
                  <w:vMerge w:val="continue"/>
                  <w:vAlign w:val="center"/>
                </w:tcPr>
                <w:p w14:paraId="5E5BFE80">
                  <w:pPr>
                    <w:autoSpaceDE w:val="0"/>
                    <w:autoSpaceDN w:val="0"/>
                    <w:adjustRightInd w:val="0"/>
                    <w:snapToGrid w:val="0"/>
                    <w:spacing w:line="276" w:lineRule="auto"/>
                    <w:jc w:val="center"/>
                    <w:rPr>
                      <w:rFonts w:eastAsiaTheme="minorEastAsia"/>
                      <w:kern w:val="0"/>
                      <w:sz w:val="18"/>
                      <w:szCs w:val="18"/>
                    </w:rPr>
                  </w:pPr>
                </w:p>
              </w:tc>
              <w:tc>
                <w:tcPr>
                  <w:tcW w:w="322" w:type="pct"/>
                  <w:vMerge w:val="continue"/>
                  <w:vAlign w:val="center"/>
                </w:tcPr>
                <w:p w14:paraId="62A6EA1B">
                  <w:pPr>
                    <w:autoSpaceDE w:val="0"/>
                    <w:autoSpaceDN w:val="0"/>
                    <w:adjustRightInd w:val="0"/>
                    <w:snapToGrid w:val="0"/>
                    <w:spacing w:line="276" w:lineRule="auto"/>
                    <w:jc w:val="center"/>
                    <w:rPr>
                      <w:rFonts w:eastAsiaTheme="minorEastAsia"/>
                      <w:kern w:val="0"/>
                      <w:sz w:val="18"/>
                      <w:szCs w:val="18"/>
                    </w:rPr>
                  </w:pPr>
                </w:p>
              </w:tc>
              <w:tc>
                <w:tcPr>
                  <w:tcW w:w="472" w:type="pct"/>
                  <w:vMerge w:val="continue"/>
                  <w:vAlign w:val="center"/>
                </w:tcPr>
                <w:p w14:paraId="266DFF01">
                  <w:pPr>
                    <w:widowControl/>
                    <w:adjustRightInd w:val="0"/>
                    <w:snapToGrid w:val="0"/>
                    <w:spacing w:before="120" w:beforeLines="50" w:line="276" w:lineRule="auto"/>
                    <w:jc w:val="center"/>
                    <w:rPr>
                      <w:rFonts w:eastAsiaTheme="minorEastAsia"/>
                      <w:b/>
                      <w:bCs/>
                      <w:kern w:val="0"/>
                      <w:sz w:val="18"/>
                      <w:szCs w:val="18"/>
                    </w:rPr>
                  </w:pPr>
                </w:p>
              </w:tc>
              <w:tc>
                <w:tcPr>
                  <w:tcW w:w="424" w:type="pct"/>
                  <w:vAlign w:val="center"/>
                </w:tcPr>
                <w:p w14:paraId="06DAC8F3">
                  <w:pPr>
                    <w:widowControl/>
                    <w:adjustRightInd w:val="0"/>
                    <w:snapToGrid w:val="0"/>
                    <w:spacing w:line="276" w:lineRule="auto"/>
                    <w:jc w:val="center"/>
                    <w:rPr>
                      <w:rFonts w:eastAsiaTheme="minorEastAsia"/>
                      <w:b/>
                      <w:kern w:val="0"/>
                      <w:sz w:val="18"/>
                      <w:szCs w:val="18"/>
                    </w:rPr>
                  </w:pPr>
                  <w:r>
                    <w:rPr>
                      <w:rFonts w:hAnsiTheme="minorEastAsia" w:eastAsiaTheme="minorEastAsia"/>
                      <w:b/>
                      <w:kern w:val="0"/>
                      <w:sz w:val="18"/>
                      <w:szCs w:val="18"/>
                    </w:rPr>
                    <w:t>污染治理设施编号</w:t>
                  </w:r>
                </w:p>
              </w:tc>
              <w:tc>
                <w:tcPr>
                  <w:tcW w:w="318" w:type="pct"/>
                  <w:vAlign w:val="center"/>
                </w:tcPr>
                <w:p w14:paraId="0C2A5F81">
                  <w:pPr>
                    <w:widowControl/>
                    <w:adjustRightInd w:val="0"/>
                    <w:snapToGrid w:val="0"/>
                    <w:spacing w:line="276" w:lineRule="auto"/>
                    <w:jc w:val="center"/>
                    <w:rPr>
                      <w:rFonts w:eastAsiaTheme="minorEastAsia"/>
                      <w:b/>
                      <w:kern w:val="0"/>
                      <w:sz w:val="18"/>
                      <w:szCs w:val="18"/>
                    </w:rPr>
                  </w:pPr>
                  <w:r>
                    <w:rPr>
                      <w:rFonts w:hAnsiTheme="minorEastAsia" w:eastAsiaTheme="minorEastAsia"/>
                      <w:b/>
                      <w:kern w:val="0"/>
                      <w:sz w:val="18"/>
                      <w:szCs w:val="18"/>
                    </w:rPr>
                    <w:t>污染治理设施名称</w:t>
                  </w:r>
                </w:p>
              </w:tc>
              <w:tc>
                <w:tcPr>
                  <w:tcW w:w="371" w:type="pct"/>
                  <w:vAlign w:val="center"/>
                </w:tcPr>
                <w:p w14:paraId="5A6E75BE">
                  <w:pPr>
                    <w:widowControl/>
                    <w:adjustRightInd w:val="0"/>
                    <w:snapToGrid w:val="0"/>
                    <w:spacing w:line="276" w:lineRule="auto"/>
                    <w:jc w:val="center"/>
                    <w:rPr>
                      <w:rFonts w:eastAsiaTheme="minorEastAsia"/>
                      <w:b/>
                      <w:kern w:val="0"/>
                      <w:sz w:val="18"/>
                      <w:szCs w:val="18"/>
                    </w:rPr>
                  </w:pPr>
                  <w:r>
                    <w:rPr>
                      <w:rFonts w:hAnsiTheme="minorEastAsia" w:eastAsiaTheme="minorEastAsia"/>
                      <w:b/>
                      <w:kern w:val="0"/>
                      <w:sz w:val="18"/>
                      <w:szCs w:val="18"/>
                    </w:rPr>
                    <w:t>污染治理设施工艺</w:t>
                  </w:r>
                </w:p>
              </w:tc>
              <w:tc>
                <w:tcPr>
                  <w:tcW w:w="341" w:type="pct"/>
                  <w:vAlign w:val="center"/>
                </w:tcPr>
                <w:p w14:paraId="7CFFDDB7">
                  <w:pPr>
                    <w:adjustRightInd w:val="0"/>
                    <w:snapToGrid w:val="0"/>
                    <w:spacing w:line="276" w:lineRule="auto"/>
                    <w:jc w:val="center"/>
                    <w:rPr>
                      <w:rFonts w:eastAsiaTheme="minorEastAsia"/>
                      <w:b/>
                      <w:kern w:val="0"/>
                      <w:sz w:val="18"/>
                      <w:szCs w:val="18"/>
                    </w:rPr>
                  </w:pPr>
                  <w:r>
                    <w:rPr>
                      <w:rFonts w:hAnsiTheme="minorEastAsia" w:eastAsiaTheme="minorEastAsia"/>
                      <w:b/>
                      <w:kern w:val="0"/>
                      <w:sz w:val="18"/>
                      <w:szCs w:val="18"/>
                    </w:rPr>
                    <w:t>处理能力</w:t>
                  </w:r>
                </w:p>
              </w:tc>
              <w:tc>
                <w:tcPr>
                  <w:tcW w:w="298" w:type="pct"/>
                  <w:vAlign w:val="center"/>
                </w:tcPr>
                <w:p w14:paraId="48D45B0D">
                  <w:pPr>
                    <w:widowControl/>
                    <w:adjustRightInd w:val="0"/>
                    <w:snapToGrid w:val="0"/>
                    <w:spacing w:line="276" w:lineRule="auto"/>
                    <w:jc w:val="center"/>
                    <w:rPr>
                      <w:rFonts w:eastAsiaTheme="minorEastAsia"/>
                      <w:b/>
                      <w:kern w:val="0"/>
                      <w:sz w:val="18"/>
                      <w:szCs w:val="18"/>
                    </w:rPr>
                  </w:pPr>
                  <w:r>
                    <w:rPr>
                      <w:rFonts w:hAnsiTheme="minorEastAsia" w:eastAsiaTheme="minorEastAsia"/>
                      <w:b/>
                      <w:kern w:val="0"/>
                      <w:sz w:val="18"/>
                      <w:szCs w:val="18"/>
                    </w:rPr>
                    <w:t>是否为可行技术</w:t>
                  </w:r>
                  <w:r>
                    <w:rPr>
                      <w:rFonts w:eastAsiaTheme="minorEastAsia"/>
                      <w:b/>
                      <w:kern w:val="0"/>
                      <w:sz w:val="18"/>
                      <w:szCs w:val="18"/>
                    </w:rPr>
                    <w:t>*</w:t>
                  </w:r>
                </w:p>
              </w:tc>
              <w:tc>
                <w:tcPr>
                  <w:tcW w:w="248" w:type="pct"/>
                  <w:vMerge w:val="continue"/>
                  <w:vAlign w:val="center"/>
                </w:tcPr>
                <w:p w14:paraId="50BD778D">
                  <w:pPr>
                    <w:widowControl/>
                    <w:adjustRightInd w:val="0"/>
                    <w:snapToGrid w:val="0"/>
                    <w:spacing w:before="120" w:beforeLines="50" w:line="276" w:lineRule="auto"/>
                    <w:jc w:val="center"/>
                    <w:rPr>
                      <w:rFonts w:eastAsiaTheme="minorEastAsia"/>
                      <w:b/>
                      <w:bCs/>
                      <w:kern w:val="0"/>
                      <w:sz w:val="18"/>
                      <w:szCs w:val="18"/>
                    </w:rPr>
                  </w:pPr>
                </w:p>
              </w:tc>
              <w:tc>
                <w:tcPr>
                  <w:tcW w:w="352" w:type="pct"/>
                  <w:vMerge w:val="continue"/>
                  <w:vAlign w:val="center"/>
                </w:tcPr>
                <w:p w14:paraId="04508E0C">
                  <w:pPr>
                    <w:widowControl/>
                    <w:adjustRightInd w:val="0"/>
                    <w:snapToGrid w:val="0"/>
                    <w:spacing w:before="120" w:beforeLines="50" w:line="276" w:lineRule="auto"/>
                    <w:jc w:val="center"/>
                    <w:rPr>
                      <w:rFonts w:eastAsiaTheme="minorEastAsia"/>
                      <w:b/>
                      <w:bCs/>
                      <w:kern w:val="0"/>
                      <w:sz w:val="18"/>
                      <w:szCs w:val="18"/>
                    </w:rPr>
                  </w:pPr>
                </w:p>
              </w:tc>
              <w:tc>
                <w:tcPr>
                  <w:tcW w:w="489" w:type="pct"/>
                  <w:vMerge w:val="continue"/>
                  <w:vAlign w:val="center"/>
                </w:tcPr>
                <w:p w14:paraId="359FFD41">
                  <w:pPr>
                    <w:widowControl/>
                    <w:adjustRightInd w:val="0"/>
                    <w:snapToGrid w:val="0"/>
                    <w:spacing w:before="120" w:beforeLines="50" w:line="276" w:lineRule="auto"/>
                    <w:jc w:val="center"/>
                    <w:rPr>
                      <w:rFonts w:eastAsiaTheme="minorEastAsia"/>
                      <w:b/>
                      <w:bCs/>
                      <w:kern w:val="0"/>
                      <w:sz w:val="18"/>
                      <w:szCs w:val="18"/>
                    </w:rPr>
                  </w:pPr>
                </w:p>
              </w:tc>
            </w:tr>
            <w:tr w14:paraId="503C446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133" w:type="pct"/>
                  <w:vAlign w:val="center"/>
                </w:tcPr>
                <w:p w14:paraId="6D4EFDBF">
                  <w:pPr>
                    <w:widowControl/>
                    <w:adjustRightInd w:val="0"/>
                    <w:snapToGrid w:val="0"/>
                    <w:spacing w:line="276" w:lineRule="auto"/>
                    <w:jc w:val="center"/>
                    <w:rPr>
                      <w:rFonts w:eastAsiaTheme="minorEastAsia"/>
                      <w:kern w:val="0"/>
                      <w:sz w:val="18"/>
                      <w:szCs w:val="18"/>
                    </w:rPr>
                  </w:pPr>
                  <w:r>
                    <w:rPr>
                      <w:rFonts w:eastAsiaTheme="minorEastAsia"/>
                      <w:kern w:val="0"/>
                      <w:sz w:val="18"/>
                      <w:szCs w:val="18"/>
                    </w:rPr>
                    <w:t>1</w:t>
                  </w:r>
                </w:p>
              </w:tc>
              <w:tc>
                <w:tcPr>
                  <w:tcW w:w="220" w:type="pct"/>
                  <w:vAlign w:val="center"/>
                </w:tcPr>
                <w:p w14:paraId="57C180E8">
                  <w:pPr>
                    <w:widowControl/>
                    <w:adjustRightInd w:val="0"/>
                    <w:snapToGrid w:val="0"/>
                    <w:spacing w:line="276" w:lineRule="auto"/>
                    <w:jc w:val="center"/>
                    <w:rPr>
                      <w:rFonts w:hAnsiTheme="minorEastAsia" w:eastAsiaTheme="minorEastAsia"/>
                      <w:kern w:val="0"/>
                      <w:sz w:val="18"/>
                      <w:szCs w:val="18"/>
                    </w:rPr>
                  </w:pPr>
                  <w:r>
                    <w:rPr>
                      <w:rFonts w:hAnsiTheme="minorEastAsia" w:eastAsiaTheme="minorEastAsia"/>
                      <w:kern w:val="0"/>
                      <w:sz w:val="18"/>
                      <w:szCs w:val="18"/>
                    </w:rPr>
                    <w:t>生活污水、食堂废水</w:t>
                  </w:r>
                </w:p>
              </w:tc>
              <w:tc>
                <w:tcPr>
                  <w:tcW w:w="425" w:type="pct"/>
                  <w:vAlign w:val="center"/>
                </w:tcPr>
                <w:p w14:paraId="267D2112">
                  <w:pPr>
                    <w:widowControl/>
                    <w:adjustRightInd w:val="0"/>
                    <w:snapToGrid w:val="0"/>
                    <w:spacing w:line="276" w:lineRule="auto"/>
                    <w:jc w:val="center"/>
                    <w:rPr>
                      <w:rFonts w:hAnsiTheme="minorEastAsia" w:eastAsiaTheme="minorEastAsia"/>
                      <w:kern w:val="0"/>
                      <w:sz w:val="18"/>
                      <w:szCs w:val="18"/>
                    </w:rPr>
                  </w:pPr>
                  <w:r>
                    <w:rPr>
                      <w:rFonts w:hAnsiTheme="minorEastAsia" w:eastAsiaTheme="minorEastAsia"/>
                      <w:kern w:val="0"/>
                      <w:sz w:val="18"/>
                      <w:szCs w:val="18"/>
                    </w:rPr>
                    <w:t>COD、SS、氨氮、总氮、总磷、动植物油</w:t>
                  </w:r>
                </w:p>
              </w:tc>
              <w:tc>
                <w:tcPr>
                  <w:tcW w:w="265" w:type="pct"/>
                  <w:vAlign w:val="center"/>
                </w:tcPr>
                <w:p w14:paraId="0E767986">
                  <w:pPr>
                    <w:widowControl/>
                    <w:adjustRightInd w:val="0"/>
                    <w:snapToGrid w:val="0"/>
                    <w:spacing w:line="276" w:lineRule="auto"/>
                    <w:jc w:val="center"/>
                    <w:rPr>
                      <w:rFonts w:hAnsiTheme="minorEastAsia" w:eastAsiaTheme="minorEastAsia"/>
                      <w:kern w:val="0"/>
                      <w:sz w:val="18"/>
                      <w:szCs w:val="18"/>
                    </w:rPr>
                  </w:pPr>
                  <w:r>
                    <w:rPr>
                      <w:rFonts w:hint="eastAsia" w:hAnsiTheme="minorEastAsia" w:eastAsiaTheme="minorEastAsia"/>
                      <w:kern w:val="0"/>
                      <w:sz w:val="18"/>
                      <w:szCs w:val="18"/>
                    </w:rPr>
                    <w:t>间接排放</w:t>
                  </w:r>
                </w:p>
              </w:tc>
              <w:tc>
                <w:tcPr>
                  <w:tcW w:w="322" w:type="pct"/>
                  <w:vAlign w:val="center"/>
                </w:tcPr>
                <w:p w14:paraId="12B8F5A6">
                  <w:pPr>
                    <w:adjustRightInd w:val="0"/>
                    <w:snapToGrid w:val="0"/>
                    <w:spacing w:line="276" w:lineRule="auto"/>
                    <w:jc w:val="center"/>
                    <w:rPr>
                      <w:rFonts w:hAnsiTheme="minorEastAsia" w:eastAsiaTheme="minorEastAsia"/>
                      <w:kern w:val="0"/>
                      <w:sz w:val="18"/>
                      <w:szCs w:val="18"/>
                    </w:rPr>
                  </w:pPr>
                  <w:r>
                    <w:rPr>
                      <w:rFonts w:hint="eastAsia" w:hAnsiTheme="minorEastAsia" w:eastAsiaTheme="minorEastAsia"/>
                      <w:kern w:val="0"/>
                      <w:sz w:val="18"/>
                      <w:szCs w:val="18"/>
                    </w:rPr>
                    <w:t>一般排口</w:t>
                  </w:r>
                </w:p>
              </w:tc>
              <w:tc>
                <w:tcPr>
                  <w:tcW w:w="322" w:type="pct"/>
                  <w:vAlign w:val="center"/>
                </w:tcPr>
                <w:p w14:paraId="5FB696AA">
                  <w:pPr>
                    <w:adjustRightInd w:val="0"/>
                    <w:snapToGrid w:val="0"/>
                    <w:spacing w:line="276" w:lineRule="auto"/>
                    <w:jc w:val="center"/>
                    <w:rPr>
                      <w:rFonts w:hAnsiTheme="minorEastAsia" w:eastAsiaTheme="minorEastAsia"/>
                      <w:kern w:val="0"/>
                      <w:sz w:val="18"/>
                      <w:szCs w:val="18"/>
                    </w:rPr>
                  </w:pPr>
                  <w:r>
                    <w:rPr>
                      <w:rFonts w:hAnsiTheme="minorEastAsia" w:eastAsiaTheme="minorEastAsia"/>
                      <w:kern w:val="0"/>
                      <w:sz w:val="18"/>
                      <w:szCs w:val="18"/>
                    </w:rPr>
                    <w:t>涟水县经济开发区西区污水处理厂</w:t>
                  </w:r>
                </w:p>
              </w:tc>
              <w:tc>
                <w:tcPr>
                  <w:tcW w:w="472" w:type="pct"/>
                  <w:vAlign w:val="center"/>
                </w:tcPr>
                <w:p w14:paraId="047ABBA0">
                  <w:pPr>
                    <w:adjustRightInd w:val="0"/>
                    <w:snapToGrid w:val="0"/>
                    <w:spacing w:line="276" w:lineRule="auto"/>
                    <w:jc w:val="center"/>
                    <w:rPr>
                      <w:rFonts w:hAnsiTheme="minorEastAsia" w:eastAsiaTheme="minorEastAsia"/>
                      <w:kern w:val="0"/>
                      <w:sz w:val="18"/>
                      <w:szCs w:val="18"/>
                    </w:rPr>
                  </w:pPr>
                  <w:r>
                    <w:rPr>
                      <w:rFonts w:hAnsiTheme="minorEastAsia" w:eastAsiaTheme="minorEastAsia"/>
                      <w:kern w:val="0"/>
                      <w:sz w:val="18"/>
                      <w:szCs w:val="18"/>
                    </w:rPr>
                    <w:t>间断排放，排放期间流量不稳定，但有规律，且不属于非周期性规律</w:t>
                  </w:r>
                </w:p>
              </w:tc>
              <w:tc>
                <w:tcPr>
                  <w:tcW w:w="424" w:type="pct"/>
                  <w:vAlign w:val="center"/>
                </w:tcPr>
                <w:p w14:paraId="7D49ADC4">
                  <w:pPr>
                    <w:widowControl/>
                    <w:adjustRightInd w:val="0"/>
                    <w:snapToGrid w:val="0"/>
                    <w:spacing w:line="276" w:lineRule="auto"/>
                    <w:jc w:val="center"/>
                    <w:rPr>
                      <w:rFonts w:hAnsiTheme="minorEastAsia" w:eastAsiaTheme="minorEastAsia"/>
                      <w:kern w:val="0"/>
                      <w:sz w:val="18"/>
                      <w:szCs w:val="18"/>
                    </w:rPr>
                  </w:pPr>
                  <w:r>
                    <w:rPr>
                      <w:rFonts w:hAnsiTheme="minorEastAsia" w:eastAsiaTheme="minorEastAsia"/>
                      <w:kern w:val="0"/>
                      <w:sz w:val="18"/>
                      <w:szCs w:val="18"/>
                    </w:rPr>
                    <w:t>TW001</w:t>
                  </w:r>
                </w:p>
              </w:tc>
              <w:tc>
                <w:tcPr>
                  <w:tcW w:w="318" w:type="pct"/>
                  <w:vAlign w:val="center"/>
                </w:tcPr>
                <w:p w14:paraId="247BD879">
                  <w:pPr>
                    <w:widowControl/>
                    <w:adjustRightInd w:val="0"/>
                    <w:snapToGrid w:val="0"/>
                    <w:spacing w:line="276" w:lineRule="auto"/>
                    <w:jc w:val="center"/>
                    <w:rPr>
                      <w:rFonts w:hAnsiTheme="minorEastAsia" w:eastAsiaTheme="minorEastAsia"/>
                      <w:kern w:val="0"/>
                      <w:sz w:val="18"/>
                      <w:szCs w:val="18"/>
                    </w:rPr>
                  </w:pPr>
                  <w:r>
                    <w:rPr>
                      <w:rFonts w:hAnsiTheme="minorEastAsia" w:eastAsiaTheme="minorEastAsia"/>
                      <w:kern w:val="0"/>
                      <w:sz w:val="18"/>
                      <w:szCs w:val="18"/>
                    </w:rPr>
                    <w:t>隔油池</w:t>
                  </w:r>
                  <w:r>
                    <w:rPr>
                      <w:rFonts w:hint="eastAsia" w:hAnsiTheme="minorEastAsia" w:eastAsiaTheme="minorEastAsia"/>
                      <w:kern w:val="0"/>
                      <w:sz w:val="18"/>
                      <w:szCs w:val="18"/>
                    </w:rPr>
                    <w:t>+化粪池</w:t>
                  </w:r>
                </w:p>
              </w:tc>
              <w:tc>
                <w:tcPr>
                  <w:tcW w:w="371" w:type="pct"/>
                  <w:vAlign w:val="center"/>
                </w:tcPr>
                <w:p w14:paraId="3CD99073">
                  <w:pPr>
                    <w:widowControl/>
                    <w:adjustRightInd w:val="0"/>
                    <w:snapToGrid w:val="0"/>
                    <w:spacing w:line="276" w:lineRule="auto"/>
                    <w:jc w:val="center"/>
                    <w:rPr>
                      <w:rFonts w:hAnsiTheme="minorEastAsia" w:eastAsiaTheme="minorEastAsia"/>
                      <w:kern w:val="0"/>
                      <w:sz w:val="18"/>
                      <w:szCs w:val="18"/>
                    </w:rPr>
                  </w:pPr>
                  <w:r>
                    <w:rPr>
                      <w:rFonts w:hAnsiTheme="minorEastAsia" w:eastAsiaTheme="minorEastAsia"/>
                      <w:kern w:val="0"/>
                      <w:sz w:val="18"/>
                      <w:szCs w:val="18"/>
                    </w:rPr>
                    <w:t>隔油池</w:t>
                  </w:r>
                  <w:r>
                    <w:rPr>
                      <w:rFonts w:hint="eastAsia" w:hAnsiTheme="minorEastAsia" w:eastAsiaTheme="minorEastAsia"/>
                      <w:kern w:val="0"/>
                      <w:sz w:val="18"/>
                      <w:szCs w:val="18"/>
                    </w:rPr>
                    <w:t>+化粪池</w:t>
                  </w:r>
                </w:p>
              </w:tc>
              <w:tc>
                <w:tcPr>
                  <w:tcW w:w="341" w:type="pct"/>
                  <w:vAlign w:val="center"/>
                </w:tcPr>
                <w:p w14:paraId="7B155A4D">
                  <w:pPr>
                    <w:widowControl/>
                    <w:adjustRightInd w:val="0"/>
                    <w:snapToGrid w:val="0"/>
                    <w:spacing w:line="276" w:lineRule="auto"/>
                    <w:jc w:val="center"/>
                    <w:rPr>
                      <w:rFonts w:hAnsiTheme="minorEastAsia" w:eastAsiaTheme="minorEastAsia"/>
                      <w:kern w:val="0"/>
                      <w:sz w:val="18"/>
                      <w:szCs w:val="18"/>
                    </w:rPr>
                  </w:pPr>
                  <w:r>
                    <w:rPr>
                      <w:rFonts w:hint="eastAsia" w:hAnsiTheme="minorEastAsia" w:eastAsiaTheme="minorEastAsia"/>
                      <w:kern w:val="0"/>
                      <w:sz w:val="18"/>
                      <w:szCs w:val="18"/>
                    </w:rPr>
                    <w:t>5</w:t>
                  </w:r>
                  <w:r>
                    <w:rPr>
                      <w:rFonts w:hAnsiTheme="minorEastAsia" w:eastAsiaTheme="minorEastAsia"/>
                      <w:kern w:val="0"/>
                      <w:sz w:val="18"/>
                      <w:szCs w:val="18"/>
                    </w:rPr>
                    <w:t>m</w:t>
                  </w:r>
                  <w:r>
                    <w:rPr>
                      <w:rFonts w:hAnsiTheme="minorEastAsia" w:eastAsiaTheme="minorEastAsia"/>
                      <w:kern w:val="0"/>
                      <w:sz w:val="18"/>
                      <w:szCs w:val="18"/>
                      <w:vertAlign w:val="superscript"/>
                    </w:rPr>
                    <w:t>3</w:t>
                  </w:r>
                  <w:r>
                    <w:rPr>
                      <w:rFonts w:hint="eastAsia" w:hAnsiTheme="minorEastAsia" w:eastAsiaTheme="minorEastAsia"/>
                      <w:kern w:val="0"/>
                      <w:sz w:val="18"/>
                      <w:szCs w:val="18"/>
                    </w:rPr>
                    <w:t>/d</w:t>
                  </w:r>
                </w:p>
              </w:tc>
              <w:tc>
                <w:tcPr>
                  <w:tcW w:w="298" w:type="pct"/>
                  <w:vAlign w:val="center"/>
                </w:tcPr>
                <w:p w14:paraId="33159930">
                  <w:pPr>
                    <w:widowControl/>
                    <w:adjustRightInd w:val="0"/>
                    <w:snapToGrid w:val="0"/>
                    <w:spacing w:line="276" w:lineRule="auto"/>
                    <w:jc w:val="center"/>
                    <w:rPr>
                      <w:rFonts w:hAnsiTheme="minorEastAsia" w:eastAsiaTheme="minorEastAsia"/>
                      <w:kern w:val="0"/>
                      <w:sz w:val="18"/>
                      <w:szCs w:val="18"/>
                    </w:rPr>
                  </w:pPr>
                  <w:r>
                    <w:rPr>
                      <w:rFonts w:hAnsiTheme="minorEastAsia" w:eastAsiaTheme="minorEastAsia"/>
                      <w:kern w:val="0"/>
                      <w:sz w:val="18"/>
                      <w:szCs w:val="18"/>
                    </w:rPr>
                    <w:t>是</w:t>
                  </w:r>
                </w:p>
              </w:tc>
              <w:tc>
                <w:tcPr>
                  <w:tcW w:w="248" w:type="pct"/>
                  <w:vAlign w:val="center"/>
                </w:tcPr>
                <w:p w14:paraId="0ED55DF6">
                  <w:pPr>
                    <w:widowControl/>
                    <w:adjustRightInd w:val="0"/>
                    <w:snapToGrid w:val="0"/>
                    <w:spacing w:line="276" w:lineRule="auto"/>
                    <w:jc w:val="center"/>
                    <w:rPr>
                      <w:rFonts w:eastAsiaTheme="minorEastAsia"/>
                      <w:kern w:val="0"/>
                      <w:sz w:val="18"/>
                      <w:szCs w:val="18"/>
                    </w:rPr>
                  </w:pPr>
                  <w:r>
                    <w:rPr>
                      <w:rFonts w:eastAsiaTheme="minorEastAsia"/>
                      <w:kern w:val="0"/>
                      <w:sz w:val="18"/>
                      <w:szCs w:val="18"/>
                    </w:rPr>
                    <w:t>DW001</w:t>
                  </w:r>
                </w:p>
              </w:tc>
              <w:tc>
                <w:tcPr>
                  <w:tcW w:w="352" w:type="pct"/>
                  <w:vAlign w:val="center"/>
                </w:tcPr>
                <w:p w14:paraId="58470435">
                  <w:pPr>
                    <w:widowControl/>
                    <w:adjustRightInd w:val="0"/>
                    <w:snapToGrid w:val="0"/>
                    <w:spacing w:line="276" w:lineRule="auto"/>
                    <w:jc w:val="center"/>
                    <w:rPr>
                      <w:rFonts w:eastAsiaTheme="minorEastAsia"/>
                      <w:kern w:val="0"/>
                      <w:sz w:val="18"/>
                      <w:szCs w:val="18"/>
                    </w:rPr>
                  </w:pPr>
                  <w:r>
                    <w:rPr>
                      <w:rFonts w:hAnsi="MS Mincho" w:eastAsiaTheme="minorEastAsia"/>
                      <w:spacing w:val="-7"/>
                      <w:kern w:val="0"/>
                      <w:sz w:val="18"/>
                      <w:szCs w:val="18"/>
                    </w:rPr>
                    <w:t>☑</w:t>
                  </w:r>
                  <w:r>
                    <w:rPr>
                      <w:rFonts w:hAnsiTheme="minorEastAsia" w:eastAsiaTheme="minorEastAsia"/>
                      <w:kern w:val="0"/>
                      <w:sz w:val="18"/>
                      <w:szCs w:val="18"/>
                    </w:rPr>
                    <w:t>是</w:t>
                  </w:r>
                </w:p>
                <w:p w14:paraId="45C18EFA">
                  <w:pPr>
                    <w:widowControl/>
                    <w:adjustRightInd w:val="0"/>
                    <w:snapToGrid w:val="0"/>
                    <w:spacing w:line="276" w:lineRule="auto"/>
                    <w:jc w:val="center"/>
                    <w:rPr>
                      <w:rFonts w:eastAsiaTheme="minorEastAsia"/>
                      <w:kern w:val="0"/>
                      <w:sz w:val="18"/>
                      <w:szCs w:val="18"/>
                    </w:rPr>
                  </w:pPr>
                  <w:r>
                    <w:rPr>
                      <w:rFonts w:eastAsiaTheme="minorEastAsia"/>
                      <w:kern w:val="0"/>
                      <w:sz w:val="18"/>
                      <w:szCs w:val="18"/>
                    </w:rPr>
                    <w:t>□</w:t>
                  </w:r>
                  <w:r>
                    <w:rPr>
                      <w:rFonts w:hAnsiTheme="minorEastAsia" w:eastAsiaTheme="minorEastAsia"/>
                      <w:kern w:val="0"/>
                      <w:sz w:val="18"/>
                      <w:szCs w:val="18"/>
                    </w:rPr>
                    <w:t>否</w:t>
                  </w:r>
                </w:p>
              </w:tc>
              <w:tc>
                <w:tcPr>
                  <w:tcW w:w="489" w:type="pct"/>
                  <w:vAlign w:val="center"/>
                </w:tcPr>
                <w:p w14:paraId="5BFAF805">
                  <w:pPr>
                    <w:widowControl/>
                    <w:adjustRightInd w:val="0"/>
                    <w:snapToGrid w:val="0"/>
                    <w:spacing w:line="276" w:lineRule="auto"/>
                    <w:jc w:val="center"/>
                    <w:rPr>
                      <w:rFonts w:eastAsiaTheme="minorEastAsia"/>
                      <w:kern w:val="0"/>
                      <w:sz w:val="18"/>
                      <w:szCs w:val="18"/>
                    </w:rPr>
                  </w:pPr>
                  <w:r>
                    <w:rPr>
                      <w:rFonts w:hAnsi="MS Mincho" w:eastAsiaTheme="minorEastAsia"/>
                      <w:spacing w:val="-7"/>
                      <w:kern w:val="0"/>
                      <w:sz w:val="18"/>
                      <w:szCs w:val="18"/>
                    </w:rPr>
                    <w:t>☑</w:t>
                  </w:r>
                  <w:r>
                    <w:rPr>
                      <w:rFonts w:hAnsiTheme="minorEastAsia" w:eastAsiaTheme="minorEastAsia"/>
                      <w:kern w:val="0"/>
                      <w:sz w:val="18"/>
                      <w:szCs w:val="18"/>
                    </w:rPr>
                    <w:t>企业总排</w:t>
                  </w:r>
                </w:p>
                <w:p w14:paraId="5EE1BB58">
                  <w:pPr>
                    <w:widowControl/>
                    <w:adjustRightInd w:val="0"/>
                    <w:snapToGrid w:val="0"/>
                    <w:spacing w:line="276" w:lineRule="auto"/>
                    <w:jc w:val="center"/>
                    <w:rPr>
                      <w:rFonts w:eastAsiaTheme="minorEastAsia"/>
                      <w:kern w:val="0"/>
                      <w:sz w:val="18"/>
                      <w:szCs w:val="18"/>
                    </w:rPr>
                  </w:pPr>
                  <w:r>
                    <w:rPr>
                      <w:rFonts w:eastAsiaTheme="minorEastAsia"/>
                      <w:kern w:val="0"/>
                      <w:sz w:val="18"/>
                      <w:szCs w:val="18"/>
                    </w:rPr>
                    <w:t>□</w:t>
                  </w:r>
                  <w:r>
                    <w:rPr>
                      <w:rFonts w:hAnsiTheme="minorEastAsia" w:eastAsiaTheme="minorEastAsia"/>
                      <w:kern w:val="0"/>
                      <w:sz w:val="18"/>
                      <w:szCs w:val="18"/>
                    </w:rPr>
                    <w:t>雨水排放</w:t>
                  </w:r>
                </w:p>
                <w:p w14:paraId="7B9B03C7">
                  <w:pPr>
                    <w:widowControl/>
                    <w:adjustRightInd w:val="0"/>
                    <w:snapToGrid w:val="0"/>
                    <w:spacing w:line="276" w:lineRule="auto"/>
                    <w:jc w:val="center"/>
                    <w:rPr>
                      <w:rFonts w:eastAsiaTheme="minorEastAsia"/>
                      <w:kern w:val="0"/>
                      <w:sz w:val="18"/>
                      <w:szCs w:val="18"/>
                    </w:rPr>
                  </w:pPr>
                  <w:r>
                    <w:rPr>
                      <w:rFonts w:eastAsiaTheme="minorEastAsia"/>
                      <w:kern w:val="0"/>
                      <w:sz w:val="18"/>
                      <w:szCs w:val="18"/>
                    </w:rPr>
                    <w:t>□</w:t>
                  </w:r>
                  <w:r>
                    <w:rPr>
                      <w:rFonts w:hAnsiTheme="minorEastAsia" w:eastAsiaTheme="minorEastAsia"/>
                      <w:kern w:val="0"/>
                      <w:sz w:val="18"/>
                      <w:szCs w:val="18"/>
                    </w:rPr>
                    <w:t>清净下水排放</w:t>
                  </w:r>
                </w:p>
                <w:p w14:paraId="507F1773">
                  <w:pPr>
                    <w:widowControl/>
                    <w:adjustRightInd w:val="0"/>
                    <w:snapToGrid w:val="0"/>
                    <w:spacing w:line="276" w:lineRule="auto"/>
                    <w:jc w:val="center"/>
                    <w:rPr>
                      <w:rFonts w:eastAsiaTheme="minorEastAsia"/>
                      <w:kern w:val="0"/>
                      <w:sz w:val="18"/>
                      <w:szCs w:val="18"/>
                    </w:rPr>
                  </w:pPr>
                  <w:r>
                    <w:rPr>
                      <w:rFonts w:eastAsiaTheme="minorEastAsia"/>
                      <w:kern w:val="0"/>
                      <w:sz w:val="18"/>
                      <w:szCs w:val="18"/>
                    </w:rPr>
                    <w:t>□</w:t>
                  </w:r>
                  <w:r>
                    <w:rPr>
                      <w:rFonts w:hAnsiTheme="minorEastAsia" w:eastAsiaTheme="minorEastAsia"/>
                      <w:kern w:val="0"/>
                      <w:sz w:val="18"/>
                      <w:szCs w:val="18"/>
                    </w:rPr>
                    <w:t>温排水排放</w:t>
                  </w:r>
                </w:p>
                <w:p w14:paraId="7F0CDA0E">
                  <w:pPr>
                    <w:widowControl/>
                    <w:adjustRightInd w:val="0"/>
                    <w:snapToGrid w:val="0"/>
                    <w:spacing w:line="276" w:lineRule="auto"/>
                    <w:jc w:val="center"/>
                    <w:rPr>
                      <w:rFonts w:eastAsiaTheme="minorEastAsia"/>
                      <w:kern w:val="0"/>
                      <w:sz w:val="18"/>
                      <w:szCs w:val="18"/>
                    </w:rPr>
                  </w:pPr>
                  <w:r>
                    <w:rPr>
                      <w:rFonts w:eastAsiaTheme="minorEastAsia"/>
                      <w:kern w:val="0"/>
                      <w:sz w:val="18"/>
                      <w:szCs w:val="18"/>
                    </w:rPr>
                    <w:t>□</w:t>
                  </w:r>
                  <w:r>
                    <w:rPr>
                      <w:rFonts w:hAnsiTheme="minorEastAsia" w:eastAsiaTheme="minorEastAsia"/>
                      <w:kern w:val="0"/>
                      <w:sz w:val="18"/>
                      <w:szCs w:val="18"/>
                    </w:rPr>
                    <w:t>厂房或厂房处理设施排放口</w:t>
                  </w:r>
                </w:p>
              </w:tc>
            </w:tr>
          </w:tbl>
          <w:p w14:paraId="1E716680">
            <w:pPr>
              <w:adjustRightInd w:val="0"/>
              <w:snapToGrid w:val="0"/>
              <w:jc w:val="left"/>
              <w:rPr>
                <w:rFonts w:eastAsiaTheme="minorEastAsia"/>
                <w:b/>
                <w:kern w:val="0"/>
                <w:sz w:val="24"/>
              </w:rPr>
            </w:pPr>
            <w:r>
              <w:rPr>
                <w:rFonts w:hAnsiTheme="minorEastAsia" w:eastAsiaTheme="minorEastAsia"/>
                <w:kern w:val="0"/>
                <w:szCs w:val="21"/>
              </w:rPr>
              <w:t>注</w:t>
            </w:r>
            <w:r>
              <w:rPr>
                <w:rFonts w:eastAsiaTheme="minorEastAsia"/>
                <w:kern w:val="0"/>
                <w:szCs w:val="21"/>
              </w:rPr>
              <w:t>*</w:t>
            </w:r>
            <w:r>
              <w:rPr>
                <w:rFonts w:hAnsiTheme="minorEastAsia" w:eastAsiaTheme="minorEastAsia"/>
                <w:kern w:val="0"/>
                <w:szCs w:val="21"/>
              </w:rPr>
              <w:t>：</w:t>
            </w:r>
            <w:r>
              <w:rPr>
                <w:szCs w:val="21"/>
              </w:rPr>
              <w:t>食堂废水经隔油池后与生活污水一并经化粪池处理后接管污水处理厂集中处理，属于常规处理方式，技术可行。</w:t>
            </w:r>
          </w:p>
          <w:p w14:paraId="051D1DDC">
            <w:pPr>
              <w:widowControl/>
              <w:adjustRightInd w:val="0"/>
              <w:snapToGrid w:val="0"/>
              <w:spacing w:before="120" w:beforeLines="50"/>
              <w:jc w:val="center"/>
              <w:rPr>
                <w:rFonts w:eastAsiaTheme="minorEastAsia"/>
                <w:b/>
                <w:kern w:val="0"/>
                <w:sz w:val="24"/>
              </w:rPr>
            </w:pPr>
            <w:r>
              <w:rPr>
                <w:rFonts w:hAnsiTheme="minorEastAsia" w:eastAsiaTheme="minorEastAsia"/>
                <w:b/>
                <w:kern w:val="0"/>
                <w:sz w:val="24"/>
              </w:rPr>
              <w:t>表</w:t>
            </w:r>
            <w:r>
              <w:rPr>
                <w:rFonts w:eastAsiaTheme="minorEastAsia"/>
                <w:b/>
                <w:kern w:val="0"/>
                <w:sz w:val="24"/>
              </w:rPr>
              <w:t xml:space="preserve">4.2-3  </w:t>
            </w:r>
            <w:r>
              <w:rPr>
                <w:rFonts w:hAnsiTheme="minorEastAsia" w:eastAsiaTheme="minorEastAsia"/>
                <w:b/>
                <w:kern w:val="0"/>
                <w:sz w:val="24"/>
              </w:rPr>
              <w:t>废水间接排放口基本情况表</w:t>
            </w:r>
          </w:p>
          <w:tbl>
            <w:tblPr>
              <w:tblStyle w:val="21"/>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364"/>
              <w:gridCol w:w="897"/>
              <w:gridCol w:w="1572"/>
              <w:gridCol w:w="1473"/>
              <w:gridCol w:w="887"/>
              <w:gridCol w:w="1180"/>
              <w:gridCol w:w="1623"/>
              <w:gridCol w:w="703"/>
              <w:gridCol w:w="882"/>
              <w:gridCol w:w="1150"/>
              <w:gridCol w:w="1906"/>
            </w:tblGrid>
            <w:tr w14:paraId="7B41AF1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14" w:hRule="atLeast"/>
              </w:trPr>
              <w:tc>
                <w:tcPr>
                  <w:tcW w:w="144" w:type="pct"/>
                  <w:vMerge w:val="restart"/>
                  <w:vAlign w:val="center"/>
                </w:tcPr>
                <w:p w14:paraId="5125E898">
                  <w:pPr>
                    <w:widowControl/>
                    <w:adjustRightInd w:val="0"/>
                    <w:snapToGrid w:val="0"/>
                    <w:jc w:val="center"/>
                    <w:rPr>
                      <w:rFonts w:eastAsiaTheme="minorEastAsia"/>
                      <w:b/>
                      <w:kern w:val="0"/>
                      <w:sz w:val="18"/>
                      <w:szCs w:val="18"/>
                    </w:rPr>
                  </w:pPr>
                  <w:r>
                    <w:rPr>
                      <w:rFonts w:hAnsiTheme="minorEastAsia" w:eastAsiaTheme="minorEastAsia"/>
                      <w:b/>
                      <w:kern w:val="0"/>
                      <w:sz w:val="18"/>
                      <w:szCs w:val="18"/>
                    </w:rPr>
                    <w:t>序号</w:t>
                  </w:r>
                </w:p>
              </w:tc>
              <w:tc>
                <w:tcPr>
                  <w:tcW w:w="355" w:type="pct"/>
                  <w:vMerge w:val="restart"/>
                  <w:vAlign w:val="center"/>
                </w:tcPr>
                <w:p w14:paraId="71F21D4B">
                  <w:pPr>
                    <w:widowControl/>
                    <w:adjustRightInd w:val="0"/>
                    <w:snapToGrid w:val="0"/>
                    <w:jc w:val="center"/>
                    <w:rPr>
                      <w:rFonts w:eastAsiaTheme="minorEastAsia"/>
                      <w:b/>
                      <w:kern w:val="0"/>
                      <w:sz w:val="18"/>
                      <w:szCs w:val="18"/>
                    </w:rPr>
                  </w:pPr>
                  <w:r>
                    <w:rPr>
                      <w:rFonts w:hAnsiTheme="minorEastAsia" w:eastAsiaTheme="minorEastAsia"/>
                      <w:b/>
                      <w:kern w:val="0"/>
                      <w:sz w:val="18"/>
                      <w:szCs w:val="18"/>
                    </w:rPr>
                    <w:t>排放口编号</w:t>
                  </w:r>
                </w:p>
              </w:tc>
              <w:tc>
                <w:tcPr>
                  <w:tcW w:w="1205" w:type="pct"/>
                  <w:gridSpan w:val="2"/>
                  <w:vAlign w:val="center"/>
                </w:tcPr>
                <w:p w14:paraId="0D75F168">
                  <w:pPr>
                    <w:widowControl/>
                    <w:adjustRightInd w:val="0"/>
                    <w:snapToGrid w:val="0"/>
                    <w:jc w:val="center"/>
                    <w:rPr>
                      <w:rFonts w:eastAsiaTheme="minorEastAsia"/>
                      <w:b/>
                      <w:kern w:val="0"/>
                      <w:sz w:val="18"/>
                      <w:szCs w:val="18"/>
                    </w:rPr>
                  </w:pPr>
                  <w:r>
                    <w:rPr>
                      <w:rFonts w:hAnsiTheme="minorEastAsia" w:eastAsiaTheme="minorEastAsia"/>
                      <w:b/>
                      <w:kern w:val="0"/>
                      <w:sz w:val="18"/>
                      <w:szCs w:val="18"/>
                    </w:rPr>
                    <w:t>排放口地理坐标</w:t>
                  </w:r>
                </w:p>
              </w:tc>
              <w:tc>
                <w:tcPr>
                  <w:tcW w:w="351" w:type="pct"/>
                  <w:vMerge w:val="restart"/>
                  <w:vAlign w:val="center"/>
                </w:tcPr>
                <w:p w14:paraId="0BB585B5">
                  <w:pPr>
                    <w:widowControl/>
                    <w:adjustRightInd w:val="0"/>
                    <w:snapToGrid w:val="0"/>
                    <w:jc w:val="center"/>
                    <w:rPr>
                      <w:rFonts w:eastAsiaTheme="minorEastAsia"/>
                      <w:b/>
                      <w:kern w:val="0"/>
                      <w:sz w:val="18"/>
                      <w:szCs w:val="18"/>
                    </w:rPr>
                  </w:pPr>
                  <w:r>
                    <w:rPr>
                      <w:rFonts w:hAnsiTheme="minorEastAsia" w:eastAsiaTheme="minorEastAsia"/>
                      <w:b/>
                      <w:kern w:val="0"/>
                      <w:sz w:val="18"/>
                      <w:szCs w:val="18"/>
                    </w:rPr>
                    <w:t>废水排放量（</w:t>
                  </w:r>
                  <w:r>
                    <w:rPr>
                      <w:rFonts w:eastAsiaTheme="minorEastAsia"/>
                      <w:b/>
                      <w:kern w:val="0"/>
                      <w:sz w:val="18"/>
                      <w:szCs w:val="18"/>
                    </w:rPr>
                    <w:t>m</w:t>
                  </w:r>
                  <w:r>
                    <w:rPr>
                      <w:rFonts w:eastAsiaTheme="minorEastAsia"/>
                      <w:b/>
                      <w:kern w:val="0"/>
                      <w:sz w:val="18"/>
                      <w:szCs w:val="18"/>
                      <w:vertAlign w:val="superscript"/>
                    </w:rPr>
                    <w:t>3</w:t>
                  </w:r>
                  <w:r>
                    <w:rPr>
                      <w:rFonts w:eastAsiaTheme="minorEastAsia"/>
                      <w:b/>
                      <w:kern w:val="0"/>
                      <w:sz w:val="18"/>
                      <w:szCs w:val="18"/>
                    </w:rPr>
                    <w:t>/a</w:t>
                  </w:r>
                  <w:r>
                    <w:rPr>
                      <w:rFonts w:hAnsiTheme="minorEastAsia" w:eastAsiaTheme="minorEastAsia"/>
                      <w:b/>
                      <w:kern w:val="0"/>
                      <w:sz w:val="18"/>
                      <w:szCs w:val="18"/>
                    </w:rPr>
                    <w:t>）</w:t>
                  </w:r>
                </w:p>
              </w:tc>
              <w:tc>
                <w:tcPr>
                  <w:tcW w:w="467" w:type="pct"/>
                  <w:vMerge w:val="restart"/>
                  <w:vAlign w:val="center"/>
                </w:tcPr>
                <w:p w14:paraId="40C2B676">
                  <w:pPr>
                    <w:widowControl/>
                    <w:adjustRightInd w:val="0"/>
                    <w:snapToGrid w:val="0"/>
                    <w:jc w:val="center"/>
                    <w:rPr>
                      <w:rFonts w:eastAsiaTheme="minorEastAsia"/>
                      <w:b/>
                      <w:kern w:val="0"/>
                      <w:sz w:val="18"/>
                      <w:szCs w:val="18"/>
                    </w:rPr>
                  </w:pPr>
                  <w:r>
                    <w:rPr>
                      <w:rFonts w:hAnsiTheme="minorEastAsia" w:eastAsiaTheme="minorEastAsia"/>
                      <w:b/>
                      <w:kern w:val="0"/>
                      <w:sz w:val="18"/>
                      <w:szCs w:val="18"/>
                    </w:rPr>
                    <w:t>排放去向</w:t>
                  </w:r>
                </w:p>
              </w:tc>
              <w:tc>
                <w:tcPr>
                  <w:tcW w:w="642" w:type="pct"/>
                  <w:vMerge w:val="restart"/>
                  <w:vAlign w:val="center"/>
                </w:tcPr>
                <w:p w14:paraId="10631CD3">
                  <w:pPr>
                    <w:widowControl/>
                    <w:adjustRightInd w:val="0"/>
                    <w:snapToGrid w:val="0"/>
                    <w:jc w:val="center"/>
                    <w:rPr>
                      <w:rFonts w:eastAsiaTheme="minorEastAsia"/>
                      <w:b/>
                      <w:kern w:val="0"/>
                      <w:sz w:val="18"/>
                      <w:szCs w:val="18"/>
                    </w:rPr>
                  </w:pPr>
                  <w:r>
                    <w:rPr>
                      <w:rFonts w:hAnsiTheme="minorEastAsia" w:eastAsiaTheme="minorEastAsia"/>
                      <w:b/>
                      <w:kern w:val="0"/>
                      <w:sz w:val="18"/>
                      <w:szCs w:val="18"/>
                    </w:rPr>
                    <w:t>排放规律</w:t>
                  </w:r>
                </w:p>
              </w:tc>
              <w:tc>
                <w:tcPr>
                  <w:tcW w:w="278" w:type="pct"/>
                  <w:vMerge w:val="restart"/>
                  <w:vAlign w:val="center"/>
                </w:tcPr>
                <w:p w14:paraId="669BCE72">
                  <w:pPr>
                    <w:widowControl/>
                    <w:adjustRightInd w:val="0"/>
                    <w:snapToGrid w:val="0"/>
                    <w:jc w:val="center"/>
                    <w:rPr>
                      <w:rFonts w:eastAsiaTheme="minorEastAsia"/>
                      <w:b/>
                      <w:kern w:val="0"/>
                      <w:sz w:val="18"/>
                      <w:szCs w:val="18"/>
                    </w:rPr>
                  </w:pPr>
                  <w:r>
                    <w:rPr>
                      <w:rFonts w:hAnsiTheme="minorEastAsia" w:eastAsiaTheme="minorEastAsia"/>
                      <w:b/>
                      <w:kern w:val="0"/>
                      <w:sz w:val="18"/>
                      <w:szCs w:val="18"/>
                    </w:rPr>
                    <w:t>间歇排放时段</w:t>
                  </w:r>
                </w:p>
              </w:tc>
              <w:tc>
                <w:tcPr>
                  <w:tcW w:w="1558" w:type="pct"/>
                  <w:gridSpan w:val="3"/>
                  <w:vAlign w:val="center"/>
                </w:tcPr>
                <w:p w14:paraId="2AF04917">
                  <w:pPr>
                    <w:widowControl/>
                    <w:adjustRightInd w:val="0"/>
                    <w:snapToGrid w:val="0"/>
                    <w:jc w:val="center"/>
                    <w:rPr>
                      <w:rFonts w:eastAsiaTheme="minorEastAsia"/>
                      <w:b/>
                      <w:kern w:val="0"/>
                      <w:sz w:val="18"/>
                      <w:szCs w:val="18"/>
                    </w:rPr>
                  </w:pPr>
                  <w:r>
                    <w:rPr>
                      <w:rFonts w:hAnsiTheme="minorEastAsia" w:eastAsiaTheme="minorEastAsia"/>
                      <w:b/>
                      <w:kern w:val="0"/>
                      <w:sz w:val="18"/>
                      <w:szCs w:val="18"/>
                    </w:rPr>
                    <w:t>受纳污水处理厂信息</w:t>
                  </w:r>
                </w:p>
              </w:tc>
            </w:tr>
            <w:tr w14:paraId="4734E15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44" w:type="pct"/>
                  <w:vMerge w:val="continue"/>
                  <w:vAlign w:val="center"/>
                </w:tcPr>
                <w:p w14:paraId="5E2824E4">
                  <w:pPr>
                    <w:widowControl/>
                    <w:adjustRightInd w:val="0"/>
                    <w:snapToGrid w:val="0"/>
                    <w:jc w:val="center"/>
                    <w:rPr>
                      <w:rFonts w:eastAsiaTheme="minorEastAsia"/>
                      <w:kern w:val="0"/>
                      <w:sz w:val="18"/>
                      <w:szCs w:val="18"/>
                    </w:rPr>
                  </w:pPr>
                </w:p>
              </w:tc>
              <w:tc>
                <w:tcPr>
                  <w:tcW w:w="355" w:type="pct"/>
                  <w:vMerge w:val="continue"/>
                  <w:vAlign w:val="center"/>
                </w:tcPr>
                <w:p w14:paraId="3A3D518A">
                  <w:pPr>
                    <w:widowControl/>
                    <w:adjustRightInd w:val="0"/>
                    <w:snapToGrid w:val="0"/>
                    <w:jc w:val="center"/>
                    <w:rPr>
                      <w:rFonts w:eastAsiaTheme="minorEastAsia"/>
                      <w:kern w:val="0"/>
                      <w:sz w:val="18"/>
                      <w:szCs w:val="18"/>
                    </w:rPr>
                  </w:pPr>
                </w:p>
              </w:tc>
              <w:tc>
                <w:tcPr>
                  <w:tcW w:w="622" w:type="pct"/>
                  <w:vAlign w:val="center"/>
                </w:tcPr>
                <w:p w14:paraId="35A3094C">
                  <w:pPr>
                    <w:widowControl/>
                    <w:adjustRightInd w:val="0"/>
                    <w:snapToGrid w:val="0"/>
                    <w:jc w:val="center"/>
                    <w:rPr>
                      <w:rFonts w:eastAsiaTheme="minorEastAsia"/>
                      <w:b/>
                      <w:kern w:val="0"/>
                      <w:sz w:val="18"/>
                      <w:szCs w:val="18"/>
                    </w:rPr>
                  </w:pPr>
                  <w:r>
                    <w:rPr>
                      <w:rFonts w:hAnsiTheme="minorEastAsia" w:eastAsiaTheme="minorEastAsia"/>
                      <w:b/>
                      <w:kern w:val="0"/>
                      <w:sz w:val="18"/>
                      <w:szCs w:val="18"/>
                    </w:rPr>
                    <w:t>经度</w:t>
                  </w:r>
                </w:p>
              </w:tc>
              <w:tc>
                <w:tcPr>
                  <w:tcW w:w="583" w:type="pct"/>
                  <w:vAlign w:val="center"/>
                </w:tcPr>
                <w:p w14:paraId="2A34DC81">
                  <w:pPr>
                    <w:widowControl/>
                    <w:adjustRightInd w:val="0"/>
                    <w:snapToGrid w:val="0"/>
                    <w:jc w:val="center"/>
                    <w:rPr>
                      <w:rFonts w:eastAsiaTheme="minorEastAsia"/>
                      <w:b/>
                      <w:kern w:val="0"/>
                      <w:sz w:val="18"/>
                      <w:szCs w:val="18"/>
                    </w:rPr>
                  </w:pPr>
                  <w:r>
                    <w:rPr>
                      <w:rFonts w:hAnsiTheme="minorEastAsia" w:eastAsiaTheme="minorEastAsia"/>
                      <w:b/>
                      <w:kern w:val="0"/>
                      <w:sz w:val="18"/>
                      <w:szCs w:val="18"/>
                    </w:rPr>
                    <w:t>纬度</w:t>
                  </w:r>
                </w:p>
              </w:tc>
              <w:tc>
                <w:tcPr>
                  <w:tcW w:w="351" w:type="pct"/>
                  <w:vMerge w:val="continue"/>
                  <w:vAlign w:val="center"/>
                </w:tcPr>
                <w:p w14:paraId="232232BF">
                  <w:pPr>
                    <w:widowControl/>
                    <w:adjustRightInd w:val="0"/>
                    <w:snapToGrid w:val="0"/>
                    <w:jc w:val="center"/>
                    <w:rPr>
                      <w:rFonts w:eastAsiaTheme="minorEastAsia"/>
                      <w:b/>
                      <w:kern w:val="0"/>
                      <w:sz w:val="18"/>
                      <w:szCs w:val="18"/>
                    </w:rPr>
                  </w:pPr>
                </w:p>
              </w:tc>
              <w:tc>
                <w:tcPr>
                  <w:tcW w:w="467" w:type="pct"/>
                  <w:vMerge w:val="continue"/>
                  <w:vAlign w:val="center"/>
                </w:tcPr>
                <w:p w14:paraId="4451D124">
                  <w:pPr>
                    <w:widowControl/>
                    <w:adjustRightInd w:val="0"/>
                    <w:snapToGrid w:val="0"/>
                    <w:jc w:val="center"/>
                    <w:rPr>
                      <w:rFonts w:eastAsiaTheme="minorEastAsia"/>
                      <w:b/>
                      <w:kern w:val="0"/>
                      <w:sz w:val="18"/>
                      <w:szCs w:val="18"/>
                    </w:rPr>
                  </w:pPr>
                </w:p>
              </w:tc>
              <w:tc>
                <w:tcPr>
                  <w:tcW w:w="642" w:type="pct"/>
                  <w:vMerge w:val="continue"/>
                  <w:vAlign w:val="center"/>
                </w:tcPr>
                <w:p w14:paraId="790324A4">
                  <w:pPr>
                    <w:widowControl/>
                    <w:adjustRightInd w:val="0"/>
                    <w:snapToGrid w:val="0"/>
                    <w:jc w:val="center"/>
                    <w:rPr>
                      <w:rFonts w:eastAsiaTheme="minorEastAsia"/>
                      <w:b/>
                      <w:kern w:val="0"/>
                      <w:sz w:val="18"/>
                      <w:szCs w:val="18"/>
                    </w:rPr>
                  </w:pPr>
                </w:p>
              </w:tc>
              <w:tc>
                <w:tcPr>
                  <w:tcW w:w="278" w:type="pct"/>
                  <w:vMerge w:val="continue"/>
                  <w:vAlign w:val="center"/>
                </w:tcPr>
                <w:p w14:paraId="7255A84D">
                  <w:pPr>
                    <w:widowControl/>
                    <w:adjustRightInd w:val="0"/>
                    <w:snapToGrid w:val="0"/>
                    <w:jc w:val="center"/>
                    <w:rPr>
                      <w:rFonts w:eastAsiaTheme="minorEastAsia"/>
                      <w:b/>
                      <w:kern w:val="0"/>
                      <w:sz w:val="18"/>
                      <w:szCs w:val="18"/>
                    </w:rPr>
                  </w:pPr>
                </w:p>
              </w:tc>
              <w:tc>
                <w:tcPr>
                  <w:tcW w:w="349" w:type="pct"/>
                  <w:vAlign w:val="center"/>
                </w:tcPr>
                <w:p w14:paraId="1A47C75C">
                  <w:pPr>
                    <w:widowControl/>
                    <w:adjustRightInd w:val="0"/>
                    <w:snapToGrid w:val="0"/>
                    <w:jc w:val="center"/>
                    <w:rPr>
                      <w:rFonts w:eastAsiaTheme="minorEastAsia"/>
                      <w:b/>
                      <w:kern w:val="0"/>
                      <w:sz w:val="18"/>
                      <w:szCs w:val="18"/>
                    </w:rPr>
                  </w:pPr>
                  <w:r>
                    <w:rPr>
                      <w:rFonts w:hAnsiTheme="minorEastAsia" w:eastAsiaTheme="minorEastAsia"/>
                      <w:b/>
                      <w:kern w:val="0"/>
                      <w:sz w:val="18"/>
                      <w:szCs w:val="18"/>
                    </w:rPr>
                    <w:t>名称</w:t>
                  </w:r>
                </w:p>
              </w:tc>
              <w:tc>
                <w:tcPr>
                  <w:tcW w:w="455" w:type="pct"/>
                  <w:vAlign w:val="center"/>
                </w:tcPr>
                <w:p w14:paraId="58421897">
                  <w:pPr>
                    <w:widowControl/>
                    <w:adjustRightInd w:val="0"/>
                    <w:snapToGrid w:val="0"/>
                    <w:jc w:val="center"/>
                    <w:rPr>
                      <w:rFonts w:eastAsiaTheme="minorEastAsia"/>
                      <w:b/>
                      <w:kern w:val="0"/>
                      <w:sz w:val="18"/>
                      <w:szCs w:val="18"/>
                    </w:rPr>
                  </w:pPr>
                  <w:r>
                    <w:rPr>
                      <w:rFonts w:hAnsiTheme="minorEastAsia" w:eastAsiaTheme="minorEastAsia"/>
                      <w:b/>
                      <w:kern w:val="0"/>
                      <w:sz w:val="18"/>
                      <w:szCs w:val="18"/>
                    </w:rPr>
                    <w:t>污染物种类</w:t>
                  </w:r>
                </w:p>
              </w:tc>
              <w:tc>
                <w:tcPr>
                  <w:tcW w:w="754" w:type="pct"/>
                  <w:vAlign w:val="center"/>
                </w:tcPr>
                <w:p w14:paraId="640E3185">
                  <w:pPr>
                    <w:widowControl/>
                    <w:adjustRightInd w:val="0"/>
                    <w:snapToGrid w:val="0"/>
                    <w:jc w:val="center"/>
                    <w:rPr>
                      <w:rFonts w:eastAsiaTheme="minorEastAsia"/>
                      <w:b/>
                      <w:kern w:val="0"/>
                      <w:sz w:val="18"/>
                      <w:szCs w:val="18"/>
                    </w:rPr>
                  </w:pPr>
                  <w:r>
                    <w:rPr>
                      <w:rFonts w:hAnsiTheme="minorEastAsia" w:eastAsiaTheme="minorEastAsia"/>
                      <w:b/>
                      <w:kern w:val="0"/>
                      <w:sz w:val="18"/>
                      <w:szCs w:val="18"/>
                    </w:rPr>
                    <w:t>国家或地方污染物排放标准浓度限值</w:t>
                  </w:r>
                  <w:r>
                    <w:rPr>
                      <w:rFonts w:eastAsiaTheme="minorEastAsia"/>
                      <w:b/>
                      <w:kern w:val="0"/>
                      <w:sz w:val="18"/>
                      <w:szCs w:val="18"/>
                    </w:rPr>
                    <w:t>/(mg/L)</w:t>
                  </w:r>
                </w:p>
              </w:tc>
            </w:tr>
            <w:tr w14:paraId="5EB2EFF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44" w:type="pct"/>
                  <w:vMerge w:val="restart"/>
                  <w:vAlign w:val="center"/>
                </w:tcPr>
                <w:p w14:paraId="60D9AB92">
                  <w:pPr>
                    <w:widowControl/>
                    <w:adjustRightInd w:val="0"/>
                    <w:snapToGrid w:val="0"/>
                    <w:jc w:val="center"/>
                    <w:rPr>
                      <w:rFonts w:eastAsiaTheme="minorEastAsia"/>
                      <w:kern w:val="0"/>
                      <w:sz w:val="18"/>
                      <w:szCs w:val="18"/>
                    </w:rPr>
                  </w:pPr>
                  <w:r>
                    <w:rPr>
                      <w:rFonts w:eastAsiaTheme="minorEastAsia"/>
                      <w:kern w:val="0"/>
                      <w:sz w:val="18"/>
                      <w:szCs w:val="18"/>
                    </w:rPr>
                    <w:t>1</w:t>
                  </w:r>
                </w:p>
              </w:tc>
              <w:tc>
                <w:tcPr>
                  <w:tcW w:w="355" w:type="pct"/>
                  <w:vMerge w:val="restart"/>
                  <w:vAlign w:val="center"/>
                </w:tcPr>
                <w:p w14:paraId="0A8624A1">
                  <w:pPr>
                    <w:widowControl/>
                    <w:adjustRightInd w:val="0"/>
                    <w:snapToGrid w:val="0"/>
                    <w:jc w:val="center"/>
                    <w:rPr>
                      <w:rFonts w:eastAsiaTheme="minorEastAsia"/>
                      <w:kern w:val="0"/>
                      <w:sz w:val="18"/>
                      <w:szCs w:val="18"/>
                    </w:rPr>
                  </w:pPr>
                  <w:r>
                    <w:rPr>
                      <w:rFonts w:eastAsiaTheme="minorEastAsia"/>
                      <w:kern w:val="0"/>
                      <w:sz w:val="18"/>
                      <w:szCs w:val="18"/>
                    </w:rPr>
                    <w:t>DW001</w:t>
                  </w:r>
                </w:p>
              </w:tc>
              <w:tc>
                <w:tcPr>
                  <w:tcW w:w="622" w:type="pct"/>
                  <w:vMerge w:val="restart"/>
                  <w:vAlign w:val="center"/>
                </w:tcPr>
                <w:p w14:paraId="2CA3FC17">
                  <w:pPr>
                    <w:jc w:val="center"/>
                    <w:rPr>
                      <w:rFonts w:eastAsiaTheme="minorEastAsia"/>
                      <w:sz w:val="18"/>
                      <w:szCs w:val="18"/>
                    </w:rPr>
                  </w:pPr>
                  <w:r>
                    <w:rPr>
                      <w:rFonts w:hint="eastAsia"/>
                      <w:bCs/>
                      <w:sz w:val="18"/>
                      <w:szCs w:val="18"/>
                    </w:rPr>
                    <w:t>119.204965</w:t>
                  </w:r>
                </w:p>
              </w:tc>
              <w:tc>
                <w:tcPr>
                  <w:tcW w:w="583" w:type="pct"/>
                  <w:vMerge w:val="restart"/>
                  <w:vAlign w:val="center"/>
                </w:tcPr>
                <w:p w14:paraId="5B5F6218">
                  <w:pPr>
                    <w:jc w:val="center"/>
                    <w:rPr>
                      <w:rFonts w:eastAsiaTheme="minorEastAsia"/>
                      <w:sz w:val="18"/>
                      <w:szCs w:val="18"/>
                    </w:rPr>
                  </w:pPr>
                  <w:r>
                    <w:rPr>
                      <w:rFonts w:hint="eastAsia"/>
                      <w:bCs/>
                      <w:sz w:val="18"/>
                      <w:szCs w:val="18"/>
                    </w:rPr>
                    <w:t>33.791702</w:t>
                  </w:r>
                </w:p>
              </w:tc>
              <w:tc>
                <w:tcPr>
                  <w:tcW w:w="351" w:type="pct"/>
                  <w:vMerge w:val="restart"/>
                  <w:vAlign w:val="center"/>
                </w:tcPr>
                <w:p w14:paraId="0DC96EBE">
                  <w:pPr>
                    <w:widowControl/>
                    <w:adjustRightInd w:val="0"/>
                    <w:snapToGrid w:val="0"/>
                    <w:jc w:val="center"/>
                    <w:rPr>
                      <w:rFonts w:eastAsiaTheme="minorEastAsia"/>
                      <w:sz w:val="18"/>
                      <w:szCs w:val="18"/>
                    </w:rPr>
                  </w:pPr>
                  <w:r>
                    <w:rPr>
                      <w:rFonts w:hint="eastAsia"/>
                      <w:sz w:val="18"/>
                      <w:szCs w:val="18"/>
                    </w:rPr>
                    <w:t>360</w:t>
                  </w:r>
                </w:p>
              </w:tc>
              <w:tc>
                <w:tcPr>
                  <w:tcW w:w="467" w:type="pct"/>
                  <w:vMerge w:val="restart"/>
                  <w:vAlign w:val="center"/>
                </w:tcPr>
                <w:p w14:paraId="4951AD88">
                  <w:pPr>
                    <w:widowControl/>
                    <w:adjustRightInd w:val="0"/>
                    <w:snapToGrid w:val="0"/>
                    <w:jc w:val="center"/>
                    <w:rPr>
                      <w:rFonts w:eastAsiaTheme="minorEastAsia"/>
                      <w:kern w:val="0"/>
                      <w:sz w:val="18"/>
                      <w:szCs w:val="18"/>
                    </w:rPr>
                  </w:pPr>
                  <w:r>
                    <w:rPr>
                      <w:kern w:val="0"/>
                      <w:sz w:val="18"/>
                      <w:szCs w:val="18"/>
                    </w:rPr>
                    <w:t>涟水县经济开发区西区污水处理厂</w:t>
                  </w:r>
                </w:p>
              </w:tc>
              <w:tc>
                <w:tcPr>
                  <w:tcW w:w="642" w:type="pct"/>
                  <w:vMerge w:val="restart"/>
                  <w:vAlign w:val="center"/>
                </w:tcPr>
                <w:p w14:paraId="24330A5D">
                  <w:pPr>
                    <w:widowControl/>
                    <w:adjustRightInd w:val="0"/>
                    <w:snapToGrid w:val="0"/>
                    <w:jc w:val="center"/>
                    <w:rPr>
                      <w:rFonts w:eastAsiaTheme="minorEastAsia"/>
                      <w:kern w:val="0"/>
                      <w:sz w:val="18"/>
                      <w:szCs w:val="18"/>
                    </w:rPr>
                  </w:pPr>
                  <w:r>
                    <w:rPr>
                      <w:rFonts w:hAnsiTheme="minorEastAsia" w:eastAsiaTheme="minorEastAsia"/>
                      <w:kern w:val="0"/>
                      <w:sz w:val="18"/>
                      <w:szCs w:val="18"/>
                    </w:rPr>
                    <w:t>间断排放，排放期间流量不稳定，但有规律，且不属于非周期性规律</w:t>
                  </w:r>
                </w:p>
              </w:tc>
              <w:tc>
                <w:tcPr>
                  <w:tcW w:w="278" w:type="pct"/>
                  <w:vMerge w:val="restart"/>
                  <w:vAlign w:val="center"/>
                </w:tcPr>
                <w:p w14:paraId="36F9C3F4">
                  <w:pPr>
                    <w:widowControl/>
                    <w:adjustRightInd w:val="0"/>
                    <w:snapToGrid w:val="0"/>
                    <w:jc w:val="center"/>
                    <w:rPr>
                      <w:rFonts w:eastAsiaTheme="minorEastAsia"/>
                      <w:kern w:val="0"/>
                      <w:sz w:val="18"/>
                      <w:szCs w:val="18"/>
                    </w:rPr>
                  </w:pPr>
                  <w:r>
                    <w:rPr>
                      <w:rFonts w:hAnsiTheme="minorEastAsia" w:eastAsiaTheme="minorEastAsia"/>
                      <w:kern w:val="0"/>
                      <w:sz w:val="18"/>
                      <w:szCs w:val="18"/>
                    </w:rPr>
                    <w:t>工作日</w:t>
                  </w:r>
                </w:p>
              </w:tc>
              <w:tc>
                <w:tcPr>
                  <w:tcW w:w="349" w:type="pct"/>
                  <w:vMerge w:val="restart"/>
                  <w:vAlign w:val="center"/>
                </w:tcPr>
                <w:p w14:paraId="4ABDEE57">
                  <w:pPr>
                    <w:widowControl/>
                    <w:adjustRightInd w:val="0"/>
                    <w:snapToGrid w:val="0"/>
                    <w:jc w:val="center"/>
                    <w:rPr>
                      <w:rFonts w:eastAsiaTheme="minorEastAsia"/>
                      <w:kern w:val="0"/>
                      <w:sz w:val="18"/>
                      <w:szCs w:val="18"/>
                    </w:rPr>
                  </w:pPr>
                  <w:r>
                    <w:rPr>
                      <w:kern w:val="0"/>
                      <w:sz w:val="18"/>
                      <w:szCs w:val="18"/>
                    </w:rPr>
                    <w:t>涟水县经济开发区西区污水处理厂</w:t>
                  </w:r>
                </w:p>
              </w:tc>
              <w:tc>
                <w:tcPr>
                  <w:tcW w:w="455" w:type="pct"/>
                  <w:vAlign w:val="center"/>
                </w:tcPr>
                <w:p w14:paraId="6DBEF1E6">
                  <w:pPr>
                    <w:widowControl/>
                    <w:adjustRightInd w:val="0"/>
                    <w:snapToGrid w:val="0"/>
                    <w:jc w:val="center"/>
                    <w:rPr>
                      <w:rFonts w:eastAsiaTheme="minorEastAsia"/>
                      <w:kern w:val="0"/>
                      <w:sz w:val="18"/>
                      <w:szCs w:val="18"/>
                    </w:rPr>
                  </w:pPr>
                  <w:r>
                    <w:rPr>
                      <w:rFonts w:eastAsiaTheme="minorEastAsia"/>
                      <w:kern w:val="0"/>
                      <w:sz w:val="18"/>
                      <w:szCs w:val="18"/>
                    </w:rPr>
                    <w:t>COD</w:t>
                  </w:r>
                </w:p>
              </w:tc>
              <w:tc>
                <w:tcPr>
                  <w:tcW w:w="754" w:type="pct"/>
                  <w:vAlign w:val="center"/>
                </w:tcPr>
                <w:p w14:paraId="15F9F0D4">
                  <w:pPr>
                    <w:widowControl/>
                    <w:adjustRightInd w:val="0"/>
                    <w:snapToGrid w:val="0"/>
                    <w:jc w:val="center"/>
                    <w:rPr>
                      <w:rFonts w:eastAsiaTheme="minorEastAsia"/>
                      <w:kern w:val="0"/>
                      <w:sz w:val="18"/>
                      <w:szCs w:val="18"/>
                    </w:rPr>
                  </w:pPr>
                  <w:r>
                    <w:rPr>
                      <w:kern w:val="0"/>
                      <w:sz w:val="18"/>
                      <w:szCs w:val="18"/>
                    </w:rPr>
                    <w:t>50</w:t>
                  </w:r>
                </w:p>
              </w:tc>
            </w:tr>
            <w:tr w14:paraId="7113AC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44" w:type="pct"/>
                  <w:vMerge w:val="continue"/>
                  <w:vAlign w:val="center"/>
                </w:tcPr>
                <w:p w14:paraId="2ABD8060">
                  <w:pPr>
                    <w:widowControl/>
                    <w:adjustRightInd w:val="0"/>
                    <w:snapToGrid w:val="0"/>
                    <w:jc w:val="center"/>
                    <w:rPr>
                      <w:rFonts w:eastAsiaTheme="minorEastAsia"/>
                      <w:kern w:val="0"/>
                      <w:sz w:val="18"/>
                      <w:szCs w:val="18"/>
                    </w:rPr>
                  </w:pPr>
                </w:p>
              </w:tc>
              <w:tc>
                <w:tcPr>
                  <w:tcW w:w="355" w:type="pct"/>
                  <w:vMerge w:val="continue"/>
                  <w:vAlign w:val="center"/>
                </w:tcPr>
                <w:p w14:paraId="42FDFA36">
                  <w:pPr>
                    <w:widowControl/>
                    <w:adjustRightInd w:val="0"/>
                    <w:snapToGrid w:val="0"/>
                    <w:jc w:val="center"/>
                    <w:rPr>
                      <w:rFonts w:eastAsiaTheme="minorEastAsia"/>
                      <w:kern w:val="0"/>
                      <w:sz w:val="18"/>
                      <w:szCs w:val="18"/>
                    </w:rPr>
                  </w:pPr>
                </w:p>
              </w:tc>
              <w:tc>
                <w:tcPr>
                  <w:tcW w:w="622" w:type="pct"/>
                  <w:vMerge w:val="continue"/>
                  <w:vAlign w:val="center"/>
                </w:tcPr>
                <w:p w14:paraId="3EE57A52">
                  <w:pPr>
                    <w:widowControl/>
                    <w:adjustRightInd w:val="0"/>
                    <w:snapToGrid w:val="0"/>
                    <w:jc w:val="center"/>
                    <w:rPr>
                      <w:rFonts w:eastAsiaTheme="minorEastAsia"/>
                      <w:sz w:val="18"/>
                      <w:szCs w:val="18"/>
                    </w:rPr>
                  </w:pPr>
                </w:p>
              </w:tc>
              <w:tc>
                <w:tcPr>
                  <w:tcW w:w="583" w:type="pct"/>
                  <w:vMerge w:val="continue"/>
                  <w:vAlign w:val="center"/>
                </w:tcPr>
                <w:p w14:paraId="0C983D2D">
                  <w:pPr>
                    <w:widowControl/>
                    <w:adjustRightInd w:val="0"/>
                    <w:snapToGrid w:val="0"/>
                    <w:jc w:val="center"/>
                    <w:rPr>
                      <w:rFonts w:eastAsiaTheme="minorEastAsia"/>
                      <w:sz w:val="18"/>
                      <w:szCs w:val="18"/>
                    </w:rPr>
                  </w:pPr>
                </w:p>
              </w:tc>
              <w:tc>
                <w:tcPr>
                  <w:tcW w:w="351" w:type="pct"/>
                  <w:vMerge w:val="continue"/>
                  <w:vAlign w:val="center"/>
                </w:tcPr>
                <w:p w14:paraId="70CDE512">
                  <w:pPr>
                    <w:widowControl/>
                    <w:adjustRightInd w:val="0"/>
                    <w:snapToGrid w:val="0"/>
                    <w:jc w:val="center"/>
                    <w:rPr>
                      <w:rFonts w:eastAsiaTheme="minorEastAsia"/>
                      <w:sz w:val="18"/>
                      <w:szCs w:val="18"/>
                    </w:rPr>
                  </w:pPr>
                </w:p>
              </w:tc>
              <w:tc>
                <w:tcPr>
                  <w:tcW w:w="467" w:type="pct"/>
                  <w:vMerge w:val="continue"/>
                  <w:vAlign w:val="center"/>
                </w:tcPr>
                <w:p w14:paraId="6718DA43">
                  <w:pPr>
                    <w:widowControl/>
                    <w:adjustRightInd w:val="0"/>
                    <w:snapToGrid w:val="0"/>
                    <w:jc w:val="center"/>
                    <w:rPr>
                      <w:rFonts w:eastAsiaTheme="minorEastAsia"/>
                      <w:kern w:val="0"/>
                      <w:sz w:val="18"/>
                      <w:szCs w:val="18"/>
                    </w:rPr>
                  </w:pPr>
                </w:p>
              </w:tc>
              <w:tc>
                <w:tcPr>
                  <w:tcW w:w="642" w:type="pct"/>
                  <w:vMerge w:val="continue"/>
                  <w:vAlign w:val="center"/>
                </w:tcPr>
                <w:p w14:paraId="2E59F4D2">
                  <w:pPr>
                    <w:widowControl/>
                    <w:adjustRightInd w:val="0"/>
                    <w:snapToGrid w:val="0"/>
                    <w:jc w:val="center"/>
                    <w:rPr>
                      <w:rFonts w:eastAsiaTheme="minorEastAsia"/>
                      <w:kern w:val="0"/>
                      <w:sz w:val="18"/>
                      <w:szCs w:val="18"/>
                    </w:rPr>
                  </w:pPr>
                </w:p>
              </w:tc>
              <w:tc>
                <w:tcPr>
                  <w:tcW w:w="278" w:type="pct"/>
                  <w:vMerge w:val="continue"/>
                  <w:vAlign w:val="center"/>
                </w:tcPr>
                <w:p w14:paraId="72BF6E08">
                  <w:pPr>
                    <w:widowControl/>
                    <w:adjustRightInd w:val="0"/>
                    <w:snapToGrid w:val="0"/>
                    <w:jc w:val="center"/>
                    <w:rPr>
                      <w:rFonts w:eastAsiaTheme="minorEastAsia"/>
                      <w:kern w:val="0"/>
                      <w:sz w:val="18"/>
                      <w:szCs w:val="18"/>
                    </w:rPr>
                  </w:pPr>
                </w:p>
              </w:tc>
              <w:tc>
                <w:tcPr>
                  <w:tcW w:w="349" w:type="pct"/>
                  <w:vMerge w:val="continue"/>
                  <w:vAlign w:val="center"/>
                </w:tcPr>
                <w:p w14:paraId="2A6EC5AA">
                  <w:pPr>
                    <w:widowControl/>
                    <w:adjustRightInd w:val="0"/>
                    <w:snapToGrid w:val="0"/>
                    <w:jc w:val="center"/>
                    <w:rPr>
                      <w:rFonts w:eastAsiaTheme="minorEastAsia"/>
                      <w:kern w:val="0"/>
                      <w:sz w:val="18"/>
                      <w:szCs w:val="18"/>
                    </w:rPr>
                  </w:pPr>
                </w:p>
              </w:tc>
              <w:tc>
                <w:tcPr>
                  <w:tcW w:w="455" w:type="pct"/>
                  <w:vAlign w:val="center"/>
                </w:tcPr>
                <w:p w14:paraId="046B8611">
                  <w:pPr>
                    <w:widowControl/>
                    <w:adjustRightInd w:val="0"/>
                    <w:snapToGrid w:val="0"/>
                    <w:jc w:val="center"/>
                    <w:rPr>
                      <w:rFonts w:eastAsiaTheme="minorEastAsia"/>
                      <w:kern w:val="0"/>
                      <w:sz w:val="18"/>
                      <w:szCs w:val="18"/>
                    </w:rPr>
                  </w:pPr>
                  <w:r>
                    <w:rPr>
                      <w:rFonts w:eastAsiaTheme="minorEastAsia"/>
                      <w:kern w:val="0"/>
                      <w:sz w:val="18"/>
                      <w:szCs w:val="18"/>
                    </w:rPr>
                    <w:t>SS</w:t>
                  </w:r>
                </w:p>
              </w:tc>
              <w:tc>
                <w:tcPr>
                  <w:tcW w:w="754" w:type="pct"/>
                  <w:vAlign w:val="center"/>
                </w:tcPr>
                <w:p w14:paraId="2ED36F3C">
                  <w:pPr>
                    <w:widowControl/>
                    <w:adjustRightInd w:val="0"/>
                    <w:snapToGrid w:val="0"/>
                    <w:jc w:val="center"/>
                    <w:rPr>
                      <w:rFonts w:eastAsiaTheme="minorEastAsia"/>
                      <w:kern w:val="0"/>
                      <w:sz w:val="18"/>
                      <w:szCs w:val="18"/>
                    </w:rPr>
                  </w:pPr>
                  <w:r>
                    <w:rPr>
                      <w:kern w:val="0"/>
                      <w:sz w:val="18"/>
                      <w:szCs w:val="18"/>
                    </w:rPr>
                    <w:t>10</w:t>
                  </w:r>
                </w:p>
              </w:tc>
            </w:tr>
            <w:tr w14:paraId="09B719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44" w:type="pct"/>
                  <w:vMerge w:val="continue"/>
                  <w:vAlign w:val="center"/>
                </w:tcPr>
                <w:p w14:paraId="4BD83C9B">
                  <w:pPr>
                    <w:widowControl/>
                    <w:adjustRightInd w:val="0"/>
                    <w:snapToGrid w:val="0"/>
                    <w:jc w:val="center"/>
                    <w:rPr>
                      <w:rFonts w:eastAsiaTheme="minorEastAsia"/>
                      <w:kern w:val="0"/>
                      <w:sz w:val="18"/>
                      <w:szCs w:val="18"/>
                    </w:rPr>
                  </w:pPr>
                </w:p>
              </w:tc>
              <w:tc>
                <w:tcPr>
                  <w:tcW w:w="355" w:type="pct"/>
                  <w:vMerge w:val="continue"/>
                  <w:vAlign w:val="center"/>
                </w:tcPr>
                <w:p w14:paraId="2535C060">
                  <w:pPr>
                    <w:widowControl/>
                    <w:adjustRightInd w:val="0"/>
                    <w:snapToGrid w:val="0"/>
                    <w:jc w:val="center"/>
                    <w:rPr>
                      <w:rFonts w:eastAsiaTheme="minorEastAsia"/>
                      <w:kern w:val="0"/>
                      <w:sz w:val="18"/>
                      <w:szCs w:val="18"/>
                    </w:rPr>
                  </w:pPr>
                </w:p>
              </w:tc>
              <w:tc>
                <w:tcPr>
                  <w:tcW w:w="622" w:type="pct"/>
                  <w:vMerge w:val="continue"/>
                  <w:vAlign w:val="center"/>
                </w:tcPr>
                <w:p w14:paraId="4A474540">
                  <w:pPr>
                    <w:widowControl/>
                    <w:adjustRightInd w:val="0"/>
                    <w:snapToGrid w:val="0"/>
                    <w:jc w:val="center"/>
                    <w:rPr>
                      <w:rFonts w:eastAsiaTheme="minorEastAsia"/>
                      <w:kern w:val="0"/>
                      <w:sz w:val="18"/>
                      <w:szCs w:val="18"/>
                    </w:rPr>
                  </w:pPr>
                </w:p>
              </w:tc>
              <w:tc>
                <w:tcPr>
                  <w:tcW w:w="583" w:type="pct"/>
                  <w:vMerge w:val="continue"/>
                  <w:vAlign w:val="center"/>
                </w:tcPr>
                <w:p w14:paraId="7BAC74EA">
                  <w:pPr>
                    <w:widowControl/>
                    <w:adjustRightInd w:val="0"/>
                    <w:snapToGrid w:val="0"/>
                    <w:jc w:val="center"/>
                    <w:rPr>
                      <w:rFonts w:eastAsiaTheme="minorEastAsia"/>
                      <w:kern w:val="0"/>
                      <w:sz w:val="18"/>
                      <w:szCs w:val="18"/>
                    </w:rPr>
                  </w:pPr>
                </w:p>
              </w:tc>
              <w:tc>
                <w:tcPr>
                  <w:tcW w:w="351" w:type="pct"/>
                  <w:vMerge w:val="continue"/>
                  <w:vAlign w:val="center"/>
                </w:tcPr>
                <w:p w14:paraId="26167BCA">
                  <w:pPr>
                    <w:widowControl/>
                    <w:adjustRightInd w:val="0"/>
                    <w:snapToGrid w:val="0"/>
                    <w:jc w:val="center"/>
                    <w:rPr>
                      <w:rFonts w:eastAsiaTheme="minorEastAsia"/>
                      <w:kern w:val="0"/>
                      <w:sz w:val="18"/>
                      <w:szCs w:val="18"/>
                    </w:rPr>
                  </w:pPr>
                </w:p>
              </w:tc>
              <w:tc>
                <w:tcPr>
                  <w:tcW w:w="467" w:type="pct"/>
                  <w:vMerge w:val="continue"/>
                  <w:vAlign w:val="center"/>
                </w:tcPr>
                <w:p w14:paraId="11A8A855">
                  <w:pPr>
                    <w:widowControl/>
                    <w:adjustRightInd w:val="0"/>
                    <w:snapToGrid w:val="0"/>
                    <w:jc w:val="center"/>
                    <w:rPr>
                      <w:rFonts w:eastAsiaTheme="minorEastAsia"/>
                      <w:kern w:val="0"/>
                      <w:sz w:val="18"/>
                      <w:szCs w:val="18"/>
                    </w:rPr>
                  </w:pPr>
                </w:p>
              </w:tc>
              <w:tc>
                <w:tcPr>
                  <w:tcW w:w="642" w:type="pct"/>
                  <w:vMerge w:val="continue"/>
                  <w:vAlign w:val="center"/>
                </w:tcPr>
                <w:p w14:paraId="678C87AA">
                  <w:pPr>
                    <w:widowControl/>
                    <w:adjustRightInd w:val="0"/>
                    <w:snapToGrid w:val="0"/>
                    <w:jc w:val="center"/>
                    <w:rPr>
                      <w:rFonts w:eastAsiaTheme="minorEastAsia"/>
                      <w:kern w:val="0"/>
                      <w:sz w:val="18"/>
                      <w:szCs w:val="18"/>
                    </w:rPr>
                  </w:pPr>
                </w:p>
              </w:tc>
              <w:tc>
                <w:tcPr>
                  <w:tcW w:w="278" w:type="pct"/>
                  <w:vMerge w:val="continue"/>
                  <w:vAlign w:val="center"/>
                </w:tcPr>
                <w:p w14:paraId="06EB4F49">
                  <w:pPr>
                    <w:widowControl/>
                    <w:adjustRightInd w:val="0"/>
                    <w:snapToGrid w:val="0"/>
                    <w:jc w:val="center"/>
                    <w:rPr>
                      <w:rFonts w:eastAsiaTheme="minorEastAsia"/>
                      <w:kern w:val="0"/>
                      <w:sz w:val="18"/>
                      <w:szCs w:val="18"/>
                    </w:rPr>
                  </w:pPr>
                </w:p>
              </w:tc>
              <w:tc>
                <w:tcPr>
                  <w:tcW w:w="349" w:type="pct"/>
                  <w:vMerge w:val="continue"/>
                  <w:vAlign w:val="center"/>
                </w:tcPr>
                <w:p w14:paraId="2D594E9C">
                  <w:pPr>
                    <w:widowControl/>
                    <w:adjustRightInd w:val="0"/>
                    <w:snapToGrid w:val="0"/>
                    <w:jc w:val="center"/>
                    <w:rPr>
                      <w:rFonts w:eastAsiaTheme="minorEastAsia"/>
                      <w:kern w:val="0"/>
                      <w:sz w:val="18"/>
                      <w:szCs w:val="18"/>
                    </w:rPr>
                  </w:pPr>
                </w:p>
              </w:tc>
              <w:tc>
                <w:tcPr>
                  <w:tcW w:w="455" w:type="pct"/>
                  <w:vAlign w:val="center"/>
                </w:tcPr>
                <w:p w14:paraId="25854189">
                  <w:pPr>
                    <w:widowControl/>
                    <w:adjustRightInd w:val="0"/>
                    <w:snapToGrid w:val="0"/>
                    <w:jc w:val="center"/>
                    <w:rPr>
                      <w:rFonts w:eastAsiaTheme="minorEastAsia"/>
                      <w:kern w:val="0"/>
                      <w:sz w:val="18"/>
                      <w:szCs w:val="18"/>
                    </w:rPr>
                  </w:pPr>
                  <w:r>
                    <w:rPr>
                      <w:rFonts w:hAnsiTheme="minorEastAsia" w:eastAsiaTheme="minorEastAsia"/>
                      <w:kern w:val="0"/>
                      <w:sz w:val="18"/>
                      <w:szCs w:val="18"/>
                    </w:rPr>
                    <w:t>氨氮</w:t>
                  </w:r>
                </w:p>
              </w:tc>
              <w:tc>
                <w:tcPr>
                  <w:tcW w:w="754" w:type="pct"/>
                  <w:vAlign w:val="center"/>
                </w:tcPr>
                <w:p w14:paraId="0B758269">
                  <w:pPr>
                    <w:widowControl/>
                    <w:adjustRightInd w:val="0"/>
                    <w:snapToGrid w:val="0"/>
                    <w:jc w:val="center"/>
                    <w:rPr>
                      <w:rFonts w:eastAsiaTheme="minorEastAsia"/>
                      <w:kern w:val="0"/>
                      <w:sz w:val="18"/>
                      <w:szCs w:val="18"/>
                    </w:rPr>
                  </w:pPr>
                  <w:r>
                    <w:rPr>
                      <w:kern w:val="0"/>
                      <w:sz w:val="18"/>
                      <w:szCs w:val="18"/>
                    </w:rPr>
                    <w:t>5</w:t>
                  </w:r>
                  <w:r>
                    <w:rPr>
                      <w:rFonts w:hint="eastAsia"/>
                      <w:kern w:val="0"/>
                      <w:sz w:val="18"/>
                      <w:szCs w:val="18"/>
                      <w:lang w:eastAsia="zh-CN"/>
                    </w:rPr>
                    <w:t>(</w:t>
                  </w:r>
                  <w:r>
                    <w:rPr>
                      <w:kern w:val="0"/>
                      <w:sz w:val="18"/>
                      <w:szCs w:val="18"/>
                    </w:rPr>
                    <w:t>8</w:t>
                  </w:r>
                  <w:r>
                    <w:rPr>
                      <w:rFonts w:hint="eastAsia"/>
                      <w:kern w:val="0"/>
                      <w:sz w:val="18"/>
                      <w:szCs w:val="18"/>
                      <w:lang w:eastAsia="zh-CN"/>
                    </w:rPr>
                    <w:t>)</w:t>
                  </w:r>
                  <w:r>
                    <w:rPr>
                      <w:rFonts w:hint="eastAsia"/>
                      <w:kern w:val="0"/>
                      <w:sz w:val="18"/>
                      <w:szCs w:val="18"/>
                    </w:rPr>
                    <w:t>*</w:t>
                  </w:r>
                </w:p>
              </w:tc>
            </w:tr>
            <w:tr w14:paraId="016F2D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44" w:type="pct"/>
                  <w:vMerge w:val="continue"/>
                  <w:vAlign w:val="center"/>
                </w:tcPr>
                <w:p w14:paraId="27E719F4">
                  <w:pPr>
                    <w:widowControl/>
                    <w:adjustRightInd w:val="0"/>
                    <w:snapToGrid w:val="0"/>
                    <w:jc w:val="center"/>
                    <w:rPr>
                      <w:rFonts w:eastAsiaTheme="minorEastAsia"/>
                      <w:kern w:val="0"/>
                      <w:sz w:val="18"/>
                      <w:szCs w:val="18"/>
                    </w:rPr>
                  </w:pPr>
                </w:p>
              </w:tc>
              <w:tc>
                <w:tcPr>
                  <w:tcW w:w="355" w:type="pct"/>
                  <w:vMerge w:val="continue"/>
                  <w:vAlign w:val="center"/>
                </w:tcPr>
                <w:p w14:paraId="0FB199C2">
                  <w:pPr>
                    <w:widowControl/>
                    <w:adjustRightInd w:val="0"/>
                    <w:snapToGrid w:val="0"/>
                    <w:jc w:val="center"/>
                    <w:rPr>
                      <w:rFonts w:eastAsiaTheme="minorEastAsia"/>
                      <w:kern w:val="0"/>
                      <w:sz w:val="18"/>
                      <w:szCs w:val="18"/>
                    </w:rPr>
                  </w:pPr>
                </w:p>
              </w:tc>
              <w:tc>
                <w:tcPr>
                  <w:tcW w:w="622" w:type="pct"/>
                  <w:vMerge w:val="continue"/>
                  <w:vAlign w:val="center"/>
                </w:tcPr>
                <w:p w14:paraId="22E08BA6">
                  <w:pPr>
                    <w:widowControl/>
                    <w:adjustRightInd w:val="0"/>
                    <w:snapToGrid w:val="0"/>
                    <w:jc w:val="center"/>
                    <w:rPr>
                      <w:rFonts w:eastAsiaTheme="minorEastAsia"/>
                      <w:kern w:val="0"/>
                      <w:sz w:val="18"/>
                      <w:szCs w:val="18"/>
                    </w:rPr>
                  </w:pPr>
                </w:p>
              </w:tc>
              <w:tc>
                <w:tcPr>
                  <w:tcW w:w="583" w:type="pct"/>
                  <w:vMerge w:val="continue"/>
                  <w:vAlign w:val="center"/>
                </w:tcPr>
                <w:p w14:paraId="50DD14F4">
                  <w:pPr>
                    <w:widowControl/>
                    <w:adjustRightInd w:val="0"/>
                    <w:snapToGrid w:val="0"/>
                    <w:jc w:val="center"/>
                    <w:rPr>
                      <w:rFonts w:eastAsiaTheme="minorEastAsia"/>
                      <w:kern w:val="0"/>
                      <w:sz w:val="18"/>
                      <w:szCs w:val="18"/>
                    </w:rPr>
                  </w:pPr>
                </w:p>
              </w:tc>
              <w:tc>
                <w:tcPr>
                  <w:tcW w:w="351" w:type="pct"/>
                  <w:vMerge w:val="continue"/>
                  <w:vAlign w:val="center"/>
                </w:tcPr>
                <w:p w14:paraId="559CF83B">
                  <w:pPr>
                    <w:widowControl/>
                    <w:adjustRightInd w:val="0"/>
                    <w:snapToGrid w:val="0"/>
                    <w:jc w:val="center"/>
                    <w:rPr>
                      <w:rFonts w:eastAsiaTheme="minorEastAsia"/>
                      <w:kern w:val="0"/>
                      <w:sz w:val="18"/>
                      <w:szCs w:val="18"/>
                    </w:rPr>
                  </w:pPr>
                </w:p>
              </w:tc>
              <w:tc>
                <w:tcPr>
                  <w:tcW w:w="467" w:type="pct"/>
                  <w:vMerge w:val="continue"/>
                  <w:vAlign w:val="center"/>
                </w:tcPr>
                <w:p w14:paraId="0D2A06D4">
                  <w:pPr>
                    <w:widowControl/>
                    <w:adjustRightInd w:val="0"/>
                    <w:snapToGrid w:val="0"/>
                    <w:jc w:val="center"/>
                    <w:rPr>
                      <w:rFonts w:eastAsiaTheme="minorEastAsia"/>
                      <w:kern w:val="0"/>
                      <w:sz w:val="18"/>
                      <w:szCs w:val="18"/>
                    </w:rPr>
                  </w:pPr>
                </w:p>
              </w:tc>
              <w:tc>
                <w:tcPr>
                  <w:tcW w:w="642" w:type="pct"/>
                  <w:vMerge w:val="continue"/>
                  <w:vAlign w:val="center"/>
                </w:tcPr>
                <w:p w14:paraId="63A9DDFC">
                  <w:pPr>
                    <w:widowControl/>
                    <w:adjustRightInd w:val="0"/>
                    <w:snapToGrid w:val="0"/>
                    <w:jc w:val="center"/>
                    <w:rPr>
                      <w:rFonts w:eastAsiaTheme="minorEastAsia"/>
                      <w:kern w:val="0"/>
                      <w:sz w:val="18"/>
                      <w:szCs w:val="18"/>
                    </w:rPr>
                  </w:pPr>
                </w:p>
              </w:tc>
              <w:tc>
                <w:tcPr>
                  <w:tcW w:w="278" w:type="pct"/>
                  <w:vMerge w:val="continue"/>
                  <w:vAlign w:val="center"/>
                </w:tcPr>
                <w:p w14:paraId="683C2D1C">
                  <w:pPr>
                    <w:widowControl/>
                    <w:adjustRightInd w:val="0"/>
                    <w:snapToGrid w:val="0"/>
                    <w:jc w:val="center"/>
                    <w:rPr>
                      <w:rFonts w:eastAsiaTheme="minorEastAsia"/>
                      <w:kern w:val="0"/>
                      <w:sz w:val="18"/>
                      <w:szCs w:val="18"/>
                    </w:rPr>
                  </w:pPr>
                </w:p>
              </w:tc>
              <w:tc>
                <w:tcPr>
                  <w:tcW w:w="349" w:type="pct"/>
                  <w:vMerge w:val="continue"/>
                  <w:vAlign w:val="center"/>
                </w:tcPr>
                <w:p w14:paraId="48A21D60">
                  <w:pPr>
                    <w:widowControl/>
                    <w:adjustRightInd w:val="0"/>
                    <w:snapToGrid w:val="0"/>
                    <w:jc w:val="center"/>
                    <w:rPr>
                      <w:rFonts w:eastAsiaTheme="minorEastAsia"/>
                      <w:kern w:val="0"/>
                      <w:sz w:val="18"/>
                      <w:szCs w:val="18"/>
                    </w:rPr>
                  </w:pPr>
                </w:p>
              </w:tc>
              <w:tc>
                <w:tcPr>
                  <w:tcW w:w="455" w:type="pct"/>
                  <w:vAlign w:val="center"/>
                </w:tcPr>
                <w:p w14:paraId="1C05CD4D">
                  <w:pPr>
                    <w:widowControl/>
                    <w:adjustRightInd w:val="0"/>
                    <w:snapToGrid w:val="0"/>
                    <w:jc w:val="center"/>
                    <w:rPr>
                      <w:rFonts w:eastAsiaTheme="minorEastAsia"/>
                      <w:kern w:val="0"/>
                      <w:sz w:val="18"/>
                      <w:szCs w:val="18"/>
                    </w:rPr>
                  </w:pPr>
                  <w:r>
                    <w:rPr>
                      <w:rFonts w:hAnsiTheme="minorEastAsia" w:eastAsiaTheme="minorEastAsia"/>
                      <w:kern w:val="0"/>
                      <w:sz w:val="18"/>
                      <w:szCs w:val="18"/>
                    </w:rPr>
                    <w:t>总磷</w:t>
                  </w:r>
                </w:p>
              </w:tc>
              <w:tc>
                <w:tcPr>
                  <w:tcW w:w="754" w:type="pct"/>
                  <w:vAlign w:val="center"/>
                </w:tcPr>
                <w:p w14:paraId="468BA069">
                  <w:pPr>
                    <w:widowControl/>
                    <w:adjustRightInd w:val="0"/>
                    <w:snapToGrid w:val="0"/>
                    <w:jc w:val="center"/>
                    <w:rPr>
                      <w:rFonts w:eastAsiaTheme="minorEastAsia"/>
                      <w:kern w:val="0"/>
                      <w:sz w:val="18"/>
                      <w:szCs w:val="18"/>
                    </w:rPr>
                  </w:pPr>
                  <w:r>
                    <w:rPr>
                      <w:kern w:val="0"/>
                      <w:sz w:val="18"/>
                      <w:szCs w:val="18"/>
                    </w:rPr>
                    <w:t>0.5</w:t>
                  </w:r>
                </w:p>
              </w:tc>
            </w:tr>
            <w:tr w14:paraId="4310EE3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44" w:type="pct"/>
                  <w:vMerge w:val="continue"/>
                  <w:vAlign w:val="center"/>
                </w:tcPr>
                <w:p w14:paraId="6DDF2F53">
                  <w:pPr>
                    <w:widowControl/>
                    <w:adjustRightInd w:val="0"/>
                    <w:snapToGrid w:val="0"/>
                    <w:jc w:val="center"/>
                    <w:rPr>
                      <w:rFonts w:eastAsiaTheme="minorEastAsia"/>
                      <w:kern w:val="0"/>
                      <w:sz w:val="18"/>
                      <w:szCs w:val="18"/>
                    </w:rPr>
                  </w:pPr>
                </w:p>
              </w:tc>
              <w:tc>
                <w:tcPr>
                  <w:tcW w:w="355" w:type="pct"/>
                  <w:vMerge w:val="continue"/>
                  <w:vAlign w:val="center"/>
                </w:tcPr>
                <w:p w14:paraId="011EB686">
                  <w:pPr>
                    <w:widowControl/>
                    <w:adjustRightInd w:val="0"/>
                    <w:snapToGrid w:val="0"/>
                    <w:jc w:val="center"/>
                    <w:rPr>
                      <w:rFonts w:eastAsiaTheme="minorEastAsia"/>
                      <w:kern w:val="0"/>
                      <w:sz w:val="18"/>
                      <w:szCs w:val="18"/>
                    </w:rPr>
                  </w:pPr>
                </w:p>
              </w:tc>
              <w:tc>
                <w:tcPr>
                  <w:tcW w:w="622" w:type="pct"/>
                  <w:vMerge w:val="continue"/>
                  <w:vAlign w:val="center"/>
                </w:tcPr>
                <w:p w14:paraId="3C80A1DC">
                  <w:pPr>
                    <w:widowControl/>
                    <w:adjustRightInd w:val="0"/>
                    <w:snapToGrid w:val="0"/>
                    <w:jc w:val="center"/>
                    <w:rPr>
                      <w:rFonts w:eastAsiaTheme="minorEastAsia"/>
                      <w:kern w:val="0"/>
                      <w:sz w:val="18"/>
                      <w:szCs w:val="18"/>
                    </w:rPr>
                  </w:pPr>
                </w:p>
              </w:tc>
              <w:tc>
                <w:tcPr>
                  <w:tcW w:w="583" w:type="pct"/>
                  <w:vMerge w:val="continue"/>
                  <w:vAlign w:val="center"/>
                </w:tcPr>
                <w:p w14:paraId="36D344EF">
                  <w:pPr>
                    <w:widowControl/>
                    <w:adjustRightInd w:val="0"/>
                    <w:snapToGrid w:val="0"/>
                    <w:jc w:val="center"/>
                    <w:rPr>
                      <w:rFonts w:eastAsiaTheme="minorEastAsia"/>
                      <w:kern w:val="0"/>
                      <w:sz w:val="18"/>
                      <w:szCs w:val="18"/>
                    </w:rPr>
                  </w:pPr>
                </w:p>
              </w:tc>
              <w:tc>
                <w:tcPr>
                  <w:tcW w:w="351" w:type="pct"/>
                  <w:vMerge w:val="continue"/>
                  <w:vAlign w:val="center"/>
                </w:tcPr>
                <w:p w14:paraId="3C1723D2">
                  <w:pPr>
                    <w:widowControl/>
                    <w:adjustRightInd w:val="0"/>
                    <w:snapToGrid w:val="0"/>
                    <w:jc w:val="center"/>
                    <w:rPr>
                      <w:rFonts w:eastAsiaTheme="minorEastAsia"/>
                      <w:kern w:val="0"/>
                      <w:sz w:val="18"/>
                      <w:szCs w:val="18"/>
                    </w:rPr>
                  </w:pPr>
                </w:p>
              </w:tc>
              <w:tc>
                <w:tcPr>
                  <w:tcW w:w="467" w:type="pct"/>
                  <w:vMerge w:val="continue"/>
                  <w:vAlign w:val="center"/>
                </w:tcPr>
                <w:p w14:paraId="7B877CCC">
                  <w:pPr>
                    <w:widowControl/>
                    <w:adjustRightInd w:val="0"/>
                    <w:snapToGrid w:val="0"/>
                    <w:jc w:val="center"/>
                    <w:rPr>
                      <w:rFonts w:eastAsiaTheme="minorEastAsia"/>
                      <w:kern w:val="0"/>
                      <w:sz w:val="18"/>
                      <w:szCs w:val="18"/>
                    </w:rPr>
                  </w:pPr>
                </w:p>
              </w:tc>
              <w:tc>
                <w:tcPr>
                  <w:tcW w:w="642" w:type="pct"/>
                  <w:vMerge w:val="continue"/>
                  <w:vAlign w:val="center"/>
                </w:tcPr>
                <w:p w14:paraId="41BFF1F1">
                  <w:pPr>
                    <w:widowControl/>
                    <w:adjustRightInd w:val="0"/>
                    <w:snapToGrid w:val="0"/>
                    <w:jc w:val="center"/>
                    <w:rPr>
                      <w:rFonts w:eastAsiaTheme="minorEastAsia"/>
                      <w:kern w:val="0"/>
                      <w:sz w:val="18"/>
                      <w:szCs w:val="18"/>
                    </w:rPr>
                  </w:pPr>
                </w:p>
              </w:tc>
              <w:tc>
                <w:tcPr>
                  <w:tcW w:w="278" w:type="pct"/>
                  <w:vMerge w:val="continue"/>
                  <w:vAlign w:val="center"/>
                </w:tcPr>
                <w:p w14:paraId="7C337710">
                  <w:pPr>
                    <w:widowControl/>
                    <w:adjustRightInd w:val="0"/>
                    <w:snapToGrid w:val="0"/>
                    <w:jc w:val="center"/>
                    <w:rPr>
                      <w:rFonts w:eastAsiaTheme="minorEastAsia"/>
                      <w:kern w:val="0"/>
                      <w:sz w:val="18"/>
                      <w:szCs w:val="18"/>
                    </w:rPr>
                  </w:pPr>
                </w:p>
              </w:tc>
              <w:tc>
                <w:tcPr>
                  <w:tcW w:w="349" w:type="pct"/>
                  <w:vMerge w:val="continue"/>
                  <w:vAlign w:val="center"/>
                </w:tcPr>
                <w:p w14:paraId="31A70D57">
                  <w:pPr>
                    <w:widowControl/>
                    <w:adjustRightInd w:val="0"/>
                    <w:snapToGrid w:val="0"/>
                    <w:jc w:val="center"/>
                    <w:rPr>
                      <w:rFonts w:eastAsiaTheme="minorEastAsia"/>
                      <w:kern w:val="0"/>
                      <w:sz w:val="18"/>
                      <w:szCs w:val="18"/>
                    </w:rPr>
                  </w:pPr>
                </w:p>
              </w:tc>
              <w:tc>
                <w:tcPr>
                  <w:tcW w:w="455" w:type="pct"/>
                  <w:vAlign w:val="center"/>
                </w:tcPr>
                <w:p w14:paraId="35B996A7">
                  <w:pPr>
                    <w:widowControl/>
                    <w:adjustRightInd w:val="0"/>
                    <w:snapToGrid w:val="0"/>
                    <w:jc w:val="center"/>
                    <w:rPr>
                      <w:rFonts w:eastAsiaTheme="minorEastAsia"/>
                      <w:kern w:val="0"/>
                      <w:sz w:val="18"/>
                      <w:szCs w:val="18"/>
                    </w:rPr>
                  </w:pPr>
                  <w:r>
                    <w:rPr>
                      <w:rFonts w:hAnsiTheme="minorEastAsia" w:eastAsiaTheme="minorEastAsia"/>
                      <w:kern w:val="0"/>
                      <w:sz w:val="18"/>
                      <w:szCs w:val="18"/>
                    </w:rPr>
                    <w:t>总氮</w:t>
                  </w:r>
                </w:p>
              </w:tc>
              <w:tc>
                <w:tcPr>
                  <w:tcW w:w="754" w:type="pct"/>
                  <w:vAlign w:val="center"/>
                </w:tcPr>
                <w:p w14:paraId="0F466F36">
                  <w:pPr>
                    <w:widowControl/>
                    <w:adjustRightInd w:val="0"/>
                    <w:snapToGrid w:val="0"/>
                    <w:jc w:val="center"/>
                    <w:rPr>
                      <w:rFonts w:eastAsiaTheme="minorEastAsia"/>
                      <w:kern w:val="0"/>
                      <w:sz w:val="18"/>
                      <w:szCs w:val="18"/>
                    </w:rPr>
                  </w:pPr>
                  <w:r>
                    <w:rPr>
                      <w:kern w:val="0"/>
                      <w:sz w:val="18"/>
                      <w:szCs w:val="18"/>
                    </w:rPr>
                    <w:t>15</w:t>
                  </w:r>
                </w:p>
              </w:tc>
            </w:tr>
            <w:tr w14:paraId="4538C3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44" w:type="pct"/>
                  <w:vMerge w:val="continue"/>
                  <w:vAlign w:val="center"/>
                </w:tcPr>
                <w:p w14:paraId="2D976673">
                  <w:pPr>
                    <w:widowControl/>
                    <w:adjustRightInd w:val="0"/>
                    <w:snapToGrid w:val="0"/>
                    <w:jc w:val="center"/>
                    <w:rPr>
                      <w:rFonts w:eastAsiaTheme="minorEastAsia"/>
                      <w:kern w:val="0"/>
                      <w:sz w:val="18"/>
                      <w:szCs w:val="18"/>
                    </w:rPr>
                  </w:pPr>
                </w:p>
              </w:tc>
              <w:tc>
                <w:tcPr>
                  <w:tcW w:w="355" w:type="pct"/>
                  <w:vMerge w:val="continue"/>
                  <w:vAlign w:val="center"/>
                </w:tcPr>
                <w:p w14:paraId="4232E592">
                  <w:pPr>
                    <w:widowControl/>
                    <w:adjustRightInd w:val="0"/>
                    <w:snapToGrid w:val="0"/>
                    <w:jc w:val="center"/>
                    <w:rPr>
                      <w:rFonts w:eastAsiaTheme="minorEastAsia"/>
                      <w:kern w:val="0"/>
                      <w:sz w:val="18"/>
                      <w:szCs w:val="18"/>
                    </w:rPr>
                  </w:pPr>
                </w:p>
              </w:tc>
              <w:tc>
                <w:tcPr>
                  <w:tcW w:w="622" w:type="pct"/>
                  <w:vMerge w:val="continue"/>
                  <w:vAlign w:val="center"/>
                </w:tcPr>
                <w:p w14:paraId="4A4B723F">
                  <w:pPr>
                    <w:widowControl/>
                    <w:adjustRightInd w:val="0"/>
                    <w:snapToGrid w:val="0"/>
                    <w:jc w:val="center"/>
                    <w:rPr>
                      <w:rFonts w:eastAsiaTheme="minorEastAsia"/>
                      <w:kern w:val="0"/>
                      <w:sz w:val="18"/>
                      <w:szCs w:val="18"/>
                    </w:rPr>
                  </w:pPr>
                </w:p>
              </w:tc>
              <w:tc>
                <w:tcPr>
                  <w:tcW w:w="583" w:type="pct"/>
                  <w:vMerge w:val="continue"/>
                  <w:vAlign w:val="center"/>
                </w:tcPr>
                <w:p w14:paraId="3A427388">
                  <w:pPr>
                    <w:widowControl/>
                    <w:adjustRightInd w:val="0"/>
                    <w:snapToGrid w:val="0"/>
                    <w:jc w:val="center"/>
                    <w:rPr>
                      <w:rFonts w:eastAsiaTheme="minorEastAsia"/>
                      <w:kern w:val="0"/>
                      <w:sz w:val="18"/>
                      <w:szCs w:val="18"/>
                    </w:rPr>
                  </w:pPr>
                </w:p>
              </w:tc>
              <w:tc>
                <w:tcPr>
                  <w:tcW w:w="351" w:type="pct"/>
                  <w:vMerge w:val="continue"/>
                  <w:vAlign w:val="center"/>
                </w:tcPr>
                <w:p w14:paraId="51BD41E5">
                  <w:pPr>
                    <w:widowControl/>
                    <w:adjustRightInd w:val="0"/>
                    <w:snapToGrid w:val="0"/>
                    <w:jc w:val="center"/>
                    <w:rPr>
                      <w:rFonts w:eastAsiaTheme="minorEastAsia"/>
                      <w:kern w:val="0"/>
                      <w:sz w:val="18"/>
                      <w:szCs w:val="18"/>
                    </w:rPr>
                  </w:pPr>
                </w:p>
              </w:tc>
              <w:tc>
                <w:tcPr>
                  <w:tcW w:w="467" w:type="pct"/>
                  <w:vMerge w:val="continue"/>
                  <w:vAlign w:val="center"/>
                </w:tcPr>
                <w:p w14:paraId="2F451DA6">
                  <w:pPr>
                    <w:widowControl/>
                    <w:adjustRightInd w:val="0"/>
                    <w:snapToGrid w:val="0"/>
                    <w:jc w:val="center"/>
                    <w:rPr>
                      <w:rFonts w:eastAsiaTheme="minorEastAsia"/>
                      <w:kern w:val="0"/>
                      <w:sz w:val="18"/>
                      <w:szCs w:val="18"/>
                    </w:rPr>
                  </w:pPr>
                </w:p>
              </w:tc>
              <w:tc>
                <w:tcPr>
                  <w:tcW w:w="642" w:type="pct"/>
                  <w:vMerge w:val="continue"/>
                  <w:vAlign w:val="center"/>
                </w:tcPr>
                <w:p w14:paraId="047CC5BD">
                  <w:pPr>
                    <w:widowControl/>
                    <w:adjustRightInd w:val="0"/>
                    <w:snapToGrid w:val="0"/>
                    <w:jc w:val="center"/>
                    <w:rPr>
                      <w:rFonts w:eastAsiaTheme="minorEastAsia"/>
                      <w:kern w:val="0"/>
                      <w:sz w:val="18"/>
                      <w:szCs w:val="18"/>
                    </w:rPr>
                  </w:pPr>
                </w:p>
              </w:tc>
              <w:tc>
                <w:tcPr>
                  <w:tcW w:w="278" w:type="pct"/>
                  <w:vMerge w:val="continue"/>
                  <w:vAlign w:val="center"/>
                </w:tcPr>
                <w:p w14:paraId="1B78274C">
                  <w:pPr>
                    <w:widowControl/>
                    <w:adjustRightInd w:val="0"/>
                    <w:snapToGrid w:val="0"/>
                    <w:jc w:val="center"/>
                    <w:rPr>
                      <w:rFonts w:eastAsiaTheme="minorEastAsia"/>
                      <w:kern w:val="0"/>
                      <w:sz w:val="18"/>
                      <w:szCs w:val="18"/>
                    </w:rPr>
                  </w:pPr>
                </w:p>
              </w:tc>
              <w:tc>
                <w:tcPr>
                  <w:tcW w:w="349" w:type="pct"/>
                  <w:vMerge w:val="continue"/>
                  <w:vAlign w:val="center"/>
                </w:tcPr>
                <w:p w14:paraId="5EA39ACD">
                  <w:pPr>
                    <w:widowControl/>
                    <w:adjustRightInd w:val="0"/>
                    <w:snapToGrid w:val="0"/>
                    <w:jc w:val="center"/>
                    <w:rPr>
                      <w:rFonts w:eastAsiaTheme="minorEastAsia"/>
                      <w:kern w:val="0"/>
                      <w:sz w:val="18"/>
                      <w:szCs w:val="18"/>
                    </w:rPr>
                  </w:pPr>
                </w:p>
              </w:tc>
              <w:tc>
                <w:tcPr>
                  <w:tcW w:w="455" w:type="pct"/>
                  <w:vAlign w:val="center"/>
                </w:tcPr>
                <w:p w14:paraId="3C4E148B">
                  <w:pPr>
                    <w:widowControl/>
                    <w:adjustRightInd w:val="0"/>
                    <w:snapToGrid w:val="0"/>
                    <w:jc w:val="center"/>
                    <w:rPr>
                      <w:rFonts w:eastAsiaTheme="minorEastAsia"/>
                      <w:kern w:val="0"/>
                      <w:sz w:val="18"/>
                      <w:szCs w:val="18"/>
                    </w:rPr>
                  </w:pPr>
                  <w:r>
                    <w:rPr>
                      <w:rFonts w:eastAsiaTheme="minorEastAsia"/>
                      <w:kern w:val="0"/>
                      <w:sz w:val="18"/>
                      <w:szCs w:val="18"/>
                    </w:rPr>
                    <w:t>动植物油</w:t>
                  </w:r>
                </w:p>
              </w:tc>
              <w:tc>
                <w:tcPr>
                  <w:tcW w:w="754" w:type="pct"/>
                  <w:vAlign w:val="center"/>
                </w:tcPr>
                <w:p w14:paraId="71531018">
                  <w:pPr>
                    <w:widowControl/>
                    <w:adjustRightInd w:val="0"/>
                    <w:snapToGrid w:val="0"/>
                    <w:jc w:val="center"/>
                    <w:rPr>
                      <w:rFonts w:eastAsiaTheme="minorEastAsia"/>
                      <w:kern w:val="0"/>
                      <w:sz w:val="18"/>
                      <w:szCs w:val="18"/>
                    </w:rPr>
                  </w:pPr>
                  <w:r>
                    <w:rPr>
                      <w:rFonts w:hint="eastAsia" w:eastAsiaTheme="minorEastAsia"/>
                      <w:kern w:val="0"/>
                      <w:sz w:val="18"/>
                      <w:szCs w:val="18"/>
                    </w:rPr>
                    <w:t>1</w:t>
                  </w:r>
                </w:p>
              </w:tc>
            </w:tr>
          </w:tbl>
          <w:p w14:paraId="2636D7D4">
            <w:pPr>
              <w:widowControl/>
              <w:autoSpaceDE w:val="0"/>
              <w:autoSpaceDN w:val="0"/>
              <w:adjustRightInd w:val="0"/>
              <w:snapToGrid w:val="0"/>
              <w:spacing w:line="360" w:lineRule="auto"/>
              <w:ind w:firstLine="420" w:firstLineChars="200"/>
              <w:jc w:val="left"/>
              <w:rPr>
                <w:rFonts w:hAnsiTheme="minorEastAsia" w:eastAsiaTheme="minorEastAsia"/>
                <w:bCs/>
                <w:szCs w:val="21"/>
              </w:rPr>
            </w:pPr>
            <w:r>
              <w:rPr>
                <w:rFonts w:hAnsiTheme="minorEastAsia" w:eastAsiaTheme="minorEastAsia"/>
                <w:kern w:val="0"/>
                <w:szCs w:val="21"/>
              </w:rPr>
              <w:t>注</w:t>
            </w:r>
            <w:r>
              <w:rPr>
                <w:rFonts w:eastAsiaTheme="minorEastAsia"/>
                <w:kern w:val="0"/>
                <w:szCs w:val="21"/>
              </w:rPr>
              <w:t>*</w:t>
            </w:r>
            <w:r>
              <w:rPr>
                <w:rFonts w:hAnsiTheme="minorEastAsia" w:eastAsiaTheme="minorEastAsia"/>
                <w:kern w:val="0"/>
                <w:szCs w:val="21"/>
              </w:rPr>
              <w:t>：</w:t>
            </w:r>
            <w:r>
              <w:rPr>
                <w:rFonts w:hAnsiTheme="minorEastAsia" w:eastAsiaTheme="minorEastAsia"/>
                <w:bCs/>
                <w:szCs w:val="21"/>
              </w:rPr>
              <w:t>括号内数值为水温</w:t>
            </w:r>
            <w:r>
              <w:rPr>
                <w:rFonts w:eastAsiaTheme="minorEastAsia"/>
                <w:bCs/>
                <w:szCs w:val="21"/>
              </w:rPr>
              <w:t>≤12℃</w:t>
            </w:r>
            <w:r>
              <w:rPr>
                <w:rFonts w:hAnsiTheme="minorEastAsia" w:eastAsiaTheme="minorEastAsia"/>
                <w:bCs/>
                <w:szCs w:val="21"/>
              </w:rPr>
              <w:t>时的控制指标。</w:t>
            </w:r>
          </w:p>
          <w:p w14:paraId="1583A349">
            <w:pPr>
              <w:widowControl/>
              <w:autoSpaceDE w:val="0"/>
              <w:autoSpaceDN w:val="0"/>
              <w:adjustRightInd w:val="0"/>
              <w:snapToGrid w:val="0"/>
              <w:spacing w:line="360" w:lineRule="auto"/>
              <w:ind w:firstLine="482" w:firstLineChars="200"/>
              <w:jc w:val="left"/>
              <w:rPr>
                <w:rFonts w:eastAsiaTheme="minorEastAsia"/>
                <w:b/>
                <w:kern w:val="0"/>
                <w:sz w:val="24"/>
              </w:rPr>
            </w:pPr>
            <w:r>
              <w:rPr>
                <w:rFonts w:eastAsiaTheme="minorEastAsia"/>
                <w:b/>
                <w:kern w:val="0"/>
                <w:sz w:val="24"/>
              </w:rPr>
              <w:t>2.2</w:t>
            </w:r>
            <w:r>
              <w:rPr>
                <w:rFonts w:hAnsiTheme="minorEastAsia" w:eastAsiaTheme="minorEastAsia"/>
                <w:b/>
                <w:kern w:val="0"/>
                <w:sz w:val="24"/>
              </w:rPr>
              <w:t>监测计划</w:t>
            </w:r>
          </w:p>
          <w:p w14:paraId="05DD12BD">
            <w:pPr>
              <w:widowControl/>
              <w:adjustRightInd w:val="0"/>
              <w:snapToGrid w:val="0"/>
              <w:spacing w:line="360" w:lineRule="auto"/>
              <w:ind w:left="17" w:firstLine="472" w:firstLineChars="197"/>
              <w:jc w:val="left"/>
              <w:rPr>
                <w:rFonts w:eastAsiaTheme="minorEastAsia"/>
                <w:kern w:val="0"/>
                <w:sz w:val="24"/>
              </w:rPr>
            </w:pPr>
            <w:r>
              <w:rPr>
                <w:rFonts w:hAnsiTheme="minorEastAsia" w:eastAsiaTheme="minorEastAsia"/>
                <w:kern w:val="0"/>
                <w:sz w:val="24"/>
              </w:rPr>
              <w:t>重新报批项目无生产废水产生及排放，只有生活污水间接排放，不开展生活污水例行监测。</w:t>
            </w:r>
          </w:p>
          <w:p w14:paraId="1B574401">
            <w:pPr>
              <w:widowControl/>
              <w:autoSpaceDE w:val="0"/>
              <w:autoSpaceDN w:val="0"/>
              <w:adjustRightInd w:val="0"/>
              <w:snapToGrid w:val="0"/>
              <w:spacing w:line="360" w:lineRule="auto"/>
              <w:ind w:firstLine="482" w:firstLineChars="200"/>
              <w:jc w:val="left"/>
              <w:rPr>
                <w:rFonts w:eastAsiaTheme="minorEastAsia"/>
                <w:b/>
                <w:kern w:val="0"/>
                <w:sz w:val="24"/>
              </w:rPr>
            </w:pPr>
            <w:r>
              <w:rPr>
                <w:rFonts w:eastAsiaTheme="minorEastAsia"/>
                <w:b/>
                <w:kern w:val="0"/>
                <w:sz w:val="24"/>
              </w:rPr>
              <w:t>2.3</w:t>
            </w:r>
            <w:r>
              <w:rPr>
                <w:rFonts w:hAnsiTheme="minorEastAsia" w:eastAsiaTheme="minorEastAsia"/>
                <w:b/>
                <w:kern w:val="0"/>
                <w:sz w:val="24"/>
              </w:rPr>
              <w:t>废水防治措施可行性分析</w:t>
            </w:r>
          </w:p>
          <w:p w14:paraId="4848F26D">
            <w:pPr>
              <w:widowControl/>
              <w:adjustRightInd w:val="0"/>
              <w:snapToGrid w:val="0"/>
              <w:spacing w:line="360" w:lineRule="auto"/>
              <w:ind w:firstLine="480" w:firstLineChars="200"/>
              <w:jc w:val="left"/>
              <w:rPr>
                <w:kern w:val="0"/>
                <w:sz w:val="24"/>
              </w:rPr>
            </w:pPr>
            <w:r>
              <w:rPr>
                <w:sz w:val="24"/>
              </w:rPr>
              <w:t>重新报批项目</w:t>
            </w:r>
            <w:r>
              <w:rPr>
                <w:kern w:val="0"/>
                <w:sz w:val="24"/>
              </w:rPr>
              <w:t>无生产废水产生及排放，食堂废水经隔油池后与生活污水一并经化粪池处理后，接管至涟水县经济开发区西区污水处理厂，属于常规处理方式，技术可行。</w:t>
            </w:r>
          </w:p>
          <w:p w14:paraId="663368B1">
            <w:pPr>
              <w:widowControl/>
              <w:autoSpaceDE w:val="0"/>
              <w:autoSpaceDN w:val="0"/>
              <w:adjustRightInd w:val="0"/>
              <w:snapToGrid w:val="0"/>
              <w:spacing w:line="360" w:lineRule="auto"/>
              <w:ind w:firstLine="482" w:firstLineChars="200"/>
              <w:jc w:val="left"/>
              <w:rPr>
                <w:rFonts w:eastAsiaTheme="minorEastAsia"/>
                <w:b/>
                <w:kern w:val="0"/>
                <w:sz w:val="24"/>
              </w:rPr>
            </w:pPr>
            <w:r>
              <w:rPr>
                <w:rFonts w:eastAsiaTheme="minorEastAsia"/>
                <w:b/>
                <w:kern w:val="0"/>
                <w:sz w:val="24"/>
              </w:rPr>
              <w:t>2.4</w:t>
            </w:r>
            <w:r>
              <w:rPr>
                <w:rFonts w:hAnsiTheme="minorEastAsia" w:eastAsiaTheme="minorEastAsia"/>
                <w:b/>
                <w:kern w:val="0"/>
                <w:sz w:val="24"/>
              </w:rPr>
              <w:t>依托污水处理设施的环境可行性分析</w:t>
            </w:r>
          </w:p>
          <w:p w14:paraId="5A200F80">
            <w:pPr>
              <w:adjustRightInd w:val="0"/>
              <w:snapToGrid w:val="0"/>
              <w:spacing w:line="360" w:lineRule="auto"/>
              <w:ind w:firstLine="480" w:firstLineChars="200"/>
              <w:rPr>
                <w:sz w:val="24"/>
              </w:rPr>
            </w:pPr>
            <w:r>
              <w:rPr>
                <w:sz w:val="24"/>
              </w:rPr>
              <w:t>（1）经济开发区西区污水处理厂</w:t>
            </w:r>
          </w:p>
          <w:p w14:paraId="5DFC5691">
            <w:pPr>
              <w:adjustRightInd w:val="0"/>
              <w:snapToGrid w:val="0"/>
              <w:spacing w:line="360" w:lineRule="auto"/>
              <w:ind w:firstLine="480" w:firstLineChars="200"/>
              <w:rPr>
                <w:sz w:val="24"/>
              </w:rPr>
            </w:pPr>
            <w:r>
              <w:rPr>
                <w:sz w:val="24"/>
              </w:rPr>
              <w:t>本项目建成后废水接管入经济开发区污水处理厂，污水处理厂总规模为6万t/d，分阶段进行建设，现状处理能力为2万t/d。污水处理厂采用一级强化絮凝工艺配套快</w:t>
            </w:r>
            <w:r>
              <w:rPr>
                <w:rFonts w:hint="eastAsia"/>
                <w:sz w:val="24"/>
                <w:lang w:eastAsia="zh-CN"/>
              </w:rPr>
              <w:t>掺和</w:t>
            </w:r>
            <w:r>
              <w:rPr>
                <w:sz w:val="24"/>
              </w:rPr>
              <w:t>消毒工艺，尾水排入公兴河，目前污水处理厂仅接管了经济开发区西区内的工业废水和生活污水，实际接管水量约0.9万t/d，能够实现稳定达标排放。</w:t>
            </w:r>
          </w:p>
          <w:p w14:paraId="27605749">
            <w:pPr>
              <w:adjustRightInd w:val="0"/>
              <w:snapToGrid w:val="0"/>
              <w:spacing w:line="360" w:lineRule="auto"/>
              <w:ind w:firstLine="480" w:firstLineChars="200"/>
              <w:rPr>
                <w:sz w:val="24"/>
              </w:rPr>
            </w:pPr>
            <w:r>
              <w:rPr>
                <w:sz w:val="24"/>
              </w:rPr>
              <w:t>（2）处理工艺情况</w:t>
            </w:r>
          </w:p>
          <w:p w14:paraId="58B11B33">
            <w:pPr>
              <w:adjustRightInd w:val="0"/>
              <w:snapToGrid w:val="0"/>
              <w:spacing w:line="360" w:lineRule="auto"/>
              <w:ind w:firstLine="480" w:firstLineChars="200"/>
              <w:rPr>
                <w:sz w:val="24"/>
              </w:rPr>
            </w:pPr>
            <w:r>
              <w:rPr>
                <w:sz w:val="24"/>
              </w:rPr>
              <w:t>经济开发区（西区）污水处理厂目前尾水执行《城镇污水处理厂污染物排放标准》（GB18918-2002）一级A标准。其基本流程见图4-2。</w:t>
            </w:r>
          </w:p>
          <w:p w14:paraId="0C1DCB72">
            <w:pPr>
              <w:adjustRightInd w:val="0"/>
              <w:snapToGrid w:val="0"/>
              <w:jc w:val="center"/>
            </w:pPr>
            <w:r>
              <w:drawing>
                <wp:inline distT="0" distB="0" distL="0" distR="0">
                  <wp:extent cx="5000625" cy="2505075"/>
                  <wp:effectExtent l="0" t="0" r="9525"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4">
                            <a:extLst>
                              <a:ext uri="{28A0092B-C50C-407E-A947-70E740481C1C}">
                                <a14:useLocalDpi xmlns:a14="http://schemas.microsoft.com/office/drawing/2010/main" val="0"/>
                              </a:ext>
                            </a:extLst>
                          </a:blip>
                          <a:srcRect l="5249"/>
                          <a:stretch>
                            <a:fillRect/>
                          </a:stretch>
                        </pic:blipFill>
                        <pic:spPr>
                          <a:xfrm>
                            <a:off x="0" y="0"/>
                            <a:ext cx="5000625" cy="2505075"/>
                          </a:xfrm>
                          <a:prstGeom prst="rect">
                            <a:avLst/>
                          </a:prstGeom>
                          <a:noFill/>
                          <a:ln>
                            <a:noFill/>
                          </a:ln>
                        </pic:spPr>
                      </pic:pic>
                    </a:graphicData>
                  </a:graphic>
                </wp:inline>
              </w:drawing>
            </w:r>
          </w:p>
          <w:p w14:paraId="13D75CB0">
            <w:pPr>
              <w:keepNext/>
              <w:adjustRightInd w:val="0"/>
              <w:snapToGrid w:val="0"/>
              <w:jc w:val="center"/>
              <w:rPr>
                <w:b/>
                <w:szCs w:val="21"/>
              </w:rPr>
            </w:pPr>
            <w:r>
              <w:rPr>
                <w:b/>
                <w:szCs w:val="21"/>
              </w:rPr>
              <w:t>图4-</w:t>
            </w:r>
            <w:r>
              <w:rPr>
                <w:rFonts w:hint="eastAsia"/>
                <w:b/>
                <w:szCs w:val="21"/>
              </w:rPr>
              <w:t>1</w:t>
            </w:r>
            <w:r>
              <w:rPr>
                <w:b/>
                <w:szCs w:val="21"/>
              </w:rPr>
              <w:t xml:space="preserve">  涟水县经济开发区西区污水处理厂工艺流程图</w:t>
            </w:r>
          </w:p>
          <w:p w14:paraId="49AA2CB0">
            <w:pPr>
              <w:adjustRightInd w:val="0"/>
              <w:snapToGrid w:val="0"/>
              <w:spacing w:line="360" w:lineRule="auto"/>
              <w:ind w:firstLine="480" w:firstLineChars="200"/>
              <w:rPr>
                <w:sz w:val="24"/>
              </w:rPr>
            </w:pPr>
            <w:r>
              <w:rPr>
                <w:sz w:val="24"/>
              </w:rPr>
              <w:t>（3）管网建设情况</w:t>
            </w:r>
          </w:p>
          <w:p w14:paraId="049A1F6B">
            <w:pPr>
              <w:adjustRightInd w:val="0"/>
              <w:snapToGrid w:val="0"/>
              <w:spacing w:line="360" w:lineRule="auto"/>
              <w:ind w:firstLine="480" w:firstLineChars="200"/>
              <w:rPr>
                <w:sz w:val="24"/>
              </w:rPr>
            </w:pPr>
            <w:r>
              <w:rPr>
                <w:sz w:val="24"/>
              </w:rPr>
              <w:t>根据涟水经济开发区管委会承诺，当经济开发区西区污水处理厂实际接管量达到1.5万t/d时，将进行对污水处理厂扩建二期工程。园区道路和雨、污水管网均须在园区建成前实施到位，确保园区内项目的污水接管，最终将新港电子产业园区生活污水和</w:t>
            </w:r>
            <w:r>
              <w:rPr>
                <w:rFonts w:hint="eastAsia"/>
                <w:sz w:val="24"/>
                <w:lang w:eastAsia="zh-CN"/>
              </w:rPr>
              <w:t>其他</w:t>
            </w:r>
            <w:r>
              <w:rPr>
                <w:sz w:val="24"/>
              </w:rPr>
              <w:t>工业废水纳入涟水经济开发区西区污水处理厂处理。</w:t>
            </w:r>
          </w:p>
          <w:p w14:paraId="5299234D">
            <w:pPr>
              <w:adjustRightInd w:val="0"/>
              <w:snapToGrid w:val="0"/>
              <w:spacing w:line="360" w:lineRule="auto"/>
              <w:ind w:firstLine="480" w:firstLineChars="200"/>
              <w:rPr>
                <w:sz w:val="24"/>
              </w:rPr>
            </w:pPr>
            <w:r>
              <w:rPr>
                <w:sz w:val="24"/>
              </w:rPr>
              <w:t>（4）废水水质及规模</w:t>
            </w:r>
          </w:p>
          <w:p w14:paraId="7F254200">
            <w:pPr>
              <w:adjustRightInd w:val="0"/>
              <w:snapToGrid w:val="0"/>
              <w:spacing w:line="360" w:lineRule="auto"/>
              <w:ind w:firstLine="480" w:firstLineChars="200"/>
              <w:rPr>
                <w:sz w:val="24"/>
              </w:rPr>
            </w:pPr>
            <w:r>
              <w:rPr>
                <w:sz w:val="24"/>
              </w:rPr>
              <w:t>经济开发区西区污水处理厂现状处理能力为2万t/d，实际接管量为0.9万t/d，余量为1.1万t/d。本项目建成后全厂废水排放量为</w:t>
            </w:r>
            <w:r>
              <w:rPr>
                <w:rFonts w:hint="eastAsia"/>
                <w:sz w:val="24"/>
              </w:rPr>
              <w:t>648</w:t>
            </w:r>
            <w:r>
              <w:rPr>
                <w:sz w:val="24"/>
              </w:rPr>
              <w:t>m</w:t>
            </w:r>
            <w:r>
              <w:rPr>
                <w:sz w:val="24"/>
                <w:vertAlign w:val="superscript"/>
              </w:rPr>
              <w:t>3</w:t>
            </w:r>
            <w:r>
              <w:rPr>
                <w:sz w:val="24"/>
              </w:rPr>
              <w:t>/a（</w:t>
            </w:r>
            <w:r>
              <w:rPr>
                <w:rFonts w:hint="eastAsia"/>
                <w:sz w:val="24"/>
              </w:rPr>
              <w:t>1.2</w:t>
            </w:r>
            <w:r>
              <w:rPr>
                <w:sz w:val="24"/>
              </w:rPr>
              <w:t>m</w:t>
            </w:r>
            <w:r>
              <w:rPr>
                <w:sz w:val="24"/>
                <w:vertAlign w:val="superscript"/>
              </w:rPr>
              <w:t>3</w:t>
            </w:r>
            <w:r>
              <w:rPr>
                <w:sz w:val="24"/>
              </w:rPr>
              <w:t>/d）</w:t>
            </w:r>
            <w:r>
              <w:rPr>
                <w:rFonts w:hint="eastAsia"/>
              </w:rPr>
              <w:t>，</w:t>
            </w:r>
            <w:r>
              <w:rPr>
                <w:sz w:val="24"/>
              </w:rPr>
              <w:t>可满足本项目需要。</w:t>
            </w:r>
          </w:p>
          <w:p w14:paraId="7F57DF39">
            <w:pPr>
              <w:widowControl/>
              <w:autoSpaceDE w:val="0"/>
              <w:autoSpaceDN w:val="0"/>
              <w:adjustRightInd w:val="0"/>
              <w:snapToGrid w:val="0"/>
              <w:spacing w:line="360" w:lineRule="auto"/>
              <w:ind w:firstLine="480" w:firstLineChars="200"/>
              <w:jc w:val="left"/>
              <w:rPr>
                <w:sz w:val="24"/>
              </w:rPr>
            </w:pPr>
            <w:r>
              <w:rPr>
                <w:sz w:val="24"/>
              </w:rPr>
              <w:t>因此，项目建成后废水无论水量、水质均能满足开发区西区污水处理厂的接管要求，预计不会对</w:t>
            </w:r>
            <w:r>
              <w:rPr>
                <w:rFonts w:hint="eastAsia"/>
                <w:sz w:val="24"/>
              </w:rPr>
              <w:t>涟水县</w:t>
            </w:r>
            <w:r>
              <w:rPr>
                <w:sz w:val="24"/>
              </w:rPr>
              <w:t>开发区西区污水处理厂的正常运行造成不良影响，因而废水进行接管处理是可行的。</w:t>
            </w:r>
          </w:p>
          <w:p w14:paraId="10459B92">
            <w:pPr>
              <w:widowControl/>
              <w:autoSpaceDE w:val="0"/>
              <w:autoSpaceDN w:val="0"/>
              <w:adjustRightInd w:val="0"/>
              <w:snapToGrid w:val="0"/>
              <w:spacing w:line="360" w:lineRule="auto"/>
              <w:ind w:firstLine="480" w:firstLineChars="200"/>
              <w:jc w:val="left"/>
              <w:rPr>
                <w:sz w:val="24"/>
              </w:rPr>
            </w:pPr>
          </w:p>
          <w:p w14:paraId="23B10B2C">
            <w:pPr>
              <w:widowControl/>
              <w:autoSpaceDE w:val="0"/>
              <w:autoSpaceDN w:val="0"/>
              <w:adjustRightInd w:val="0"/>
              <w:snapToGrid w:val="0"/>
              <w:spacing w:line="360" w:lineRule="auto"/>
              <w:ind w:firstLine="482" w:firstLineChars="200"/>
              <w:jc w:val="left"/>
              <w:rPr>
                <w:rFonts w:eastAsiaTheme="minorEastAsia"/>
                <w:b/>
                <w:kern w:val="0"/>
                <w:sz w:val="24"/>
              </w:rPr>
            </w:pPr>
            <w:r>
              <w:rPr>
                <w:rFonts w:eastAsiaTheme="minorEastAsia"/>
                <w:b/>
                <w:kern w:val="0"/>
                <w:sz w:val="24"/>
              </w:rPr>
              <w:t>3.</w:t>
            </w:r>
            <w:r>
              <w:rPr>
                <w:rFonts w:hAnsiTheme="minorEastAsia" w:eastAsiaTheme="minorEastAsia"/>
                <w:b/>
                <w:kern w:val="0"/>
                <w:sz w:val="24"/>
              </w:rPr>
              <w:t>噪声</w:t>
            </w:r>
          </w:p>
          <w:p w14:paraId="0DA6C106">
            <w:pPr>
              <w:widowControl/>
              <w:autoSpaceDE w:val="0"/>
              <w:autoSpaceDN w:val="0"/>
              <w:adjustRightInd w:val="0"/>
              <w:snapToGrid w:val="0"/>
              <w:spacing w:line="360" w:lineRule="auto"/>
              <w:ind w:firstLine="482" w:firstLineChars="200"/>
              <w:jc w:val="left"/>
              <w:rPr>
                <w:rFonts w:eastAsiaTheme="minorEastAsia"/>
                <w:b/>
                <w:kern w:val="0"/>
                <w:sz w:val="24"/>
              </w:rPr>
            </w:pPr>
            <w:r>
              <w:rPr>
                <w:rFonts w:eastAsiaTheme="minorEastAsia"/>
                <w:b/>
                <w:kern w:val="0"/>
                <w:sz w:val="24"/>
              </w:rPr>
              <w:t>3.1</w:t>
            </w:r>
            <w:r>
              <w:rPr>
                <w:rFonts w:hAnsiTheme="minorEastAsia" w:eastAsiaTheme="minorEastAsia"/>
                <w:b/>
                <w:kern w:val="0"/>
                <w:sz w:val="24"/>
              </w:rPr>
              <w:t>噪声产生环节及源强分析</w:t>
            </w:r>
          </w:p>
          <w:p w14:paraId="584B13F8">
            <w:pPr>
              <w:widowControl/>
              <w:adjustRightInd w:val="0"/>
              <w:snapToGrid w:val="0"/>
              <w:spacing w:line="360" w:lineRule="auto"/>
              <w:ind w:firstLine="480" w:firstLineChars="200"/>
              <w:jc w:val="left"/>
              <w:rPr>
                <w:rFonts w:eastAsiaTheme="minorEastAsia"/>
                <w:kern w:val="0"/>
                <w:sz w:val="24"/>
              </w:rPr>
            </w:pPr>
            <w:r>
              <w:rPr>
                <w:rFonts w:hAnsiTheme="minorEastAsia" w:eastAsiaTheme="minorEastAsia"/>
                <w:kern w:val="0"/>
                <w:sz w:val="24"/>
                <w:lang w:bidi="en-US"/>
              </w:rPr>
              <w:t>重新报批项目</w:t>
            </w:r>
            <w:r>
              <w:rPr>
                <w:rFonts w:hAnsiTheme="minorEastAsia" w:eastAsiaTheme="minorEastAsia"/>
                <w:sz w:val="24"/>
              </w:rPr>
              <w:t>噪声污染源为</w:t>
            </w:r>
            <w:r>
              <w:rPr>
                <w:kern w:val="0"/>
                <w:sz w:val="24"/>
                <w:lang w:bidi="en-US"/>
              </w:rPr>
              <w:t>各生产设备及废气处理装置风机运行过程产生的噪声等，其源强约为70~95dB(A)</w:t>
            </w:r>
            <w:r>
              <w:rPr>
                <w:rFonts w:hAnsiTheme="minorEastAsia" w:eastAsiaTheme="minorEastAsia"/>
                <w:sz w:val="24"/>
              </w:rPr>
              <w:t>。</w:t>
            </w:r>
            <w:r>
              <w:rPr>
                <w:rFonts w:hAnsiTheme="minorEastAsia" w:eastAsiaTheme="minorEastAsia"/>
                <w:kern w:val="0"/>
                <w:sz w:val="24"/>
                <w:lang w:bidi="en-US"/>
              </w:rPr>
              <w:t>重新报批项目通过经常保养和维护设备，避免设备在不良状态下运行，同时通过优化平面布置、设置绿化带等措施后，对周围声环境影响较小，企业周边</w:t>
            </w:r>
            <w:r>
              <w:rPr>
                <w:rFonts w:eastAsiaTheme="minorEastAsia"/>
                <w:kern w:val="0"/>
                <w:sz w:val="24"/>
                <w:lang w:bidi="en-US"/>
              </w:rPr>
              <w:t>50m</w:t>
            </w:r>
            <w:r>
              <w:rPr>
                <w:rFonts w:hAnsiTheme="minorEastAsia" w:eastAsiaTheme="minorEastAsia"/>
                <w:kern w:val="0"/>
                <w:sz w:val="24"/>
                <w:lang w:bidi="en-US"/>
              </w:rPr>
              <w:t>范围内无声环境保护目标。</w:t>
            </w:r>
            <w:r>
              <w:rPr>
                <w:rFonts w:hAnsiTheme="minorEastAsia" w:eastAsiaTheme="minorEastAsia"/>
                <w:kern w:val="0"/>
                <w:sz w:val="24"/>
              </w:rPr>
              <w:t>重新报批项目主要设备噪声源强见表</w:t>
            </w:r>
            <w:r>
              <w:rPr>
                <w:rFonts w:eastAsiaTheme="minorEastAsia"/>
                <w:kern w:val="0"/>
                <w:sz w:val="24"/>
              </w:rPr>
              <w:t>4.3-1</w:t>
            </w:r>
            <w:r>
              <w:rPr>
                <w:rFonts w:hAnsiTheme="minorEastAsia" w:eastAsiaTheme="minorEastAsia"/>
                <w:kern w:val="0"/>
                <w:sz w:val="24"/>
              </w:rPr>
              <w:t>、表</w:t>
            </w:r>
            <w:r>
              <w:rPr>
                <w:rFonts w:eastAsiaTheme="minorEastAsia"/>
                <w:kern w:val="0"/>
                <w:sz w:val="24"/>
              </w:rPr>
              <w:t>4.3-2</w:t>
            </w:r>
            <w:r>
              <w:rPr>
                <w:rFonts w:hAnsiTheme="minorEastAsia" w:eastAsiaTheme="minorEastAsia"/>
                <w:kern w:val="0"/>
                <w:sz w:val="24"/>
              </w:rPr>
              <w:t>。</w:t>
            </w:r>
          </w:p>
          <w:p w14:paraId="3AB564F3">
            <w:pPr>
              <w:widowControl/>
              <w:adjustRightInd w:val="0"/>
              <w:snapToGrid w:val="0"/>
              <w:ind w:firstLine="482" w:firstLineChars="200"/>
              <w:jc w:val="center"/>
              <w:rPr>
                <w:rFonts w:eastAsiaTheme="minorEastAsia"/>
                <w:b/>
                <w:bCs/>
                <w:kern w:val="0"/>
                <w:sz w:val="24"/>
              </w:rPr>
            </w:pPr>
            <w:r>
              <w:rPr>
                <w:rFonts w:hAnsiTheme="minorEastAsia" w:eastAsiaTheme="minorEastAsia"/>
                <w:b/>
                <w:bCs/>
                <w:kern w:val="0"/>
                <w:sz w:val="24"/>
                <w:lang w:bidi="en-US"/>
              </w:rPr>
              <w:t>表</w:t>
            </w:r>
            <w:r>
              <w:rPr>
                <w:rFonts w:eastAsiaTheme="minorEastAsia"/>
                <w:b/>
                <w:bCs/>
                <w:kern w:val="0"/>
                <w:sz w:val="24"/>
                <w:lang w:bidi="en-US"/>
              </w:rPr>
              <w:t xml:space="preserve">4.3-1 </w:t>
            </w:r>
            <w:r>
              <w:rPr>
                <w:rFonts w:hAnsiTheme="minorEastAsia" w:eastAsiaTheme="minorEastAsia"/>
                <w:b/>
                <w:bCs/>
                <w:kern w:val="0"/>
                <w:sz w:val="24"/>
                <w:lang w:bidi="en-US"/>
              </w:rPr>
              <w:t>重新报批项目</w:t>
            </w:r>
            <w:r>
              <w:rPr>
                <w:rFonts w:hAnsiTheme="minorEastAsia" w:eastAsiaTheme="minorEastAsia"/>
                <w:b/>
                <w:bCs/>
                <w:kern w:val="0"/>
                <w:sz w:val="24"/>
              </w:rPr>
              <w:t>噪声源强调查清单（室内声源）</w:t>
            </w:r>
          </w:p>
          <w:tbl>
            <w:tblPr>
              <w:tblStyle w:val="22"/>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454"/>
              <w:gridCol w:w="1513"/>
              <w:gridCol w:w="623"/>
              <w:gridCol w:w="1210"/>
              <w:gridCol w:w="689"/>
              <w:gridCol w:w="593"/>
              <w:gridCol w:w="591"/>
              <w:gridCol w:w="833"/>
              <w:gridCol w:w="909"/>
              <w:gridCol w:w="938"/>
              <w:gridCol w:w="2046"/>
              <w:gridCol w:w="857"/>
              <w:gridCol w:w="784"/>
              <w:gridCol w:w="597"/>
            </w:tblGrid>
            <w:tr w14:paraId="362213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c>
                <w:tcPr>
                  <w:tcW w:w="186" w:type="pct"/>
                  <w:vMerge w:val="restart"/>
                  <w:tcBorders>
                    <w:top w:val="single" w:color="auto" w:sz="12" w:space="0"/>
                    <w:left w:val="nil"/>
                    <w:bottom w:val="single" w:color="auto" w:sz="4" w:space="0"/>
                  </w:tcBorders>
                  <w:vAlign w:val="center"/>
                </w:tcPr>
                <w:p w14:paraId="1A6FEC5A">
                  <w:pPr>
                    <w:widowControl/>
                    <w:adjustRightInd w:val="0"/>
                    <w:snapToGrid w:val="0"/>
                    <w:jc w:val="center"/>
                    <w:rPr>
                      <w:rFonts w:eastAsiaTheme="minorEastAsia"/>
                      <w:b/>
                      <w:bCs/>
                      <w:kern w:val="0"/>
                      <w:szCs w:val="21"/>
                      <w:lang w:bidi="en-US"/>
                    </w:rPr>
                  </w:pPr>
                  <w:r>
                    <w:rPr>
                      <w:rFonts w:hAnsiTheme="minorEastAsia" w:eastAsiaTheme="minorEastAsia"/>
                      <w:b/>
                      <w:bCs/>
                      <w:kern w:val="0"/>
                      <w:szCs w:val="21"/>
                      <w:lang w:bidi="en-US"/>
                    </w:rPr>
                    <w:t>序号</w:t>
                  </w:r>
                </w:p>
              </w:tc>
              <w:tc>
                <w:tcPr>
                  <w:tcW w:w="605" w:type="pct"/>
                  <w:vMerge w:val="restart"/>
                  <w:vAlign w:val="center"/>
                </w:tcPr>
                <w:p w14:paraId="4076F899">
                  <w:pPr>
                    <w:widowControl/>
                    <w:adjustRightInd w:val="0"/>
                    <w:snapToGrid w:val="0"/>
                    <w:jc w:val="center"/>
                    <w:rPr>
                      <w:rFonts w:eastAsiaTheme="minorEastAsia"/>
                      <w:b/>
                      <w:bCs/>
                      <w:kern w:val="0"/>
                      <w:szCs w:val="21"/>
                      <w:lang w:bidi="en-US"/>
                    </w:rPr>
                  </w:pPr>
                  <w:r>
                    <w:rPr>
                      <w:rFonts w:hAnsiTheme="minorEastAsia" w:eastAsiaTheme="minorEastAsia"/>
                      <w:b/>
                      <w:bCs/>
                      <w:kern w:val="0"/>
                      <w:szCs w:val="21"/>
                      <w:lang w:bidi="en-US"/>
                    </w:rPr>
                    <w:t>声源名称</w:t>
                  </w:r>
                </w:p>
              </w:tc>
              <w:tc>
                <w:tcPr>
                  <w:tcW w:w="253" w:type="pct"/>
                  <w:vMerge w:val="restart"/>
                  <w:vAlign w:val="center"/>
                </w:tcPr>
                <w:p w14:paraId="193E6FBA">
                  <w:pPr>
                    <w:widowControl/>
                    <w:adjustRightInd w:val="0"/>
                    <w:snapToGrid w:val="0"/>
                    <w:jc w:val="center"/>
                    <w:rPr>
                      <w:rFonts w:eastAsiaTheme="minorEastAsia"/>
                      <w:b/>
                      <w:bCs/>
                      <w:kern w:val="0"/>
                      <w:szCs w:val="21"/>
                      <w:lang w:bidi="en-US"/>
                    </w:rPr>
                  </w:pPr>
                  <w:r>
                    <w:rPr>
                      <w:rFonts w:hAnsiTheme="minorEastAsia" w:eastAsiaTheme="minorEastAsia"/>
                      <w:b/>
                      <w:bCs/>
                      <w:kern w:val="0"/>
                      <w:szCs w:val="21"/>
                      <w:lang w:bidi="en-US"/>
                    </w:rPr>
                    <w:t>数量（台</w:t>
                  </w:r>
                  <w:r>
                    <w:rPr>
                      <w:rFonts w:eastAsiaTheme="minorEastAsia"/>
                      <w:b/>
                      <w:bCs/>
                      <w:kern w:val="0"/>
                      <w:szCs w:val="21"/>
                      <w:lang w:bidi="en-US"/>
                    </w:rPr>
                    <w:t>/</w:t>
                  </w:r>
                  <w:r>
                    <w:rPr>
                      <w:rFonts w:hAnsiTheme="minorEastAsia" w:eastAsiaTheme="minorEastAsia"/>
                      <w:b/>
                      <w:bCs/>
                      <w:kern w:val="0"/>
                      <w:szCs w:val="21"/>
                      <w:lang w:bidi="en-US"/>
                    </w:rPr>
                    <w:t>套）</w:t>
                  </w:r>
                </w:p>
              </w:tc>
              <w:tc>
                <w:tcPr>
                  <w:tcW w:w="485" w:type="pct"/>
                  <w:vMerge w:val="restart"/>
                  <w:vAlign w:val="center"/>
                </w:tcPr>
                <w:p w14:paraId="2CF00BA0">
                  <w:pPr>
                    <w:widowControl/>
                    <w:adjustRightInd w:val="0"/>
                    <w:snapToGrid w:val="0"/>
                    <w:jc w:val="center"/>
                    <w:rPr>
                      <w:rFonts w:eastAsiaTheme="minorEastAsia"/>
                      <w:b/>
                      <w:bCs/>
                      <w:kern w:val="0"/>
                      <w:szCs w:val="21"/>
                      <w:lang w:bidi="en-US"/>
                    </w:rPr>
                  </w:pPr>
                  <w:r>
                    <w:rPr>
                      <w:rFonts w:hAnsiTheme="minorEastAsia" w:eastAsiaTheme="minorEastAsia"/>
                      <w:b/>
                      <w:bCs/>
                      <w:kern w:val="0"/>
                      <w:szCs w:val="21"/>
                      <w:lang w:bidi="en-US"/>
                    </w:rPr>
                    <w:t>（声压级</w:t>
                  </w:r>
                  <w:r>
                    <w:rPr>
                      <w:rFonts w:eastAsiaTheme="minorEastAsia"/>
                      <w:b/>
                      <w:bCs/>
                      <w:kern w:val="0"/>
                      <w:szCs w:val="21"/>
                      <w:lang w:bidi="en-US"/>
                    </w:rPr>
                    <w:t>/</w:t>
                  </w:r>
                  <w:r>
                    <w:rPr>
                      <w:rFonts w:hAnsiTheme="minorEastAsia" w:eastAsiaTheme="minorEastAsia"/>
                      <w:b/>
                      <w:bCs/>
                      <w:kern w:val="0"/>
                      <w:szCs w:val="21"/>
                      <w:lang w:bidi="en-US"/>
                    </w:rPr>
                    <w:t>距声源距离）/dB(A)</w:t>
                  </w:r>
                </w:p>
              </w:tc>
              <w:tc>
                <w:tcPr>
                  <w:tcW w:w="279" w:type="pct"/>
                  <w:vMerge w:val="restart"/>
                  <w:vAlign w:val="center"/>
                </w:tcPr>
                <w:p w14:paraId="6B79E289">
                  <w:pPr>
                    <w:adjustRightInd w:val="0"/>
                    <w:snapToGrid w:val="0"/>
                    <w:jc w:val="center"/>
                    <w:rPr>
                      <w:rFonts w:eastAsiaTheme="minorEastAsia"/>
                      <w:b/>
                      <w:bCs/>
                      <w:kern w:val="0"/>
                      <w:szCs w:val="21"/>
                      <w:lang w:bidi="en-US"/>
                    </w:rPr>
                  </w:pPr>
                  <w:r>
                    <w:rPr>
                      <w:rFonts w:hAnsiTheme="minorEastAsia" w:eastAsiaTheme="minorEastAsia"/>
                      <w:b/>
                      <w:bCs/>
                      <w:kern w:val="0"/>
                      <w:szCs w:val="21"/>
                      <w:lang w:bidi="en-US"/>
                    </w:rPr>
                    <w:t>声源控制措施</w:t>
                  </w:r>
                </w:p>
              </w:tc>
              <w:tc>
                <w:tcPr>
                  <w:tcW w:w="817" w:type="pct"/>
                  <w:gridSpan w:val="3"/>
                  <w:vAlign w:val="center"/>
                </w:tcPr>
                <w:p w14:paraId="6C67D3E3">
                  <w:pPr>
                    <w:widowControl/>
                    <w:adjustRightInd w:val="0"/>
                    <w:snapToGrid w:val="0"/>
                    <w:jc w:val="center"/>
                    <w:rPr>
                      <w:rFonts w:eastAsiaTheme="minorEastAsia"/>
                      <w:b/>
                      <w:bCs/>
                      <w:kern w:val="0"/>
                      <w:szCs w:val="21"/>
                      <w:lang w:bidi="en-US"/>
                    </w:rPr>
                  </w:pPr>
                  <w:r>
                    <w:rPr>
                      <w:rFonts w:hAnsiTheme="minorEastAsia" w:eastAsiaTheme="minorEastAsia"/>
                      <w:b/>
                      <w:bCs/>
                      <w:kern w:val="0"/>
                      <w:szCs w:val="21"/>
                      <w:lang w:bidi="en-US"/>
                    </w:rPr>
                    <w:t>空间相对位置</w:t>
                  </w:r>
                  <w:r>
                    <w:rPr>
                      <w:rFonts w:eastAsiaTheme="minorEastAsia"/>
                      <w:b/>
                      <w:bCs/>
                      <w:kern w:val="0"/>
                      <w:szCs w:val="21"/>
                      <w:lang w:bidi="en-US"/>
                    </w:rPr>
                    <w:t>/m*</w:t>
                  </w:r>
                </w:p>
              </w:tc>
              <w:tc>
                <w:tcPr>
                  <w:tcW w:w="366" w:type="pct"/>
                  <w:vMerge w:val="restart"/>
                  <w:vAlign w:val="center"/>
                </w:tcPr>
                <w:p w14:paraId="5EFAC9F0">
                  <w:pPr>
                    <w:adjustRightInd w:val="0"/>
                    <w:snapToGrid w:val="0"/>
                    <w:jc w:val="center"/>
                    <w:rPr>
                      <w:rFonts w:eastAsiaTheme="minorEastAsia"/>
                      <w:b/>
                      <w:bCs/>
                      <w:kern w:val="0"/>
                      <w:szCs w:val="21"/>
                      <w:lang w:bidi="en-US"/>
                    </w:rPr>
                  </w:pPr>
                  <w:r>
                    <w:rPr>
                      <w:rFonts w:eastAsiaTheme="minorEastAsia"/>
                      <w:b/>
                      <w:bCs/>
                      <w:kern w:val="0"/>
                      <w:szCs w:val="21"/>
                      <w:lang w:bidi="en-US"/>
                    </w:rPr>
                    <w:t>*</w:t>
                  </w:r>
                  <w:r>
                    <w:rPr>
                      <w:rFonts w:hAnsiTheme="minorEastAsia" w:eastAsiaTheme="minorEastAsia"/>
                      <w:b/>
                      <w:bCs/>
                      <w:kern w:val="0"/>
                      <w:szCs w:val="21"/>
                      <w:lang w:bidi="en-US"/>
                    </w:rPr>
                    <w:t>距室内边界距离</w:t>
                  </w:r>
                  <w:r>
                    <w:rPr>
                      <w:rFonts w:eastAsiaTheme="minorEastAsia"/>
                      <w:b/>
                      <w:bCs/>
                      <w:kern w:val="0"/>
                      <w:szCs w:val="21"/>
                      <w:lang w:bidi="en-US"/>
                    </w:rPr>
                    <w:t>/m</w:t>
                  </w:r>
                </w:p>
              </w:tc>
              <w:tc>
                <w:tcPr>
                  <w:tcW w:w="377" w:type="pct"/>
                  <w:vMerge w:val="restart"/>
                  <w:vAlign w:val="center"/>
                </w:tcPr>
                <w:p w14:paraId="2F6541EA">
                  <w:pPr>
                    <w:adjustRightInd w:val="0"/>
                    <w:snapToGrid w:val="0"/>
                    <w:jc w:val="center"/>
                    <w:rPr>
                      <w:rFonts w:eastAsiaTheme="minorEastAsia"/>
                      <w:b/>
                      <w:bCs/>
                      <w:kern w:val="0"/>
                      <w:szCs w:val="21"/>
                      <w:lang w:bidi="en-US"/>
                    </w:rPr>
                  </w:pPr>
                  <w:r>
                    <w:rPr>
                      <w:rFonts w:hAnsiTheme="minorEastAsia" w:eastAsiaTheme="minorEastAsia"/>
                      <w:b/>
                      <w:bCs/>
                      <w:kern w:val="0"/>
                      <w:szCs w:val="21"/>
                      <w:lang w:bidi="en-US"/>
                    </w:rPr>
                    <w:t>室内边界声级</w:t>
                  </w:r>
                  <w:r>
                    <w:rPr>
                      <w:rFonts w:eastAsiaTheme="minorEastAsia"/>
                      <w:b/>
                      <w:bCs/>
                      <w:kern w:val="0"/>
                      <w:szCs w:val="21"/>
                      <w:lang w:bidi="en-US"/>
                    </w:rPr>
                    <w:t>/dB(A)</w:t>
                  </w:r>
                </w:p>
              </w:tc>
              <w:tc>
                <w:tcPr>
                  <w:tcW w:w="729" w:type="pct"/>
                  <w:vMerge w:val="restart"/>
                  <w:vAlign w:val="center"/>
                </w:tcPr>
                <w:p w14:paraId="50DE1D6A">
                  <w:pPr>
                    <w:widowControl/>
                    <w:adjustRightInd w:val="0"/>
                    <w:snapToGrid w:val="0"/>
                    <w:jc w:val="center"/>
                    <w:rPr>
                      <w:rFonts w:eastAsiaTheme="minorEastAsia"/>
                      <w:b/>
                      <w:bCs/>
                      <w:kern w:val="0"/>
                      <w:szCs w:val="21"/>
                      <w:lang w:bidi="en-US"/>
                    </w:rPr>
                  </w:pPr>
                  <w:r>
                    <w:rPr>
                      <w:rFonts w:hAnsiTheme="minorEastAsia" w:eastAsiaTheme="minorEastAsia"/>
                      <w:b/>
                      <w:bCs/>
                      <w:kern w:val="0"/>
                      <w:szCs w:val="21"/>
                      <w:lang w:bidi="en-US"/>
                    </w:rPr>
                    <w:t>运行时段（</w:t>
                  </w:r>
                  <w:r>
                    <w:rPr>
                      <w:rFonts w:eastAsiaTheme="minorEastAsia"/>
                      <w:b/>
                      <w:bCs/>
                      <w:kern w:val="0"/>
                      <w:szCs w:val="21"/>
                      <w:lang w:bidi="en-US"/>
                    </w:rPr>
                    <w:t>h</w:t>
                  </w:r>
                  <w:r>
                    <w:rPr>
                      <w:rFonts w:hAnsiTheme="minorEastAsia" w:eastAsiaTheme="minorEastAsia"/>
                      <w:b/>
                      <w:bCs/>
                      <w:kern w:val="0"/>
                      <w:szCs w:val="21"/>
                      <w:lang w:bidi="en-US"/>
                    </w:rPr>
                    <w:t>）</w:t>
                  </w:r>
                </w:p>
              </w:tc>
              <w:tc>
                <w:tcPr>
                  <w:tcW w:w="345" w:type="pct"/>
                  <w:vMerge w:val="restart"/>
                  <w:vAlign w:val="center"/>
                </w:tcPr>
                <w:p w14:paraId="044C3F37">
                  <w:pPr>
                    <w:widowControl/>
                    <w:adjustRightInd w:val="0"/>
                    <w:snapToGrid w:val="0"/>
                    <w:jc w:val="center"/>
                    <w:rPr>
                      <w:rFonts w:eastAsiaTheme="minorEastAsia"/>
                      <w:b/>
                      <w:bCs/>
                      <w:kern w:val="0"/>
                      <w:szCs w:val="21"/>
                      <w:lang w:bidi="en-US"/>
                    </w:rPr>
                  </w:pPr>
                  <w:r>
                    <w:rPr>
                      <w:rFonts w:hAnsiTheme="minorEastAsia" w:eastAsiaTheme="minorEastAsia"/>
                      <w:b/>
                      <w:bCs/>
                      <w:kern w:val="0"/>
                      <w:szCs w:val="21"/>
                      <w:lang w:bidi="en-US"/>
                    </w:rPr>
                    <w:t>建筑物插入损失</w:t>
                  </w:r>
                  <w:r>
                    <w:rPr>
                      <w:rFonts w:eastAsiaTheme="minorEastAsia"/>
                      <w:b/>
                      <w:bCs/>
                      <w:kern w:val="0"/>
                      <w:szCs w:val="21"/>
                      <w:lang w:bidi="en-US"/>
                    </w:rPr>
                    <w:t>/ dB(A)</w:t>
                  </w:r>
                </w:p>
              </w:tc>
              <w:tc>
                <w:tcPr>
                  <w:tcW w:w="558" w:type="pct"/>
                  <w:gridSpan w:val="2"/>
                  <w:vAlign w:val="center"/>
                </w:tcPr>
                <w:p w14:paraId="438A9027">
                  <w:pPr>
                    <w:widowControl/>
                    <w:adjustRightInd w:val="0"/>
                    <w:snapToGrid w:val="0"/>
                    <w:jc w:val="center"/>
                    <w:rPr>
                      <w:rFonts w:eastAsiaTheme="minorEastAsia"/>
                      <w:b/>
                      <w:bCs/>
                      <w:kern w:val="0"/>
                      <w:szCs w:val="21"/>
                      <w:lang w:bidi="en-US"/>
                    </w:rPr>
                  </w:pPr>
                  <w:r>
                    <w:rPr>
                      <w:rFonts w:hAnsiTheme="minorEastAsia" w:eastAsiaTheme="minorEastAsia"/>
                      <w:b/>
                      <w:bCs/>
                      <w:kern w:val="0"/>
                      <w:szCs w:val="21"/>
                      <w:lang w:bidi="en-US"/>
                    </w:rPr>
                    <w:t>建筑物外噪声</w:t>
                  </w:r>
                </w:p>
              </w:tc>
            </w:tr>
            <w:tr w14:paraId="51493D7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c>
                <w:tcPr>
                  <w:tcW w:w="186" w:type="pct"/>
                  <w:vMerge w:val="continue"/>
                  <w:tcBorders>
                    <w:top w:val="single" w:color="auto" w:sz="4" w:space="0"/>
                    <w:left w:val="nil"/>
                    <w:bottom w:val="single" w:color="auto" w:sz="4" w:space="0"/>
                  </w:tcBorders>
                  <w:vAlign w:val="center"/>
                </w:tcPr>
                <w:p w14:paraId="6DD6ADC7">
                  <w:pPr>
                    <w:widowControl/>
                    <w:adjustRightInd w:val="0"/>
                    <w:snapToGrid w:val="0"/>
                    <w:jc w:val="center"/>
                    <w:rPr>
                      <w:rFonts w:eastAsiaTheme="minorEastAsia"/>
                      <w:b/>
                      <w:bCs/>
                      <w:kern w:val="0"/>
                      <w:szCs w:val="21"/>
                      <w:lang w:bidi="en-US"/>
                    </w:rPr>
                  </w:pPr>
                </w:p>
              </w:tc>
              <w:tc>
                <w:tcPr>
                  <w:tcW w:w="605" w:type="pct"/>
                  <w:vMerge w:val="continue"/>
                  <w:vAlign w:val="center"/>
                </w:tcPr>
                <w:p w14:paraId="3B227A56">
                  <w:pPr>
                    <w:widowControl/>
                    <w:adjustRightInd w:val="0"/>
                    <w:snapToGrid w:val="0"/>
                    <w:jc w:val="center"/>
                    <w:rPr>
                      <w:rFonts w:eastAsiaTheme="minorEastAsia"/>
                      <w:b/>
                      <w:bCs/>
                      <w:kern w:val="0"/>
                      <w:szCs w:val="21"/>
                      <w:lang w:bidi="en-US"/>
                    </w:rPr>
                  </w:pPr>
                </w:p>
              </w:tc>
              <w:tc>
                <w:tcPr>
                  <w:tcW w:w="253" w:type="pct"/>
                  <w:vMerge w:val="continue"/>
                  <w:vAlign w:val="center"/>
                </w:tcPr>
                <w:p w14:paraId="5D032D0C">
                  <w:pPr>
                    <w:widowControl/>
                    <w:adjustRightInd w:val="0"/>
                    <w:snapToGrid w:val="0"/>
                    <w:jc w:val="center"/>
                    <w:rPr>
                      <w:rFonts w:eastAsiaTheme="minorEastAsia"/>
                      <w:b/>
                      <w:bCs/>
                      <w:kern w:val="0"/>
                      <w:szCs w:val="21"/>
                      <w:lang w:bidi="en-US"/>
                    </w:rPr>
                  </w:pPr>
                </w:p>
              </w:tc>
              <w:tc>
                <w:tcPr>
                  <w:tcW w:w="485" w:type="pct"/>
                  <w:vMerge w:val="continue"/>
                  <w:vAlign w:val="center"/>
                </w:tcPr>
                <w:p w14:paraId="003A10A0">
                  <w:pPr>
                    <w:widowControl/>
                    <w:adjustRightInd w:val="0"/>
                    <w:snapToGrid w:val="0"/>
                    <w:jc w:val="center"/>
                    <w:rPr>
                      <w:rFonts w:eastAsiaTheme="minorEastAsia"/>
                      <w:b/>
                      <w:bCs/>
                      <w:kern w:val="0"/>
                      <w:szCs w:val="21"/>
                      <w:lang w:bidi="en-US"/>
                    </w:rPr>
                  </w:pPr>
                </w:p>
              </w:tc>
              <w:tc>
                <w:tcPr>
                  <w:tcW w:w="279" w:type="pct"/>
                  <w:vMerge w:val="continue"/>
                  <w:vAlign w:val="center"/>
                </w:tcPr>
                <w:p w14:paraId="48B598F9">
                  <w:pPr>
                    <w:widowControl/>
                    <w:adjustRightInd w:val="0"/>
                    <w:snapToGrid w:val="0"/>
                    <w:jc w:val="center"/>
                    <w:rPr>
                      <w:rFonts w:eastAsiaTheme="minorEastAsia"/>
                      <w:b/>
                      <w:bCs/>
                      <w:kern w:val="0"/>
                      <w:szCs w:val="21"/>
                      <w:lang w:bidi="en-US"/>
                    </w:rPr>
                  </w:pPr>
                </w:p>
              </w:tc>
              <w:tc>
                <w:tcPr>
                  <w:tcW w:w="241" w:type="pct"/>
                  <w:vAlign w:val="center"/>
                </w:tcPr>
                <w:p w14:paraId="41C5C6CF">
                  <w:pPr>
                    <w:widowControl/>
                    <w:adjustRightInd w:val="0"/>
                    <w:snapToGrid w:val="0"/>
                    <w:jc w:val="center"/>
                    <w:rPr>
                      <w:rFonts w:eastAsiaTheme="minorEastAsia"/>
                      <w:b/>
                      <w:bCs/>
                      <w:kern w:val="0"/>
                      <w:szCs w:val="21"/>
                      <w:lang w:bidi="en-US"/>
                    </w:rPr>
                  </w:pPr>
                  <w:r>
                    <w:rPr>
                      <w:rFonts w:eastAsiaTheme="minorEastAsia"/>
                      <w:b/>
                      <w:bCs/>
                      <w:kern w:val="0"/>
                      <w:szCs w:val="21"/>
                      <w:lang w:bidi="en-US"/>
                    </w:rPr>
                    <w:t>X</w:t>
                  </w:r>
                </w:p>
              </w:tc>
              <w:tc>
                <w:tcPr>
                  <w:tcW w:w="240" w:type="pct"/>
                  <w:vAlign w:val="center"/>
                </w:tcPr>
                <w:p w14:paraId="5FB7C955">
                  <w:pPr>
                    <w:widowControl/>
                    <w:adjustRightInd w:val="0"/>
                    <w:snapToGrid w:val="0"/>
                    <w:jc w:val="center"/>
                    <w:rPr>
                      <w:rFonts w:eastAsiaTheme="minorEastAsia"/>
                      <w:b/>
                      <w:bCs/>
                      <w:kern w:val="0"/>
                      <w:szCs w:val="21"/>
                      <w:lang w:bidi="en-US"/>
                    </w:rPr>
                  </w:pPr>
                  <w:r>
                    <w:rPr>
                      <w:rFonts w:eastAsiaTheme="minorEastAsia"/>
                      <w:b/>
                      <w:bCs/>
                      <w:kern w:val="0"/>
                      <w:szCs w:val="21"/>
                      <w:lang w:bidi="en-US"/>
                    </w:rPr>
                    <w:t>Y</w:t>
                  </w:r>
                </w:p>
              </w:tc>
              <w:tc>
                <w:tcPr>
                  <w:tcW w:w="336" w:type="pct"/>
                  <w:vAlign w:val="center"/>
                </w:tcPr>
                <w:p w14:paraId="493DE654">
                  <w:pPr>
                    <w:widowControl/>
                    <w:adjustRightInd w:val="0"/>
                    <w:snapToGrid w:val="0"/>
                    <w:jc w:val="center"/>
                    <w:rPr>
                      <w:rFonts w:eastAsiaTheme="minorEastAsia"/>
                      <w:b/>
                      <w:bCs/>
                      <w:kern w:val="0"/>
                      <w:szCs w:val="21"/>
                      <w:lang w:bidi="en-US"/>
                    </w:rPr>
                  </w:pPr>
                  <w:r>
                    <w:rPr>
                      <w:rFonts w:eastAsiaTheme="minorEastAsia"/>
                      <w:b/>
                      <w:bCs/>
                      <w:kern w:val="0"/>
                      <w:szCs w:val="21"/>
                      <w:lang w:bidi="en-US"/>
                    </w:rPr>
                    <w:t>Z</w:t>
                  </w:r>
                </w:p>
              </w:tc>
              <w:tc>
                <w:tcPr>
                  <w:tcW w:w="366" w:type="pct"/>
                  <w:vMerge w:val="continue"/>
                  <w:vAlign w:val="center"/>
                </w:tcPr>
                <w:p w14:paraId="71289AF4">
                  <w:pPr>
                    <w:widowControl/>
                    <w:adjustRightInd w:val="0"/>
                    <w:snapToGrid w:val="0"/>
                    <w:jc w:val="center"/>
                    <w:rPr>
                      <w:rFonts w:eastAsiaTheme="minorEastAsia"/>
                      <w:b/>
                      <w:bCs/>
                      <w:kern w:val="0"/>
                      <w:szCs w:val="21"/>
                      <w:lang w:bidi="en-US"/>
                    </w:rPr>
                  </w:pPr>
                </w:p>
              </w:tc>
              <w:tc>
                <w:tcPr>
                  <w:tcW w:w="377" w:type="pct"/>
                  <w:vMerge w:val="continue"/>
                  <w:vAlign w:val="center"/>
                </w:tcPr>
                <w:p w14:paraId="10B575C4">
                  <w:pPr>
                    <w:widowControl/>
                    <w:adjustRightInd w:val="0"/>
                    <w:snapToGrid w:val="0"/>
                    <w:jc w:val="center"/>
                    <w:rPr>
                      <w:rFonts w:eastAsiaTheme="minorEastAsia"/>
                      <w:b/>
                      <w:bCs/>
                      <w:kern w:val="0"/>
                      <w:szCs w:val="21"/>
                      <w:lang w:bidi="en-US"/>
                    </w:rPr>
                  </w:pPr>
                </w:p>
              </w:tc>
              <w:tc>
                <w:tcPr>
                  <w:tcW w:w="729" w:type="pct"/>
                  <w:vMerge w:val="continue"/>
                  <w:vAlign w:val="center"/>
                </w:tcPr>
                <w:p w14:paraId="196A21D3">
                  <w:pPr>
                    <w:widowControl/>
                    <w:adjustRightInd w:val="0"/>
                    <w:snapToGrid w:val="0"/>
                    <w:jc w:val="center"/>
                    <w:rPr>
                      <w:rFonts w:eastAsiaTheme="minorEastAsia"/>
                      <w:b/>
                      <w:bCs/>
                      <w:kern w:val="0"/>
                      <w:szCs w:val="21"/>
                      <w:lang w:bidi="en-US"/>
                    </w:rPr>
                  </w:pPr>
                </w:p>
              </w:tc>
              <w:tc>
                <w:tcPr>
                  <w:tcW w:w="345" w:type="pct"/>
                  <w:vMerge w:val="continue"/>
                  <w:vAlign w:val="center"/>
                </w:tcPr>
                <w:p w14:paraId="53121746">
                  <w:pPr>
                    <w:widowControl/>
                    <w:adjustRightInd w:val="0"/>
                    <w:snapToGrid w:val="0"/>
                    <w:jc w:val="center"/>
                    <w:rPr>
                      <w:rFonts w:eastAsiaTheme="minorEastAsia"/>
                      <w:b/>
                      <w:bCs/>
                      <w:kern w:val="0"/>
                      <w:szCs w:val="21"/>
                      <w:lang w:bidi="en-US"/>
                    </w:rPr>
                  </w:pPr>
                </w:p>
              </w:tc>
              <w:tc>
                <w:tcPr>
                  <w:tcW w:w="316" w:type="pct"/>
                  <w:vAlign w:val="center"/>
                </w:tcPr>
                <w:p w14:paraId="44C165C7">
                  <w:pPr>
                    <w:widowControl/>
                    <w:adjustRightInd w:val="0"/>
                    <w:snapToGrid w:val="0"/>
                    <w:jc w:val="center"/>
                    <w:rPr>
                      <w:rFonts w:eastAsiaTheme="minorEastAsia"/>
                      <w:b/>
                      <w:bCs/>
                      <w:kern w:val="0"/>
                      <w:szCs w:val="21"/>
                      <w:lang w:bidi="en-US"/>
                    </w:rPr>
                  </w:pPr>
                  <w:r>
                    <w:rPr>
                      <w:rFonts w:hAnsiTheme="minorEastAsia" w:eastAsiaTheme="minorEastAsia"/>
                      <w:b/>
                      <w:bCs/>
                      <w:kern w:val="0"/>
                      <w:szCs w:val="21"/>
                      <w:lang w:bidi="en-US"/>
                    </w:rPr>
                    <w:t>声压级</w:t>
                  </w:r>
                  <w:r>
                    <w:rPr>
                      <w:rFonts w:eastAsiaTheme="minorEastAsia"/>
                      <w:b/>
                      <w:bCs/>
                      <w:kern w:val="0"/>
                      <w:szCs w:val="21"/>
                      <w:lang w:bidi="en-US"/>
                    </w:rPr>
                    <w:t>/ dB(A</w:t>
                  </w:r>
                </w:p>
              </w:tc>
              <w:tc>
                <w:tcPr>
                  <w:tcW w:w="242" w:type="pct"/>
                  <w:vAlign w:val="center"/>
                </w:tcPr>
                <w:p w14:paraId="05610273">
                  <w:pPr>
                    <w:widowControl/>
                    <w:adjustRightInd w:val="0"/>
                    <w:snapToGrid w:val="0"/>
                    <w:jc w:val="center"/>
                    <w:rPr>
                      <w:rFonts w:eastAsiaTheme="minorEastAsia"/>
                      <w:b/>
                      <w:bCs/>
                      <w:kern w:val="0"/>
                      <w:szCs w:val="21"/>
                      <w:lang w:bidi="en-US"/>
                    </w:rPr>
                  </w:pPr>
                  <w:r>
                    <w:rPr>
                      <w:rFonts w:hAnsiTheme="minorEastAsia" w:eastAsiaTheme="minorEastAsia"/>
                      <w:b/>
                      <w:bCs/>
                      <w:kern w:val="0"/>
                      <w:szCs w:val="21"/>
                      <w:lang w:bidi="en-US"/>
                    </w:rPr>
                    <w:t>建筑物外距离</w:t>
                  </w:r>
                </w:p>
              </w:tc>
            </w:tr>
            <w:tr w14:paraId="50E210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c>
                <w:tcPr>
                  <w:tcW w:w="186" w:type="pct"/>
                  <w:tcBorders>
                    <w:top w:val="single" w:color="auto" w:sz="4" w:space="0"/>
                    <w:left w:val="nil"/>
                    <w:bottom w:val="single" w:color="auto" w:sz="4" w:space="0"/>
                  </w:tcBorders>
                  <w:vAlign w:val="center"/>
                </w:tcPr>
                <w:p w14:paraId="0E2BFA60">
                  <w:pPr>
                    <w:widowControl/>
                    <w:adjustRightInd w:val="0"/>
                    <w:snapToGrid w:val="0"/>
                    <w:jc w:val="center"/>
                    <w:rPr>
                      <w:rFonts w:eastAsiaTheme="minorEastAsia"/>
                      <w:bCs/>
                      <w:kern w:val="0"/>
                      <w:szCs w:val="21"/>
                      <w:lang w:bidi="en-US"/>
                    </w:rPr>
                  </w:pPr>
                  <w:r>
                    <w:rPr>
                      <w:rFonts w:eastAsiaTheme="minorEastAsia"/>
                      <w:bCs/>
                      <w:kern w:val="0"/>
                      <w:szCs w:val="21"/>
                      <w:lang w:bidi="en-US"/>
                    </w:rPr>
                    <w:t>1</w:t>
                  </w:r>
                </w:p>
              </w:tc>
              <w:tc>
                <w:tcPr>
                  <w:tcW w:w="605" w:type="pct"/>
                  <w:vAlign w:val="center"/>
                </w:tcPr>
                <w:p w14:paraId="56FAFD85">
                  <w:pPr>
                    <w:jc w:val="center"/>
                    <w:rPr>
                      <w:rFonts w:eastAsiaTheme="minorEastAsia"/>
                      <w:szCs w:val="21"/>
                    </w:rPr>
                  </w:pPr>
                  <w:r>
                    <w:rPr>
                      <w:rFonts w:hint="eastAsia"/>
                      <w:szCs w:val="21"/>
                    </w:rPr>
                    <w:t>成型机</w:t>
                  </w:r>
                </w:p>
              </w:tc>
              <w:tc>
                <w:tcPr>
                  <w:tcW w:w="253" w:type="pct"/>
                  <w:vAlign w:val="center"/>
                </w:tcPr>
                <w:p w14:paraId="2FC1E49E">
                  <w:pPr>
                    <w:widowControl/>
                    <w:adjustRightInd w:val="0"/>
                    <w:snapToGrid w:val="0"/>
                    <w:jc w:val="center"/>
                    <w:rPr>
                      <w:rFonts w:eastAsiaTheme="minorEastAsia"/>
                      <w:bCs/>
                      <w:kern w:val="0"/>
                      <w:szCs w:val="21"/>
                      <w:lang w:bidi="en-US"/>
                    </w:rPr>
                  </w:pPr>
                  <w:r>
                    <w:rPr>
                      <w:rFonts w:hint="eastAsia" w:eastAsiaTheme="minorEastAsia"/>
                      <w:szCs w:val="21"/>
                    </w:rPr>
                    <w:t>10</w:t>
                  </w:r>
                </w:p>
              </w:tc>
              <w:tc>
                <w:tcPr>
                  <w:tcW w:w="485" w:type="pct"/>
                  <w:vAlign w:val="center"/>
                </w:tcPr>
                <w:p w14:paraId="487C9CFA">
                  <w:pPr>
                    <w:widowControl/>
                    <w:adjustRightInd w:val="0"/>
                    <w:snapToGrid w:val="0"/>
                    <w:jc w:val="center"/>
                    <w:rPr>
                      <w:rFonts w:eastAsiaTheme="minorEastAsia"/>
                      <w:bCs/>
                      <w:kern w:val="0"/>
                      <w:szCs w:val="21"/>
                      <w:lang w:bidi="en-US"/>
                    </w:rPr>
                  </w:pPr>
                  <w:r>
                    <w:rPr>
                      <w:szCs w:val="21"/>
                    </w:rPr>
                    <w:t>85</w:t>
                  </w:r>
                </w:p>
              </w:tc>
              <w:tc>
                <w:tcPr>
                  <w:tcW w:w="279" w:type="pct"/>
                  <w:vMerge w:val="restart"/>
                  <w:vAlign w:val="center"/>
                </w:tcPr>
                <w:p w14:paraId="3245BA71">
                  <w:pPr>
                    <w:widowControl/>
                    <w:adjustRightInd w:val="0"/>
                    <w:snapToGrid w:val="0"/>
                    <w:jc w:val="center"/>
                    <w:rPr>
                      <w:rFonts w:eastAsiaTheme="minorEastAsia"/>
                      <w:bCs/>
                      <w:kern w:val="0"/>
                      <w:szCs w:val="21"/>
                      <w:lang w:bidi="en-US"/>
                    </w:rPr>
                  </w:pPr>
                  <w:r>
                    <w:rPr>
                      <w:rFonts w:hAnsiTheme="minorEastAsia" w:eastAsiaTheme="minorEastAsia"/>
                      <w:bCs/>
                      <w:kern w:val="0"/>
                      <w:szCs w:val="21"/>
                      <w:lang w:bidi="en-US"/>
                    </w:rPr>
                    <w:t>隔声、减振</w:t>
                  </w:r>
                </w:p>
              </w:tc>
              <w:tc>
                <w:tcPr>
                  <w:tcW w:w="241" w:type="pct"/>
                  <w:vAlign w:val="center"/>
                </w:tcPr>
                <w:p w14:paraId="036B03CD">
                  <w:pPr>
                    <w:widowControl/>
                    <w:adjustRightInd w:val="0"/>
                    <w:snapToGrid w:val="0"/>
                    <w:jc w:val="center"/>
                    <w:rPr>
                      <w:rFonts w:eastAsiaTheme="minorEastAsia"/>
                      <w:bCs/>
                      <w:kern w:val="0"/>
                      <w:szCs w:val="21"/>
                      <w:lang w:bidi="en-US"/>
                    </w:rPr>
                  </w:pPr>
                  <w:r>
                    <w:rPr>
                      <w:szCs w:val="21"/>
                    </w:rPr>
                    <w:t>202</w:t>
                  </w:r>
                </w:p>
              </w:tc>
              <w:tc>
                <w:tcPr>
                  <w:tcW w:w="240" w:type="pct"/>
                  <w:vAlign w:val="center"/>
                </w:tcPr>
                <w:p w14:paraId="6C1C3BEE">
                  <w:pPr>
                    <w:widowControl/>
                    <w:adjustRightInd w:val="0"/>
                    <w:snapToGrid w:val="0"/>
                    <w:jc w:val="center"/>
                    <w:rPr>
                      <w:rFonts w:eastAsiaTheme="minorEastAsia"/>
                      <w:bCs/>
                      <w:kern w:val="0"/>
                      <w:szCs w:val="21"/>
                      <w:lang w:bidi="en-US"/>
                    </w:rPr>
                  </w:pPr>
                  <w:r>
                    <w:rPr>
                      <w:szCs w:val="21"/>
                    </w:rPr>
                    <w:t>43</w:t>
                  </w:r>
                </w:p>
              </w:tc>
              <w:tc>
                <w:tcPr>
                  <w:tcW w:w="336" w:type="pct"/>
                  <w:vAlign w:val="center"/>
                </w:tcPr>
                <w:p w14:paraId="569831BC">
                  <w:pPr>
                    <w:widowControl/>
                    <w:adjustRightInd w:val="0"/>
                    <w:snapToGrid w:val="0"/>
                    <w:jc w:val="center"/>
                    <w:rPr>
                      <w:rFonts w:eastAsiaTheme="minorEastAsia"/>
                      <w:bCs/>
                      <w:kern w:val="0"/>
                      <w:szCs w:val="21"/>
                      <w:lang w:bidi="en-US"/>
                    </w:rPr>
                  </w:pPr>
                  <w:r>
                    <w:rPr>
                      <w:szCs w:val="21"/>
                    </w:rPr>
                    <w:t>2</w:t>
                  </w:r>
                </w:p>
              </w:tc>
              <w:tc>
                <w:tcPr>
                  <w:tcW w:w="366" w:type="pct"/>
                  <w:vAlign w:val="center"/>
                </w:tcPr>
                <w:p w14:paraId="64D8F57E">
                  <w:pPr>
                    <w:widowControl/>
                    <w:adjustRightInd w:val="0"/>
                    <w:snapToGrid w:val="0"/>
                    <w:jc w:val="center"/>
                    <w:rPr>
                      <w:rFonts w:eastAsiaTheme="minorEastAsia"/>
                      <w:bCs/>
                      <w:kern w:val="0"/>
                      <w:szCs w:val="21"/>
                      <w:lang w:bidi="en-US"/>
                    </w:rPr>
                  </w:pPr>
                  <w:r>
                    <w:rPr>
                      <w:szCs w:val="21"/>
                    </w:rPr>
                    <w:t>25</w:t>
                  </w:r>
                </w:p>
              </w:tc>
              <w:tc>
                <w:tcPr>
                  <w:tcW w:w="377" w:type="pct"/>
                  <w:vAlign w:val="center"/>
                </w:tcPr>
                <w:p w14:paraId="308C82CE">
                  <w:pPr>
                    <w:widowControl/>
                    <w:adjustRightInd w:val="0"/>
                    <w:snapToGrid w:val="0"/>
                    <w:jc w:val="center"/>
                    <w:rPr>
                      <w:rFonts w:eastAsiaTheme="minorEastAsia"/>
                      <w:bCs/>
                      <w:kern w:val="0"/>
                      <w:szCs w:val="21"/>
                      <w:lang w:bidi="en-US"/>
                    </w:rPr>
                  </w:pPr>
                  <w:r>
                    <w:rPr>
                      <w:szCs w:val="21"/>
                    </w:rPr>
                    <w:t>98</w:t>
                  </w:r>
                </w:p>
              </w:tc>
              <w:tc>
                <w:tcPr>
                  <w:tcW w:w="729" w:type="pct"/>
                  <w:vMerge w:val="restart"/>
                  <w:vAlign w:val="center"/>
                </w:tcPr>
                <w:p w14:paraId="7DE9DB25">
                  <w:pPr>
                    <w:adjustRightInd w:val="0"/>
                    <w:snapToGrid w:val="0"/>
                    <w:jc w:val="center"/>
                    <w:rPr>
                      <w:rFonts w:eastAsiaTheme="minorEastAsia"/>
                      <w:bCs/>
                      <w:kern w:val="0"/>
                      <w:szCs w:val="21"/>
                      <w:lang w:bidi="en-US"/>
                    </w:rPr>
                  </w:pPr>
                  <w:r>
                    <w:rPr>
                      <w:rFonts w:eastAsiaTheme="minorEastAsia"/>
                      <w:bCs/>
                      <w:kern w:val="0"/>
                      <w:szCs w:val="21"/>
                      <w:lang w:bidi="en-US"/>
                    </w:rPr>
                    <w:t>8:00~17:00</w:t>
                  </w:r>
                  <w:r>
                    <w:rPr>
                      <w:rFonts w:hint="eastAsia" w:eastAsiaTheme="minorEastAsia"/>
                      <w:bCs/>
                      <w:kern w:val="0"/>
                      <w:szCs w:val="21"/>
                      <w:lang w:eastAsia="zh-CN" w:bidi="en-US"/>
                    </w:rPr>
                    <w:t>;</w:t>
                  </w:r>
                  <w:r>
                    <w:rPr>
                      <w:rFonts w:hint="eastAsia" w:eastAsiaTheme="minorEastAsia"/>
                      <w:bCs/>
                      <w:kern w:val="0"/>
                      <w:szCs w:val="21"/>
                      <w:lang w:bidi="en-US"/>
                    </w:rPr>
                    <w:t>21</w:t>
                  </w:r>
                  <w:r>
                    <w:rPr>
                      <w:rFonts w:eastAsiaTheme="minorEastAsia"/>
                      <w:bCs/>
                      <w:kern w:val="0"/>
                      <w:szCs w:val="21"/>
                      <w:lang w:bidi="en-US"/>
                    </w:rPr>
                    <w:t>:00~</w:t>
                  </w:r>
                  <w:r>
                    <w:rPr>
                      <w:rFonts w:hint="eastAsia" w:eastAsiaTheme="minorEastAsia"/>
                      <w:bCs/>
                      <w:kern w:val="0"/>
                      <w:szCs w:val="21"/>
                      <w:lang w:bidi="en-US"/>
                    </w:rPr>
                    <w:t>5</w:t>
                  </w:r>
                  <w:r>
                    <w:rPr>
                      <w:rFonts w:eastAsiaTheme="minorEastAsia"/>
                      <w:bCs/>
                      <w:kern w:val="0"/>
                      <w:szCs w:val="21"/>
                      <w:lang w:bidi="en-US"/>
                    </w:rPr>
                    <w:t>:00</w:t>
                  </w:r>
                </w:p>
                <w:p w14:paraId="07007B8D">
                  <w:pPr>
                    <w:adjustRightInd w:val="0"/>
                    <w:snapToGrid w:val="0"/>
                    <w:jc w:val="center"/>
                    <w:rPr>
                      <w:rFonts w:eastAsiaTheme="minorEastAsia"/>
                      <w:bCs/>
                      <w:kern w:val="0"/>
                      <w:szCs w:val="21"/>
                      <w:lang w:bidi="en-US"/>
                    </w:rPr>
                  </w:pPr>
                  <w:r>
                    <w:rPr>
                      <w:rFonts w:eastAsiaTheme="minorEastAsia"/>
                      <w:bCs/>
                      <w:kern w:val="0"/>
                      <w:szCs w:val="21"/>
                      <w:lang w:bidi="en-US"/>
                    </w:rPr>
                    <w:t>年运行300天</w:t>
                  </w:r>
                </w:p>
              </w:tc>
              <w:tc>
                <w:tcPr>
                  <w:tcW w:w="345" w:type="pct"/>
                  <w:vAlign w:val="center"/>
                </w:tcPr>
                <w:p w14:paraId="1CD8D08F">
                  <w:pPr>
                    <w:widowControl/>
                    <w:adjustRightInd w:val="0"/>
                    <w:snapToGrid w:val="0"/>
                    <w:jc w:val="center"/>
                    <w:rPr>
                      <w:rFonts w:eastAsiaTheme="minorEastAsia"/>
                      <w:bCs/>
                      <w:kern w:val="0"/>
                      <w:szCs w:val="21"/>
                      <w:lang w:bidi="en-US"/>
                    </w:rPr>
                  </w:pPr>
                  <w:r>
                    <w:rPr>
                      <w:szCs w:val="21"/>
                    </w:rPr>
                    <w:t>73</w:t>
                  </w:r>
                </w:p>
              </w:tc>
              <w:tc>
                <w:tcPr>
                  <w:tcW w:w="316" w:type="pct"/>
                  <w:vAlign w:val="center"/>
                </w:tcPr>
                <w:p w14:paraId="6C022573">
                  <w:pPr>
                    <w:widowControl/>
                    <w:adjustRightInd w:val="0"/>
                    <w:snapToGrid w:val="0"/>
                    <w:jc w:val="center"/>
                    <w:rPr>
                      <w:rFonts w:eastAsiaTheme="minorEastAsia"/>
                      <w:bCs/>
                      <w:kern w:val="0"/>
                      <w:szCs w:val="21"/>
                      <w:lang w:bidi="en-US"/>
                    </w:rPr>
                  </w:pPr>
                  <w:r>
                    <w:rPr>
                      <w:rFonts w:hint="eastAsia" w:eastAsiaTheme="minorEastAsia"/>
                      <w:bCs/>
                      <w:kern w:val="0"/>
                      <w:szCs w:val="21"/>
                      <w:lang w:bidi="en-US"/>
                    </w:rPr>
                    <w:t>2</w:t>
                  </w:r>
                  <w:r>
                    <w:rPr>
                      <w:rFonts w:eastAsiaTheme="minorEastAsia"/>
                      <w:bCs/>
                      <w:kern w:val="0"/>
                      <w:szCs w:val="21"/>
                      <w:lang w:bidi="en-US"/>
                    </w:rPr>
                    <w:t>0</w:t>
                  </w:r>
                </w:p>
              </w:tc>
              <w:tc>
                <w:tcPr>
                  <w:tcW w:w="242" w:type="pct"/>
                  <w:vMerge w:val="restart"/>
                  <w:vAlign w:val="center"/>
                </w:tcPr>
                <w:p w14:paraId="3D7D2333">
                  <w:pPr>
                    <w:widowControl/>
                    <w:adjustRightInd w:val="0"/>
                    <w:snapToGrid w:val="0"/>
                    <w:jc w:val="center"/>
                    <w:rPr>
                      <w:rFonts w:eastAsiaTheme="minorEastAsia"/>
                      <w:bCs/>
                      <w:kern w:val="0"/>
                      <w:szCs w:val="21"/>
                      <w:lang w:bidi="en-US"/>
                    </w:rPr>
                  </w:pPr>
                  <w:r>
                    <w:rPr>
                      <w:rFonts w:eastAsiaTheme="minorEastAsia"/>
                      <w:bCs/>
                      <w:kern w:val="0"/>
                      <w:szCs w:val="21"/>
                      <w:lang w:bidi="en-US"/>
                    </w:rPr>
                    <w:t>1m</w:t>
                  </w:r>
                </w:p>
              </w:tc>
            </w:tr>
            <w:tr w14:paraId="4B475A9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c>
                <w:tcPr>
                  <w:tcW w:w="186" w:type="pct"/>
                  <w:tcBorders>
                    <w:top w:val="single" w:color="auto" w:sz="4" w:space="0"/>
                    <w:left w:val="nil"/>
                    <w:bottom w:val="single" w:color="auto" w:sz="4" w:space="0"/>
                  </w:tcBorders>
                  <w:vAlign w:val="center"/>
                </w:tcPr>
                <w:p w14:paraId="17C9C9E9">
                  <w:pPr>
                    <w:widowControl/>
                    <w:adjustRightInd w:val="0"/>
                    <w:snapToGrid w:val="0"/>
                    <w:jc w:val="center"/>
                    <w:rPr>
                      <w:rFonts w:eastAsiaTheme="minorEastAsia"/>
                      <w:bCs/>
                      <w:kern w:val="0"/>
                      <w:szCs w:val="21"/>
                      <w:lang w:bidi="en-US"/>
                    </w:rPr>
                  </w:pPr>
                  <w:r>
                    <w:rPr>
                      <w:rFonts w:eastAsiaTheme="minorEastAsia"/>
                      <w:bCs/>
                      <w:kern w:val="0"/>
                      <w:szCs w:val="21"/>
                      <w:lang w:bidi="en-US"/>
                    </w:rPr>
                    <w:t>2</w:t>
                  </w:r>
                </w:p>
              </w:tc>
              <w:tc>
                <w:tcPr>
                  <w:tcW w:w="605" w:type="pct"/>
                  <w:vAlign w:val="center"/>
                </w:tcPr>
                <w:p w14:paraId="65DB8A75">
                  <w:pPr>
                    <w:jc w:val="center"/>
                    <w:rPr>
                      <w:rFonts w:eastAsiaTheme="minorEastAsia"/>
                      <w:szCs w:val="21"/>
                    </w:rPr>
                  </w:pPr>
                  <w:r>
                    <w:rPr>
                      <w:rFonts w:hint="eastAsia"/>
                      <w:szCs w:val="21"/>
                    </w:rPr>
                    <w:t>搅拌机</w:t>
                  </w:r>
                </w:p>
              </w:tc>
              <w:tc>
                <w:tcPr>
                  <w:tcW w:w="253" w:type="pct"/>
                  <w:vAlign w:val="center"/>
                </w:tcPr>
                <w:p w14:paraId="32867661">
                  <w:pPr>
                    <w:widowControl/>
                    <w:adjustRightInd w:val="0"/>
                    <w:snapToGrid w:val="0"/>
                    <w:jc w:val="center"/>
                    <w:rPr>
                      <w:rFonts w:eastAsiaTheme="minorEastAsia"/>
                      <w:szCs w:val="21"/>
                    </w:rPr>
                  </w:pPr>
                  <w:r>
                    <w:rPr>
                      <w:rFonts w:eastAsiaTheme="minorEastAsia"/>
                      <w:szCs w:val="21"/>
                    </w:rPr>
                    <w:t>1</w:t>
                  </w:r>
                  <w:r>
                    <w:rPr>
                      <w:rFonts w:hint="eastAsia" w:eastAsiaTheme="minorEastAsia"/>
                      <w:szCs w:val="21"/>
                    </w:rPr>
                    <w:t>0</w:t>
                  </w:r>
                </w:p>
              </w:tc>
              <w:tc>
                <w:tcPr>
                  <w:tcW w:w="485" w:type="pct"/>
                  <w:vAlign w:val="center"/>
                </w:tcPr>
                <w:p w14:paraId="473BB7E8">
                  <w:pPr>
                    <w:widowControl/>
                    <w:adjustRightInd w:val="0"/>
                    <w:snapToGrid w:val="0"/>
                    <w:jc w:val="center"/>
                    <w:rPr>
                      <w:rFonts w:eastAsiaTheme="minorEastAsia"/>
                      <w:szCs w:val="21"/>
                    </w:rPr>
                  </w:pPr>
                  <w:r>
                    <w:rPr>
                      <w:rFonts w:hint="eastAsia"/>
                      <w:szCs w:val="21"/>
                    </w:rPr>
                    <w:t>8</w:t>
                  </w:r>
                  <w:r>
                    <w:rPr>
                      <w:szCs w:val="21"/>
                    </w:rPr>
                    <w:t>0</w:t>
                  </w:r>
                </w:p>
              </w:tc>
              <w:tc>
                <w:tcPr>
                  <w:tcW w:w="279" w:type="pct"/>
                  <w:vMerge w:val="continue"/>
                  <w:vAlign w:val="center"/>
                </w:tcPr>
                <w:p w14:paraId="2D3F8C1B">
                  <w:pPr>
                    <w:widowControl/>
                    <w:adjustRightInd w:val="0"/>
                    <w:snapToGrid w:val="0"/>
                    <w:jc w:val="center"/>
                    <w:rPr>
                      <w:rFonts w:hAnsiTheme="minorEastAsia" w:eastAsiaTheme="minorEastAsia"/>
                      <w:bCs/>
                      <w:kern w:val="0"/>
                      <w:szCs w:val="21"/>
                      <w:lang w:bidi="en-US"/>
                    </w:rPr>
                  </w:pPr>
                </w:p>
              </w:tc>
              <w:tc>
                <w:tcPr>
                  <w:tcW w:w="241" w:type="pct"/>
                  <w:vAlign w:val="center"/>
                </w:tcPr>
                <w:p w14:paraId="528BC7E1">
                  <w:pPr>
                    <w:widowControl/>
                    <w:adjustRightInd w:val="0"/>
                    <w:snapToGrid w:val="0"/>
                    <w:jc w:val="center"/>
                    <w:rPr>
                      <w:rFonts w:eastAsiaTheme="minorEastAsia"/>
                      <w:bCs/>
                      <w:kern w:val="0"/>
                      <w:szCs w:val="21"/>
                      <w:lang w:bidi="en-US"/>
                    </w:rPr>
                  </w:pPr>
                  <w:r>
                    <w:rPr>
                      <w:rFonts w:hint="eastAsia"/>
                      <w:szCs w:val="21"/>
                    </w:rPr>
                    <w:t>1</w:t>
                  </w:r>
                  <w:r>
                    <w:rPr>
                      <w:szCs w:val="21"/>
                    </w:rPr>
                    <w:t>97</w:t>
                  </w:r>
                </w:p>
              </w:tc>
              <w:tc>
                <w:tcPr>
                  <w:tcW w:w="240" w:type="pct"/>
                  <w:vAlign w:val="center"/>
                </w:tcPr>
                <w:p w14:paraId="49BFFBE9">
                  <w:pPr>
                    <w:widowControl/>
                    <w:adjustRightInd w:val="0"/>
                    <w:snapToGrid w:val="0"/>
                    <w:jc w:val="center"/>
                    <w:rPr>
                      <w:rFonts w:eastAsiaTheme="minorEastAsia"/>
                      <w:bCs/>
                      <w:kern w:val="0"/>
                      <w:szCs w:val="21"/>
                      <w:lang w:bidi="en-US"/>
                    </w:rPr>
                  </w:pPr>
                  <w:r>
                    <w:rPr>
                      <w:rFonts w:hint="eastAsia"/>
                      <w:szCs w:val="21"/>
                    </w:rPr>
                    <w:t>1</w:t>
                  </w:r>
                  <w:r>
                    <w:rPr>
                      <w:szCs w:val="21"/>
                    </w:rPr>
                    <w:t>52</w:t>
                  </w:r>
                </w:p>
              </w:tc>
              <w:tc>
                <w:tcPr>
                  <w:tcW w:w="336" w:type="pct"/>
                  <w:vAlign w:val="center"/>
                </w:tcPr>
                <w:p w14:paraId="29D3BB3B">
                  <w:pPr>
                    <w:widowControl/>
                    <w:adjustRightInd w:val="0"/>
                    <w:snapToGrid w:val="0"/>
                    <w:jc w:val="center"/>
                    <w:rPr>
                      <w:rFonts w:eastAsiaTheme="minorEastAsia"/>
                      <w:bCs/>
                      <w:kern w:val="0"/>
                      <w:szCs w:val="21"/>
                      <w:lang w:bidi="en-US"/>
                    </w:rPr>
                  </w:pPr>
                  <w:r>
                    <w:rPr>
                      <w:rFonts w:hint="eastAsia"/>
                      <w:szCs w:val="21"/>
                    </w:rPr>
                    <w:t>2</w:t>
                  </w:r>
                </w:p>
              </w:tc>
              <w:tc>
                <w:tcPr>
                  <w:tcW w:w="366" w:type="pct"/>
                  <w:vAlign w:val="center"/>
                </w:tcPr>
                <w:p w14:paraId="70623B7D">
                  <w:pPr>
                    <w:widowControl/>
                    <w:adjustRightInd w:val="0"/>
                    <w:snapToGrid w:val="0"/>
                    <w:jc w:val="center"/>
                    <w:rPr>
                      <w:rFonts w:eastAsiaTheme="minorEastAsia"/>
                      <w:bCs/>
                      <w:kern w:val="0"/>
                      <w:szCs w:val="21"/>
                      <w:lang w:bidi="en-US"/>
                    </w:rPr>
                  </w:pPr>
                  <w:r>
                    <w:rPr>
                      <w:szCs w:val="21"/>
                    </w:rPr>
                    <w:t>10</w:t>
                  </w:r>
                </w:p>
              </w:tc>
              <w:tc>
                <w:tcPr>
                  <w:tcW w:w="377" w:type="pct"/>
                  <w:vAlign w:val="center"/>
                </w:tcPr>
                <w:p w14:paraId="6AC16BAF">
                  <w:pPr>
                    <w:widowControl/>
                    <w:adjustRightInd w:val="0"/>
                    <w:snapToGrid w:val="0"/>
                    <w:jc w:val="center"/>
                    <w:rPr>
                      <w:rFonts w:eastAsiaTheme="minorEastAsia"/>
                      <w:bCs/>
                      <w:kern w:val="0"/>
                      <w:szCs w:val="21"/>
                      <w:lang w:bidi="en-US"/>
                    </w:rPr>
                  </w:pPr>
                  <w:r>
                    <w:rPr>
                      <w:rFonts w:hint="eastAsia"/>
                      <w:szCs w:val="21"/>
                    </w:rPr>
                    <w:t>98</w:t>
                  </w:r>
                </w:p>
              </w:tc>
              <w:tc>
                <w:tcPr>
                  <w:tcW w:w="729" w:type="pct"/>
                  <w:vMerge w:val="continue"/>
                  <w:vAlign w:val="center"/>
                </w:tcPr>
                <w:p w14:paraId="31537F42">
                  <w:pPr>
                    <w:adjustRightInd w:val="0"/>
                    <w:snapToGrid w:val="0"/>
                    <w:jc w:val="center"/>
                    <w:rPr>
                      <w:rFonts w:eastAsiaTheme="minorEastAsia"/>
                      <w:bCs/>
                      <w:kern w:val="0"/>
                      <w:szCs w:val="21"/>
                      <w:lang w:bidi="en-US"/>
                    </w:rPr>
                  </w:pPr>
                </w:p>
              </w:tc>
              <w:tc>
                <w:tcPr>
                  <w:tcW w:w="345" w:type="pct"/>
                  <w:vAlign w:val="center"/>
                </w:tcPr>
                <w:p w14:paraId="31B158A1">
                  <w:pPr>
                    <w:widowControl/>
                    <w:adjustRightInd w:val="0"/>
                    <w:snapToGrid w:val="0"/>
                    <w:jc w:val="center"/>
                    <w:rPr>
                      <w:rFonts w:eastAsiaTheme="minorEastAsia"/>
                      <w:bCs/>
                      <w:kern w:val="0"/>
                      <w:szCs w:val="21"/>
                      <w:lang w:bidi="en-US"/>
                    </w:rPr>
                  </w:pPr>
                  <w:r>
                    <w:rPr>
                      <w:rFonts w:hint="eastAsia"/>
                      <w:szCs w:val="21"/>
                    </w:rPr>
                    <w:t>73</w:t>
                  </w:r>
                </w:p>
              </w:tc>
              <w:tc>
                <w:tcPr>
                  <w:tcW w:w="316" w:type="pct"/>
                  <w:vAlign w:val="center"/>
                </w:tcPr>
                <w:p w14:paraId="1143347F">
                  <w:pPr>
                    <w:widowControl/>
                    <w:adjustRightInd w:val="0"/>
                    <w:snapToGrid w:val="0"/>
                    <w:jc w:val="center"/>
                    <w:rPr>
                      <w:rFonts w:eastAsiaTheme="minorEastAsia"/>
                      <w:bCs/>
                      <w:kern w:val="0"/>
                      <w:szCs w:val="21"/>
                      <w:lang w:bidi="en-US"/>
                    </w:rPr>
                  </w:pPr>
                  <w:r>
                    <w:rPr>
                      <w:rFonts w:hint="eastAsia" w:eastAsiaTheme="minorEastAsia"/>
                      <w:bCs/>
                      <w:kern w:val="0"/>
                      <w:szCs w:val="21"/>
                      <w:lang w:bidi="en-US"/>
                    </w:rPr>
                    <w:t>4</w:t>
                  </w:r>
                  <w:r>
                    <w:rPr>
                      <w:rFonts w:eastAsiaTheme="minorEastAsia"/>
                      <w:bCs/>
                      <w:kern w:val="0"/>
                      <w:szCs w:val="21"/>
                      <w:lang w:bidi="en-US"/>
                    </w:rPr>
                    <w:t>6</w:t>
                  </w:r>
                </w:p>
              </w:tc>
              <w:tc>
                <w:tcPr>
                  <w:tcW w:w="242" w:type="pct"/>
                  <w:vMerge w:val="continue"/>
                  <w:vAlign w:val="center"/>
                </w:tcPr>
                <w:p w14:paraId="59440701">
                  <w:pPr>
                    <w:widowControl/>
                    <w:adjustRightInd w:val="0"/>
                    <w:snapToGrid w:val="0"/>
                    <w:jc w:val="center"/>
                    <w:rPr>
                      <w:rFonts w:eastAsiaTheme="minorEastAsia"/>
                      <w:bCs/>
                      <w:kern w:val="0"/>
                      <w:szCs w:val="21"/>
                      <w:lang w:bidi="en-US"/>
                    </w:rPr>
                  </w:pPr>
                </w:p>
              </w:tc>
            </w:tr>
            <w:tr w14:paraId="5E950F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c>
                <w:tcPr>
                  <w:tcW w:w="186" w:type="pct"/>
                  <w:tcBorders>
                    <w:top w:val="single" w:color="auto" w:sz="4" w:space="0"/>
                    <w:left w:val="nil"/>
                    <w:bottom w:val="single" w:color="auto" w:sz="4" w:space="0"/>
                  </w:tcBorders>
                  <w:vAlign w:val="center"/>
                </w:tcPr>
                <w:p w14:paraId="5CA68DA9">
                  <w:pPr>
                    <w:widowControl/>
                    <w:adjustRightInd w:val="0"/>
                    <w:snapToGrid w:val="0"/>
                    <w:jc w:val="center"/>
                    <w:rPr>
                      <w:rFonts w:eastAsiaTheme="minorEastAsia"/>
                      <w:bCs/>
                      <w:kern w:val="0"/>
                      <w:szCs w:val="21"/>
                      <w:lang w:bidi="en-US"/>
                    </w:rPr>
                  </w:pPr>
                  <w:r>
                    <w:rPr>
                      <w:rFonts w:eastAsiaTheme="minorEastAsia"/>
                      <w:bCs/>
                      <w:kern w:val="0"/>
                      <w:szCs w:val="21"/>
                      <w:lang w:bidi="en-US"/>
                    </w:rPr>
                    <w:t>3</w:t>
                  </w:r>
                </w:p>
              </w:tc>
              <w:tc>
                <w:tcPr>
                  <w:tcW w:w="605" w:type="pct"/>
                  <w:vAlign w:val="center"/>
                </w:tcPr>
                <w:p w14:paraId="47DABA99">
                  <w:pPr>
                    <w:jc w:val="center"/>
                    <w:rPr>
                      <w:rFonts w:eastAsiaTheme="minorEastAsia"/>
                      <w:szCs w:val="21"/>
                    </w:rPr>
                  </w:pPr>
                  <w:r>
                    <w:rPr>
                      <w:szCs w:val="21"/>
                    </w:rPr>
                    <w:t>冷却水塔</w:t>
                  </w:r>
                </w:p>
              </w:tc>
              <w:tc>
                <w:tcPr>
                  <w:tcW w:w="253" w:type="pct"/>
                  <w:vAlign w:val="center"/>
                </w:tcPr>
                <w:p w14:paraId="2631A84E">
                  <w:pPr>
                    <w:widowControl/>
                    <w:adjustRightInd w:val="0"/>
                    <w:snapToGrid w:val="0"/>
                    <w:jc w:val="center"/>
                    <w:rPr>
                      <w:rFonts w:eastAsiaTheme="minorEastAsia"/>
                      <w:bCs/>
                      <w:kern w:val="0"/>
                      <w:szCs w:val="21"/>
                      <w:lang w:bidi="en-US"/>
                    </w:rPr>
                  </w:pPr>
                  <w:r>
                    <w:rPr>
                      <w:rFonts w:hint="eastAsia" w:eastAsiaTheme="minorEastAsia"/>
                      <w:szCs w:val="21"/>
                    </w:rPr>
                    <w:t>2</w:t>
                  </w:r>
                </w:p>
              </w:tc>
              <w:tc>
                <w:tcPr>
                  <w:tcW w:w="485" w:type="pct"/>
                  <w:vAlign w:val="center"/>
                </w:tcPr>
                <w:p w14:paraId="11AE3A13">
                  <w:pPr>
                    <w:widowControl/>
                    <w:adjustRightInd w:val="0"/>
                    <w:snapToGrid w:val="0"/>
                    <w:jc w:val="center"/>
                    <w:rPr>
                      <w:rFonts w:eastAsiaTheme="minorEastAsia"/>
                      <w:bCs/>
                      <w:kern w:val="0"/>
                      <w:szCs w:val="21"/>
                      <w:lang w:bidi="en-US"/>
                    </w:rPr>
                  </w:pPr>
                  <w:r>
                    <w:rPr>
                      <w:szCs w:val="21"/>
                    </w:rPr>
                    <w:t>90</w:t>
                  </w:r>
                </w:p>
              </w:tc>
              <w:tc>
                <w:tcPr>
                  <w:tcW w:w="279" w:type="pct"/>
                  <w:vMerge w:val="continue"/>
                  <w:vAlign w:val="center"/>
                </w:tcPr>
                <w:p w14:paraId="6B39D7CF">
                  <w:pPr>
                    <w:adjustRightInd w:val="0"/>
                    <w:snapToGrid w:val="0"/>
                    <w:jc w:val="center"/>
                    <w:rPr>
                      <w:rFonts w:eastAsiaTheme="minorEastAsia"/>
                      <w:b/>
                      <w:bCs/>
                      <w:kern w:val="0"/>
                      <w:szCs w:val="21"/>
                      <w:lang w:bidi="en-US"/>
                    </w:rPr>
                  </w:pPr>
                </w:p>
              </w:tc>
              <w:tc>
                <w:tcPr>
                  <w:tcW w:w="241" w:type="pct"/>
                  <w:vAlign w:val="center"/>
                </w:tcPr>
                <w:p w14:paraId="36CAF2C2">
                  <w:pPr>
                    <w:widowControl/>
                    <w:adjustRightInd w:val="0"/>
                    <w:snapToGrid w:val="0"/>
                    <w:jc w:val="center"/>
                    <w:rPr>
                      <w:rFonts w:eastAsiaTheme="minorEastAsia"/>
                      <w:bCs/>
                      <w:kern w:val="0"/>
                      <w:szCs w:val="21"/>
                      <w:lang w:bidi="en-US"/>
                    </w:rPr>
                  </w:pPr>
                  <w:r>
                    <w:rPr>
                      <w:szCs w:val="21"/>
                    </w:rPr>
                    <w:t>242</w:t>
                  </w:r>
                </w:p>
              </w:tc>
              <w:tc>
                <w:tcPr>
                  <w:tcW w:w="240" w:type="pct"/>
                  <w:vAlign w:val="center"/>
                </w:tcPr>
                <w:p w14:paraId="4E234D6E">
                  <w:pPr>
                    <w:widowControl/>
                    <w:adjustRightInd w:val="0"/>
                    <w:snapToGrid w:val="0"/>
                    <w:jc w:val="center"/>
                    <w:rPr>
                      <w:rFonts w:eastAsiaTheme="minorEastAsia"/>
                      <w:bCs/>
                      <w:kern w:val="0"/>
                      <w:szCs w:val="21"/>
                      <w:lang w:bidi="en-US"/>
                    </w:rPr>
                  </w:pPr>
                  <w:r>
                    <w:rPr>
                      <w:szCs w:val="21"/>
                    </w:rPr>
                    <w:t>27</w:t>
                  </w:r>
                </w:p>
              </w:tc>
              <w:tc>
                <w:tcPr>
                  <w:tcW w:w="336" w:type="pct"/>
                  <w:vAlign w:val="center"/>
                </w:tcPr>
                <w:p w14:paraId="2A1B343E">
                  <w:pPr>
                    <w:widowControl/>
                    <w:adjustRightInd w:val="0"/>
                    <w:snapToGrid w:val="0"/>
                    <w:jc w:val="center"/>
                    <w:rPr>
                      <w:rFonts w:eastAsiaTheme="minorEastAsia"/>
                      <w:bCs/>
                      <w:kern w:val="0"/>
                      <w:szCs w:val="21"/>
                      <w:lang w:bidi="en-US"/>
                    </w:rPr>
                  </w:pPr>
                  <w:r>
                    <w:rPr>
                      <w:szCs w:val="21"/>
                    </w:rPr>
                    <w:t>4</w:t>
                  </w:r>
                </w:p>
              </w:tc>
              <w:tc>
                <w:tcPr>
                  <w:tcW w:w="366" w:type="pct"/>
                  <w:vAlign w:val="center"/>
                </w:tcPr>
                <w:p w14:paraId="2AEB9B2B">
                  <w:pPr>
                    <w:widowControl/>
                    <w:adjustRightInd w:val="0"/>
                    <w:snapToGrid w:val="0"/>
                    <w:jc w:val="center"/>
                    <w:rPr>
                      <w:rFonts w:eastAsiaTheme="minorEastAsia"/>
                      <w:bCs/>
                      <w:kern w:val="0"/>
                      <w:szCs w:val="21"/>
                      <w:lang w:bidi="en-US"/>
                    </w:rPr>
                  </w:pPr>
                  <w:r>
                    <w:rPr>
                      <w:szCs w:val="21"/>
                    </w:rPr>
                    <w:t>8</w:t>
                  </w:r>
                </w:p>
              </w:tc>
              <w:tc>
                <w:tcPr>
                  <w:tcW w:w="377" w:type="pct"/>
                  <w:vAlign w:val="center"/>
                </w:tcPr>
                <w:p w14:paraId="1742DE6D">
                  <w:pPr>
                    <w:widowControl/>
                    <w:adjustRightInd w:val="0"/>
                    <w:snapToGrid w:val="0"/>
                    <w:jc w:val="center"/>
                    <w:rPr>
                      <w:rFonts w:eastAsiaTheme="minorEastAsia"/>
                      <w:bCs/>
                      <w:kern w:val="0"/>
                      <w:szCs w:val="21"/>
                      <w:lang w:bidi="en-US"/>
                    </w:rPr>
                  </w:pPr>
                  <w:r>
                    <w:rPr>
                      <w:szCs w:val="21"/>
                    </w:rPr>
                    <w:t>90</w:t>
                  </w:r>
                </w:p>
              </w:tc>
              <w:tc>
                <w:tcPr>
                  <w:tcW w:w="729" w:type="pct"/>
                  <w:vMerge w:val="continue"/>
                  <w:vAlign w:val="center"/>
                </w:tcPr>
                <w:p w14:paraId="3BB49479">
                  <w:pPr>
                    <w:widowControl/>
                    <w:adjustRightInd w:val="0"/>
                    <w:snapToGrid w:val="0"/>
                    <w:jc w:val="center"/>
                    <w:rPr>
                      <w:rFonts w:eastAsiaTheme="minorEastAsia"/>
                      <w:bCs/>
                      <w:kern w:val="0"/>
                      <w:szCs w:val="21"/>
                      <w:lang w:bidi="en-US"/>
                    </w:rPr>
                  </w:pPr>
                </w:p>
              </w:tc>
              <w:tc>
                <w:tcPr>
                  <w:tcW w:w="345" w:type="pct"/>
                  <w:vAlign w:val="center"/>
                </w:tcPr>
                <w:p w14:paraId="50432936">
                  <w:pPr>
                    <w:widowControl/>
                    <w:adjustRightInd w:val="0"/>
                    <w:snapToGrid w:val="0"/>
                    <w:jc w:val="center"/>
                    <w:rPr>
                      <w:rFonts w:eastAsiaTheme="minorEastAsia"/>
                      <w:bCs/>
                      <w:kern w:val="0"/>
                      <w:szCs w:val="21"/>
                      <w:lang w:bidi="en-US"/>
                    </w:rPr>
                  </w:pPr>
                  <w:r>
                    <w:rPr>
                      <w:szCs w:val="21"/>
                    </w:rPr>
                    <w:t>65</w:t>
                  </w:r>
                </w:p>
              </w:tc>
              <w:tc>
                <w:tcPr>
                  <w:tcW w:w="316" w:type="pct"/>
                  <w:vAlign w:val="center"/>
                </w:tcPr>
                <w:p w14:paraId="73766081">
                  <w:pPr>
                    <w:widowControl/>
                    <w:adjustRightInd w:val="0"/>
                    <w:snapToGrid w:val="0"/>
                    <w:jc w:val="center"/>
                    <w:rPr>
                      <w:rFonts w:eastAsiaTheme="minorEastAsia"/>
                      <w:bCs/>
                      <w:kern w:val="0"/>
                      <w:szCs w:val="21"/>
                      <w:lang w:bidi="en-US"/>
                    </w:rPr>
                  </w:pPr>
                  <w:r>
                    <w:rPr>
                      <w:rFonts w:hint="eastAsia" w:eastAsiaTheme="minorEastAsia"/>
                      <w:bCs/>
                      <w:kern w:val="0"/>
                      <w:szCs w:val="21"/>
                      <w:lang w:bidi="en-US"/>
                    </w:rPr>
                    <w:t>3</w:t>
                  </w:r>
                  <w:r>
                    <w:rPr>
                      <w:rFonts w:eastAsiaTheme="minorEastAsia"/>
                      <w:bCs/>
                      <w:kern w:val="0"/>
                      <w:szCs w:val="21"/>
                      <w:lang w:bidi="en-US"/>
                    </w:rPr>
                    <w:t>5</w:t>
                  </w:r>
                </w:p>
              </w:tc>
              <w:tc>
                <w:tcPr>
                  <w:tcW w:w="242" w:type="pct"/>
                  <w:vMerge w:val="continue"/>
                  <w:vAlign w:val="center"/>
                </w:tcPr>
                <w:p w14:paraId="5A1204D3">
                  <w:pPr>
                    <w:widowControl/>
                    <w:adjustRightInd w:val="0"/>
                    <w:snapToGrid w:val="0"/>
                    <w:jc w:val="center"/>
                    <w:rPr>
                      <w:rFonts w:eastAsiaTheme="minorEastAsia"/>
                      <w:b/>
                      <w:bCs/>
                      <w:kern w:val="0"/>
                      <w:szCs w:val="21"/>
                      <w:lang w:bidi="en-US"/>
                    </w:rPr>
                  </w:pPr>
                </w:p>
              </w:tc>
            </w:tr>
            <w:tr w14:paraId="5F1B6C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c>
                <w:tcPr>
                  <w:tcW w:w="186" w:type="pct"/>
                  <w:tcBorders>
                    <w:top w:val="single" w:color="auto" w:sz="4" w:space="0"/>
                    <w:left w:val="nil"/>
                    <w:bottom w:val="single" w:color="auto" w:sz="4" w:space="0"/>
                  </w:tcBorders>
                  <w:vAlign w:val="center"/>
                </w:tcPr>
                <w:p w14:paraId="451FCA9B">
                  <w:pPr>
                    <w:widowControl/>
                    <w:adjustRightInd w:val="0"/>
                    <w:snapToGrid w:val="0"/>
                    <w:jc w:val="center"/>
                    <w:rPr>
                      <w:rFonts w:eastAsiaTheme="minorEastAsia"/>
                      <w:bCs/>
                      <w:kern w:val="0"/>
                      <w:szCs w:val="21"/>
                      <w:lang w:bidi="en-US"/>
                    </w:rPr>
                  </w:pPr>
                  <w:r>
                    <w:rPr>
                      <w:rFonts w:eastAsiaTheme="minorEastAsia"/>
                      <w:bCs/>
                      <w:kern w:val="0"/>
                      <w:szCs w:val="21"/>
                      <w:lang w:bidi="en-US"/>
                    </w:rPr>
                    <w:t>4</w:t>
                  </w:r>
                </w:p>
              </w:tc>
              <w:tc>
                <w:tcPr>
                  <w:tcW w:w="605" w:type="pct"/>
                  <w:vAlign w:val="center"/>
                </w:tcPr>
                <w:p w14:paraId="53AEACD9">
                  <w:pPr>
                    <w:jc w:val="center"/>
                    <w:rPr>
                      <w:rFonts w:eastAsiaTheme="minorEastAsia"/>
                      <w:szCs w:val="21"/>
                    </w:rPr>
                  </w:pPr>
                  <w:r>
                    <w:rPr>
                      <w:szCs w:val="21"/>
                    </w:rPr>
                    <w:t>空压机</w:t>
                  </w:r>
                </w:p>
              </w:tc>
              <w:tc>
                <w:tcPr>
                  <w:tcW w:w="253" w:type="pct"/>
                  <w:vAlign w:val="center"/>
                </w:tcPr>
                <w:p w14:paraId="6D1C03AA">
                  <w:pPr>
                    <w:widowControl/>
                    <w:adjustRightInd w:val="0"/>
                    <w:snapToGrid w:val="0"/>
                    <w:jc w:val="center"/>
                    <w:rPr>
                      <w:rFonts w:eastAsiaTheme="minorEastAsia"/>
                      <w:bCs/>
                      <w:kern w:val="0"/>
                      <w:szCs w:val="21"/>
                      <w:lang w:bidi="en-US"/>
                    </w:rPr>
                  </w:pPr>
                  <w:r>
                    <w:rPr>
                      <w:rFonts w:hint="eastAsia" w:eastAsiaTheme="minorEastAsia"/>
                      <w:szCs w:val="21"/>
                    </w:rPr>
                    <w:t>2</w:t>
                  </w:r>
                </w:p>
              </w:tc>
              <w:tc>
                <w:tcPr>
                  <w:tcW w:w="485" w:type="pct"/>
                  <w:vAlign w:val="center"/>
                </w:tcPr>
                <w:p w14:paraId="3B259F86">
                  <w:pPr>
                    <w:widowControl/>
                    <w:adjustRightInd w:val="0"/>
                    <w:snapToGrid w:val="0"/>
                    <w:jc w:val="center"/>
                    <w:rPr>
                      <w:rFonts w:eastAsiaTheme="minorEastAsia"/>
                      <w:bCs/>
                      <w:kern w:val="0"/>
                      <w:szCs w:val="21"/>
                      <w:lang w:bidi="en-US"/>
                    </w:rPr>
                  </w:pPr>
                  <w:r>
                    <w:rPr>
                      <w:szCs w:val="21"/>
                    </w:rPr>
                    <w:t>90</w:t>
                  </w:r>
                </w:p>
              </w:tc>
              <w:tc>
                <w:tcPr>
                  <w:tcW w:w="279" w:type="pct"/>
                  <w:vMerge w:val="continue"/>
                  <w:vAlign w:val="center"/>
                </w:tcPr>
                <w:p w14:paraId="01C06748">
                  <w:pPr>
                    <w:adjustRightInd w:val="0"/>
                    <w:snapToGrid w:val="0"/>
                    <w:jc w:val="center"/>
                    <w:rPr>
                      <w:rFonts w:eastAsiaTheme="minorEastAsia"/>
                      <w:b/>
                      <w:bCs/>
                      <w:kern w:val="0"/>
                      <w:szCs w:val="21"/>
                      <w:lang w:bidi="en-US"/>
                    </w:rPr>
                  </w:pPr>
                </w:p>
              </w:tc>
              <w:tc>
                <w:tcPr>
                  <w:tcW w:w="241" w:type="pct"/>
                  <w:vAlign w:val="center"/>
                </w:tcPr>
                <w:p w14:paraId="70787594">
                  <w:pPr>
                    <w:widowControl/>
                    <w:adjustRightInd w:val="0"/>
                    <w:snapToGrid w:val="0"/>
                    <w:jc w:val="center"/>
                    <w:rPr>
                      <w:rFonts w:eastAsiaTheme="minorEastAsia"/>
                      <w:bCs/>
                      <w:kern w:val="0"/>
                      <w:szCs w:val="21"/>
                      <w:lang w:bidi="en-US"/>
                    </w:rPr>
                  </w:pPr>
                  <w:r>
                    <w:rPr>
                      <w:szCs w:val="21"/>
                    </w:rPr>
                    <w:t>255</w:t>
                  </w:r>
                </w:p>
              </w:tc>
              <w:tc>
                <w:tcPr>
                  <w:tcW w:w="240" w:type="pct"/>
                  <w:vAlign w:val="center"/>
                </w:tcPr>
                <w:p w14:paraId="4498BF9F">
                  <w:pPr>
                    <w:widowControl/>
                    <w:adjustRightInd w:val="0"/>
                    <w:snapToGrid w:val="0"/>
                    <w:jc w:val="center"/>
                    <w:rPr>
                      <w:rFonts w:eastAsiaTheme="minorEastAsia"/>
                      <w:bCs/>
                      <w:kern w:val="0"/>
                      <w:szCs w:val="21"/>
                      <w:lang w:bidi="en-US"/>
                    </w:rPr>
                  </w:pPr>
                  <w:r>
                    <w:rPr>
                      <w:szCs w:val="21"/>
                    </w:rPr>
                    <w:t>32</w:t>
                  </w:r>
                </w:p>
              </w:tc>
              <w:tc>
                <w:tcPr>
                  <w:tcW w:w="336" w:type="pct"/>
                  <w:vAlign w:val="center"/>
                </w:tcPr>
                <w:p w14:paraId="3F098832">
                  <w:pPr>
                    <w:widowControl/>
                    <w:adjustRightInd w:val="0"/>
                    <w:snapToGrid w:val="0"/>
                    <w:jc w:val="center"/>
                    <w:rPr>
                      <w:rFonts w:eastAsiaTheme="minorEastAsia"/>
                      <w:bCs/>
                      <w:kern w:val="0"/>
                      <w:szCs w:val="21"/>
                      <w:lang w:bidi="en-US"/>
                    </w:rPr>
                  </w:pPr>
                  <w:r>
                    <w:rPr>
                      <w:szCs w:val="21"/>
                    </w:rPr>
                    <w:t>1</w:t>
                  </w:r>
                </w:p>
              </w:tc>
              <w:tc>
                <w:tcPr>
                  <w:tcW w:w="366" w:type="pct"/>
                  <w:vAlign w:val="center"/>
                </w:tcPr>
                <w:p w14:paraId="2FC218A7">
                  <w:pPr>
                    <w:widowControl/>
                    <w:adjustRightInd w:val="0"/>
                    <w:snapToGrid w:val="0"/>
                    <w:jc w:val="center"/>
                    <w:rPr>
                      <w:rFonts w:eastAsiaTheme="minorEastAsia"/>
                      <w:bCs/>
                      <w:kern w:val="0"/>
                      <w:szCs w:val="21"/>
                      <w:lang w:bidi="en-US"/>
                    </w:rPr>
                  </w:pPr>
                  <w:r>
                    <w:rPr>
                      <w:szCs w:val="21"/>
                    </w:rPr>
                    <w:t>8</w:t>
                  </w:r>
                </w:p>
              </w:tc>
              <w:tc>
                <w:tcPr>
                  <w:tcW w:w="377" w:type="pct"/>
                  <w:vAlign w:val="center"/>
                </w:tcPr>
                <w:p w14:paraId="1558EF01">
                  <w:pPr>
                    <w:widowControl/>
                    <w:adjustRightInd w:val="0"/>
                    <w:snapToGrid w:val="0"/>
                    <w:jc w:val="center"/>
                    <w:rPr>
                      <w:rFonts w:eastAsiaTheme="minorEastAsia"/>
                      <w:bCs/>
                      <w:kern w:val="0"/>
                      <w:szCs w:val="21"/>
                      <w:lang w:bidi="en-US"/>
                    </w:rPr>
                  </w:pPr>
                  <w:r>
                    <w:rPr>
                      <w:szCs w:val="21"/>
                    </w:rPr>
                    <w:t>90</w:t>
                  </w:r>
                </w:p>
              </w:tc>
              <w:tc>
                <w:tcPr>
                  <w:tcW w:w="729" w:type="pct"/>
                  <w:vMerge w:val="continue"/>
                  <w:vAlign w:val="center"/>
                </w:tcPr>
                <w:p w14:paraId="61B2A858">
                  <w:pPr>
                    <w:widowControl/>
                    <w:adjustRightInd w:val="0"/>
                    <w:snapToGrid w:val="0"/>
                    <w:jc w:val="center"/>
                    <w:rPr>
                      <w:rFonts w:eastAsiaTheme="minorEastAsia"/>
                      <w:bCs/>
                      <w:kern w:val="0"/>
                      <w:szCs w:val="21"/>
                      <w:lang w:bidi="en-US"/>
                    </w:rPr>
                  </w:pPr>
                </w:p>
              </w:tc>
              <w:tc>
                <w:tcPr>
                  <w:tcW w:w="345" w:type="pct"/>
                  <w:vAlign w:val="center"/>
                </w:tcPr>
                <w:p w14:paraId="702DAE5F">
                  <w:pPr>
                    <w:widowControl/>
                    <w:adjustRightInd w:val="0"/>
                    <w:snapToGrid w:val="0"/>
                    <w:jc w:val="center"/>
                    <w:rPr>
                      <w:rFonts w:eastAsiaTheme="minorEastAsia"/>
                      <w:bCs/>
                      <w:kern w:val="0"/>
                      <w:szCs w:val="21"/>
                      <w:lang w:bidi="en-US"/>
                    </w:rPr>
                  </w:pPr>
                  <w:r>
                    <w:rPr>
                      <w:szCs w:val="21"/>
                    </w:rPr>
                    <w:t>65</w:t>
                  </w:r>
                </w:p>
              </w:tc>
              <w:tc>
                <w:tcPr>
                  <w:tcW w:w="316" w:type="pct"/>
                  <w:vAlign w:val="center"/>
                </w:tcPr>
                <w:p w14:paraId="6078AB7B">
                  <w:pPr>
                    <w:widowControl/>
                    <w:adjustRightInd w:val="0"/>
                    <w:snapToGrid w:val="0"/>
                    <w:jc w:val="center"/>
                    <w:rPr>
                      <w:rFonts w:eastAsiaTheme="minorEastAsia"/>
                      <w:bCs/>
                      <w:kern w:val="0"/>
                      <w:szCs w:val="21"/>
                      <w:lang w:bidi="en-US"/>
                    </w:rPr>
                  </w:pPr>
                  <w:r>
                    <w:rPr>
                      <w:rFonts w:hint="eastAsia" w:eastAsiaTheme="minorEastAsia"/>
                      <w:bCs/>
                      <w:kern w:val="0"/>
                      <w:szCs w:val="21"/>
                      <w:lang w:bidi="en-US"/>
                    </w:rPr>
                    <w:t>2</w:t>
                  </w:r>
                  <w:r>
                    <w:rPr>
                      <w:rFonts w:eastAsiaTheme="minorEastAsia"/>
                      <w:bCs/>
                      <w:kern w:val="0"/>
                      <w:szCs w:val="21"/>
                      <w:lang w:bidi="en-US"/>
                    </w:rPr>
                    <w:t>3.5</w:t>
                  </w:r>
                </w:p>
              </w:tc>
              <w:tc>
                <w:tcPr>
                  <w:tcW w:w="242" w:type="pct"/>
                  <w:vMerge w:val="continue"/>
                  <w:vAlign w:val="center"/>
                </w:tcPr>
                <w:p w14:paraId="397C8092">
                  <w:pPr>
                    <w:widowControl/>
                    <w:adjustRightInd w:val="0"/>
                    <w:snapToGrid w:val="0"/>
                    <w:jc w:val="center"/>
                    <w:rPr>
                      <w:rFonts w:eastAsiaTheme="minorEastAsia"/>
                      <w:b/>
                      <w:bCs/>
                      <w:kern w:val="0"/>
                      <w:szCs w:val="21"/>
                      <w:lang w:bidi="en-US"/>
                    </w:rPr>
                  </w:pPr>
                </w:p>
              </w:tc>
            </w:tr>
          </w:tbl>
          <w:p w14:paraId="3C7C6598">
            <w:pPr>
              <w:widowControl/>
              <w:adjustRightInd w:val="0"/>
              <w:snapToGrid w:val="0"/>
              <w:rPr>
                <w:rFonts w:eastAsiaTheme="minorEastAsia"/>
                <w:bCs/>
                <w:kern w:val="0"/>
                <w:sz w:val="18"/>
                <w:szCs w:val="18"/>
                <w:lang w:bidi="en-US"/>
              </w:rPr>
            </w:pPr>
            <w:r>
              <w:rPr>
                <w:rFonts w:hAnsiTheme="minorEastAsia" w:eastAsiaTheme="minorEastAsia"/>
                <w:bCs/>
                <w:kern w:val="0"/>
                <w:sz w:val="18"/>
                <w:szCs w:val="18"/>
                <w:lang w:bidi="en-US"/>
              </w:rPr>
              <w:t>注</w:t>
            </w:r>
            <w:r>
              <w:rPr>
                <w:rFonts w:eastAsiaTheme="minorEastAsia"/>
                <w:bCs/>
                <w:kern w:val="0"/>
                <w:sz w:val="18"/>
                <w:szCs w:val="18"/>
                <w:lang w:bidi="en-US"/>
              </w:rPr>
              <w:t>*</w:t>
            </w:r>
            <w:r>
              <w:rPr>
                <w:rFonts w:hAnsiTheme="minorEastAsia" w:eastAsiaTheme="minorEastAsia"/>
                <w:bCs/>
                <w:kern w:val="0"/>
                <w:sz w:val="18"/>
                <w:szCs w:val="18"/>
                <w:lang w:bidi="en-US"/>
              </w:rPr>
              <w:t>：以厂房西南角为（</w:t>
            </w:r>
            <w:r>
              <w:rPr>
                <w:rFonts w:eastAsiaTheme="minorEastAsia"/>
                <w:bCs/>
                <w:kern w:val="0"/>
                <w:sz w:val="18"/>
                <w:szCs w:val="18"/>
                <w:lang w:bidi="en-US"/>
              </w:rPr>
              <w:t>0,0,0</w:t>
            </w:r>
            <w:r>
              <w:rPr>
                <w:rFonts w:hAnsiTheme="minorEastAsia" w:eastAsiaTheme="minorEastAsia"/>
                <w:bCs/>
                <w:kern w:val="0"/>
                <w:sz w:val="18"/>
                <w:szCs w:val="18"/>
                <w:lang w:bidi="en-US"/>
              </w:rPr>
              <w:t>）点。</w:t>
            </w:r>
          </w:p>
          <w:p w14:paraId="063AB719">
            <w:pPr>
              <w:widowControl/>
              <w:adjustRightInd w:val="0"/>
              <w:snapToGrid w:val="0"/>
              <w:spacing w:before="120" w:beforeLines="50"/>
              <w:ind w:firstLine="482" w:firstLineChars="200"/>
              <w:jc w:val="center"/>
              <w:rPr>
                <w:rFonts w:eastAsiaTheme="minorEastAsia"/>
                <w:b/>
                <w:bCs/>
                <w:kern w:val="0"/>
                <w:sz w:val="24"/>
                <w:lang w:bidi="en-US"/>
              </w:rPr>
            </w:pPr>
            <w:r>
              <w:rPr>
                <w:rFonts w:hAnsiTheme="minorEastAsia" w:eastAsiaTheme="minorEastAsia"/>
                <w:b/>
                <w:bCs/>
                <w:kern w:val="0"/>
                <w:sz w:val="24"/>
                <w:lang w:bidi="en-US"/>
              </w:rPr>
              <w:t>表</w:t>
            </w:r>
            <w:r>
              <w:rPr>
                <w:rFonts w:eastAsiaTheme="minorEastAsia"/>
                <w:b/>
                <w:bCs/>
                <w:kern w:val="0"/>
                <w:sz w:val="24"/>
                <w:lang w:bidi="en-US"/>
              </w:rPr>
              <w:t xml:space="preserve">4.3-2  </w:t>
            </w:r>
            <w:r>
              <w:rPr>
                <w:rFonts w:hAnsiTheme="minorEastAsia" w:eastAsiaTheme="minorEastAsia"/>
                <w:b/>
                <w:bCs/>
                <w:kern w:val="0"/>
                <w:sz w:val="24"/>
                <w:lang w:bidi="en-US"/>
              </w:rPr>
              <w:t>重新报批项目噪声源强调查清单（室外声源）</w:t>
            </w:r>
          </w:p>
          <w:tbl>
            <w:tblPr>
              <w:tblStyle w:val="22"/>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1312"/>
              <w:gridCol w:w="1021"/>
              <w:gridCol w:w="1312"/>
              <w:gridCol w:w="1062"/>
              <w:gridCol w:w="875"/>
              <w:gridCol w:w="1459"/>
              <w:gridCol w:w="1168"/>
              <w:gridCol w:w="1661"/>
              <w:gridCol w:w="2045"/>
            </w:tblGrid>
            <w:tr w14:paraId="43BDBA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86" w:type="pct"/>
                  <w:vMerge w:val="restart"/>
                  <w:vAlign w:val="center"/>
                </w:tcPr>
                <w:p w14:paraId="510B33A5">
                  <w:pPr>
                    <w:widowControl/>
                    <w:adjustRightInd w:val="0"/>
                    <w:snapToGrid w:val="0"/>
                    <w:jc w:val="center"/>
                    <w:rPr>
                      <w:rFonts w:eastAsiaTheme="minorEastAsia"/>
                      <w:b/>
                      <w:bCs/>
                      <w:kern w:val="0"/>
                      <w:sz w:val="18"/>
                      <w:szCs w:val="18"/>
                      <w:lang w:bidi="en-US"/>
                    </w:rPr>
                  </w:pPr>
                  <w:r>
                    <w:rPr>
                      <w:rFonts w:hAnsiTheme="minorEastAsia" w:eastAsiaTheme="minorEastAsia"/>
                      <w:b/>
                      <w:bCs/>
                      <w:kern w:val="0"/>
                      <w:sz w:val="18"/>
                      <w:szCs w:val="18"/>
                      <w:lang w:bidi="en-US"/>
                    </w:rPr>
                    <w:t>序号</w:t>
                  </w:r>
                </w:p>
              </w:tc>
              <w:tc>
                <w:tcPr>
                  <w:tcW w:w="519" w:type="pct"/>
                  <w:vMerge w:val="restart"/>
                  <w:vAlign w:val="center"/>
                </w:tcPr>
                <w:p w14:paraId="0E2F1A75">
                  <w:pPr>
                    <w:widowControl/>
                    <w:adjustRightInd w:val="0"/>
                    <w:snapToGrid w:val="0"/>
                    <w:jc w:val="center"/>
                    <w:rPr>
                      <w:rFonts w:eastAsiaTheme="minorEastAsia"/>
                      <w:b/>
                      <w:bCs/>
                      <w:kern w:val="0"/>
                      <w:sz w:val="18"/>
                      <w:szCs w:val="18"/>
                      <w:lang w:bidi="en-US"/>
                    </w:rPr>
                  </w:pPr>
                  <w:r>
                    <w:rPr>
                      <w:rFonts w:hAnsiTheme="minorEastAsia" w:eastAsiaTheme="minorEastAsia"/>
                      <w:b/>
                      <w:bCs/>
                      <w:kern w:val="0"/>
                      <w:sz w:val="18"/>
                      <w:szCs w:val="18"/>
                      <w:lang w:bidi="en-US"/>
                    </w:rPr>
                    <w:t>声源名称</w:t>
                  </w:r>
                </w:p>
              </w:tc>
              <w:tc>
                <w:tcPr>
                  <w:tcW w:w="404" w:type="pct"/>
                  <w:vMerge w:val="restart"/>
                  <w:vAlign w:val="center"/>
                </w:tcPr>
                <w:p w14:paraId="7E73D2D2">
                  <w:pPr>
                    <w:widowControl/>
                    <w:adjustRightInd w:val="0"/>
                    <w:snapToGrid w:val="0"/>
                    <w:jc w:val="center"/>
                    <w:rPr>
                      <w:rFonts w:eastAsiaTheme="minorEastAsia"/>
                      <w:b/>
                      <w:bCs/>
                      <w:kern w:val="0"/>
                      <w:sz w:val="18"/>
                      <w:szCs w:val="18"/>
                      <w:lang w:bidi="en-US"/>
                    </w:rPr>
                  </w:pPr>
                  <w:r>
                    <w:rPr>
                      <w:rFonts w:hAnsiTheme="minorEastAsia" w:eastAsiaTheme="minorEastAsia"/>
                      <w:b/>
                      <w:bCs/>
                      <w:kern w:val="0"/>
                      <w:sz w:val="18"/>
                      <w:szCs w:val="18"/>
                      <w:lang w:bidi="en-US"/>
                    </w:rPr>
                    <w:t>数量</w:t>
                  </w:r>
                </w:p>
              </w:tc>
              <w:tc>
                <w:tcPr>
                  <w:tcW w:w="1285" w:type="pct"/>
                  <w:gridSpan w:val="3"/>
                  <w:vAlign w:val="center"/>
                </w:tcPr>
                <w:p w14:paraId="0FDCDEB8">
                  <w:pPr>
                    <w:widowControl/>
                    <w:adjustRightInd w:val="0"/>
                    <w:snapToGrid w:val="0"/>
                    <w:jc w:val="center"/>
                    <w:rPr>
                      <w:rFonts w:eastAsiaTheme="minorEastAsia"/>
                      <w:b/>
                      <w:bCs/>
                      <w:kern w:val="0"/>
                      <w:sz w:val="18"/>
                      <w:szCs w:val="18"/>
                      <w:lang w:bidi="en-US"/>
                    </w:rPr>
                  </w:pPr>
                  <w:r>
                    <w:rPr>
                      <w:rFonts w:hAnsiTheme="minorEastAsia" w:eastAsiaTheme="minorEastAsia"/>
                      <w:b/>
                      <w:bCs/>
                      <w:kern w:val="0"/>
                      <w:sz w:val="18"/>
                      <w:szCs w:val="18"/>
                      <w:lang w:bidi="en-US"/>
                    </w:rPr>
                    <w:t>空间相对位置</w:t>
                  </w:r>
                  <w:r>
                    <w:rPr>
                      <w:rFonts w:eastAsiaTheme="minorEastAsia"/>
                      <w:b/>
                      <w:bCs/>
                      <w:kern w:val="0"/>
                      <w:sz w:val="18"/>
                      <w:szCs w:val="18"/>
                      <w:lang w:bidi="en-US"/>
                    </w:rPr>
                    <w:t>*/m</w:t>
                  </w:r>
                </w:p>
              </w:tc>
              <w:tc>
                <w:tcPr>
                  <w:tcW w:w="1039" w:type="pct"/>
                  <w:gridSpan w:val="2"/>
                  <w:vAlign w:val="center"/>
                </w:tcPr>
                <w:p w14:paraId="361E309C">
                  <w:pPr>
                    <w:widowControl/>
                    <w:adjustRightInd w:val="0"/>
                    <w:snapToGrid w:val="0"/>
                    <w:jc w:val="center"/>
                    <w:rPr>
                      <w:rFonts w:eastAsiaTheme="minorEastAsia"/>
                      <w:b/>
                      <w:bCs/>
                      <w:kern w:val="0"/>
                      <w:sz w:val="18"/>
                      <w:szCs w:val="18"/>
                      <w:lang w:bidi="en-US"/>
                    </w:rPr>
                  </w:pPr>
                  <w:r>
                    <w:rPr>
                      <w:rFonts w:hAnsiTheme="minorEastAsia" w:eastAsiaTheme="minorEastAsia"/>
                      <w:b/>
                      <w:bCs/>
                      <w:kern w:val="0"/>
                      <w:sz w:val="18"/>
                      <w:szCs w:val="18"/>
                      <w:lang w:bidi="en-US"/>
                    </w:rPr>
                    <w:t>声</w:t>
                  </w:r>
                  <w:r>
                    <w:rPr>
                      <w:rFonts w:hint="eastAsia" w:hAnsiTheme="minorEastAsia" w:eastAsiaTheme="minorEastAsia"/>
                      <w:b/>
                      <w:bCs/>
                      <w:kern w:val="0"/>
                      <w:sz w:val="18"/>
                      <w:szCs w:val="18"/>
                      <w:lang w:eastAsia="zh-CN" w:bidi="en-US"/>
                    </w:rPr>
                    <w:t>源</w:t>
                  </w:r>
                  <w:r>
                    <w:rPr>
                      <w:rFonts w:hAnsiTheme="minorEastAsia" w:eastAsiaTheme="minorEastAsia"/>
                      <w:b/>
                      <w:bCs/>
                      <w:kern w:val="0"/>
                      <w:sz w:val="18"/>
                      <w:szCs w:val="18"/>
                      <w:lang w:bidi="en-US"/>
                    </w:rPr>
                    <w:t>强</w:t>
                  </w:r>
                </w:p>
              </w:tc>
              <w:tc>
                <w:tcPr>
                  <w:tcW w:w="657" w:type="pct"/>
                  <w:vMerge w:val="restart"/>
                  <w:vAlign w:val="center"/>
                </w:tcPr>
                <w:p w14:paraId="35554C03">
                  <w:pPr>
                    <w:widowControl/>
                    <w:adjustRightInd w:val="0"/>
                    <w:snapToGrid w:val="0"/>
                    <w:jc w:val="center"/>
                    <w:rPr>
                      <w:rFonts w:eastAsiaTheme="minorEastAsia"/>
                      <w:b/>
                      <w:bCs/>
                      <w:kern w:val="0"/>
                      <w:sz w:val="18"/>
                      <w:szCs w:val="18"/>
                      <w:lang w:bidi="en-US"/>
                    </w:rPr>
                  </w:pPr>
                  <w:r>
                    <w:rPr>
                      <w:rFonts w:hAnsiTheme="minorEastAsia" w:eastAsiaTheme="minorEastAsia"/>
                      <w:b/>
                      <w:bCs/>
                      <w:kern w:val="0"/>
                      <w:sz w:val="18"/>
                      <w:szCs w:val="18"/>
                      <w:lang w:bidi="en-US"/>
                    </w:rPr>
                    <w:t>声源控制措施</w:t>
                  </w:r>
                </w:p>
              </w:tc>
              <w:tc>
                <w:tcPr>
                  <w:tcW w:w="809" w:type="pct"/>
                  <w:vMerge w:val="restart"/>
                  <w:vAlign w:val="center"/>
                </w:tcPr>
                <w:p w14:paraId="062C3EB9">
                  <w:pPr>
                    <w:widowControl/>
                    <w:adjustRightInd w:val="0"/>
                    <w:snapToGrid w:val="0"/>
                    <w:jc w:val="center"/>
                    <w:rPr>
                      <w:rFonts w:eastAsiaTheme="minorEastAsia"/>
                      <w:b/>
                      <w:bCs/>
                      <w:kern w:val="0"/>
                      <w:sz w:val="18"/>
                      <w:szCs w:val="18"/>
                      <w:lang w:bidi="en-US"/>
                    </w:rPr>
                  </w:pPr>
                  <w:r>
                    <w:rPr>
                      <w:rFonts w:hAnsiTheme="minorEastAsia" w:eastAsiaTheme="minorEastAsia"/>
                      <w:b/>
                      <w:bCs/>
                      <w:kern w:val="0"/>
                      <w:sz w:val="18"/>
                      <w:szCs w:val="18"/>
                      <w:lang w:bidi="en-US"/>
                    </w:rPr>
                    <w:t>运行时段（</w:t>
                  </w:r>
                  <w:r>
                    <w:rPr>
                      <w:rFonts w:eastAsiaTheme="minorEastAsia"/>
                      <w:b/>
                      <w:bCs/>
                      <w:kern w:val="0"/>
                      <w:sz w:val="18"/>
                      <w:szCs w:val="18"/>
                      <w:lang w:bidi="en-US"/>
                    </w:rPr>
                    <w:t>h</w:t>
                  </w:r>
                  <w:r>
                    <w:rPr>
                      <w:rFonts w:hAnsiTheme="minorEastAsia" w:eastAsiaTheme="minorEastAsia"/>
                      <w:b/>
                      <w:bCs/>
                      <w:kern w:val="0"/>
                      <w:sz w:val="18"/>
                      <w:szCs w:val="18"/>
                      <w:lang w:bidi="en-US"/>
                    </w:rPr>
                    <w:t>）</w:t>
                  </w:r>
                </w:p>
              </w:tc>
            </w:tr>
            <w:tr w14:paraId="1D5C220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86" w:type="pct"/>
                  <w:vMerge w:val="continue"/>
                  <w:vAlign w:val="center"/>
                </w:tcPr>
                <w:p w14:paraId="4721DA04">
                  <w:pPr>
                    <w:widowControl/>
                    <w:adjustRightInd w:val="0"/>
                    <w:snapToGrid w:val="0"/>
                    <w:jc w:val="center"/>
                    <w:rPr>
                      <w:rFonts w:eastAsiaTheme="minorEastAsia"/>
                      <w:b/>
                      <w:bCs/>
                      <w:kern w:val="0"/>
                      <w:sz w:val="18"/>
                      <w:szCs w:val="18"/>
                      <w:lang w:bidi="en-US"/>
                    </w:rPr>
                  </w:pPr>
                </w:p>
              </w:tc>
              <w:tc>
                <w:tcPr>
                  <w:tcW w:w="519" w:type="pct"/>
                  <w:vMerge w:val="continue"/>
                  <w:vAlign w:val="center"/>
                </w:tcPr>
                <w:p w14:paraId="305730A6">
                  <w:pPr>
                    <w:widowControl/>
                    <w:adjustRightInd w:val="0"/>
                    <w:snapToGrid w:val="0"/>
                    <w:jc w:val="center"/>
                    <w:rPr>
                      <w:rFonts w:eastAsiaTheme="minorEastAsia"/>
                      <w:b/>
                      <w:bCs/>
                      <w:kern w:val="0"/>
                      <w:sz w:val="18"/>
                      <w:szCs w:val="18"/>
                      <w:lang w:bidi="en-US"/>
                    </w:rPr>
                  </w:pPr>
                </w:p>
              </w:tc>
              <w:tc>
                <w:tcPr>
                  <w:tcW w:w="404" w:type="pct"/>
                  <w:vMerge w:val="continue"/>
                  <w:vAlign w:val="center"/>
                </w:tcPr>
                <w:p w14:paraId="5AEEC970">
                  <w:pPr>
                    <w:widowControl/>
                    <w:adjustRightInd w:val="0"/>
                    <w:snapToGrid w:val="0"/>
                    <w:jc w:val="center"/>
                    <w:rPr>
                      <w:rFonts w:eastAsiaTheme="minorEastAsia"/>
                      <w:b/>
                      <w:bCs/>
                      <w:kern w:val="0"/>
                      <w:sz w:val="18"/>
                      <w:szCs w:val="18"/>
                      <w:lang w:bidi="en-US"/>
                    </w:rPr>
                  </w:pPr>
                </w:p>
              </w:tc>
              <w:tc>
                <w:tcPr>
                  <w:tcW w:w="519" w:type="pct"/>
                  <w:vAlign w:val="center"/>
                </w:tcPr>
                <w:p w14:paraId="61CF56DA">
                  <w:pPr>
                    <w:widowControl/>
                    <w:adjustRightInd w:val="0"/>
                    <w:snapToGrid w:val="0"/>
                    <w:jc w:val="center"/>
                    <w:rPr>
                      <w:rFonts w:eastAsiaTheme="minorEastAsia"/>
                      <w:b/>
                      <w:bCs/>
                      <w:kern w:val="0"/>
                      <w:sz w:val="18"/>
                      <w:szCs w:val="18"/>
                      <w:lang w:bidi="en-US"/>
                    </w:rPr>
                  </w:pPr>
                  <w:r>
                    <w:rPr>
                      <w:rFonts w:eastAsiaTheme="minorEastAsia"/>
                      <w:b/>
                      <w:bCs/>
                      <w:kern w:val="0"/>
                      <w:sz w:val="18"/>
                      <w:szCs w:val="18"/>
                      <w:lang w:bidi="en-US"/>
                    </w:rPr>
                    <w:t>X</w:t>
                  </w:r>
                </w:p>
              </w:tc>
              <w:tc>
                <w:tcPr>
                  <w:tcW w:w="420" w:type="pct"/>
                  <w:vAlign w:val="center"/>
                </w:tcPr>
                <w:p w14:paraId="77967318">
                  <w:pPr>
                    <w:widowControl/>
                    <w:adjustRightInd w:val="0"/>
                    <w:snapToGrid w:val="0"/>
                    <w:jc w:val="center"/>
                    <w:rPr>
                      <w:rFonts w:eastAsiaTheme="minorEastAsia"/>
                      <w:b/>
                      <w:bCs/>
                      <w:kern w:val="0"/>
                      <w:sz w:val="18"/>
                      <w:szCs w:val="18"/>
                      <w:lang w:bidi="en-US"/>
                    </w:rPr>
                  </w:pPr>
                  <w:r>
                    <w:rPr>
                      <w:rFonts w:eastAsiaTheme="minorEastAsia"/>
                      <w:b/>
                      <w:bCs/>
                      <w:kern w:val="0"/>
                      <w:sz w:val="18"/>
                      <w:szCs w:val="18"/>
                      <w:lang w:bidi="en-US"/>
                    </w:rPr>
                    <w:t>Y</w:t>
                  </w:r>
                </w:p>
              </w:tc>
              <w:tc>
                <w:tcPr>
                  <w:tcW w:w="346" w:type="pct"/>
                  <w:vAlign w:val="center"/>
                </w:tcPr>
                <w:p w14:paraId="6442720E">
                  <w:pPr>
                    <w:widowControl/>
                    <w:adjustRightInd w:val="0"/>
                    <w:snapToGrid w:val="0"/>
                    <w:jc w:val="center"/>
                    <w:rPr>
                      <w:rFonts w:eastAsiaTheme="minorEastAsia"/>
                      <w:b/>
                      <w:bCs/>
                      <w:kern w:val="0"/>
                      <w:sz w:val="18"/>
                      <w:szCs w:val="18"/>
                      <w:lang w:bidi="en-US"/>
                    </w:rPr>
                  </w:pPr>
                  <w:r>
                    <w:rPr>
                      <w:rFonts w:eastAsiaTheme="minorEastAsia"/>
                      <w:b/>
                      <w:bCs/>
                      <w:kern w:val="0"/>
                      <w:sz w:val="18"/>
                      <w:szCs w:val="18"/>
                      <w:lang w:bidi="en-US"/>
                    </w:rPr>
                    <w:t>Z</w:t>
                  </w:r>
                </w:p>
              </w:tc>
              <w:tc>
                <w:tcPr>
                  <w:tcW w:w="577" w:type="pct"/>
                  <w:vAlign w:val="center"/>
                </w:tcPr>
                <w:p w14:paraId="55A0B9AF">
                  <w:pPr>
                    <w:widowControl/>
                    <w:adjustRightInd w:val="0"/>
                    <w:snapToGrid w:val="0"/>
                    <w:jc w:val="center"/>
                    <w:rPr>
                      <w:rFonts w:eastAsiaTheme="minorEastAsia"/>
                      <w:b/>
                      <w:bCs/>
                      <w:kern w:val="0"/>
                      <w:sz w:val="18"/>
                      <w:szCs w:val="18"/>
                      <w:lang w:bidi="en-US"/>
                    </w:rPr>
                  </w:pPr>
                  <w:r>
                    <w:rPr>
                      <w:rFonts w:hAnsiTheme="minorEastAsia" w:eastAsiaTheme="minorEastAsia"/>
                      <w:b/>
                      <w:bCs/>
                      <w:kern w:val="0"/>
                      <w:sz w:val="18"/>
                      <w:szCs w:val="18"/>
                      <w:lang w:bidi="en-US"/>
                    </w:rPr>
                    <w:t>声压级</w:t>
                  </w:r>
                  <w:r>
                    <w:rPr>
                      <w:rFonts w:eastAsiaTheme="minorEastAsia"/>
                      <w:b/>
                      <w:bCs/>
                      <w:kern w:val="0"/>
                      <w:sz w:val="18"/>
                      <w:szCs w:val="18"/>
                      <w:lang w:bidi="en-US"/>
                    </w:rPr>
                    <w:t>/dB</w:t>
                  </w:r>
                  <w:r>
                    <w:rPr>
                      <w:rFonts w:hAnsiTheme="minorEastAsia" w:eastAsiaTheme="minorEastAsia"/>
                      <w:b/>
                      <w:bCs/>
                      <w:kern w:val="0"/>
                      <w:sz w:val="18"/>
                      <w:szCs w:val="18"/>
                      <w:lang w:bidi="en-US"/>
                    </w:rPr>
                    <w:t>（</w:t>
                  </w:r>
                  <w:r>
                    <w:rPr>
                      <w:rFonts w:eastAsiaTheme="minorEastAsia"/>
                      <w:b/>
                      <w:bCs/>
                      <w:kern w:val="0"/>
                      <w:sz w:val="18"/>
                      <w:szCs w:val="18"/>
                      <w:lang w:bidi="en-US"/>
                    </w:rPr>
                    <w:t>A</w:t>
                  </w:r>
                  <w:r>
                    <w:rPr>
                      <w:rFonts w:hAnsiTheme="minorEastAsia" w:eastAsiaTheme="minorEastAsia"/>
                      <w:b/>
                      <w:bCs/>
                      <w:kern w:val="0"/>
                      <w:sz w:val="18"/>
                      <w:szCs w:val="18"/>
                      <w:lang w:bidi="en-US"/>
                    </w:rPr>
                    <w:t>）</w:t>
                  </w:r>
                </w:p>
              </w:tc>
              <w:tc>
                <w:tcPr>
                  <w:tcW w:w="462" w:type="pct"/>
                  <w:vAlign w:val="center"/>
                </w:tcPr>
                <w:p w14:paraId="374F479A">
                  <w:pPr>
                    <w:widowControl/>
                    <w:adjustRightInd w:val="0"/>
                    <w:snapToGrid w:val="0"/>
                    <w:jc w:val="center"/>
                    <w:rPr>
                      <w:rFonts w:eastAsiaTheme="minorEastAsia"/>
                      <w:b/>
                      <w:bCs/>
                      <w:kern w:val="0"/>
                      <w:sz w:val="18"/>
                      <w:szCs w:val="18"/>
                      <w:lang w:bidi="en-US"/>
                    </w:rPr>
                  </w:pPr>
                  <w:r>
                    <w:rPr>
                      <w:rFonts w:hAnsiTheme="minorEastAsia" w:eastAsiaTheme="minorEastAsia"/>
                      <w:b/>
                      <w:bCs/>
                      <w:kern w:val="0"/>
                      <w:sz w:val="18"/>
                      <w:szCs w:val="18"/>
                      <w:lang w:bidi="en-US"/>
                    </w:rPr>
                    <w:t>距声源距离</w:t>
                  </w:r>
                  <w:r>
                    <w:rPr>
                      <w:rFonts w:eastAsiaTheme="minorEastAsia"/>
                      <w:b/>
                      <w:bCs/>
                      <w:kern w:val="0"/>
                      <w:sz w:val="18"/>
                      <w:szCs w:val="18"/>
                      <w:lang w:bidi="en-US"/>
                    </w:rPr>
                    <w:t>/m</w:t>
                  </w:r>
                </w:p>
              </w:tc>
              <w:tc>
                <w:tcPr>
                  <w:tcW w:w="657" w:type="pct"/>
                  <w:vMerge w:val="continue"/>
                  <w:vAlign w:val="center"/>
                </w:tcPr>
                <w:p w14:paraId="41708136">
                  <w:pPr>
                    <w:widowControl/>
                    <w:adjustRightInd w:val="0"/>
                    <w:snapToGrid w:val="0"/>
                    <w:jc w:val="center"/>
                    <w:rPr>
                      <w:rFonts w:eastAsiaTheme="minorEastAsia"/>
                      <w:b/>
                      <w:bCs/>
                      <w:kern w:val="0"/>
                      <w:sz w:val="18"/>
                      <w:szCs w:val="18"/>
                      <w:lang w:bidi="en-US"/>
                    </w:rPr>
                  </w:pPr>
                </w:p>
              </w:tc>
              <w:tc>
                <w:tcPr>
                  <w:tcW w:w="809" w:type="pct"/>
                  <w:vMerge w:val="continue"/>
                  <w:vAlign w:val="center"/>
                </w:tcPr>
                <w:p w14:paraId="0493E378">
                  <w:pPr>
                    <w:widowControl/>
                    <w:adjustRightInd w:val="0"/>
                    <w:snapToGrid w:val="0"/>
                    <w:jc w:val="center"/>
                    <w:rPr>
                      <w:rFonts w:eastAsiaTheme="minorEastAsia"/>
                      <w:b/>
                      <w:bCs/>
                      <w:kern w:val="0"/>
                      <w:sz w:val="18"/>
                      <w:szCs w:val="18"/>
                      <w:lang w:bidi="en-US"/>
                    </w:rPr>
                  </w:pPr>
                </w:p>
              </w:tc>
            </w:tr>
            <w:tr w14:paraId="13991B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86" w:type="pct"/>
                  <w:vAlign w:val="center"/>
                </w:tcPr>
                <w:p w14:paraId="50296F6E">
                  <w:pPr>
                    <w:widowControl/>
                    <w:adjustRightInd w:val="0"/>
                    <w:snapToGrid w:val="0"/>
                    <w:jc w:val="center"/>
                    <w:rPr>
                      <w:rFonts w:eastAsiaTheme="minorEastAsia"/>
                      <w:bCs/>
                      <w:kern w:val="0"/>
                      <w:sz w:val="18"/>
                      <w:szCs w:val="18"/>
                      <w:lang w:bidi="en-US"/>
                    </w:rPr>
                  </w:pPr>
                  <w:r>
                    <w:rPr>
                      <w:rFonts w:eastAsiaTheme="minorEastAsia"/>
                      <w:bCs/>
                      <w:kern w:val="0"/>
                      <w:sz w:val="18"/>
                      <w:szCs w:val="18"/>
                      <w:lang w:bidi="en-US"/>
                    </w:rPr>
                    <w:t>1</w:t>
                  </w:r>
                </w:p>
              </w:tc>
              <w:tc>
                <w:tcPr>
                  <w:tcW w:w="519" w:type="pct"/>
                  <w:vAlign w:val="center"/>
                </w:tcPr>
                <w:p w14:paraId="08F0DBAA">
                  <w:pPr>
                    <w:widowControl/>
                    <w:adjustRightInd w:val="0"/>
                    <w:snapToGrid w:val="0"/>
                    <w:jc w:val="center"/>
                    <w:rPr>
                      <w:rFonts w:eastAsiaTheme="minorEastAsia"/>
                      <w:bCs/>
                      <w:kern w:val="0"/>
                      <w:sz w:val="18"/>
                      <w:szCs w:val="18"/>
                      <w:lang w:bidi="en-US"/>
                    </w:rPr>
                  </w:pPr>
                  <w:r>
                    <w:rPr>
                      <w:rFonts w:hint="eastAsia" w:hAnsiTheme="minorEastAsia" w:eastAsiaTheme="minorEastAsia"/>
                      <w:bCs/>
                      <w:kern w:val="0"/>
                      <w:sz w:val="18"/>
                      <w:szCs w:val="18"/>
                      <w:lang w:bidi="en-US"/>
                    </w:rPr>
                    <w:t>风机</w:t>
                  </w:r>
                </w:p>
              </w:tc>
              <w:tc>
                <w:tcPr>
                  <w:tcW w:w="404" w:type="pct"/>
                  <w:vAlign w:val="center"/>
                </w:tcPr>
                <w:p w14:paraId="70E053E2">
                  <w:pPr>
                    <w:widowControl/>
                    <w:adjustRightInd w:val="0"/>
                    <w:snapToGrid w:val="0"/>
                    <w:jc w:val="center"/>
                    <w:rPr>
                      <w:rFonts w:eastAsiaTheme="minorEastAsia"/>
                      <w:bCs/>
                      <w:kern w:val="0"/>
                      <w:sz w:val="18"/>
                      <w:szCs w:val="18"/>
                      <w:lang w:bidi="en-US"/>
                    </w:rPr>
                  </w:pPr>
                  <w:r>
                    <w:rPr>
                      <w:rFonts w:eastAsiaTheme="minorEastAsia"/>
                      <w:bCs/>
                      <w:kern w:val="0"/>
                      <w:sz w:val="18"/>
                      <w:szCs w:val="18"/>
                      <w:lang w:bidi="en-US"/>
                    </w:rPr>
                    <w:t>1</w:t>
                  </w:r>
                </w:p>
              </w:tc>
              <w:tc>
                <w:tcPr>
                  <w:tcW w:w="519" w:type="pct"/>
                  <w:vAlign w:val="center"/>
                </w:tcPr>
                <w:p w14:paraId="71C747C5">
                  <w:pPr>
                    <w:widowControl/>
                    <w:adjustRightInd w:val="0"/>
                    <w:snapToGrid w:val="0"/>
                    <w:jc w:val="center"/>
                    <w:rPr>
                      <w:rFonts w:eastAsiaTheme="minorEastAsia"/>
                      <w:bCs/>
                      <w:kern w:val="0"/>
                      <w:sz w:val="18"/>
                      <w:szCs w:val="18"/>
                      <w:lang w:bidi="en-US"/>
                    </w:rPr>
                  </w:pPr>
                  <w:r>
                    <w:rPr>
                      <w:szCs w:val="21"/>
                    </w:rPr>
                    <w:t>-502</w:t>
                  </w:r>
                </w:p>
              </w:tc>
              <w:tc>
                <w:tcPr>
                  <w:tcW w:w="420" w:type="pct"/>
                  <w:vAlign w:val="center"/>
                </w:tcPr>
                <w:p w14:paraId="4CE3A1DA">
                  <w:pPr>
                    <w:widowControl/>
                    <w:adjustRightInd w:val="0"/>
                    <w:snapToGrid w:val="0"/>
                    <w:jc w:val="center"/>
                    <w:rPr>
                      <w:rFonts w:eastAsiaTheme="minorEastAsia"/>
                      <w:bCs/>
                      <w:kern w:val="0"/>
                      <w:sz w:val="18"/>
                      <w:szCs w:val="18"/>
                      <w:lang w:bidi="en-US"/>
                    </w:rPr>
                  </w:pPr>
                  <w:r>
                    <w:rPr>
                      <w:szCs w:val="21"/>
                    </w:rPr>
                    <w:t>-432</w:t>
                  </w:r>
                </w:p>
              </w:tc>
              <w:tc>
                <w:tcPr>
                  <w:tcW w:w="346" w:type="pct"/>
                  <w:vAlign w:val="center"/>
                </w:tcPr>
                <w:p w14:paraId="760C62DD">
                  <w:pPr>
                    <w:widowControl/>
                    <w:adjustRightInd w:val="0"/>
                    <w:snapToGrid w:val="0"/>
                    <w:jc w:val="center"/>
                    <w:rPr>
                      <w:rFonts w:eastAsiaTheme="minorEastAsia"/>
                      <w:bCs/>
                      <w:kern w:val="0"/>
                      <w:sz w:val="18"/>
                      <w:szCs w:val="18"/>
                      <w:lang w:bidi="en-US"/>
                    </w:rPr>
                  </w:pPr>
                  <w:r>
                    <w:rPr>
                      <w:szCs w:val="21"/>
                    </w:rPr>
                    <w:t>1.5</w:t>
                  </w:r>
                </w:p>
              </w:tc>
              <w:tc>
                <w:tcPr>
                  <w:tcW w:w="577" w:type="pct"/>
                  <w:vAlign w:val="center"/>
                </w:tcPr>
                <w:p w14:paraId="788D8E42">
                  <w:pPr>
                    <w:widowControl/>
                    <w:adjustRightInd w:val="0"/>
                    <w:snapToGrid w:val="0"/>
                    <w:jc w:val="center"/>
                    <w:rPr>
                      <w:rFonts w:eastAsiaTheme="minorEastAsia"/>
                      <w:bCs/>
                      <w:kern w:val="0"/>
                      <w:sz w:val="18"/>
                      <w:szCs w:val="18"/>
                      <w:lang w:bidi="en-US"/>
                    </w:rPr>
                  </w:pPr>
                  <w:r>
                    <w:rPr>
                      <w:szCs w:val="21"/>
                    </w:rPr>
                    <w:t>85</w:t>
                  </w:r>
                </w:p>
              </w:tc>
              <w:tc>
                <w:tcPr>
                  <w:tcW w:w="462" w:type="pct"/>
                  <w:vAlign w:val="center"/>
                </w:tcPr>
                <w:p w14:paraId="0CDA7E14">
                  <w:pPr>
                    <w:widowControl/>
                    <w:adjustRightInd w:val="0"/>
                    <w:snapToGrid w:val="0"/>
                    <w:jc w:val="center"/>
                    <w:rPr>
                      <w:rFonts w:eastAsiaTheme="minorEastAsia"/>
                      <w:bCs/>
                      <w:kern w:val="0"/>
                      <w:sz w:val="18"/>
                      <w:szCs w:val="18"/>
                      <w:lang w:bidi="en-US"/>
                    </w:rPr>
                  </w:pPr>
                  <w:r>
                    <w:rPr>
                      <w:rFonts w:eastAsiaTheme="minorEastAsia"/>
                      <w:bCs/>
                      <w:kern w:val="0"/>
                      <w:sz w:val="18"/>
                      <w:szCs w:val="18"/>
                      <w:lang w:bidi="en-US"/>
                    </w:rPr>
                    <w:t>1</w:t>
                  </w:r>
                </w:p>
              </w:tc>
              <w:tc>
                <w:tcPr>
                  <w:tcW w:w="657" w:type="pct"/>
                  <w:vAlign w:val="center"/>
                </w:tcPr>
                <w:p w14:paraId="784324EE">
                  <w:pPr>
                    <w:widowControl/>
                    <w:adjustRightInd w:val="0"/>
                    <w:snapToGrid w:val="0"/>
                    <w:jc w:val="center"/>
                    <w:rPr>
                      <w:rFonts w:eastAsiaTheme="minorEastAsia"/>
                      <w:bCs/>
                      <w:kern w:val="0"/>
                      <w:sz w:val="18"/>
                      <w:szCs w:val="18"/>
                      <w:lang w:bidi="en-US"/>
                    </w:rPr>
                  </w:pPr>
                  <w:r>
                    <w:rPr>
                      <w:rFonts w:hAnsiTheme="minorEastAsia" w:eastAsiaTheme="minorEastAsia"/>
                      <w:bCs/>
                      <w:kern w:val="0"/>
                      <w:sz w:val="18"/>
                      <w:szCs w:val="18"/>
                      <w:lang w:bidi="en-US"/>
                    </w:rPr>
                    <w:t>隔声、减振</w:t>
                  </w:r>
                </w:p>
              </w:tc>
              <w:tc>
                <w:tcPr>
                  <w:tcW w:w="809" w:type="pct"/>
                  <w:vAlign w:val="center"/>
                </w:tcPr>
                <w:p w14:paraId="1C57EF17">
                  <w:pPr>
                    <w:widowControl/>
                    <w:adjustRightInd w:val="0"/>
                    <w:snapToGrid w:val="0"/>
                    <w:jc w:val="center"/>
                    <w:rPr>
                      <w:rFonts w:eastAsiaTheme="minorEastAsia"/>
                      <w:bCs/>
                      <w:kern w:val="0"/>
                      <w:sz w:val="18"/>
                      <w:szCs w:val="18"/>
                      <w:lang w:bidi="en-US"/>
                    </w:rPr>
                  </w:pPr>
                  <w:r>
                    <w:rPr>
                      <w:rFonts w:eastAsiaTheme="minorEastAsia"/>
                      <w:bCs/>
                      <w:kern w:val="0"/>
                      <w:sz w:val="18"/>
                      <w:szCs w:val="18"/>
                      <w:lang w:bidi="en-US"/>
                    </w:rPr>
                    <w:t>8:00~17:00</w:t>
                  </w:r>
                  <w:r>
                    <w:rPr>
                      <w:rFonts w:hint="eastAsia" w:eastAsiaTheme="minorEastAsia"/>
                      <w:bCs/>
                      <w:kern w:val="0"/>
                      <w:sz w:val="18"/>
                      <w:szCs w:val="18"/>
                      <w:lang w:eastAsia="zh-CN" w:bidi="en-US"/>
                    </w:rPr>
                    <w:t>;</w:t>
                  </w:r>
                  <w:r>
                    <w:rPr>
                      <w:rFonts w:hint="eastAsia" w:eastAsiaTheme="minorEastAsia"/>
                      <w:bCs/>
                      <w:kern w:val="0"/>
                      <w:sz w:val="18"/>
                      <w:szCs w:val="18"/>
                      <w:lang w:bidi="en-US"/>
                    </w:rPr>
                    <w:t>21</w:t>
                  </w:r>
                  <w:r>
                    <w:rPr>
                      <w:rFonts w:eastAsiaTheme="minorEastAsia"/>
                      <w:bCs/>
                      <w:kern w:val="0"/>
                      <w:sz w:val="18"/>
                      <w:szCs w:val="18"/>
                      <w:lang w:bidi="en-US"/>
                    </w:rPr>
                    <w:t>:00~</w:t>
                  </w:r>
                  <w:r>
                    <w:rPr>
                      <w:rFonts w:hint="eastAsia" w:eastAsiaTheme="minorEastAsia"/>
                      <w:bCs/>
                      <w:kern w:val="0"/>
                      <w:sz w:val="18"/>
                      <w:szCs w:val="18"/>
                      <w:lang w:bidi="en-US"/>
                    </w:rPr>
                    <w:t>5</w:t>
                  </w:r>
                  <w:r>
                    <w:rPr>
                      <w:rFonts w:eastAsiaTheme="minorEastAsia"/>
                      <w:bCs/>
                      <w:kern w:val="0"/>
                      <w:sz w:val="18"/>
                      <w:szCs w:val="18"/>
                      <w:lang w:bidi="en-US"/>
                    </w:rPr>
                    <w:t>:00</w:t>
                  </w:r>
                </w:p>
                <w:p w14:paraId="6B417EF6">
                  <w:pPr>
                    <w:widowControl/>
                    <w:adjustRightInd w:val="0"/>
                    <w:snapToGrid w:val="0"/>
                    <w:jc w:val="center"/>
                    <w:rPr>
                      <w:rFonts w:eastAsiaTheme="minorEastAsia"/>
                      <w:bCs/>
                      <w:kern w:val="0"/>
                      <w:sz w:val="18"/>
                      <w:szCs w:val="18"/>
                      <w:lang w:bidi="en-US"/>
                    </w:rPr>
                  </w:pPr>
                  <w:r>
                    <w:rPr>
                      <w:rFonts w:hAnsiTheme="minorEastAsia" w:eastAsiaTheme="minorEastAsia"/>
                      <w:bCs/>
                      <w:kern w:val="0"/>
                      <w:sz w:val="18"/>
                      <w:szCs w:val="18"/>
                      <w:lang w:bidi="en-US"/>
                    </w:rPr>
                    <w:t>年运行</w:t>
                  </w:r>
                  <w:r>
                    <w:rPr>
                      <w:rFonts w:eastAsiaTheme="minorEastAsia"/>
                      <w:bCs/>
                      <w:kern w:val="0"/>
                      <w:sz w:val="18"/>
                      <w:szCs w:val="18"/>
                      <w:lang w:bidi="en-US"/>
                    </w:rPr>
                    <w:t>300</w:t>
                  </w:r>
                  <w:r>
                    <w:rPr>
                      <w:rFonts w:hAnsiTheme="minorEastAsia" w:eastAsiaTheme="minorEastAsia"/>
                      <w:bCs/>
                      <w:kern w:val="0"/>
                      <w:sz w:val="18"/>
                      <w:szCs w:val="18"/>
                      <w:lang w:bidi="en-US"/>
                    </w:rPr>
                    <w:t>天</w:t>
                  </w:r>
                </w:p>
              </w:tc>
            </w:tr>
          </w:tbl>
          <w:p w14:paraId="6A32909D">
            <w:pPr>
              <w:widowControl/>
              <w:adjustRightInd w:val="0"/>
              <w:snapToGrid w:val="0"/>
              <w:spacing w:line="360" w:lineRule="auto"/>
              <w:rPr>
                <w:rFonts w:eastAsiaTheme="minorEastAsia"/>
                <w:bCs/>
                <w:kern w:val="0"/>
                <w:szCs w:val="21"/>
                <w:lang w:bidi="en-US"/>
              </w:rPr>
            </w:pPr>
            <w:r>
              <w:rPr>
                <w:rFonts w:hAnsiTheme="minorEastAsia" w:eastAsiaTheme="minorEastAsia"/>
                <w:bCs/>
                <w:kern w:val="0"/>
                <w:szCs w:val="21"/>
                <w:lang w:bidi="en-US"/>
              </w:rPr>
              <w:t>注</w:t>
            </w:r>
            <w:r>
              <w:rPr>
                <w:rFonts w:eastAsiaTheme="minorEastAsia"/>
                <w:bCs/>
                <w:kern w:val="0"/>
                <w:szCs w:val="21"/>
                <w:lang w:bidi="en-US"/>
              </w:rPr>
              <w:t>*</w:t>
            </w:r>
            <w:r>
              <w:rPr>
                <w:rFonts w:hAnsiTheme="minorEastAsia" w:eastAsiaTheme="minorEastAsia"/>
                <w:bCs/>
                <w:kern w:val="0"/>
                <w:szCs w:val="21"/>
                <w:lang w:bidi="en-US"/>
              </w:rPr>
              <w:t>：以</w:t>
            </w:r>
            <w:r>
              <w:rPr>
                <w:rFonts w:hint="eastAsia" w:eastAsiaTheme="minorEastAsia"/>
                <w:bCs/>
                <w:kern w:val="0"/>
                <w:szCs w:val="21"/>
                <w:lang w:bidi="en-US"/>
              </w:rPr>
              <w:t>2</w:t>
            </w:r>
            <w:r>
              <w:rPr>
                <w:rFonts w:eastAsiaTheme="minorEastAsia"/>
                <w:bCs/>
                <w:kern w:val="0"/>
                <w:szCs w:val="21"/>
                <w:lang w:bidi="en-US"/>
              </w:rPr>
              <w:t>#</w:t>
            </w:r>
            <w:r>
              <w:rPr>
                <w:rFonts w:hAnsiTheme="minorEastAsia" w:eastAsiaTheme="minorEastAsia"/>
                <w:bCs/>
                <w:kern w:val="0"/>
                <w:szCs w:val="21"/>
                <w:lang w:bidi="en-US"/>
              </w:rPr>
              <w:t>厂房西南角为（</w:t>
            </w:r>
            <w:r>
              <w:rPr>
                <w:rFonts w:eastAsiaTheme="minorEastAsia"/>
                <w:bCs/>
                <w:kern w:val="0"/>
                <w:szCs w:val="21"/>
                <w:lang w:bidi="en-US"/>
              </w:rPr>
              <w:t>0,0,0</w:t>
            </w:r>
            <w:r>
              <w:rPr>
                <w:rFonts w:hAnsiTheme="minorEastAsia" w:eastAsiaTheme="minorEastAsia"/>
                <w:bCs/>
                <w:kern w:val="0"/>
                <w:szCs w:val="21"/>
                <w:lang w:bidi="en-US"/>
              </w:rPr>
              <w:t>）点。</w:t>
            </w:r>
          </w:p>
          <w:p w14:paraId="2E15AA5A">
            <w:pPr>
              <w:widowControl/>
              <w:adjustRightInd w:val="0"/>
              <w:snapToGrid w:val="0"/>
              <w:spacing w:line="360" w:lineRule="auto"/>
              <w:ind w:firstLine="482" w:firstLineChars="200"/>
              <w:jc w:val="left"/>
              <w:rPr>
                <w:rFonts w:eastAsiaTheme="minorEastAsia"/>
                <w:b/>
                <w:kern w:val="0"/>
                <w:sz w:val="24"/>
                <w:lang w:bidi="en-US"/>
              </w:rPr>
            </w:pPr>
            <w:r>
              <w:rPr>
                <w:rFonts w:eastAsiaTheme="minorEastAsia"/>
                <w:b/>
                <w:kern w:val="0"/>
                <w:sz w:val="24"/>
                <w:lang w:bidi="en-US"/>
              </w:rPr>
              <w:t>3.2</w:t>
            </w:r>
            <w:r>
              <w:rPr>
                <w:rFonts w:hAnsiTheme="minorEastAsia" w:eastAsiaTheme="minorEastAsia"/>
                <w:b/>
                <w:kern w:val="0"/>
                <w:sz w:val="24"/>
                <w:lang w:bidi="en-US"/>
              </w:rPr>
              <w:t>噪声预测</w:t>
            </w:r>
          </w:p>
          <w:p w14:paraId="78CFD0B1">
            <w:pPr>
              <w:widowControl/>
              <w:adjustRightInd w:val="0"/>
              <w:snapToGrid w:val="0"/>
              <w:spacing w:line="360" w:lineRule="auto"/>
              <w:ind w:firstLine="480" w:firstLineChars="200"/>
              <w:jc w:val="left"/>
              <w:rPr>
                <w:kern w:val="0"/>
                <w:sz w:val="24"/>
                <w:lang w:bidi="en-US"/>
              </w:rPr>
            </w:pPr>
            <w:r>
              <w:rPr>
                <w:rFonts w:hAnsiTheme="minorEastAsia" w:eastAsiaTheme="minorEastAsia"/>
                <w:sz w:val="24"/>
              </w:rPr>
              <w:t>根据重新报批项目建设内容及《环境影响评价技术导则声环境》（</w:t>
            </w:r>
            <w:r>
              <w:rPr>
                <w:rFonts w:eastAsiaTheme="minorEastAsia"/>
                <w:sz w:val="24"/>
              </w:rPr>
              <w:t>HJ2.4-2021</w:t>
            </w:r>
            <w:r>
              <w:rPr>
                <w:rFonts w:hAnsiTheme="minorEastAsia" w:eastAsiaTheme="minorEastAsia"/>
                <w:sz w:val="24"/>
              </w:rPr>
              <w:t>），采用模型为《环境影响评价技术导则声环境》</w:t>
            </w:r>
            <w:r>
              <w:rPr>
                <w:rFonts w:eastAsiaTheme="minorEastAsia"/>
                <w:sz w:val="24"/>
              </w:rPr>
              <w:t>(HJ2.4-2021</w:t>
            </w:r>
            <w:r>
              <w:rPr>
                <w:rFonts w:hint="eastAsia" w:eastAsiaTheme="minorEastAsia"/>
                <w:sz w:val="24"/>
                <w:lang w:eastAsia="zh-CN"/>
              </w:rPr>
              <w:t>）</w:t>
            </w:r>
            <w:r>
              <w:rPr>
                <w:rFonts w:hAnsiTheme="minorEastAsia" w:eastAsiaTheme="minorEastAsia"/>
                <w:sz w:val="24"/>
              </w:rPr>
              <w:t>附录</w:t>
            </w:r>
            <w:r>
              <w:rPr>
                <w:rFonts w:eastAsiaTheme="minorEastAsia"/>
                <w:sz w:val="24"/>
              </w:rPr>
              <w:t>A</w:t>
            </w:r>
            <w:r>
              <w:rPr>
                <w:rFonts w:hAnsiTheme="minorEastAsia" w:eastAsiaTheme="minorEastAsia"/>
                <w:sz w:val="24"/>
              </w:rPr>
              <w:t>（规范性附录）户外声传播的衰减和附录</w:t>
            </w:r>
            <w:r>
              <w:rPr>
                <w:rFonts w:eastAsiaTheme="minorEastAsia"/>
                <w:sz w:val="24"/>
              </w:rPr>
              <w:t>B</w:t>
            </w:r>
            <w:r>
              <w:rPr>
                <w:rFonts w:hAnsiTheme="minorEastAsia" w:eastAsiaTheme="minorEastAsia"/>
                <w:sz w:val="24"/>
              </w:rPr>
              <w:t>（规范性附录）中</w:t>
            </w:r>
            <w:r>
              <w:rPr>
                <w:rFonts w:eastAsiaTheme="minorEastAsia"/>
                <w:sz w:val="24"/>
              </w:rPr>
              <w:t>“B.1</w:t>
            </w:r>
            <w:r>
              <w:rPr>
                <w:rFonts w:hAnsiTheme="minorEastAsia" w:eastAsiaTheme="minorEastAsia"/>
                <w:sz w:val="24"/>
              </w:rPr>
              <w:t>工业噪声预测计算模型</w:t>
            </w:r>
            <w:r>
              <w:rPr>
                <w:rFonts w:eastAsiaTheme="minorEastAsia"/>
                <w:sz w:val="24"/>
              </w:rPr>
              <w:t>”</w:t>
            </w:r>
            <w:r>
              <w:rPr>
                <w:rFonts w:hAnsiTheme="minorEastAsia" w:eastAsiaTheme="minorEastAsia"/>
                <w:sz w:val="24"/>
              </w:rPr>
              <w:t>。</w:t>
            </w:r>
            <w:r>
              <w:rPr>
                <w:rFonts w:hAnsi="宋体"/>
                <w:kern w:val="0"/>
                <w:sz w:val="24"/>
                <w:lang w:bidi="en-US"/>
              </w:rPr>
              <w:t xml:space="preserve"> 预测中应用的主要计算公式有：</w:t>
            </w:r>
          </w:p>
          <w:p w14:paraId="00311CA9">
            <w:pPr>
              <w:widowControl/>
              <w:adjustRightInd w:val="0"/>
              <w:snapToGrid w:val="0"/>
              <w:spacing w:line="360" w:lineRule="auto"/>
              <w:ind w:firstLine="480" w:firstLineChars="200"/>
              <w:jc w:val="left"/>
              <w:rPr>
                <w:kern w:val="0"/>
                <w:sz w:val="24"/>
                <w:lang w:bidi="en-US"/>
              </w:rPr>
            </w:pPr>
            <w:r>
              <w:rPr>
                <w:kern w:val="0"/>
                <w:sz w:val="24"/>
                <w:lang w:bidi="en-US"/>
              </w:rPr>
              <w:fldChar w:fldCharType="begin"/>
            </w:r>
            <w:r>
              <w:rPr>
                <w:kern w:val="0"/>
                <w:sz w:val="24"/>
                <w:lang w:bidi="en-US"/>
              </w:rPr>
              <w:instrText xml:space="preserve">= 1 \* GB3</w:instrText>
            </w:r>
            <w:r>
              <w:rPr>
                <w:kern w:val="0"/>
                <w:sz w:val="24"/>
                <w:lang w:bidi="en-US"/>
              </w:rPr>
              <w:fldChar w:fldCharType="separate"/>
            </w:r>
            <w:r>
              <w:rPr>
                <w:rFonts w:hAnsi="宋体"/>
                <w:kern w:val="0"/>
                <w:sz w:val="24"/>
                <w:lang w:bidi="en-US"/>
              </w:rPr>
              <w:t>①</w:t>
            </w:r>
            <w:r>
              <w:rPr>
                <w:kern w:val="0"/>
                <w:sz w:val="24"/>
                <w:lang w:bidi="en-US"/>
              </w:rPr>
              <w:fldChar w:fldCharType="end"/>
            </w:r>
            <w:r>
              <w:rPr>
                <w:rFonts w:hAnsi="宋体"/>
                <w:kern w:val="0"/>
                <w:sz w:val="24"/>
                <w:lang w:bidi="en-US"/>
              </w:rPr>
              <w:t>室内声源等效室外声源声功率级计算方法</w:t>
            </w:r>
          </w:p>
          <w:p w14:paraId="591DF2C8">
            <w:pPr>
              <w:widowControl/>
              <w:adjustRightInd w:val="0"/>
              <w:snapToGrid w:val="0"/>
              <w:spacing w:line="360" w:lineRule="auto"/>
              <w:ind w:firstLine="480" w:firstLineChars="200"/>
              <w:jc w:val="left"/>
              <w:rPr>
                <w:kern w:val="0"/>
                <w:sz w:val="24"/>
                <w:lang w:bidi="en-US"/>
              </w:rPr>
            </w:pPr>
            <w:r>
              <w:rPr>
                <w:rFonts w:hAnsi="宋体"/>
                <w:kern w:val="0"/>
                <w:sz w:val="24"/>
                <w:lang w:bidi="en-US"/>
              </w:rPr>
              <w:t>设靠近开口处（或窗户）室内、室外某倍频带的声压级</w:t>
            </w:r>
            <w:r>
              <w:rPr>
                <w:rFonts w:hint="eastAsia" w:hAnsi="宋体"/>
                <w:kern w:val="0"/>
                <w:sz w:val="24"/>
                <w:lang w:bidi="en-US"/>
              </w:rPr>
              <w:t>或A声级</w:t>
            </w:r>
            <w:r>
              <w:rPr>
                <w:rFonts w:hAnsi="宋体"/>
                <w:kern w:val="0"/>
                <w:sz w:val="24"/>
                <w:lang w:bidi="en-US"/>
              </w:rPr>
              <w:t>分别为</w:t>
            </w:r>
            <w:r>
              <w:rPr>
                <w:i/>
                <w:kern w:val="0"/>
                <w:sz w:val="24"/>
                <w:lang w:bidi="en-US"/>
              </w:rPr>
              <w:t>L</w:t>
            </w:r>
            <w:r>
              <w:rPr>
                <w:i/>
                <w:kern w:val="0"/>
                <w:sz w:val="24"/>
                <w:vertAlign w:val="subscript"/>
                <w:lang w:bidi="en-US"/>
              </w:rPr>
              <w:t>p1</w:t>
            </w:r>
            <w:r>
              <w:rPr>
                <w:rFonts w:hAnsi="宋体"/>
                <w:kern w:val="0"/>
                <w:sz w:val="24"/>
                <w:lang w:bidi="en-US"/>
              </w:rPr>
              <w:t>和</w:t>
            </w:r>
            <w:r>
              <w:rPr>
                <w:i/>
                <w:kern w:val="0"/>
                <w:sz w:val="24"/>
                <w:lang w:bidi="en-US"/>
              </w:rPr>
              <w:t>L</w:t>
            </w:r>
            <w:r>
              <w:rPr>
                <w:i/>
                <w:kern w:val="0"/>
                <w:sz w:val="24"/>
                <w:vertAlign w:val="subscript"/>
                <w:lang w:bidi="en-US"/>
              </w:rPr>
              <w:t>p2</w:t>
            </w:r>
            <w:r>
              <w:rPr>
                <w:rFonts w:hAnsi="宋体"/>
                <w:kern w:val="0"/>
                <w:sz w:val="24"/>
                <w:lang w:bidi="en-US"/>
              </w:rPr>
              <w:t>。若声源所在室内声场为近似扩散声场，则室外的倍频带声压级可按公式（</w:t>
            </w:r>
            <w:r>
              <w:rPr>
                <w:kern w:val="0"/>
                <w:sz w:val="24"/>
                <w:lang w:bidi="en-US"/>
              </w:rPr>
              <w:t>1</w:t>
            </w:r>
            <w:r>
              <w:rPr>
                <w:rFonts w:hAnsi="宋体"/>
                <w:kern w:val="0"/>
                <w:sz w:val="24"/>
                <w:lang w:bidi="en-US"/>
              </w:rPr>
              <w:t>）近似求出：</w:t>
            </w:r>
          </w:p>
          <w:p w14:paraId="32B3AB8F">
            <w:pPr>
              <w:widowControl/>
              <w:adjustRightInd w:val="0"/>
              <w:snapToGrid w:val="0"/>
              <w:spacing w:line="360" w:lineRule="auto"/>
              <w:ind w:firstLine="480" w:firstLineChars="200"/>
              <w:jc w:val="center"/>
              <w:rPr>
                <w:kern w:val="0"/>
                <w:sz w:val="24"/>
                <w:lang w:bidi="en-US"/>
              </w:rPr>
            </w:pPr>
            <w:r>
              <w:rPr>
                <w:rFonts w:hAnsi="宋体"/>
                <w:kern w:val="0"/>
                <w:sz w:val="24"/>
                <w:lang w:bidi="en-US"/>
              </w:rPr>
              <w:t>（</w:t>
            </w:r>
            <w:r>
              <w:rPr>
                <w:kern w:val="0"/>
                <w:sz w:val="24"/>
                <w:lang w:bidi="en-US"/>
              </w:rPr>
              <w:t>1</w:t>
            </w:r>
            <w:r>
              <w:rPr>
                <w:rFonts w:hint="eastAsia"/>
                <w:kern w:val="0"/>
                <w:sz w:val="24"/>
                <w:lang w:eastAsia="zh-CN" w:bidi="en-US"/>
              </w:rPr>
              <w:t>)</w:t>
            </w:r>
          </w:p>
          <w:p w14:paraId="6D63B55E">
            <w:pPr>
              <w:widowControl/>
              <w:adjustRightInd w:val="0"/>
              <w:snapToGrid w:val="0"/>
              <w:spacing w:line="360" w:lineRule="auto"/>
              <w:ind w:firstLine="480" w:firstLineChars="200"/>
              <w:jc w:val="left"/>
              <w:rPr>
                <w:kern w:val="0"/>
                <w:sz w:val="24"/>
                <w:lang w:bidi="en-US"/>
              </w:rPr>
            </w:pPr>
            <w:r>
              <w:rPr>
                <w:rFonts w:hAnsi="宋体"/>
                <w:kern w:val="0"/>
                <w:sz w:val="24"/>
                <w:lang w:bidi="en-US"/>
              </w:rPr>
              <w:t>式中：</w:t>
            </w:r>
            <w:r>
              <w:rPr>
                <w:rFonts w:hAnsi="宋体"/>
                <w:i/>
                <w:iCs/>
                <w:kern w:val="0"/>
                <w:sz w:val="24"/>
                <w:lang w:bidi="en-US"/>
              </w:rPr>
              <w:t>Lp</w:t>
            </w:r>
            <w:r>
              <w:rPr>
                <w:rFonts w:hAnsi="宋体"/>
                <w:kern w:val="0"/>
                <w:sz w:val="24"/>
                <w:lang w:bidi="en-US"/>
              </w:rPr>
              <w:t>1</w:t>
            </w:r>
            <w:r>
              <w:rPr>
                <w:rFonts w:hint="eastAsia" w:hAnsi="宋体"/>
                <w:kern w:val="0"/>
                <w:sz w:val="24"/>
                <w:lang w:bidi="en-US"/>
              </w:rPr>
              <w:t>—</w:t>
            </w:r>
            <w:r>
              <w:rPr>
                <w:rFonts w:hAnsi="宋体"/>
                <w:kern w:val="0"/>
                <w:sz w:val="24"/>
                <w:lang w:bidi="en-US"/>
              </w:rPr>
              <w:t>靠近开口处（或窗户）室内某倍频带的声压级或A声级，dB；</w:t>
            </w:r>
            <w:r>
              <w:rPr>
                <w:rFonts w:hAnsi="宋体"/>
                <w:i/>
                <w:iCs/>
                <w:kern w:val="0"/>
                <w:sz w:val="24"/>
                <w:lang w:bidi="en-US"/>
              </w:rPr>
              <w:t>Lp</w:t>
            </w:r>
            <w:r>
              <w:rPr>
                <w:rFonts w:hAnsi="宋体"/>
                <w:kern w:val="0"/>
                <w:sz w:val="24"/>
                <w:lang w:bidi="en-US"/>
              </w:rPr>
              <w:t>2</w:t>
            </w:r>
            <w:r>
              <w:rPr>
                <w:rFonts w:hint="eastAsia" w:hAnsi="宋体"/>
                <w:kern w:val="0"/>
                <w:sz w:val="24"/>
                <w:lang w:bidi="en-US"/>
              </w:rPr>
              <w:t>—</w:t>
            </w:r>
            <w:r>
              <w:rPr>
                <w:rFonts w:hAnsi="宋体"/>
                <w:kern w:val="0"/>
                <w:sz w:val="24"/>
                <w:lang w:bidi="en-US"/>
              </w:rPr>
              <w:t>靠近开口处（或窗户）室外某倍频带的声压级或A声级，dB；</w:t>
            </w:r>
            <w:r>
              <w:rPr>
                <w:i/>
                <w:kern w:val="0"/>
                <w:sz w:val="24"/>
                <w:lang w:bidi="en-US"/>
              </w:rPr>
              <w:t>TL</w:t>
            </w:r>
            <w:r>
              <w:rPr>
                <w:rFonts w:hint="eastAsia" w:hAnsi="宋体"/>
                <w:kern w:val="0"/>
                <w:sz w:val="24"/>
                <w:lang w:bidi="en-US"/>
              </w:rPr>
              <w:t>—</w:t>
            </w:r>
            <w:r>
              <w:rPr>
                <w:rFonts w:hAnsi="宋体"/>
                <w:kern w:val="0"/>
                <w:sz w:val="24"/>
                <w:lang w:bidi="en-US"/>
              </w:rPr>
              <w:t>隔墙（或窗户）倍频带的隔声量，</w:t>
            </w:r>
            <w:r>
              <w:rPr>
                <w:kern w:val="0"/>
                <w:sz w:val="24"/>
                <w:lang w:bidi="en-US"/>
              </w:rPr>
              <w:t>dB</w:t>
            </w:r>
            <w:r>
              <w:rPr>
                <w:rFonts w:hAnsi="宋体"/>
                <w:kern w:val="0"/>
                <w:sz w:val="24"/>
                <w:lang w:bidi="en-US"/>
              </w:rPr>
              <w:t>。</w:t>
            </w:r>
          </w:p>
          <w:p w14:paraId="3A4EFB24">
            <w:pPr>
              <w:widowControl/>
              <w:adjustRightInd w:val="0"/>
              <w:snapToGrid w:val="0"/>
              <w:spacing w:line="360" w:lineRule="auto"/>
              <w:ind w:firstLine="480" w:firstLineChars="200"/>
              <w:jc w:val="left"/>
              <w:rPr>
                <w:kern w:val="0"/>
                <w:sz w:val="24"/>
                <w:lang w:bidi="en-US"/>
              </w:rPr>
            </w:pPr>
            <w:r>
              <w:rPr>
                <w:rFonts w:hAnsi="宋体"/>
                <w:kern w:val="0"/>
                <w:sz w:val="24"/>
                <w:lang w:bidi="en-US"/>
              </w:rPr>
              <w:t>也可按公式（</w:t>
            </w:r>
            <w:r>
              <w:rPr>
                <w:kern w:val="0"/>
                <w:sz w:val="24"/>
                <w:lang w:bidi="en-US"/>
              </w:rPr>
              <w:t>2</w:t>
            </w:r>
            <w:r>
              <w:rPr>
                <w:rFonts w:hAnsi="宋体"/>
                <w:kern w:val="0"/>
                <w:sz w:val="24"/>
                <w:lang w:bidi="en-US"/>
              </w:rPr>
              <w:t>）计算某一室内声源靠近围护结构处产生的倍频带声压级：</w:t>
            </w:r>
          </w:p>
          <w:p w14:paraId="2A0E2F77">
            <w:pPr>
              <w:widowControl/>
              <w:adjustRightInd w:val="0"/>
              <w:snapToGrid w:val="0"/>
              <w:spacing w:line="360" w:lineRule="auto"/>
              <w:ind w:firstLine="480" w:firstLineChars="200"/>
              <w:jc w:val="center"/>
              <w:rPr>
                <w:kern w:val="0"/>
                <w:sz w:val="24"/>
                <w:lang w:bidi="en-US"/>
              </w:rPr>
            </w:pPr>
            <w:r>
              <w:rPr>
                <w:rFonts w:hAnsi="宋体"/>
                <w:kern w:val="0"/>
                <w:sz w:val="24"/>
                <w:lang w:bidi="en-US"/>
              </w:rPr>
              <w:t>（</w:t>
            </w:r>
            <w:r>
              <w:rPr>
                <w:kern w:val="0"/>
                <w:sz w:val="24"/>
                <w:lang w:bidi="en-US"/>
              </w:rPr>
              <w:t>2</w:t>
            </w:r>
            <w:r>
              <w:rPr>
                <w:rFonts w:hint="eastAsia"/>
                <w:kern w:val="0"/>
                <w:sz w:val="24"/>
                <w:lang w:eastAsia="zh-CN" w:bidi="en-US"/>
              </w:rPr>
              <w:t>)</w:t>
            </w:r>
          </w:p>
          <w:p w14:paraId="336CAF5B">
            <w:pPr>
              <w:widowControl/>
              <w:adjustRightInd w:val="0"/>
              <w:snapToGrid w:val="0"/>
              <w:spacing w:line="360" w:lineRule="auto"/>
              <w:ind w:firstLine="480" w:firstLineChars="200"/>
              <w:jc w:val="left"/>
              <w:rPr>
                <w:kern w:val="0"/>
                <w:sz w:val="24"/>
                <w:lang w:bidi="en-US"/>
              </w:rPr>
            </w:pPr>
            <w:r>
              <w:rPr>
                <w:rFonts w:hAnsi="宋体"/>
                <w:kern w:val="0"/>
                <w:sz w:val="24"/>
                <w:lang w:bidi="en-US"/>
              </w:rPr>
              <w:t>式中：</w:t>
            </w:r>
            <w:r>
              <w:rPr>
                <w:rFonts w:hAnsi="宋体"/>
                <w:i/>
                <w:iCs/>
                <w:kern w:val="0"/>
                <w:sz w:val="24"/>
                <w:lang w:bidi="en-US"/>
              </w:rPr>
              <w:t>Lp</w:t>
            </w:r>
            <w:r>
              <w:rPr>
                <w:rFonts w:hAnsi="宋体"/>
                <w:kern w:val="0"/>
                <w:sz w:val="24"/>
                <w:lang w:bidi="en-US"/>
              </w:rPr>
              <w:t>1—</w:t>
            </w:r>
            <w:r>
              <w:rPr>
                <w:rFonts w:hint="eastAsia" w:hAnsi="宋体"/>
                <w:kern w:val="0"/>
                <w:sz w:val="24"/>
                <w:lang w:bidi="en-US"/>
              </w:rPr>
              <w:t>靠近开口处（或窗户）室内某倍频带的声压级或</w:t>
            </w:r>
            <w:r>
              <w:rPr>
                <w:rFonts w:hAnsi="宋体"/>
                <w:kern w:val="0"/>
                <w:sz w:val="24"/>
                <w:lang w:bidi="en-US"/>
              </w:rPr>
              <w:t>A</w:t>
            </w:r>
            <w:r>
              <w:rPr>
                <w:rFonts w:hint="eastAsia" w:hAnsi="宋体"/>
                <w:kern w:val="0"/>
                <w:sz w:val="24"/>
                <w:lang w:bidi="en-US"/>
              </w:rPr>
              <w:t>声级，</w:t>
            </w:r>
            <w:r>
              <w:rPr>
                <w:rFonts w:hAnsi="宋体"/>
                <w:kern w:val="0"/>
                <w:sz w:val="24"/>
                <w:lang w:bidi="en-US"/>
              </w:rPr>
              <w:t>dB</w:t>
            </w:r>
            <w:r>
              <w:rPr>
                <w:rFonts w:hint="eastAsia" w:hAnsi="宋体"/>
                <w:kern w:val="0"/>
                <w:sz w:val="24"/>
                <w:lang w:bidi="en-US"/>
              </w:rPr>
              <w:t>；</w:t>
            </w:r>
            <w:r>
              <w:rPr>
                <w:rFonts w:hAnsi="宋体"/>
                <w:i/>
                <w:iCs/>
                <w:kern w:val="0"/>
                <w:sz w:val="24"/>
                <w:lang w:bidi="en-US"/>
              </w:rPr>
              <w:t>Lw</w:t>
            </w:r>
            <w:r>
              <w:rPr>
                <w:rFonts w:hAnsi="宋体"/>
                <w:kern w:val="0"/>
                <w:sz w:val="24"/>
                <w:lang w:bidi="en-US"/>
              </w:rPr>
              <w:t>—</w:t>
            </w:r>
            <w:r>
              <w:rPr>
                <w:rFonts w:hint="eastAsia" w:hAnsi="宋体"/>
                <w:kern w:val="0"/>
                <w:sz w:val="24"/>
                <w:lang w:bidi="en-US"/>
              </w:rPr>
              <w:t>点声源声功率级（</w:t>
            </w:r>
            <w:r>
              <w:rPr>
                <w:rFonts w:hAnsi="宋体"/>
                <w:kern w:val="0"/>
                <w:sz w:val="24"/>
                <w:lang w:bidi="en-US"/>
              </w:rPr>
              <w:t>A</w:t>
            </w:r>
            <w:r>
              <w:rPr>
                <w:rFonts w:hint="eastAsia" w:hAnsi="宋体"/>
                <w:kern w:val="0"/>
                <w:sz w:val="24"/>
                <w:lang w:bidi="en-US"/>
              </w:rPr>
              <w:t>计权或倍频带），</w:t>
            </w:r>
            <w:r>
              <w:rPr>
                <w:rFonts w:hAnsi="宋体"/>
                <w:kern w:val="0"/>
                <w:sz w:val="24"/>
                <w:lang w:bidi="en-US"/>
              </w:rPr>
              <w:t>dB</w:t>
            </w:r>
            <w:r>
              <w:rPr>
                <w:rFonts w:hint="eastAsia" w:hAnsi="宋体"/>
                <w:kern w:val="0"/>
                <w:sz w:val="24"/>
                <w:lang w:bidi="en-US"/>
              </w:rPr>
              <w:t>；</w:t>
            </w:r>
            <w:r>
              <w:rPr>
                <w:i/>
                <w:kern w:val="0"/>
                <w:sz w:val="24"/>
                <w:lang w:bidi="en-US"/>
              </w:rPr>
              <w:t>Q</w:t>
            </w:r>
            <w:r>
              <w:rPr>
                <w:kern w:val="0"/>
                <w:sz w:val="24"/>
                <w:lang w:bidi="en-US"/>
              </w:rPr>
              <w:t>—</w:t>
            </w:r>
            <w:r>
              <w:rPr>
                <w:rFonts w:hAnsi="宋体"/>
                <w:kern w:val="0"/>
                <w:sz w:val="24"/>
                <w:lang w:bidi="en-US"/>
              </w:rPr>
              <w:t>指向性因数；通常对无指向性声源，当声源放在房间中心时，</w:t>
            </w:r>
            <w:r>
              <w:rPr>
                <w:i/>
                <w:kern w:val="0"/>
                <w:sz w:val="24"/>
                <w:lang w:bidi="en-US"/>
              </w:rPr>
              <w:t>Q</w:t>
            </w:r>
            <w:r>
              <w:rPr>
                <w:kern w:val="0"/>
                <w:sz w:val="24"/>
                <w:lang w:bidi="en-US"/>
              </w:rPr>
              <w:t>=1</w:t>
            </w:r>
            <w:r>
              <w:rPr>
                <w:rFonts w:hAnsi="宋体"/>
                <w:kern w:val="0"/>
                <w:sz w:val="24"/>
                <w:lang w:bidi="en-US"/>
              </w:rPr>
              <w:t>；当放在一面墙的中心时，</w:t>
            </w:r>
            <w:r>
              <w:rPr>
                <w:i/>
                <w:kern w:val="0"/>
                <w:sz w:val="24"/>
                <w:lang w:bidi="en-US"/>
              </w:rPr>
              <w:t>Q</w:t>
            </w:r>
            <w:r>
              <w:rPr>
                <w:kern w:val="0"/>
                <w:sz w:val="24"/>
                <w:lang w:bidi="en-US"/>
              </w:rPr>
              <w:t>=2</w:t>
            </w:r>
            <w:r>
              <w:rPr>
                <w:rFonts w:hAnsi="宋体"/>
                <w:kern w:val="0"/>
                <w:sz w:val="24"/>
                <w:lang w:bidi="en-US"/>
              </w:rPr>
              <w:t>；当放在两面墙夹角处时，</w:t>
            </w:r>
            <w:r>
              <w:rPr>
                <w:i/>
                <w:kern w:val="0"/>
                <w:sz w:val="24"/>
                <w:lang w:bidi="en-US"/>
              </w:rPr>
              <w:t>Q</w:t>
            </w:r>
            <w:r>
              <w:rPr>
                <w:kern w:val="0"/>
                <w:sz w:val="24"/>
                <w:lang w:bidi="en-US"/>
              </w:rPr>
              <w:t>=4</w:t>
            </w:r>
            <w:r>
              <w:rPr>
                <w:rFonts w:hAnsi="宋体"/>
                <w:kern w:val="0"/>
                <w:sz w:val="24"/>
                <w:lang w:bidi="en-US"/>
              </w:rPr>
              <w:t>；当放在三面墙夹角处时，</w:t>
            </w:r>
            <w:r>
              <w:rPr>
                <w:i/>
                <w:kern w:val="0"/>
                <w:sz w:val="24"/>
                <w:lang w:bidi="en-US"/>
              </w:rPr>
              <w:t>Q</w:t>
            </w:r>
            <w:r>
              <w:rPr>
                <w:kern w:val="0"/>
                <w:sz w:val="24"/>
                <w:lang w:bidi="en-US"/>
              </w:rPr>
              <w:t>=8</w:t>
            </w:r>
            <w:r>
              <w:rPr>
                <w:rFonts w:hint="eastAsia" w:hAnsi="宋体"/>
                <w:kern w:val="0"/>
                <w:sz w:val="24"/>
                <w:lang w:bidi="en-US"/>
              </w:rPr>
              <w:t>；</w:t>
            </w:r>
            <w:r>
              <w:rPr>
                <w:i/>
                <w:kern w:val="0"/>
                <w:sz w:val="24"/>
                <w:lang w:bidi="en-US"/>
              </w:rPr>
              <w:t>R</w:t>
            </w:r>
            <w:r>
              <w:rPr>
                <w:kern w:val="0"/>
                <w:sz w:val="24"/>
                <w:lang w:bidi="en-US"/>
              </w:rPr>
              <w:t>—</w:t>
            </w:r>
            <w:r>
              <w:rPr>
                <w:rFonts w:hAnsi="宋体"/>
                <w:kern w:val="0"/>
                <w:sz w:val="24"/>
                <w:lang w:bidi="en-US"/>
              </w:rPr>
              <w:t>房间常数；</w:t>
            </w:r>
            <w:r>
              <w:rPr>
                <w:kern w:val="0"/>
                <w:sz w:val="24"/>
                <w:lang w:bidi="en-US"/>
              </w:rPr>
              <w:object>
                <v:shape id="_x0000_i1030" o:spt="75" type="#_x0000_t75" style="height:14.25pt;width:76.5pt;" o:ole="t" filled="f" o:preferrelative="t" stroked="f" coordsize="21600,21600">
                  <v:path/>
                  <v:fill on="f" focussize="0,0"/>
                  <v:stroke on="f" joinstyle="miter"/>
                  <v:imagedata r:id="rId16" o:title=""/>
                  <o:lock v:ext="edit" aspectratio="t"/>
                  <w10:wrap type="none"/>
                  <w10:anchorlock/>
                </v:shape>
                <o:OLEObject Type="Embed" ProgID="Equation.3" ShapeID="_x0000_i1030" DrawAspect="Content" ObjectID="_1468075728" r:id="rId15">
                  <o:LockedField>false</o:LockedField>
                </o:OLEObject>
              </w:object>
            </w:r>
            <w:r>
              <w:rPr>
                <w:rFonts w:hAnsi="宋体"/>
                <w:kern w:val="0"/>
                <w:sz w:val="24"/>
                <w:lang w:bidi="en-US"/>
              </w:rPr>
              <w:t>，</w:t>
            </w:r>
            <w:r>
              <w:rPr>
                <w:kern w:val="0"/>
                <w:sz w:val="24"/>
                <w:lang w:bidi="en-US"/>
              </w:rPr>
              <w:t>S</w:t>
            </w:r>
            <w:r>
              <w:rPr>
                <w:rFonts w:hAnsi="宋体"/>
                <w:kern w:val="0"/>
                <w:sz w:val="24"/>
                <w:lang w:bidi="en-US"/>
              </w:rPr>
              <w:t>为房间内表面面积，</w:t>
            </w:r>
            <w:r>
              <w:rPr>
                <w:kern w:val="0"/>
                <w:sz w:val="24"/>
                <w:lang w:bidi="en-US"/>
              </w:rPr>
              <w:t>m</w:t>
            </w:r>
            <w:r>
              <w:rPr>
                <w:kern w:val="0"/>
                <w:sz w:val="24"/>
                <w:vertAlign w:val="superscript"/>
                <w:lang w:bidi="en-US"/>
              </w:rPr>
              <w:t>2</w:t>
            </w:r>
            <w:r>
              <w:rPr>
                <w:rFonts w:hAnsi="宋体"/>
                <w:kern w:val="0"/>
                <w:sz w:val="24"/>
                <w:lang w:bidi="en-US"/>
              </w:rPr>
              <w:t>；</w:t>
            </w:r>
            <w:r>
              <w:rPr>
                <w:kern w:val="0"/>
                <w:sz w:val="24"/>
                <w:lang w:bidi="en-US"/>
              </w:rPr>
              <w:t>α</w:t>
            </w:r>
            <w:r>
              <w:rPr>
                <w:rFonts w:hAnsi="宋体"/>
                <w:kern w:val="0"/>
                <w:sz w:val="24"/>
                <w:lang w:bidi="en-US"/>
              </w:rPr>
              <w:t>为平均吸声系数</w:t>
            </w:r>
            <w:r>
              <w:rPr>
                <w:rFonts w:hint="eastAsia" w:hAnsi="宋体"/>
                <w:kern w:val="0"/>
                <w:sz w:val="24"/>
                <w:lang w:bidi="en-US"/>
              </w:rPr>
              <w:t>；</w:t>
            </w:r>
            <w:r>
              <w:rPr>
                <w:kern w:val="0"/>
                <w:sz w:val="24"/>
                <w:lang w:bidi="en-US"/>
              </w:rPr>
              <w:t>r—</w:t>
            </w:r>
            <w:r>
              <w:rPr>
                <w:rFonts w:hAnsi="宋体"/>
                <w:kern w:val="0"/>
                <w:sz w:val="24"/>
                <w:lang w:bidi="en-US"/>
              </w:rPr>
              <w:t>声源到靠近围护结构某点处的距离，</w:t>
            </w:r>
            <w:r>
              <w:rPr>
                <w:kern w:val="0"/>
                <w:sz w:val="24"/>
                <w:lang w:bidi="en-US"/>
              </w:rPr>
              <w:t>m</w:t>
            </w:r>
            <w:r>
              <w:rPr>
                <w:rFonts w:hAnsi="宋体"/>
                <w:kern w:val="0"/>
                <w:sz w:val="24"/>
                <w:lang w:bidi="en-US"/>
              </w:rPr>
              <w:t>。</w:t>
            </w:r>
          </w:p>
          <w:p w14:paraId="2C0DC933">
            <w:pPr>
              <w:widowControl/>
              <w:adjustRightInd w:val="0"/>
              <w:snapToGrid w:val="0"/>
              <w:spacing w:line="360" w:lineRule="auto"/>
              <w:ind w:firstLine="480" w:firstLineChars="200"/>
              <w:jc w:val="left"/>
              <w:rPr>
                <w:kern w:val="0"/>
                <w:sz w:val="24"/>
                <w:lang w:bidi="en-US"/>
              </w:rPr>
            </w:pPr>
            <w:r>
              <w:rPr>
                <w:rFonts w:hAnsi="宋体"/>
                <w:kern w:val="0"/>
                <w:sz w:val="24"/>
                <w:lang w:bidi="en-US"/>
              </w:rPr>
              <w:t>然后按公式（</w:t>
            </w:r>
            <w:r>
              <w:rPr>
                <w:kern w:val="0"/>
                <w:sz w:val="24"/>
                <w:lang w:bidi="en-US"/>
              </w:rPr>
              <w:t>3</w:t>
            </w:r>
            <w:r>
              <w:rPr>
                <w:rFonts w:hAnsi="宋体"/>
                <w:kern w:val="0"/>
                <w:sz w:val="24"/>
                <w:lang w:bidi="en-US"/>
              </w:rPr>
              <w:t>）计算出所有室内声源在围护结构处产生的</w:t>
            </w:r>
            <w:r>
              <w:rPr>
                <w:kern w:val="0"/>
                <w:sz w:val="24"/>
                <w:lang w:bidi="en-US"/>
              </w:rPr>
              <w:t>i</w:t>
            </w:r>
            <w:r>
              <w:rPr>
                <w:rFonts w:hAnsi="宋体"/>
                <w:kern w:val="0"/>
                <w:sz w:val="24"/>
                <w:lang w:bidi="en-US"/>
              </w:rPr>
              <w:t>倍频带声压级：</w:t>
            </w:r>
          </w:p>
          <w:p w14:paraId="08123CD1">
            <w:pPr>
              <w:widowControl/>
              <w:adjustRightInd w:val="0"/>
              <w:snapToGrid w:val="0"/>
              <w:ind w:firstLine="480" w:firstLineChars="200"/>
              <w:jc w:val="center"/>
              <w:rPr>
                <w:kern w:val="0"/>
                <w:sz w:val="24"/>
                <w:lang w:bidi="en-US"/>
              </w:rPr>
            </w:pPr>
            <w:r>
              <w:rPr>
                <w:rFonts w:hAnsi="宋体"/>
                <w:kern w:val="0"/>
                <w:sz w:val="24"/>
                <w:lang w:bidi="en-US"/>
              </w:rPr>
              <w:t>（</w:t>
            </w:r>
            <w:r>
              <w:rPr>
                <w:kern w:val="0"/>
                <w:sz w:val="24"/>
                <w:lang w:bidi="en-US"/>
              </w:rPr>
              <w:t>3</w:t>
            </w:r>
            <w:r>
              <w:rPr>
                <w:rFonts w:hint="eastAsia"/>
                <w:kern w:val="0"/>
                <w:sz w:val="24"/>
                <w:lang w:eastAsia="zh-CN" w:bidi="en-US"/>
              </w:rPr>
              <w:t>)</w:t>
            </w:r>
          </w:p>
          <w:p w14:paraId="0FA6F535">
            <w:pPr>
              <w:widowControl/>
              <w:adjustRightInd w:val="0"/>
              <w:snapToGrid w:val="0"/>
              <w:spacing w:line="360" w:lineRule="auto"/>
              <w:ind w:firstLine="480" w:firstLineChars="200"/>
              <w:jc w:val="left"/>
              <w:rPr>
                <w:kern w:val="0"/>
                <w:sz w:val="24"/>
                <w:lang w:bidi="en-US"/>
              </w:rPr>
            </w:pPr>
            <w:r>
              <w:rPr>
                <w:rFonts w:hAnsi="宋体"/>
                <w:kern w:val="0"/>
                <w:sz w:val="24"/>
                <w:lang w:bidi="en-US"/>
              </w:rPr>
              <w:t>式中：</w:t>
            </w:r>
            <w:r>
              <w:rPr>
                <w:i/>
                <w:kern w:val="0"/>
                <w:sz w:val="24"/>
                <w:lang w:bidi="en-US"/>
              </w:rPr>
              <w:t>L</w:t>
            </w:r>
            <w:r>
              <w:rPr>
                <w:i/>
                <w:kern w:val="0"/>
                <w:sz w:val="24"/>
                <w:vertAlign w:val="subscript"/>
                <w:lang w:bidi="en-US"/>
              </w:rPr>
              <w:t>P1i</w:t>
            </w:r>
            <w:r>
              <w:rPr>
                <w:i/>
                <w:kern w:val="0"/>
                <w:sz w:val="24"/>
                <w:lang w:bidi="en-US"/>
              </w:rPr>
              <w:t>(T)</w:t>
            </w:r>
            <w:r>
              <w:rPr>
                <w:rFonts w:hAnsi="宋体"/>
                <w:kern w:val="0"/>
                <w:sz w:val="24"/>
                <w:lang w:bidi="en-US"/>
              </w:rPr>
              <w:t>—靠近围护结构处室内</w:t>
            </w:r>
            <w:r>
              <w:rPr>
                <w:rFonts w:hAnsi="宋体"/>
                <w:i/>
                <w:iCs/>
                <w:kern w:val="0"/>
                <w:sz w:val="24"/>
                <w:lang w:bidi="en-US"/>
              </w:rPr>
              <w:t>N</w:t>
            </w:r>
            <w:r>
              <w:rPr>
                <w:rFonts w:hAnsi="宋体"/>
                <w:kern w:val="0"/>
                <w:sz w:val="24"/>
                <w:lang w:bidi="en-US"/>
              </w:rPr>
              <w:t>个声源</w:t>
            </w:r>
            <w:r>
              <w:rPr>
                <w:rFonts w:hAnsi="宋体"/>
                <w:i/>
                <w:iCs/>
                <w:kern w:val="0"/>
                <w:sz w:val="24"/>
                <w:lang w:bidi="en-US"/>
              </w:rPr>
              <w:t>i</w:t>
            </w:r>
            <w:r>
              <w:rPr>
                <w:rFonts w:hAnsi="宋体"/>
                <w:kern w:val="0"/>
                <w:sz w:val="24"/>
                <w:lang w:bidi="en-US"/>
              </w:rPr>
              <w:t>倍频带的叠加声压级，dB；</w:t>
            </w:r>
            <w:r>
              <w:rPr>
                <w:i/>
                <w:kern w:val="0"/>
                <w:sz w:val="24"/>
                <w:lang w:bidi="en-US"/>
              </w:rPr>
              <w:t>L</w:t>
            </w:r>
            <w:r>
              <w:rPr>
                <w:i/>
                <w:kern w:val="0"/>
                <w:sz w:val="24"/>
                <w:vertAlign w:val="subscript"/>
                <w:lang w:bidi="en-US"/>
              </w:rPr>
              <w:t>P1ij</w:t>
            </w:r>
            <w:r>
              <w:rPr>
                <w:rFonts w:hAnsi="宋体"/>
                <w:kern w:val="0"/>
                <w:sz w:val="24"/>
                <w:lang w:bidi="en-US"/>
              </w:rPr>
              <w:t>—室内</w:t>
            </w:r>
            <w:r>
              <w:rPr>
                <w:rFonts w:hAnsi="宋体"/>
                <w:i/>
                <w:iCs/>
                <w:kern w:val="0"/>
                <w:sz w:val="24"/>
                <w:lang w:bidi="en-US"/>
              </w:rPr>
              <w:t>j</w:t>
            </w:r>
            <w:r>
              <w:rPr>
                <w:rFonts w:hAnsi="宋体"/>
                <w:kern w:val="0"/>
                <w:sz w:val="24"/>
                <w:lang w:bidi="en-US"/>
              </w:rPr>
              <w:t>声源</w:t>
            </w:r>
            <w:r>
              <w:rPr>
                <w:rFonts w:hAnsi="宋体"/>
                <w:i/>
                <w:iCs/>
                <w:kern w:val="0"/>
                <w:sz w:val="24"/>
                <w:lang w:bidi="en-US"/>
              </w:rPr>
              <w:t>i</w:t>
            </w:r>
            <w:r>
              <w:rPr>
                <w:rFonts w:hAnsi="宋体"/>
                <w:kern w:val="0"/>
                <w:sz w:val="24"/>
                <w:lang w:bidi="en-US"/>
              </w:rPr>
              <w:t>倍频带的声压级，dB；N—室内声源总数</w:t>
            </w:r>
            <w:r>
              <w:rPr>
                <w:rFonts w:hint="eastAsia" w:hAnsi="宋体"/>
                <w:kern w:val="0"/>
                <w:sz w:val="24"/>
                <w:lang w:bidi="en-US"/>
              </w:rPr>
              <w:t>。</w:t>
            </w:r>
          </w:p>
          <w:p w14:paraId="2A6947AB">
            <w:pPr>
              <w:widowControl/>
              <w:adjustRightInd w:val="0"/>
              <w:snapToGrid w:val="0"/>
              <w:spacing w:line="360" w:lineRule="auto"/>
              <w:ind w:firstLine="480" w:firstLineChars="200"/>
              <w:jc w:val="left"/>
              <w:rPr>
                <w:kern w:val="0"/>
                <w:sz w:val="24"/>
                <w:lang w:bidi="en-US"/>
              </w:rPr>
            </w:pPr>
            <w:r>
              <w:rPr>
                <w:rFonts w:hAnsi="宋体"/>
                <w:kern w:val="0"/>
                <w:sz w:val="24"/>
                <w:lang w:bidi="en-US"/>
              </w:rPr>
              <w:t>在室内近似为扩散声场时，按公式（</w:t>
            </w:r>
            <w:r>
              <w:rPr>
                <w:kern w:val="0"/>
                <w:sz w:val="24"/>
                <w:lang w:bidi="en-US"/>
              </w:rPr>
              <w:t>4</w:t>
            </w:r>
            <w:r>
              <w:rPr>
                <w:rFonts w:hAnsi="宋体"/>
                <w:kern w:val="0"/>
                <w:sz w:val="24"/>
                <w:lang w:bidi="en-US"/>
              </w:rPr>
              <w:t>）计算出靠近室外围护结构处的声压级：</w:t>
            </w:r>
          </w:p>
          <w:p w14:paraId="039D7A13">
            <w:pPr>
              <w:widowControl/>
              <w:adjustRightInd w:val="0"/>
              <w:snapToGrid w:val="0"/>
              <w:ind w:firstLine="480" w:firstLineChars="200"/>
              <w:jc w:val="center"/>
              <w:rPr>
                <w:kern w:val="0"/>
                <w:sz w:val="24"/>
                <w:lang w:bidi="en-US"/>
              </w:rPr>
            </w:pPr>
            <w:r>
              <w:rPr>
                <w:rFonts w:hAnsi="宋体"/>
                <w:kern w:val="0"/>
                <w:sz w:val="24"/>
                <w:lang w:bidi="en-US"/>
              </w:rPr>
              <w:t>（</w:t>
            </w:r>
            <w:r>
              <w:rPr>
                <w:kern w:val="0"/>
                <w:sz w:val="24"/>
                <w:lang w:bidi="en-US"/>
              </w:rPr>
              <w:t>4</w:t>
            </w:r>
            <w:r>
              <w:rPr>
                <w:rFonts w:hint="eastAsia"/>
                <w:kern w:val="0"/>
                <w:sz w:val="24"/>
                <w:lang w:eastAsia="zh-CN" w:bidi="en-US"/>
              </w:rPr>
              <w:t>)</w:t>
            </w:r>
          </w:p>
          <w:p w14:paraId="77D54CD6">
            <w:pPr>
              <w:widowControl/>
              <w:adjustRightInd w:val="0"/>
              <w:snapToGrid w:val="0"/>
              <w:spacing w:line="360" w:lineRule="auto"/>
              <w:ind w:firstLine="480" w:firstLineChars="200"/>
              <w:jc w:val="left"/>
              <w:rPr>
                <w:kern w:val="0"/>
                <w:sz w:val="24"/>
                <w:lang w:bidi="en-US"/>
              </w:rPr>
            </w:pPr>
            <w:r>
              <w:rPr>
                <w:rFonts w:hAnsi="宋体"/>
                <w:kern w:val="0"/>
                <w:sz w:val="24"/>
                <w:lang w:bidi="en-US"/>
              </w:rPr>
              <w:t>式中：</w:t>
            </w:r>
            <w:r>
              <w:rPr>
                <w:i/>
                <w:kern w:val="0"/>
                <w:sz w:val="24"/>
                <w:lang w:bidi="en-US"/>
              </w:rPr>
              <w:t>L</w:t>
            </w:r>
            <w:r>
              <w:rPr>
                <w:i/>
                <w:kern w:val="0"/>
                <w:sz w:val="24"/>
                <w:vertAlign w:val="subscript"/>
                <w:lang w:bidi="en-US"/>
              </w:rPr>
              <w:t>P2i</w:t>
            </w:r>
            <w:r>
              <w:rPr>
                <w:i/>
                <w:kern w:val="0"/>
                <w:sz w:val="24"/>
                <w:lang w:bidi="en-US"/>
              </w:rPr>
              <w:t>(T)</w:t>
            </w:r>
            <w:r>
              <w:rPr>
                <w:kern w:val="0"/>
                <w:sz w:val="24"/>
                <w:lang w:bidi="en-US"/>
              </w:rPr>
              <w:t>—</w:t>
            </w:r>
            <w:r>
              <w:rPr>
                <w:rFonts w:hAnsi="宋体"/>
                <w:kern w:val="0"/>
                <w:sz w:val="24"/>
                <w:lang w:bidi="en-US"/>
              </w:rPr>
              <w:t>靠近围护结构处室外</w:t>
            </w:r>
            <w:r>
              <w:rPr>
                <w:kern w:val="0"/>
                <w:sz w:val="24"/>
                <w:lang w:bidi="en-US"/>
              </w:rPr>
              <w:t>N</w:t>
            </w:r>
            <w:r>
              <w:rPr>
                <w:rFonts w:hAnsi="宋体"/>
                <w:kern w:val="0"/>
                <w:sz w:val="24"/>
                <w:lang w:bidi="en-US"/>
              </w:rPr>
              <w:t>个声源</w:t>
            </w:r>
            <w:r>
              <w:rPr>
                <w:kern w:val="0"/>
                <w:sz w:val="24"/>
                <w:lang w:bidi="en-US"/>
              </w:rPr>
              <w:t>i</w:t>
            </w:r>
            <w:r>
              <w:rPr>
                <w:rFonts w:hAnsi="宋体"/>
                <w:kern w:val="0"/>
                <w:sz w:val="24"/>
                <w:lang w:bidi="en-US"/>
              </w:rPr>
              <w:t>倍频带的叠加声压级，</w:t>
            </w:r>
            <w:r>
              <w:rPr>
                <w:kern w:val="0"/>
                <w:sz w:val="24"/>
                <w:lang w:bidi="en-US"/>
              </w:rPr>
              <w:t>dB</w:t>
            </w:r>
            <w:r>
              <w:rPr>
                <w:rFonts w:hAnsi="宋体"/>
                <w:kern w:val="0"/>
                <w:sz w:val="24"/>
                <w:lang w:bidi="en-US"/>
              </w:rPr>
              <w:t>；</w:t>
            </w:r>
            <w:r>
              <w:rPr>
                <w:i/>
                <w:kern w:val="0"/>
                <w:sz w:val="24"/>
                <w:lang w:bidi="en-US"/>
              </w:rPr>
              <w:t>L</w:t>
            </w:r>
            <w:r>
              <w:rPr>
                <w:i/>
                <w:kern w:val="0"/>
                <w:sz w:val="24"/>
                <w:vertAlign w:val="subscript"/>
                <w:lang w:bidi="en-US"/>
              </w:rPr>
              <w:t>P</w:t>
            </w:r>
            <w:r>
              <w:rPr>
                <w:rFonts w:hint="eastAsia"/>
                <w:i/>
                <w:kern w:val="0"/>
                <w:sz w:val="24"/>
                <w:vertAlign w:val="subscript"/>
                <w:lang w:bidi="en-US"/>
              </w:rPr>
              <w:t>1</w:t>
            </w:r>
            <w:r>
              <w:rPr>
                <w:i/>
                <w:kern w:val="0"/>
                <w:sz w:val="24"/>
                <w:vertAlign w:val="subscript"/>
                <w:lang w:bidi="en-US"/>
              </w:rPr>
              <w:t>i</w:t>
            </w:r>
            <w:r>
              <w:rPr>
                <w:i/>
                <w:kern w:val="0"/>
                <w:sz w:val="24"/>
                <w:lang w:bidi="en-US"/>
              </w:rPr>
              <w:t>(T)</w:t>
            </w:r>
            <w:r>
              <w:rPr>
                <w:kern w:val="0"/>
                <w:sz w:val="24"/>
                <w:lang w:bidi="en-US"/>
              </w:rPr>
              <w:t>—靠近围护结构处室内</w:t>
            </w:r>
            <w:r>
              <w:rPr>
                <w:i/>
                <w:iCs/>
                <w:kern w:val="0"/>
                <w:sz w:val="24"/>
                <w:lang w:bidi="en-US"/>
              </w:rPr>
              <w:t>N</w:t>
            </w:r>
            <w:r>
              <w:rPr>
                <w:kern w:val="0"/>
                <w:sz w:val="24"/>
                <w:lang w:bidi="en-US"/>
              </w:rPr>
              <w:t>个声源</w:t>
            </w:r>
            <w:r>
              <w:rPr>
                <w:i/>
                <w:iCs/>
                <w:kern w:val="0"/>
                <w:sz w:val="24"/>
                <w:lang w:bidi="en-US"/>
              </w:rPr>
              <w:t>i</w:t>
            </w:r>
            <w:r>
              <w:rPr>
                <w:kern w:val="0"/>
                <w:sz w:val="24"/>
                <w:lang w:bidi="en-US"/>
              </w:rPr>
              <w:t>倍频带的叠加声压级，dB；</w:t>
            </w:r>
            <w:r>
              <w:rPr>
                <w:rFonts w:hint="eastAsia"/>
                <w:i/>
                <w:kern w:val="0"/>
                <w:sz w:val="24"/>
                <w:lang w:bidi="en-US"/>
              </w:rPr>
              <w:t>TL</w:t>
            </w:r>
            <w:r>
              <w:rPr>
                <w:rFonts w:hint="eastAsia"/>
                <w:i/>
                <w:kern w:val="0"/>
                <w:sz w:val="24"/>
                <w:vertAlign w:val="subscript"/>
                <w:lang w:bidi="en-US"/>
              </w:rPr>
              <w:t>i</w:t>
            </w:r>
            <w:r>
              <w:rPr>
                <w:kern w:val="0"/>
                <w:sz w:val="24"/>
                <w:lang w:bidi="en-US"/>
              </w:rPr>
              <w:t>—</w:t>
            </w:r>
            <w:r>
              <w:rPr>
                <w:rFonts w:hAnsi="宋体"/>
                <w:kern w:val="0"/>
                <w:sz w:val="24"/>
                <w:lang w:bidi="en-US"/>
              </w:rPr>
              <w:t>围护结构</w:t>
            </w:r>
            <w:r>
              <w:rPr>
                <w:kern w:val="0"/>
                <w:sz w:val="24"/>
                <w:lang w:bidi="en-US"/>
              </w:rPr>
              <w:t>i</w:t>
            </w:r>
            <w:r>
              <w:rPr>
                <w:rFonts w:hAnsi="宋体"/>
                <w:kern w:val="0"/>
                <w:sz w:val="24"/>
                <w:lang w:bidi="en-US"/>
              </w:rPr>
              <w:t>倍频带的隔声量，</w:t>
            </w:r>
            <w:r>
              <w:rPr>
                <w:kern w:val="0"/>
                <w:sz w:val="24"/>
                <w:lang w:bidi="en-US"/>
              </w:rPr>
              <w:t>dB</w:t>
            </w:r>
            <w:r>
              <w:rPr>
                <w:rFonts w:hAnsi="宋体"/>
                <w:kern w:val="0"/>
                <w:sz w:val="24"/>
                <w:lang w:bidi="en-US"/>
              </w:rPr>
              <w:t>。</w:t>
            </w:r>
          </w:p>
          <w:p w14:paraId="20EB8ECD">
            <w:pPr>
              <w:widowControl/>
              <w:adjustRightInd w:val="0"/>
              <w:snapToGrid w:val="0"/>
              <w:spacing w:line="360" w:lineRule="auto"/>
              <w:ind w:firstLine="480" w:firstLineChars="200"/>
              <w:jc w:val="left"/>
              <w:rPr>
                <w:kern w:val="0"/>
                <w:sz w:val="24"/>
                <w:lang w:bidi="en-US"/>
              </w:rPr>
            </w:pPr>
            <w:r>
              <w:rPr>
                <w:rFonts w:hAnsi="宋体"/>
                <w:kern w:val="0"/>
                <w:sz w:val="24"/>
                <w:lang w:bidi="en-US"/>
              </w:rPr>
              <w:t>然后按公式（</w:t>
            </w:r>
            <w:r>
              <w:rPr>
                <w:kern w:val="0"/>
                <w:sz w:val="24"/>
                <w:lang w:bidi="en-US"/>
              </w:rPr>
              <w:t>5</w:t>
            </w:r>
            <w:r>
              <w:rPr>
                <w:rFonts w:hAnsi="宋体"/>
                <w:kern w:val="0"/>
                <w:sz w:val="24"/>
                <w:lang w:bidi="en-US"/>
              </w:rPr>
              <w:t>）将室外声源的声压级和透过面积换算成等效的室外声源，计算出中心位置位于透声面积（</w:t>
            </w:r>
            <w:r>
              <w:rPr>
                <w:kern w:val="0"/>
                <w:sz w:val="24"/>
                <w:lang w:bidi="en-US"/>
              </w:rPr>
              <w:t>S</w:t>
            </w:r>
            <w:r>
              <w:rPr>
                <w:rFonts w:hAnsi="宋体"/>
                <w:kern w:val="0"/>
                <w:sz w:val="24"/>
                <w:lang w:bidi="en-US"/>
              </w:rPr>
              <w:t>）处的等效声源的倍频带声功率级。</w:t>
            </w:r>
          </w:p>
          <w:p w14:paraId="1B6D3652">
            <w:pPr>
              <w:widowControl/>
              <w:adjustRightInd w:val="0"/>
              <w:snapToGrid w:val="0"/>
              <w:ind w:firstLine="480" w:firstLineChars="200"/>
              <w:jc w:val="center"/>
              <w:rPr>
                <w:kern w:val="0"/>
                <w:sz w:val="24"/>
                <w:lang w:bidi="en-US"/>
              </w:rPr>
            </w:pPr>
            <w:r>
              <w:rPr>
                <w:rFonts w:hAnsi="宋体"/>
                <w:kern w:val="0"/>
                <w:sz w:val="24"/>
                <w:lang w:bidi="en-US"/>
              </w:rPr>
              <w:t>（</w:t>
            </w:r>
            <w:r>
              <w:rPr>
                <w:kern w:val="0"/>
                <w:sz w:val="24"/>
                <w:lang w:bidi="en-US"/>
              </w:rPr>
              <w:t>5</w:t>
            </w:r>
            <w:r>
              <w:rPr>
                <w:rFonts w:hint="eastAsia"/>
                <w:kern w:val="0"/>
                <w:sz w:val="24"/>
                <w:lang w:eastAsia="zh-CN" w:bidi="en-US"/>
              </w:rPr>
              <w:t>)</w:t>
            </w:r>
          </w:p>
          <w:p w14:paraId="1E0142DB">
            <w:pPr>
              <w:widowControl/>
              <w:adjustRightInd w:val="0"/>
              <w:snapToGrid w:val="0"/>
              <w:spacing w:line="360" w:lineRule="auto"/>
              <w:ind w:firstLine="480" w:firstLineChars="200"/>
              <w:jc w:val="left"/>
              <w:rPr>
                <w:rFonts w:hAnsi="宋体"/>
                <w:kern w:val="0"/>
                <w:sz w:val="24"/>
                <w:lang w:bidi="en-US"/>
              </w:rPr>
            </w:pPr>
            <w:r>
              <w:rPr>
                <w:rFonts w:hint="eastAsia" w:hAnsi="宋体"/>
                <w:kern w:val="0"/>
                <w:sz w:val="24"/>
                <w:lang w:bidi="en-US"/>
              </w:rPr>
              <w:t>式中：</w:t>
            </w:r>
            <w:r>
              <w:rPr>
                <w:rFonts w:hAnsi="宋体"/>
                <w:i/>
                <w:iCs/>
                <w:kern w:val="0"/>
                <w:sz w:val="24"/>
                <w:lang w:bidi="en-US"/>
              </w:rPr>
              <w:t>L</w:t>
            </w:r>
            <w:r>
              <w:rPr>
                <w:rFonts w:hAnsi="宋体"/>
                <w:i/>
                <w:iCs/>
                <w:kern w:val="0"/>
                <w:sz w:val="24"/>
                <w:vertAlign w:val="subscript"/>
                <w:lang w:bidi="en-US"/>
              </w:rPr>
              <w:t>w</w:t>
            </w:r>
            <w:r>
              <w:rPr>
                <w:rFonts w:hAnsi="宋体"/>
                <w:kern w:val="0"/>
                <w:sz w:val="24"/>
                <w:lang w:bidi="en-US"/>
              </w:rPr>
              <w:t>—</w:t>
            </w:r>
            <w:r>
              <w:rPr>
                <w:rFonts w:hint="eastAsia" w:hAnsi="宋体"/>
                <w:kern w:val="0"/>
                <w:sz w:val="24"/>
                <w:lang w:bidi="en-US"/>
              </w:rPr>
              <w:t>中心位置位于透声面积（</w:t>
            </w:r>
            <w:r>
              <w:rPr>
                <w:rFonts w:hAnsi="宋体"/>
                <w:i/>
                <w:iCs/>
                <w:kern w:val="0"/>
                <w:sz w:val="24"/>
                <w:lang w:bidi="en-US"/>
              </w:rPr>
              <w:t>S</w:t>
            </w:r>
            <w:r>
              <w:rPr>
                <w:rFonts w:hint="eastAsia" w:hAnsi="宋体"/>
                <w:kern w:val="0"/>
                <w:sz w:val="24"/>
                <w:lang w:bidi="en-US"/>
              </w:rPr>
              <w:t>）处的等效声源的倍频带声功率级，</w:t>
            </w:r>
            <w:r>
              <w:rPr>
                <w:rFonts w:hAnsi="宋体"/>
                <w:kern w:val="0"/>
                <w:sz w:val="24"/>
                <w:lang w:bidi="en-US"/>
              </w:rPr>
              <w:t>dB</w:t>
            </w:r>
            <w:r>
              <w:rPr>
                <w:rFonts w:hint="eastAsia" w:hAnsi="宋体"/>
                <w:kern w:val="0"/>
                <w:sz w:val="24"/>
                <w:lang w:bidi="en-US"/>
              </w:rPr>
              <w:t>；</w:t>
            </w:r>
            <w:r>
              <w:rPr>
                <w:rFonts w:hAnsi="宋体"/>
                <w:i/>
                <w:iCs/>
                <w:kern w:val="0"/>
                <w:sz w:val="24"/>
                <w:lang w:bidi="en-US"/>
              </w:rPr>
              <w:t>L</w:t>
            </w:r>
            <w:r>
              <w:rPr>
                <w:rFonts w:hAnsi="宋体"/>
                <w:i/>
                <w:iCs/>
                <w:kern w:val="0"/>
                <w:sz w:val="24"/>
                <w:vertAlign w:val="subscript"/>
                <w:lang w:bidi="en-US"/>
              </w:rPr>
              <w:t>p</w:t>
            </w:r>
            <w:r>
              <w:rPr>
                <w:rFonts w:hAnsi="宋体"/>
                <w:kern w:val="0"/>
                <w:sz w:val="24"/>
                <w:vertAlign w:val="subscript"/>
                <w:lang w:bidi="en-US"/>
              </w:rPr>
              <w:t>2</w:t>
            </w:r>
            <w:r>
              <w:rPr>
                <w:rFonts w:hAnsi="宋体"/>
                <w:kern w:val="0"/>
                <w:sz w:val="24"/>
                <w:lang w:bidi="en-US"/>
              </w:rPr>
              <w:t>(</w:t>
            </w:r>
            <w:r>
              <w:rPr>
                <w:rFonts w:hAnsi="宋体"/>
                <w:i/>
                <w:iCs/>
                <w:kern w:val="0"/>
                <w:sz w:val="24"/>
                <w:lang w:bidi="en-US"/>
              </w:rPr>
              <w:t>T</w:t>
            </w:r>
            <w:r>
              <w:rPr>
                <w:rFonts w:hAnsi="宋体"/>
                <w:kern w:val="0"/>
                <w:sz w:val="24"/>
                <w:lang w:bidi="en-US"/>
              </w:rPr>
              <w:t>)—</w:t>
            </w:r>
            <w:r>
              <w:rPr>
                <w:rFonts w:hint="eastAsia" w:hAnsi="宋体"/>
                <w:kern w:val="0"/>
                <w:sz w:val="24"/>
                <w:lang w:bidi="en-US"/>
              </w:rPr>
              <w:t>靠近围护结构处室外声源的声压级，</w:t>
            </w:r>
            <w:r>
              <w:rPr>
                <w:rFonts w:hAnsi="宋体"/>
                <w:kern w:val="0"/>
                <w:sz w:val="24"/>
                <w:lang w:bidi="en-US"/>
              </w:rPr>
              <w:t>dB</w:t>
            </w:r>
            <w:r>
              <w:rPr>
                <w:rFonts w:hint="eastAsia" w:hAnsi="宋体"/>
                <w:kern w:val="0"/>
                <w:sz w:val="24"/>
                <w:lang w:bidi="en-US"/>
              </w:rPr>
              <w:t>；</w:t>
            </w:r>
            <w:r>
              <w:rPr>
                <w:rFonts w:hAnsi="宋体"/>
                <w:i/>
                <w:iCs/>
                <w:kern w:val="0"/>
                <w:sz w:val="24"/>
                <w:lang w:bidi="en-US"/>
              </w:rPr>
              <w:t>S</w:t>
            </w:r>
            <w:r>
              <w:rPr>
                <w:rFonts w:hAnsi="宋体"/>
                <w:kern w:val="0"/>
                <w:sz w:val="24"/>
                <w:lang w:bidi="en-US"/>
              </w:rPr>
              <w:t>—</w:t>
            </w:r>
            <w:r>
              <w:rPr>
                <w:rFonts w:hint="eastAsia" w:hAnsi="宋体"/>
                <w:kern w:val="0"/>
                <w:sz w:val="24"/>
                <w:lang w:bidi="en-US"/>
              </w:rPr>
              <w:t>透声面积，</w:t>
            </w:r>
            <w:r>
              <w:rPr>
                <w:rFonts w:hAnsi="宋体"/>
                <w:kern w:val="0"/>
                <w:sz w:val="24"/>
                <w:lang w:bidi="en-US"/>
              </w:rPr>
              <w:t>m</w:t>
            </w:r>
            <w:r>
              <w:rPr>
                <w:rFonts w:hAnsi="宋体"/>
                <w:kern w:val="0"/>
                <w:sz w:val="24"/>
                <w:vertAlign w:val="superscript"/>
                <w:lang w:bidi="en-US"/>
              </w:rPr>
              <w:t>2</w:t>
            </w:r>
            <w:r>
              <w:rPr>
                <w:rFonts w:hint="eastAsia" w:hAnsi="宋体"/>
                <w:kern w:val="0"/>
                <w:sz w:val="24"/>
                <w:lang w:bidi="en-US"/>
              </w:rPr>
              <w:t>。</w:t>
            </w:r>
          </w:p>
          <w:p w14:paraId="20003E15">
            <w:pPr>
              <w:widowControl/>
              <w:adjustRightInd w:val="0"/>
              <w:snapToGrid w:val="0"/>
              <w:spacing w:line="360" w:lineRule="auto"/>
              <w:ind w:firstLine="480" w:firstLineChars="200"/>
              <w:jc w:val="left"/>
              <w:rPr>
                <w:kern w:val="0"/>
                <w:sz w:val="24"/>
                <w:lang w:bidi="en-US"/>
              </w:rPr>
            </w:pPr>
            <w:r>
              <w:rPr>
                <w:rFonts w:hAnsi="宋体"/>
                <w:kern w:val="0"/>
                <w:sz w:val="24"/>
                <w:lang w:bidi="en-US"/>
              </w:rPr>
              <w:t>然后按室外声源预测方法计算预测点处的</w:t>
            </w:r>
            <w:r>
              <w:rPr>
                <w:kern w:val="0"/>
                <w:sz w:val="24"/>
                <w:lang w:bidi="en-US"/>
              </w:rPr>
              <w:t>A</w:t>
            </w:r>
            <w:r>
              <w:rPr>
                <w:rFonts w:hAnsi="宋体"/>
                <w:kern w:val="0"/>
                <w:sz w:val="24"/>
                <w:lang w:bidi="en-US"/>
              </w:rPr>
              <w:t>声级。</w:t>
            </w:r>
          </w:p>
          <w:p w14:paraId="2C738CCC">
            <w:pPr>
              <w:widowControl/>
              <w:adjustRightInd w:val="0"/>
              <w:snapToGrid w:val="0"/>
              <w:spacing w:line="360" w:lineRule="auto"/>
              <w:ind w:firstLine="480" w:firstLineChars="200"/>
              <w:jc w:val="left"/>
              <w:rPr>
                <w:kern w:val="0"/>
                <w:sz w:val="24"/>
                <w:lang w:bidi="en-US"/>
              </w:rPr>
            </w:pPr>
            <w:r>
              <w:rPr>
                <w:kern w:val="0"/>
                <w:sz w:val="24"/>
                <w:lang w:bidi="en-US"/>
              </w:rPr>
              <w:fldChar w:fldCharType="begin"/>
            </w:r>
            <w:r>
              <w:rPr>
                <w:kern w:val="0"/>
                <w:sz w:val="24"/>
                <w:lang w:bidi="en-US"/>
              </w:rPr>
              <w:instrText xml:space="preserve">= 2 \* GB3</w:instrText>
            </w:r>
            <w:r>
              <w:rPr>
                <w:kern w:val="0"/>
                <w:sz w:val="24"/>
                <w:lang w:bidi="en-US"/>
              </w:rPr>
              <w:fldChar w:fldCharType="separate"/>
            </w:r>
            <w:r>
              <w:rPr>
                <w:rFonts w:hAnsi="宋体"/>
                <w:kern w:val="0"/>
                <w:sz w:val="24"/>
                <w:lang w:bidi="en-US"/>
              </w:rPr>
              <w:t>②</w:t>
            </w:r>
            <w:r>
              <w:rPr>
                <w:kern w:val="0"/>
                <w:sz w:val="24"/>
                <w:lang w:bidi="en-US"/>
              </w:rPr>
              <w:fldChar w:fldCharType="end"/>
            </w:r>
            <w:r>
              <w:rPr>
                <w:rFonts w:hAnsi="宋体"/>
                <w:kern w:val="0"/>
                <w:sz w:val="24"/>
                <w:lang w:bidi="en-US"/>
              </w:rPr>
              <w:t>噪声贡献值计算</w:t>
            </w:r>
          </w:p>
          <w:p w14:paraId="15EDF79D">
            <w:pPr>
              <w:widowControl/>
              <w:adjustRightInd w:val="0"/>
              <w:snapToGrid w:val="0"/>
              <w:spacing w:line="360" w:lineRule="auto"/>
              <w:ind w:firstLine="480" w:firstLineChars="200"/>
              <w:jc w:val="left"/>
              <w:rPr>
                <w:kern w:val="0"/>
                <w:sz w:val="24"/>
                <w:lang w:bidi="en-US"/>
              </w:rPr>
            </w:pPr>
            <w:r>
              <w:rPr>
                <w:rFonts w:hAnsi="宋体"/>
                <w:kern w:val="0"/>
                <w:sz w:val="24"/>
                <w:lang w:bidi="en-US"/>
              </w:rPr>
              <w:t>设第</w:t>
            </w:r>
            <w:r>
              <w:rPr>
                <w:kern w:val="0"/>
                <w:sz w:val="24"/>
                <w:lang w:bidi="en-US"/>
              </w:rPr>
              <w:t>i</w:t>
            </w:r>
            <w:r>
              <w:rPr>
                <w:rFonts w:hAnsi="宋体"/>
                <w:kern w:val="0"/>
                <w:sz w:val="24"/>
                <w:lang w:bidi="en-US"/>
              </w:rPr>
              <w:t>个室外声源在预测点产生的</w:t>
            </w:r>
            <w:r>
              <w:rPr>
                <w:kern w:val="0"/>
                <w:sz w:val="24"/>
                <w:lang w:bidi="en-US"/>
              </w:rPr>
              <w:t>A</w:t>
            </w:r>
            <w:r>
              <w:rPr>
                <w:rFonts w:hAnsi="宋体"/>
                <w:kern w:val="0"/>
                <w:sz w:val="24"/>
                <w:lang w:bidi="en-US"/>
              </w:rPr>
              <w:t>声级为</w:t>
            </w:r>
            <w:r>
              <w:rPr>
                <w:i/>
                <w:kern w:val="0"/>
                <w:sz w:val="24"/>
                <w:lang w:bidi="en-US"/>
              </w:rPr>
              <w:t>L</w:t>
            </w:r>
            <w:r>
              <w:rPr>
                <w:i/>
                <w:kern w:val="0"/>
                <w:sz w:val="24"/>
                <w:vertAlign w:val="subscript"/>
                <w:lang w:bidi="en-US"/>
              </w:rPr>
              <w:t>Ai</w:t>
            </w:r>
            <w:r>
              <w:rPr>
                <w:rFonts w:hAnsi="宋体"/>
                <w:kern w:val="0"/>
                <w:sz w:val="24"/>
                <w:lang w:bidi="en-US"/>
              </w:rPr>
              <w:t>，在</w:t>
            </w:r>
            <w:r>
              <w:rPr>
                <w:kern w:val="0"/>
                <w:sz w:val="24"/>
                <w:lang w:bidi="en-US"/>
              </w:rPr>
              <w:t>T</w:t>
            </w:r>
            <w:r>
              <w:rPr>
                <w:rFonts w:hAnsi="宋体"/>
                <w:kern w:val="0"/>
                <w:sz w:val="24"/>
                <w:lang w:bidi="en-US"/>
              </w:rPr>
              <w:t>时间内该声源工作时间为</w:t>
            </w:r>
            <w:r>
              <w:rPr>
                <w:i/>
                <w:kern w:val="0"/>
                <w:sz w:val="24"/>
                <w:lang w:bidi="en-US"/>
              </w:rPr>
              <w:t>t</w:t>
            </w:r>
            <w:r>
              <w:rPr>
                <w:i/>
                <w:kern w:val="0"/>
                <w:sz w:val="24"/>
                <w:vertAlign w:val="subscript"/>
                <w:lang w:bidi="en-US"/>
              </w:rPr>
              <w:t>i</w:t>
            </w:r>
            <w:r>
              <w:rPr>
                <w:rFonts w:hAnsi="宋体"/>
                <w:kern w:val="0"/>
                <w:sz w:val="24"/>
                <w:lang w:bidi="en-US"/>
              </w:rPr>
              <w:t>；第</w:t>
            </w:r>
            <w:r>
              <w:rPr>
                <w:kern w:val="0"/>
                <w:sz w:val="24"/>
                <w:lang w:bidi="en-US"/>
              </w:rPr>
              <w:t>j</w:t>
            </w:r>
            <w:r>
              <w:rPr>
                <w:rFonts w:hAnsi="宋体"/>
                <w:kern w:val="0"/>
                <w:sz w:val="24"/>
                <w:lang w:bidi="en-US"/>
              </w:rPr>
              <w:t>个等效室外声源在预测点产生的</w:t>
            </w:r>
            <w:r>
              <w:rPr>
                <w:kern w:val="0"/>
                <w:sz w:val="24"/>
                <w:lang w:bidi="en-US"/>
              </w:rPr>
              <w:t>A</w:t>
            </w:r>
            <w:r>
              <w:rPr>
                <w:rFonts w:hAnsi="宋体"/>
                <w:kern w:val="0"/>
                <w:sz w:val="24"/>
                <w:lang w:bidi="en-US"/>
              </w:rPr>
              <w:t>声级为</w:t>
            </w:r>
            <w:r>
              <w:rPr>
                <w:i/>
                <w:kern w:val="0"/>
                <w:sz w:val="24"/>
                <w:lang w:bidi="en-US"/>
              </w:rPr>
              <w:t>L</w:t>
            </w:r>
            <w:r>
              <w:rPr>
                <w:i/>
                <w:kern w:val="0"/>
                <w:sz w:val="24"/>
                <w:vertAlign w:val="subscript"/>
                <w:lang w:bidi="en-US"/>
              </w:rPr>
              <w:t>Aj</w:t>
            </w:r>
            <w:r>
              <w:rPr>
                <w:rFonts w:hAnsi="宋体"/>
                <w:kern w:val="0"/>
                <w:sz w:val="24"/>
                <w:lang w:bidi="en-US"/>
              </w:rPr>
              <w:t>，在</w:t>
            </w:r>
            <w:r>
              <w:rPr>
                <w:kern w:val="0"/>
                <w:sz w:val="24"/>
                <w:lang w:bidi="en-US"/>
              </w:rPr>
              <w:t>T</w:t>
            </w:r>
            <w:r>
              <w:rPr>
                <w:rFonts w:hAnsi="宋体"/>
                <w:kern w:val="0"/>
                <w:sz w:val="24"/>
                <w:lang w:bidi="en-US"/>
              </w:rPr>
              <w:t>时间内该声源工作时间为</w:t>
            </w:r>
            <w:r>
              <w:rPr>
                <w:i/>
                <w:kern w:val="0"/>
                <w:sz w:val="24"/>
                <w:lang w:bidi="en-US"/>
              </w:rPr>
              <w:t>t</w:t>
            </w:r>
            <w:r>
              <w:rPr>
                <w:i/>
                <w:kern w:val="0"/>
                <w:sz w:val="24"/>
                <w:vertAlign w:val="subscript"/>
                <w:lang w:bidi="en-US"/>
              </w:rPr>
              <w:t>j</w:t>
            </w:r>
            <w:r>
              <w:rPr>
                <w:rFonts w:hAnsi="宋体"/>
                <w:kern w:val="0"/>
                <w:sz w:val="24"/>
                <w:lang w:bidi="en-US"/>
              </w:rPr>
              <w:t>，则新建工程声源对预测点产生的贡献值（</w:t>
            </w:r>
            <w:r>
              <w:rPr>
                <w:i/>
                <w:kern w:val="0"/>
                <w:sz w:val="24"/>
                <w:lang w:bidi="en-US"/>
              </w:rPr>
              <w:t>L</w:t>
            </w:r>
            <w:r>
              <w:rPr>
                <w:i/>
                <w:kern w:val="0"/>
                <w:sz w:val="24"/>
                <w:vertAlign w:val="subscript"/>
                <w:lang w:bidi="en-US"/>
              </w:rPr>
              <w:t>eqg</w:t>
            </w:r>
            <w:r>
              <w:rPr>
                <w:rFonts w:hAnsi="宋体"/>
                <w:kern w:val="0"/>
                <w:sz w:val="24"/>
                <w:lang w:bidi="en-US"/>
              </w:rPr>
              <w:t>）为：</w:t>
            </w:r>
          </w:p>
          <w:p w14:paraId="0565AD89">
            <w:pPr>
              <w:widowControl/>
              <w:adjustRightInd w:val="0"/>
              <w:snapToGrid w:val="0"/>
              <w:spacing w:line="360" w:lineRule="auto"/>
              <w:ind w:firstLine="480" w:firstLineChars="200"/>
              <w:jc w:val="center"/>
              <w:rPr>
                <w:kern w:val="0"/>
                <w:sz w:val="24"/>
                <w:lang w:bidi="en-US"/>
              </w:rPr>
            </w:pPr>
            <w:r>
              <w:rPr>
                <w:rFonts w:hAnsi="宋体"/>
                <w:kern w:val="0"/>
                <w:sz w:val="24"/>
                <w:lang w:bidi="en-US"/>
              </w:rPr>
              <w:t>（</w:t>
            </w:r>
            <w:r>
              <w:rPr>
                <w:kern w:val="0"/>
                <w:sz w:val="24"/>
                <w:lang w:bidi="en-US"/>
              </w:rPr>
              <w:t>6</w:t>
            </w:r>
            <w:r>
              <w:rPr>
                <w:rFonts w:hint="eastAsia"/>
                <w:kern w:val="0"/>
                <w:sz w:val="24"/>
                <w:lang w:eastAsia="zh-CN" w:bidi="en-US"/>
              </w:rPr>
              <w:t>)</w:t>
            </w:r>
          </w:p>
          <w:p w14:paraId="7E583FE4">
            <w:pPr>
              <w:widowControl/>
              <w:adjustRightInd w:val="0"/>
              <w:snapToGrid w:val="0"/>
              <w:spacing w:line="360" w:lineRule="auto"/>
              <w:ind w:firstLine="480" w:firstLineChars="200"/>
              <w:jc w:val="left"/>
              <w:rPr>
                <w:kern w:val="0"/>
                <w:sz w:val="24"/>
                <w:lang w:bidi="en-US"/>
              </w:rPr>
            </w:pPr>
            <w:r>
              <w:rPr>
                <w:rFonts w:hAnsi="宋体"/>
                <w:kern w:val="0"/>
                <w:sz w:val="24"/>
                <w:lang w:bidi="en-US"/>
              </w:rPr>
              <w:t>式中：</w:t>
            </w:r>
            <w:r>
              <w:rPr>
                <w:rFonts w:hAnsi="宋体"/>
                <w:i/>
                <w:iCs/>
                <w:kern w:val="0"/>
                <w:sz w:val="24"/>
                <w:lang w:bidi="en-US"/>
              </w:rPr>
              <w:t>L</w:t>
            </w:r>
            <w:r>
              <w:rPr>
                <w:rFonts w:hAnsi="宋体"/>
                <w:kern w:val="0"/>
                <w:sz w:val="24"/>
                <w:vertAlign w:val="subscript"/>
                <w:lang w:bidi="en-US"/>
              </w:rPr>
              <w:t>eqg</w:t>
            </w:r>
            <w:r>
              <w:rPr>
                <w:rFonts w:hAnsi="宋体"/>
                <w:kern w:val="0"/>
                <w:sz w:val="24"/>
                <w:lang w:bidi="en-US"/>
              </w:rPr>
              <w:t>—建设项目声源在预测点产生的噪声贡献值，dB；</w:t>
            </w:r>
            <w:r>
              <w:rPr>
                <w:i/>
                <w:kern w:val="0"/>
                <w:sz w:val="24"/>
                <w:lang w:bidi="en-US"/>
              </w:rPr>
              <w:t>T</w:t>
            </w:r>
            <w:r>
              <w:rPr>
                <w:kern w:val="0"/>
                <w:sz w:val="24"/>
                <w:lang w:bidi="en-US"/>
              </w:rPr>
              <w:t>—</w:t>
            </w:r>
            <w:r>
              <w:rPr>
                <w:rFonts w:hAnsi="宋体"/>
                <w:kern w:val="0"/>
                <w:sz w:val="24"/>
                <w:lang w:bidi="en-US"/>
              </w:rPr>
              <w:t>用于计算等效声级的时间，</w:t>
            </w:r>
            <w:r>
              <w:rPr>
                <w:kern w:val="0"/>
                <w:sz w:val="24"/>
                <w:lang w:bidi="en-US"/>
              </w:rPr>
              <w:t>s</w:t>
            </w:r>
            <w:r>
              <w:rPr>
                <w:rFonts w:hAnsi="宋体"/>
                <w:kern w:val="0"/>
                <w:sz w:val="24"/>
                <w:lang w:bidi="en-US"/>
              </w:rPr>
              <w:t>；</w:t>
            </w:r>
            <w:r>
              <w:rPr>
                <w:i/>
                <w:kern w:val="0"/>
                <w:sz w:val="24"/>
                <w:lang w:bidi="en-US"/>
              </w:rPr>
              <w:t>N</w:t>
            </w:r>
            <w:r>
              <w:rPr>
                <w:kern w:val="0"/>
                <w:sz w:val="24"/>
                <w:lang w:bidi="en-US"/>
              </w:rPr>
              <w:t>—</w:t>
            </w:r>
            <w:r>
              <w:rPr>
                <w:rFonts w:hAnsi="宋体"/>
                <w:kern w:val="0"/>
                <w:sz w:val="24"/>
                <w:lang w:bidi="en-US"/>
              </w:rPr>
              <w:t>室外声源个数；</w:t>
            </w:r>
            <w:r>
              <w:rPr>
                <w:i/>
                <w:kern w:val="0"/>
                <w:sz w:val="24"/>
                <w:lang w:bidi="en-US"/>
              </w:rPr>
              <w:t>t</w:t>
            </w:r>
            <w:r>
              <w:rPr>
                <w:i/>
                <w:kern w:val="0"/>
                <w:sz w:val="24"/>
                <w:vertAlign w:val="subscript"/>
                <w:lang w:bidi="en-US"/>
              </w:rPr>
              <w:t>i</w:t>
            </w:r>
            <w:r>
              <w:rPr>
                <w:kern w:val="0"/>
                <w:sz w:val="24"/>
                <w:lang w:bidi="en-US"/>
              </w:rPr>
              <w:t>—</w:t>
            </w:r>
            <w:r>
              <w:rPr>
                <w:rFonts w:hAnsi="宋体"/>
                <w:kern w:val="0"/>
                <w:sz w:val="24"/>
                <w:lang w:bidi="en-US"/>
              </w:rPr>
              <w:t>在</w:t>
            </w:r>
            <w:r>
              <w:rPr>
                <w:kern w:val="0"/>
                <w:sz w:val="24"/>
                <w:lang w:bidi="en-US"/>
              </w:rPr>
              <w:t>T</w:t>
            </w:r>
            <w:r>
              <w:rPr>
                <w:rFonts w:hAnsi="宋体"/>
                <w:kern w:val="0"/>
                <w:sz w:val="24"/>
                <w:lang w:bidi="en-US"/>
              </w:rPr>
              <w:t>时间内</w:t>
            </w:r>
            <w:r>
              <w:rPr>
                <w:kern w:val="0"/>
                <w:sz w:val="24"/>
                <w:lang w:bidi="en-US"/>
              </w:rPr>
              <w:t>i</w:t>
            </w:r>
            <w:r>
              <w:rPr>
                <w:rFonts w:hAnsi="宋体"/>
                <w:kern w:val="0"/>
                <w:sz w:val="24"/>
                <w:lang w:bidi="en-US"/>
              </w:rPr>
              <w:t>声源工作时间，</w:t>
            </w:r>
            <w:r>
              <w:rPr>
                <w:kern w:val="0"/>
                <w:sz w:val="24"/>
                <w:lang w:bidi="en-US"/>
              </w:rPr>
              <w:t>s</w:t>
            </w:r>
            <w:r>
              <w:rPr>
                <w:rFonts w:hAnsi="宋体"/>
                <w:kern w:val="0"/>
                <w:sz w:val="24"/>
                <w:lang w:bidi="en-US"/>
              </w:rPr>
              <w:t>；</w:t>
            </w:r>
            <w:r>
              <w:rPr>
                <w:i/>
                <w:kern w:val="0"/>
                <w:sz w:val="24"/>
                <w:lang w:bidi="en-US"/>
              </w:rPr>
              <w:t>M</w:t>
            </w:r>
            <w:r>
              <w:rPr>
                <w:kern w:val="0"/>
                <w:sz w:val="24"/>
                <w:lang w:bidi="en-US"/>
              </w:rPr>
              <w:t>—</w:t>
            </w:r>
            <w:r>
              <w:rPr>
                <w:rFonts w:hAnsi="宋体"/>
                <w:kern w:val="0"/>
                <w:sz w:val="24"/>
                <w:lang w:bidi="en-US"/>
              </w:rPr>
              <w:t>等效室外声源个数</w:t>
            </w:r>
            <w:r>
              <w:rPr>
                <w:rFonts w:hint="eastAsia" w:hAnsi="宋体"/>
                <w:kern w:val="0"/>
                <w:sz w:val="24"/>
                <w:lang w:bidi="en-US"/>
              </w:rPr>
              <w:t>；</w:t>
            </w:r>
            <w:r>
              <w:rPr>
                <w:i/>
                <w:kern w:val="0"/>
                <w:sz w:val="24"/>
                <w:lang w:bidi="en-US"/>
              </w:rPr>
              <w:t>t</w:t>
            </w:r>
            <w:r>
              <w:rPr>
                <w:i/>
                <w:kern w:val="0"/>
                <w:sz w:val="24"/>
                <w:vertAlign w:val="subscript"/>
                <w:lang w:bidi="en-US"/>
              </w:rPr>
              <w:t>j</w:t>
            </w:r>
            <w:r>
              <w:rPr>
                <w:kern w:val="0"/>
                <w:sz w:val="24"/>
                <w:lang w:bidi="en-US"/>
              </w:rPr>
              <w:t>—</w:t>
            </w:r>
            <w:r>
              <w:rPr>
                <w:rFonts w:hAnsi="宋体"/>
                <w:kern w:val="0"/>
                <w:sz w:val="24"/>
                <w:lang w:bidi="en-US"/>
              </w:rPr>
              <w:t>在</w:t>
            </w:r>
            <w:r>
              <w:rPr>
                <w:kern w:val="0"/>
                <w:sz w:val="24"/>
                <w:lang w:bidi="en-US"/>
              </w:rPr>
              <w:t>T</w:t>
            </w:r>
            <w:r>
              <w:rPr>
                <w:rFonts w:hAnsi="宋体"/>
                <w:kern w:val="0"/>
                <w:sz w:val="24"/>
                <w:lang w:bidi="en-US"/>
              </w:rPr>
              <w:t>时间内</w:t>
            </w:r>
            <w:r>
              <w:rPr>
                <w:kern w:val="0"/>
                <w:sz w:val="24"/>
                <w:lang w:bidi="en-US"/>
              </w:rPr>
              <w:t>j</w:t>
            </w:r>
            <w:r>
              <w:rPr>
                <w:rFonts w:hAnsi="宋体"/>
                <w:kern w:val="0"/>
                <w:sz w:val="24"/>
                <w:lang w:bidi="en-US"/>
              </w:rPr>
              <w:t>声源工作时间，</w:t>
            </w:r>
            <w:r>
              <w:rPr>
                <w:kern w:val="0"/>
                <w:sz w:val="24"/>
                <w:lang w:bidi="en-US"/>
              </w:rPr>
              <w:t>s</w:t>
            </w:r>
            <w:r>
              <w:rPr>
                <w:rFonts w:hint="eastAsia" w:hAnsi="宋体"/>
                <w:kern w:val="0"/>
                <w:sz w:val="24"/>
                <w:lang w:bidi="en-US"/>
              </w:rPr>
              <w:t>。</w:t>
            </w:r>
          </w:p>
          <w:p w14:paraId="5A035E09">
            <w:pPr>
              <w:widowControl/>
              <w:adjustRightInd w:val="0"/>
              <w:snapToGrid w:val="0"/>
              <w:spacing w:line="360" w:lineRule="auto"/>
              <w:ind w:firstLine="480" w:firstLineChars="200"/>
              <w:jc w:val="left"/>
              <w:rPr>
                <w:kern w:val="0"/>
                <w:sz w:val="24"/>
                <w:lang w:bidi="en-US"/>
              </w:rPr>
            </w:pPr>
            <w:r>
              <w:rPr>
                <w:rFonts w:hAnsi="宋体"/>
                <w:kern w:val="0"/>
                <w:sz w:val="24"/>
                <w:lang w:bidi="en-US"/>
              </w:rPr>
              <w:t>③预测点预测值计算</w:t>
            </w:r>
          </w:p>
          <w:p w14:paraId="49C8DAFC">
            <w:pPr>
              <w:widowControl/>
              <w:adjustRightInd w:val="0"/>
              <w:snapToGrid w:val="0"/>
              <w:spacing w:line="360" w:lineRule="auto"/>
              <w:ind w:firstLine="480" w:firstLineChars="200"/>
              <w:jc w:val="center"/>
              <w:rPr>
                <w:kern w:val="0"/>
                <w:sz w:val="24"/>
                <w:lang w:bidi="en-US"/>
              </w:rPr>
            </w:pPr>
            <w:r>
              <w:rPr>
                <w:rFonts w:hAnsi="宋体"/>
                <w:kern w:val="0"/>
                <w:sz w:val="24"/>
                <w:lang w:bidi="en-US"/>
              </w:rPr>
              <w:t>（</w:t>
            </w:r>
            <w:r>
              <w:rPr>
                <w:kern w:val="0"/>
                <w:sz w:val="24"/>
                <w:lang w:bidi="en-US"/>
              </w:rPr>
              <w:t>7</w:t>
            </w:r>
            <w:r>
              <w:rPr>
                <w:rFonts w:hint="eastAsia"/>
                <w:kern w:val="0"/>
                <w:sz w:val="24"/>
                <w:lang w:eastAsia="zh-CN" w:bidi="en-US"/>
              </w:rPr>
              <w:t>)</w:t>
            </w:r>
          </w:p>
          <w:p w14:paraId="4905508E">
            <w:pPr>
              <w:widowControl/>
              <w:adjustRightInd w:val="0"/>
              <w:snapToGrid w:val="0"/>
              <w:spacing w:line="360" w:lineRule="auto"/>
              <w:ind w:firstLine="480" w:firstLineChars="200"/>
              <w:jc w:val="left"/>
              <w:rPr>
                <w:kern w:val="0"/>
                <w:sz w:val="24"/>
                <w:lang w:bidi="en-US"/>
              </w:rPr>
            </w:pPr>
            <w:r>
              <w:rPr>
                <w:rFonts w:hAnsi="宋体"/>
                <w:kern w:val="0"/>
                <w:sz w:val="24"/>
                <w:lang w:bidi="en-US"/>
              </w:rPr>
              <w:t>式中：</w:t>
            </w:r>
            <w:r>
              <w:rPr>
                <w:i/>
                <w:kern w:val="0"/>
                <w:sz w:val="24"/>
                <w:lang w:bidi="en-US"/>
              </w:rPr>
              <w:t>L</w:t>
            </w:r>
            <w:r>
              <w:rPr>
                <w:i/>
                <w:kern w:val="0"/>
                <w:sz w:val="24"/>
                <w:vertAlign w:val="subscript"/>
                <w:lang w:bidi="en-US"/>
              </w:rPr>
              <w:t>eq</w:t>
            </w:r>
            <w:r>
              <w:rPr>
                <w:rFonts w:hAnsi="宋体"/>
                <w:kern w:val="0"/>
                <w:sz w:val="24"/>
                <w:lang w:bidi="en-US"/>
              </w:rPr>
              <w:t>—预测点的噪声预测值，dB；</w:t>
            </w:r>
            <w:r>
              <w:rPr>
                <w:i/>
                <w:kern w:val="0"/>
                <w:sz w:val="24"/>
                <w:lang w:bidi="en-US"/>
              </w:rPr>
              <w:t>L</w:t>
            </w:r>
            <w:r>
              <w:rPr>
                <w:i/>
                <w:kern w:val="0"/>
                <w:sz w:val="24"/>
                <w:vertAlign w:val="subscript"/>
                <w:lang w:bidi="en-US"/>
              </w:rPr>
              <w:t>eq</w:t>
            </w:r>
            <w:r>
              <w:rPr>
                <w:rFonts w:hint="eastAsia"/>
                <w:i/>
                <w:kern w:val="0"/>
                <w:sz w:val="24"/>
                <w:vertAlign w:val="subscript"/>
                <w:lang w:bidi="en-US"/>
              </w:rPr>
              <w:t>g</w:t>
            </w:r>
            <w:r>
              <w:rPr>
                <w:kern w:val="0"/>
                <w:sz w:val="24"/>
                <w:lang w:bidi="en-US"/>
              </w:rPr>
              <w:t>—</w:t>
            </w:r>
            <w:r>
              <w:rPr>
                <w:rFonts w:hAnsi="宋体"/>
                <w:kern w:val="0"/>
                <w:sz w:val="24"/>
                <w:lang w:bidi="en-US"/>
              </w:rPr>
              <w:t>建设项目声源在预测点的等效声级贡献值，</w:t>
            </w:r>
            <w:r>
              <w:rPr>
                <w:kern w:val="0"/>
                <w:sz w:val="24"/>
                <w:lang w:bidi="en-US"/>
              </w:rPr>
              <w:t>dB</w:t>
            </w:r>
            <w:r>
              <w:rPr>
                <w:rFonts w:hAnsi="宋体"/>
                <w:kern w:val="0"/>
                <w:sz w:val="24"/>
                <w:lang w:bidi="en-US"/>
              </w:rPr>
              <w:t>；</w:t>
            </w:r>
            <w:r>
              <w:rPr>
                <w:i/>
                <w:kern w:val="0"/>
                <w:sz w:val="24"/>
                <w:lang w:bidi="en-US"/>
              </w:rPr>
              <w:t>L</w:t>
            </w:r>
            <w:r>
              <w:rPr>
                <w:i/>
                <w:kern w:val="0"/>
                <w:sz w:val="24"/>
                <w:vertAlign w:val="subscript"/>
                <w:lang w:bidi="en-US"/>
              </w:rPr>
              <w:t>eqb</w:t>
            </w:r>
            <w:r>
              <w:rPr>
                <w:kern w:val="0"/>
                <w:sz w:val="24"/>
                <w:lang w:bidi="en-US"/>
              </w:rPr>
              <w:t>—</w:t>
            </w:r>
            <w:r>
              <w:rPr>
                <w:rFonts w:hAnsi="宋体"/>
                <w:kern w:val="0"/>
                <w:sz w:val="24"/>
                <w:lang w:bidi="en-US"/>
              </w:rPr>
              <w:t>预测点的背景值，</w:t>
            </w:r>
            <w:r>
              <w:rPr>
                <w:kern w:val="0"/>
                <w:sz w:val="24"/>
                <w:lang w:bidi="en-US"/>
              </w:rPr>
              <w:t>dB</w:t>
            </w:r>
            <w:r>
              <w:rPr>
                <w:rFonts w:hAnsi="宋体"/>
                <w:kern w:val="0"/>
                <w:sz w:val="24"/>
                <w:lang w:bidi="en-US"/>
              </w:rPr>
              <w:t>。</w:t>
            </w:r>
          </w:p>
          <w:p w14:paraId="0E615907">
            <w:pPr>
              <w:adjustRightInd w:val="0"/>
              <w:snapToGrid w:val="0"/>
              <w:spacing w:line="360" w:lineRule="auto"/>
              <w:ind w:firstLine="480" w:firstLineChars="200"/>
            </w:pPr>
            <w:r>
              <w:rPr>
                <w:sz w:val="24"/>
              </w:rPr>
              <w:t>根据《环境影响评价技术导则声环境》（HJ2.4-2021）结合项目建设内容，项目采用的模型为附录A户外声传播的衰减和附录B中“B.1工业噪声预测计算模型”</w:t>
            </w:r>
            <w:r>
              <w:rPr>
                <w:rFonts w:hint="eastAsia" w:hAnsi="宋体"/>
                <w:kern w:val="0"/>
                <w:sz w:val="24"/>
                <w:lang w:bidi="en-US"/>
              </w:rPr>
              <w:t>，</w:t>
            </w:r>
            <w:r>
              <w:rPr>
                <w:rFonts w:hAnsi="宋体"/>
                <w:kern w:val="0"/>
                <w:sz w:val="24"/>
                <w:lang w:bidi="en-US"/>
              </w:rPr>
              <w:t>本次评价叠加现有项目噪声源对厂界影响进行预测。技改项目建成后厂界噪声预测结果见</w:t>
            </w:r>
            <w:r>
              <w:rPr>
                <w:rFonts w:hint="eastAsia" w:hAnsi="宋体"/>
                <w:kern w:val="0"/>
                <w:sz w:val="24"/>
                <w:lang w:bidi="en-US"/>
              </w:rPr>
              <w:t>表</w:t>
            </w:r>
            <w:r>
              <w:rPr>
                <w:rFonts w:hint="eastAsia" w:hAnsi="宋体"/>
                <w:bCs/>
                <w:kern w:val="0"/>
                <w:sz w:val="24"/>
                <w:lang w:bidi="en-US"/>
              </w:rPr>
              <w:t>4.3-3</w:t>
            </w:r>
            <w:r>
              <w:rPr>
                <w:rFonts w:hint="eastAsia"/>
                <w:sz w:val="24"/>
              </w:rPr>
              <w:t>。</w:t>
            </w:r>
          </w:p>
          <w:p w14:paraId="6C45B2B5">
            <w:pPr>
              <w:autoSpaceDE w:val="0"/>
              <w:autoSpaceDN w:val="0"/>
              <w:adjustRightInd w:val="0"/>
              <w:snapToGrid w:val="0"/>
              <w:jc w:val="center"/>
              <w:rPr>
                <w:rFonts w:ascii="宋体" w:hAnsi="宋体"/>
                <w:b/>
                <w:kern w:val="0"/>
                <w:sz w:val="24"/>
              </w:rPr>
            </w:pPr>
            <w:r>
              <w:rPr>
                <w:rFonts w:hint="eastAsia" w:ascii="宋体" w:hAnsi="宋体"/>
                <w:b/>
                <w:kern w:val="0"/>
                <w:sz w:val="24"/>
              </w:rPr>
              <w:t>表</w:t>
            </w:r>
            <w:r>
              <w:rPr>
                <w:rFonts w:hint="eastAsia"/>
                <w:b/>
                <w:bCs/>
                <w:kern w:val="0"/>
                <w:sz w:val="24"/>
                <w:lang w:bidi="en-US"/>
              </w:rPr>
              <w:t xml:space="preserve">4.3-3  </w:t>
            </w:r>
            <w:r>
              <w:rPr>
                <w:rFonts w:hint="eastAsia" w:ascii="宋体" w:hAnsi="宋体"/>
                <w:b/>
                <w:kern w:val="0"/>
                <w:sz w:val="24"/>
              </w:rPr>
              <w:t>厂界</w:t>
            </w:r>
            <w:r>
              <w:rPr>
                <w:rFonts w:hint="eastAsia" w:ascii="宋体" w:hAnsi="宋体"/>
                <w:b/>
                <w:spacing w:val="-3"/>
                <w:kern w:val="0"/>
                <w:sz w:val="24"/>
              </w:rPr>
              <w:t>噪</w:t>
            </w:r>
            <w:r>
              <w:rPr>
                <w:rFonts w:hint="eastAsia" w:ascii="宋体" w:hAnsi="宋体"/>
                <w:b/>
                <w:kern w:val="0"/>
                <w:sz w:val="24"/>
              </w:rPr>
              <w:t>声</w:t>
            </w:r>
            <w:r>
              <w:rPr>
                <w:rFonts w:hint="eastAsia" w:ascii="宋体" w:hAnsi="宋体"/>
                <w:b/>
                <w:spacing w:val="-3"/>
                <w:kern w:val="0"/>
                <w:sz w:val="24"/>
              </w:rPr>
              <w:t>预</w:t>
            </w:r>
            <w:r>
              <w:rPr>
                <w:rFonts w:hint="eastAsia" w:ascii="宋体" w:hAnsi="宋体"/>
                <w:b/>
                <w:kern w:val="0"/>
                <w:sz w:val="24"/>
              </w:rPr>
              <w:t>测</w:t>
            </w:r>
            <w:r>
              <w:rPr>
                <w:rFonts w:hint="eastAsia" w:ascii="宋体" w:hAnsi="宋体"/>
                <w:b/>
                <w:spacing w:val="-3"/>
                <w:kern w:val="0"/>
                <w:sz w:val="24"/>
              </w:rPr>
              <w:t>结</w:t>
            </w:r>
            <w:r>
              <w:rPr>
                <w:rFonts w:hint="eastAsia" w:ascii="宋体" w:hAnsi="宋体"/>
                <w:b/>
                <w:kern w:val="0"/>
                <w:sz w:val="24"/>
              </w:rPr>
              <w:t>果</w:t>
            </w:r>
            <w:r>
              <w:rPr>
                <w:rFonts w:hint="eastAsia" w:ascii="宋体" w:hAnsi="宋体"/>
                <w:b/>
                <w:spacing w:val="-3"/>
                <w:kern w:val="0"/>
                <w:sz w:val="24"/>
              </w:rPr>
              <w:t>与</w:t>
            </w:r>
            <w:r>
              <w:rPr>
                <w:rFonts w:hint="eastAsia" w:ascii="宋体" w:hAnsi="宋体"/>
                <w:b/>
                <w:kern w:val="0"/>
                <w:sz w:val="24"/>
              </w:rPr>
              <w:t>达标</w:t>
            </w:r>
            <w:r>
              <w:rPr>
                <w:rFonts w:hint="eastAsia" w:ascii="宋体" w:hAnsi="宋体"/>
                <w:b/>
                <w:spacing w:val="-3"/>
                <w:kern w:val="0"/>
                <w:sz w:val="24"/>
              </w:rPr>
              <w:t>分</w:t>
            </w:r>
            <w:r>
              <w:rPr>
                <w:rFonts w:hint="eastAsia" w:ascii="宋体" w:hAnsi="宋体"/>
                <w:b/>
                <w:kern w:val="0"/>
                <w:sz w:val="24"/>
              </w:rPr>
              <w:t>析表</w:t>
            </w:r>
          </w:p>
          <w:tbl>
            <w:tblPr>
              <w:tblStyle w:val="21"/>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870"/>
              <w:gridCol w:w="1190"/>
              <w:gridCol w:w="1539"/>
              <w:gridCol w:w="1534"/>
              <w:gridCol w:w="1534"/>
              <w:gridCol w:w="1724"/>
              <w:gridCol w:w="1724"/>
              <w:gridCol w:w="1522"/>
            </w:tblGrid>
            <w:tr w14:paraId="15D964C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0" w:type="pct"/>
                  <w:vMerge w:val="restart"/>
                  <w:vAlign w:val="center"/>
                </w:tcPr>
                <w:p w14:paraId="29DAC6B8">
                  <w:pPr>
                    <w:jc w:val="center"/>
                    <w:rPr>
                      <w:b/>
                      <w:szCs w:val="21"/>
                    </w:rPr>
                  </w:pPr>
                  <w:r>
                    <w:rPr>
                      <w:rFonts w:ascii="宋体" w:hAnsi="宋体"/>
                      <w:b/>
                      <w:szCs w:val="21"/>
                    </w:rPr>
                    <w:t>预测方位</w:t>
                  </w:r>
                </w:p>
              </w:tc>
              <w:tc>
                <w:tcPr>
                  <w:tcW w:w="1687" w:type="pct"/>
                  <w:gridSpan w:val="3"/>
                  <w:vAlign w:val="center"/>
                </w:tcPr>
                <w:p w14:paraId="2EACC809">
                  <w:pPr>
                    <w:jc w:val="center"/>
                    <w:rPr>
                      <w:b/>
                      <w:szCs w:val="21"/>
                    </w:rPr>
                  </w:pPr>
                  <w:r>
                    <w:rPr>
                      <w:rFonts w:ascii="宋体" w:hAnsi="宋体"/>
                      <w:b/>
                      <w:szCs w:val="21"/>
                    </w:rPr>
                    <w:t>空间相对位置</w:t>
                  </w:r>
                  <w:r>
                    <w:rPr>
                      <w:b/>
                      <w:szCs w:val="21"/>
                    </w:rPr>
                    <w:t>/m</w:t>
                  </w:r>
                </w:p>
              </w:tc>
              <w:tc>
                <w:tcPr>
                  <w:tcW w:w="607" w:type="pct"/>
                  <w:vMerge w:val="restart"/>
                  <w:vAlign w:val="center"/>
                </w:tcPr>
                <w:p w14:paraId="4DFFEF62">
                  <w:pPr>
                    <w:jc w:val="center"/>
                    <w:rPr>
                      <w:b/>
                      <w:szCs w:val="21"/>
                    </w:rPr>
                  </w:pPr>
                  <w:r>
                    <w:rPr>
                      <w:rFonts w:ascii="宋体" w:hAnsi="宋体"/>
                      <w:b/>
                      <w:szCs w:val="21"/>
                    </w:rPr>
                    <w:t>时段</w:t>
                  </w:r>
                </w:p>
              </w:tc>
              <w:tc>
                <w:tcPr>
                  <w:tcW w:w="682" w:type="pct"/>
                  <w:vMerge w:val="restart"/>
                  <w:vAlign w:val="center"/>
                </w:tcPr>
                <w:p w14:paraId="460A0BF3">
                  <w:pPr>
                    <w:jc w:val="center"/>
                    <w:rPr>
                      <w:rFonts w:ascii="宋体" w:hAnsi="宋体"/>
                      <w:b/>
                      <w:szCs w:val="21"/>
                    </w:rPr>
                  </w:pPr>
                  <w:r>
                    <w:rPr>
                      <w:rFonts w:hint="eastAsia" w:ascii="宋体" w:hAnsi="宋体"/>
                      <w:b/>
                      <w:szCs w:val="21"/>
                    </w:rPr>
                    <w:t>贡献值</w:t>
                  </w:r>
                </w:p>
                <w:p w14:paraId="66FCE06D">
                  <w:pPr>
                    <w:jc w:val="center"/>
                    <w:rPr>
                      <w:rFonts w:ascii="宋体" w:hAnsi="宋体"/>
                      <w:b/>
                      <w:szCs w:val="21"/>
                    </w:rPr>
                  </w:pPr>
                  <w:r>
                    <w:rPr>
                      <w:rFonts w:hint="eastAsia" w:ascii="宋体" w:hAnsi="宋体"/>
                      <w:b/>
                      <w:szCs w:val="21"/>
                      <w:lang w:eastAsia="zh-CN"/>
                    </w:rPr>
                    <w:t>(</w:t>
                  </w:r>
                  <w:r>
                    <w:rPr>
                      <w:b/>
                      <w:szCs w:val="21"/>
                    </w:rPr>
                    <w:t>dB(A)</w:t>
                  </w:r>
                  <w:r>
                    <w:rPr>
                      <w:rFonts w:hint="eastAsia"/>
                      <w:b/>
                      <w:szCs w:val="21"/>
                      <w:lang w:eastAsia="zh-CN"/>
                    </w:rPr>
                    <w:t>)</w:t>
                  </w:r>
                </w:p>
              </w:tc>
              <w:tc>
                <w:tcPr>
                  <w:tcW w:w="682" w:type="pct"/>
                  <w:vMerge w:val="restart"/>
                  <w:vAlign w:val="center"/>
                </w:tcPr>
                <w:p w14:paraId="4CE1927B">
                  <w:pPr>
                    <w:jc w:val="center"/>
                    <w:rPr>
                      <w:b/>
                      <w:szCs w:val="21"/>
                    </w:rPr>
                  </w:pPr>
                  <w:r>
                    <w:rPr>
                      <w:rFonts w:ascii="宋体" w:hAnsi="宋体"/>
                      <w:b/>
                      <w:szCs w:val="21"/>
                    </w:rPr>
                    <w:t>标准限值（</w:t>
                  </w:r>
                  <w:r>
                    <w:rPr>
                      <w:b/>
                      <w:szCs w:val="21"/>
                    </w:rPr>
                    <w:t>dB(A)</w:t>
                  </w:r>
                  <w:r>
                    <w:rPr>
                      <w:rFonts w:ascii="宋体" w:hAnsi="宋体"/>
                      <w:b/>
                      <w:szCs w:val="21"/>
                    </w:rPr>
                    <w:t>）</w:t>
                  </w:r>
                </w:p>
              </w:tc>
              <w:tc>
                <w:tcPr>
                  <w:tcW w:w="602" w:type="pct"/>
                  <w:vMerge w:val="restart"/>
                  <w:vAlign w:val="center"/>
                </w:tcPr>
                <w:p w14:paraId="349FF7BC">
                  <w:pPr>
                    <w:jc w:val="center"/>
                    <w:rPr>
                      <w:b/>
                      <w:szCs w:val="21"/>
                    </w:rPr>
                  </w:pPr>
                  <w:r>
                    <w:rPr>
                      <w:rFonts w:ascii="宋体" w:hAnsi="宋体"/>
                      <w:b/>
                      <w:szCs w:val="21"/>
                    </w:rPr>
                    <w:t>达标情况</w:t>
                  </w:r>
                </w:p>
              </w:tc>
            </w:tr>
            <w:tr w14:paraId="5CCC64A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0" w:type="pct"/>
                  <w:vMerge w:val="continue"/>
                  <w:vAlign w:val="center"/>
                </w:tcPr>
                <w:p w14:paraId="719852EE">
                  <w:pPr>
                    <w:widowControl/>
                    <w:jc w:val="center"/>
                    <w:rPr>
                      <w:b/>
                      <w:szCs w:val="21"/>
                    </w:rPr>
                  </w:pPr>
                </w:p>
              </w:tc>
              <w:tc>
                <w:tcPr>
                  <w:tcW w:w="471" w:type="pct"/>
                  <w:vAlign w:val="center"/>
                </w:tcPr>
                <w:p w14:paraId="2D7F3310">
                  <w:pPr>
                    <w:jc w:val="center"/>
                    <w:rPr>
                      <w:b/>
                      <w:szCs w:val="21"/>
                    </w:rPr>
                  </w:pPr>
                  <w:r>
                    <w:rPr>
                      <w:b/>
                      <w:szCs w:val="21"/>
                    </w:rPr>
                    <w:t>X</w:t>
                  </w:r>
                </w:p>
              </w:tc>
              <w:tc>
                <w:tcPr>
                  <w:tcW w:w="609" w:type="pct"/>
                  <w:vAlign w:val="center"/>
                </w:tcPr>
                <w:p w14:paraId="5BAA923E">
                  <w:pPr>
                    <w:jc w:val="center"/>
                    <w:rPr>
                      <w:b/>
                      <w:szCs w:val="21"/>
                    </w:rPr>
                  </w:pPr>
                  <w:r>
                    <w:rPr>
                      <w:b/>
                      <w:szCs w:val="21"/>
                    </w:rPr>
                    <w:t>Y</w:t>
                  </w:r>
                </w:p>
              </w:tc>
              <w:tc>
                <w:tcPr>
                  <w:tcW w:w="607" w:type="pct"/>
                  <w:vAlign w:val="center"/>
                </w:tcPr>
                <w:p w14:paraId="039760EC">
                  <w:pPr>
                    <w:jc w:val="center"/>
                    <w:rPr>
                      <w:b/>
                      <w:szCs w:val="21"/>
                    </w:rPr>
                  </w:pPr>
                  <w:r>
                    <w:rPr>
                      <w:b/>
                      <w:szCs w:val="21"/>
                    </w:rPr>
                    <w:t>Z</w:t>
                  </w:r>
                </w:p>
              </w:tc>
              <w:tc>
                <w:tcPr>
                  <w:tcW w:w="607" w:type="pct"/>
                  <w:vMerge w:val="continue"/>
                  <w:vAlign w:val="center"/>
                </w:tcPr>
                <w:p w14:paraId="5FE691D3">
                  <w:pPr>
                    <w:widowControl/>
                    <w:jc w:val="center"/>
                    <w:rPr>
                      <w:b/>
                      <w:szCs w:val="21"/>
                    </w:rPr>
                  </w:pPr>
                </w:p>
              </w:tc>
              <w:tc>
                <w:tcPr>
                  <w:tcW w:w="682" w:type="pct"/>
                  <w:vMerge w:val="continue"/>
                  <w:vAlign w:val="center"/>
                </w:tcPr>
                <w:p w14:paraId="4C3307C2">
                  <w:pPr>
                    <w:widowControl/>
                    <w:jc w:val="center"/>
                    <w:rPr>
                      <w:b/>
                      <w:szCs w:val="21"/>
                    </w:rPr>
                  </w:pPr>
                </w:p>
              </w:tc>
              <w:tc>
                <w:tcPr>
                  <w:tcW w:w="682" w:type="pct"/>
                  <w:vMerge w:val="continue"/>
                  <w:vAlign w:val="center"/>
                </w:tcPr>
                <w:p w14:paraId="1DE7321C">
                  <w:pPr>
                    <w:widowControl/>
                    <w:jc w:val="center"/>
                    <w:rPr>
                      <w:b/>
                      <w:szCs w:val="21"/>
                    </w:rPr>
                  </w:pPr>
                </w:p>
              </w:tc>
              <w:tc>
                <w:tcPr>
                  <w:tcW w:w="602" w:type="pct"/>
                  <w:vMerge w:val="continue"/>
                  <w:vAlign w:val="center"/>
                </w:tcPr>
                <w:p w14:paraId="125F1D8D">
                  <w:pPr>
                    <w:widowControl/>
                    <w:jc w:val="center"/>
                    <w:rPr>
                      <w:b/>
                      <w:szCs w:val="21"/>
                    </w:rPr>
                  </w:pPr>
                </w:p>
              </w:tc>
            </w:tr>
            <w:tr w14:paraId="731431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0" w:type="pct"/>
                  <w:vMerge w:val="restart"/>
                  <w:vAlign w:val="center"/>
                </w:tcPr>
                <w:p w14:paraId="58CF8850">
                  <w:pPr>
                    <w:jc w:val="center"/>
                    <w:rPr>
                      <w:szCs w:val="21"/>
                    </w:rPr>
                  </w:pPr>
                  <w:r>
                    <w:rPr>
                      <w:rFonts w:ascii="宋体" w:hAnsi="宋体"/>
                      <w:szCs w:val="21"/>
                    </w:rPr>
                    <w:t>厂界</w:t>
                  </w:r>
                  <w:r>
                    <w:rPr>
                      <w:rFonts w:hint="eastAsia" w:ascii="宋体" w:hAnsi="宋体"/>
                      <w:szCs w:val="21"/>
                    </w:rPr>
                    <w:t>东</w:t>
                  </w:r>
                </w:p>
              </w:tc>
              <w:tc>
                <w:tcPr>
                  <w:tcW w:w="471" w:type="pct"/>
                  <w:vMerge w:val="restart"/>
                  <w:vAlign w:val="center"/>
                </w:tcPr>
                <w:p w14:paraId="125C4794">
                  <w:pPr>
                    <w:jc w:val="center"/>
                    <w:rPr>
                      <w:szCs w:val="21"/>
                    </w:rPr>
                  </w:pPr>
                  <w:r>
                    <w:rPr>
                      <w:szCs w:val="21"/>
                    </w:rPr>
                    <w:t>234.3</w:t>
                  </w:r>
                </w:p>
              </w:tc>
              <w:tc>
                <w:tcPr>
                  <w:tcW w:w="609" w:type="pct"/>
                  <w:vMerge w:val="restart"/>
                  <w:vAlign w:val="center"/>
                </w:tcPr>
                <w:p w14:paraId="76D262A2">
                  <w:pPr>
                    <w:jc w:val="center"/>
                    <w:rPr>
                      <w:szCs w:val="21"/>
                    </w:rPr>
                  </w:pPr>
                  <w:r>
                    <w:rPr>
                      <w:szCs w:val="21"/>
                    </w:rPr>
                    <w:t>-10</w:t>
                  </w:r>
                </w:p>
              </w:tc>
              <w:tc>
                <w:tcPr>
                  <w:tcW w:w="607" w:type="pct"/>
                  <w:vMerge w:val="restart"/>
                  <w:vAlign w:val="center"/>
                </w:tcPr>
                <w:p w14:paraId="3073CC0F">
                  <w:pPr>
                    <w:jc w:val="center"/>
                    <w:rPr>
                      <w:szCs w:val="21"/>
                    </w:rPr>
                  </w:pPr>
                  <w:r>
                    <w:rPr>
                      <w:szCs w:val="21"/>
                    </w:rPr>
                    <w:t>0</w:t>
                  </w:r>
                </w:p>
              </w:tc>
              <w:tc>
                <w:tcPr>
                  <w:tcW w:w="607" w:type="pct"/>
                  <w:vAlign w:val="center"/>
                </w:tcPr>
                <w:p w14:paraId="42F7D1EF">
                  <w:pPr>
                    <w:jc w:val="center"/>
                    <w:rPr>
                      <w:szCs w:val="21"/>
                    </w:rPr>
                  </w:pPr>
                  <w:r>
                    <w:rPr>
                      <w:rFonts w:ascii="宋体" w:hAnsi="宋体"/>
                      <w:szCs w:val="21"/>
                    </w:rPr>
                    <w:t>昼间</w:t>
                  </w:r>
                </w:p>
              </w:tc>
              <w:tc>
                <w:tcPr>
                  <w:tcW w:w="682" w:type="pct"/>
                  <w:vAlign w:val="center"/>
                </w:tcPr>
                <w:p w14:paraId="4570A9EC">
                  <w:pPr>
                    <w:jc w:val="center"/>
                    <w:rPr>
                      <w:szCs w:val="21"/>
                    </w:rPr>
                  </w:pPr>
                  <w:r>
                    <w:rPr>
                      <w:szCs w:val="21"/>
                    </w:rPr>
                    <w:t>41.11</w:t>
                  </w:r>
                </w:p>
              </w:tc>
              <w:tc>
                <w:tcPr>
                  <w:tcW w:w="682" w:type="pct"/>
                  <w:vAlign w:val="center"/>
                </w:tcPr>
                <w:p w14:paraId="18C7ED03">
                  <w:pPr>
                    <w:jc w:val="center"/>
                    <w:rPr>
                      <w:kern w:val="0"/>
                      <w:szCs w:val="21"/>
                    </w:rPr>
                  </w:pPr>
                  <w:r>
                    <w:rPr>
                      <w:rFonts w:hint="eastAsia"/>
                      <w:kern w:val="0"/>
                      <w:szCs w:val="21"/>
                    </w:rPr>
                    <w:t>65</w:t>
                  </w:r>
                </w:p>
              </w:tc>
              <w:tc>
                <w:tcPr>
                  <w:tcW w:w="602" w:type="pct"/>
                  <w:vAlign w:val="center"/>
                </w:tcPr>
                <w:p w14:paraId="5296B282">
                  <w:pPr>
                    <w:jc w:val="center"/>
                    <w:rPr>
                      <w:szCs w:val="21"/>
                    </w:rPr>
                  </w:pPr>
                  <w:r>
                    <w:rPr>
                      <w:rFonts w:ascii="宋体" w:hAnsi="宋体"/>
                      <w:szCs w:val="21"/>
                    </w:rPr>
                    <w:t>达标</w:t>
                  </w:r>
                </w:p>
              </w:tc>
            </w:tr>
            <w:tr w14:paraId="4A8A810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0" w:type="pct"/>
                  <w:vMerge w:val="continue"/>
                  <w:vAlign w:val="center"/>
                </w:tcPr>
                <w:p w14:paraId="1B924D7A">
                  <w:pPr>
                    <w:jc w:val="center"/>
                    <w:rPr>
                      <w:rFonts w:ascii="宋体" w:hAnsi="宋体"/>
                      <w:szCs w:val="21"/>
                    </w:rPr>
                  </w:pPr>
                </w:p>
              </w:tc>
              <w:tc>
                <w:tcPr>
                  <w:tcW w:w="471" w:type="pct"/>
                  <w:vMerge w:val="continue"/>
                  <w:vAlign w:val="center"/>
                </w:tcPr>
                <w:p w14:paraId="4D5292E9">
                  <w:pPr>
                    <w:jc w:val="center"/>
                    <w:rPr>
                      <w:szCs w:val="21"/>
                    </w:rPr>
                  </w:pPr>
                </w:p>
              </w:tc>
              <w:tc>
                <w:tcPr>
                  <w:tcW w:w="609" w:type="pct"/>
                  <w:vMerge w:val="continue"/>
                  <w:vAlign w:val="center"/>
                </w:tcPr>
                <w:p w14:paraId="2C31B24F">
                  <w:pPr>
                    <w:jc w:val="center"/>
                    <w:rPr>
                      <w:szCs w:val="21"/>
                    </w:rPr>
                  </w:pPr>
                </w:p>
              </w:tc>
              <w:tc>
                <w:tcPr>
                  <w:tcW w:w="607" w:type="pct"/>
                  <w:vMerge w:val="continue"/>
                  <w:vAlign w:val="center"/>
                </w:tcPr>
                <w:p w14:paraId="0B55F470">
                  <w:pPr>
                    <w:jc w:val="center"/>
                    <w:rPr>
                      <w:szCs w:val="21"/>
                    </w:rPr>
                  </w:pPr>
                </w:p>
              </w:tc>
              <w:tc>
                <w:tcPr>
                  <w:tcW w:w="607" w:type="pct"/>
                  <w:vAlign w:val="center"/>
                </w:tcPr>
                <w:p w14:paraId="5B5560D6">
                  <w:pPr>
                    <w:jc w:val="center"/>
                    <w:rPr>
                      <w:rFonts w:ascii="宋体" w:hAnsi="宋体"/>
                      <w:szCs w:val="21"/>
                    </w:rPr>
                  </w:pPr>
                  <w:r>
                    <w:rPr>
                      <w:rFonts w:hint="eastAsia" w:ascii="宋体" w:hAnsi="宋体"/>
                      <w:szCs w:val="21"/>
                    </w:rPr>
                    <w:t>夜间</w:t>
                  </w:r>
                </w:p>
              </w:tc>
              <w:tc>
                <w:tcPr>
                  <w:tcW w:w="682" w:type="pct"/>
                  <w:vAlign w:val="center"/>
                </w:tcPr>
                <w:p w14:paraId="560E9AC2">
                  <w:pPr>
                    <w:jc w:val="center"/>
                    <w:rPr>
                      <w:szCs w:val="21"/>
                    </w:rPr>
                  </w:pPr>
                  <w:r>
                    <w:rPr>
                      <w:szCs w:val="21"/>
                    </w:rPr>
                    <w:t>41.11</w:t>
                  </w:r>
                </w:p>
              </w:tc>
              <w:tc>
                <w:tcPr>
                  <w:tcW w:w="682" w:type="pct"/>
                  <w:vAlign w:val="center"/>
                </w:tcPr>
                <w:p w14:paraId="28A9516D">
                  <w:pPr>
                    <w:jc w:val="center"/>
                    <w:rPr>
                      <w:kern w:val="0"/>
                      <w:szCs w:val="21"/>
                    </w:rPr>
                  </w:pPr>
                  <w:r>
                    <w:rPr>
                      <w:rFonts w:hint="eastAsia"/>
                      <w:kern w:val="0"/>
                      <w:szCs w:val="21"/>
                    </w:rPr>
                    <w:t>55</w:t>
                  </w:r>
                </w:p>
              </w:tc>
              <w:tc>
                <w:tcPr>
                  <w:tcW w:w="602" w:type="pct"/>
                  <w:vAlign w:val="center"/>
                </w:tcPr>
                <w:p w14:paraId="4A7AD972">
                  <w:pPr>
                    <w:jc w:val="center"/>
                    <w:rPr>
                      <w:rFonts w:ascii="宋体" w:hAnsi="宋体"/>
                      <w:szCs w:val="21"/>
                    </w:rPr>
                  </w:pPr>
                  <w:r>
                    <w:rPr>
                      <w:rFonts w:ascii="宋体" w:hAnsi="宋体"/>
                      <w:szCs w:val="21"/>
                    </w:rPr>
                    <w:t>达标</w:t>
                  </w:r>
                </w:p>
              </w:tc>
            </w:tr>
            <w:tr w14:paraId="78C0A0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0" w:type="pct"/>
                  <w:vMerge w:val="restart"/>
                  <w:vAlign w:val="center"/>
                </w:tcPr>
                <w:p w14:paraId="511EB102">
                  <w:pPr>
                    <w:jc w:val="center"/>
                    <w:rPr>
                      <w:szCs w:val="21"/>
                    </w:rPr>
                  </w:pPr>
                  <w:r>
                    <w:rPr>
                      <w:rFonts w:ascii="宋体" w:hAnsi="宋体"/>
                      <w:szCs w:val="21"/>
                    </w:rPr>
                    <w:t>厂界</w:t>
                  </w:r>
                  <w:r>
                    <w:rPr>
                      <w:rFonts w:hint="eastAsia" w:ascii="宋体" w:hAnsi="宋体"/>
                      <w:szCs w:val="21"/>
                    </w:rPr>
                    <w:t>南</w:t>
                  </w:r>
                </w:p>
              </w:tc>
              <w:tc>
                <w:tcPr>
                  <w:tcW w:w="471" w:type="pct"/>
                  <w:vMerge w:val="restart"/>
                  <w:vAlign w:val="center"/>
                </w:tcPr>
                <w:p w14:paraId="76BAD32E">
                  <w:pPr>
                    <w:jc w:val="center"/>
                    <w:rPr>
                      <w:szCs w:val="21"/>
                    </w:rPr>
                  </w:pPr>
                  <w:r>
                    <w:rPr>
                      <w:szCs w:val="21"/>
                    </w:rPr>
                    <w:t>162</w:t>
                  </w:r>
                </w:p>
              </w:tc>
              <w:tc>
                <w:tcPr>
                  <w:tcW w:w="609" w:type="pct"/>
                  <w:vMerge w:val="restart"/>
                  <w:vAlign w:val="center"/>
                </w:tcPr>
                <w:p w14:paraId="758B08DA">
                  <w:pPr>
                    <w:jc w:val="center"/>
                    <w:rPr>
                      <w:szCs w:val="21"/>
                    </w:rPr>
                  </w:pPr>
                  <w:r>
                    <w:rPr>
                      <w:szCs w:val="21"/>
                    </w:rPr>
                    <w:t>-45.1</w:t>
                  </w:r>
                </w:p>
              </w:tc>
              <w:tc>
                <w:tcPr>
                  <w:tcW w:w="607" w:type="pct"/>
                  <w:vMerge w:val="restart"/>
                  <w:vAlign w:val="center"/>
                </w:tcPr>
                <w:p w14:paraId="4242FB96">
                  <w:pPr>
                    <w:jc w:val="center"/>
                    <w:rPr>
                      <w:szCs w:val="21"/>
                    </w:rPr>
                  </w:pPr>
                  <w:r>
                    <w:rPr>
                      <w:szCs w:val="21"/>
                    </w:rPr>
                    <w:t>0</w:t>
                  </w:r>
                </w:p>
              </w:tc>
              <w:tc>
                <w:tcPr>
                  <w:tcW w:w="607" w:type="pct"/>
                  <w:vAlign w:val="center"/>
                </w:tcPr>
                <w:p w14:paraId="2A409D42">
                  <w:pPr>
                    <w:jc w:val="center"/>
                    <w:rPr>
                      <w:szCs w:val="21"/>
                    </w:rPr>
                  </w:pPr>
                  <w:r>
                    <w:rPr>
                      <w:rFonts w:ascii="宋体" w:hAnsi="宋体"/>
                      <w:szCs w:val="21"/>
                    </w:rPr>
                    <w:t>昼间</w:t>
                  </w:r>
                </w:p>
              </w:tc>
              <w:tc>
                <w:tcPr>
                  <w:tcW w:w="682" w:type="pct"/>
                  <w:vAlign w:val="center"/>
                </w:tcPr>
                <w:p w14:paraId="7EABA152">
                  <w:pPr>
                    <w:jc w:val="center"/>
                    <w:rPr>
                      <w:szCs w:val="21"/>
                    </w:rPr>
                  </w:pPr>
                  <w:r>
                    <w:rPr>
                      <w:szCs w:val="21"/>
                    </w:rPr>
                    <w:t>41.05</w:t>
                  </w:r>
                </w:p>
              </w:tc>
              <w:tc>
                <w:tcPr>
                  <w:tcW w:w="682" w:type="pct"/>
                  <w:vAlign w:val="center"/>
                </w:tcPr>
                <w:p w14:paraId="6CD2F988">
                  <w:pPr>
                    <w:jc w:val="center"/>
                    <w:rPr>
                      <w:kern w:val="0"/>
                      <w:szCs w:val="21"/>
                    </w:rPr>
                  </w:pPr>
                  <w:r>
                    <w:rPr>
                      <w:rFonts w:hint="eastAsia"/>
                      <w:kern w:val="0"/>
                      <w:szCs w:val="21"/>
                    </w:rPr>
                    <w:t>70</w:t>
                  </w:r>
                </w:p>
              </w:tc>
              <w:tc>
                <w:tcPr>
                  <w:tcW w:w="602" w:type="pct"/>
                  <w:vAlign w:val="center"/>
                </w:tcPr>
                <w:p w14:paraId="78D02A0B">
                  <w:pPr>
                    <w:jc w:val="center"/>
                    <w:rPr>
                      <w:szCs w:val="21"/>
                    </w:rPr>
                  </w:pPr>
                  <w:r>
                    <w:rPr>
                      <w:rFonts w:ascii="宋体" w:hAnsi="宋体"/>
                      <w:szCs w:val="21"/>
                    </w:rPr>
                    <w:t>达标</w:t>
                  </w:r>
                </w:p>
              </w:tc>
            </w:tr>
            <w:tr w14:paraId="213F6D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0" w:type="pct"/>
                  <w:vMerge w:val="continue"/>
                  <w:vAlign w:val="center"/>
                </w:tcPr>
                <w:p w14:paraId="3D511C75">
                  <w:pPr>
                    <w:jc w:val="center"/>
                    <w:rPr>
                      <w:rFonts w:ascii="宋体" w:hAnsi="宋体"/>
                      <w:szCs w:val="21"/>
                    </w:rPr>
                  </w:pPr>
                </w:p>
              </w:tc>
              <w:tc>
                <w:tcPr>
                  <w:tcW w:w="471" w:type="pct"/>
                  <w:vMerge w:val="continue"/>
                  <w:vAlign w:val="center"/>
                </w:tcPr>
                <w:p w14:paraId="186D29A5">
                  <w:pPr>
                    <w:jc w:val="center"/>
                    <w:rPr>
                      <w:szCs w:val="21"/>
                    </w:rPr>
                  </w:pPr>
                </w:p>
              </w:tc>
              <w:tc>
                <w:tcPr>
                  <w:tcW w:w="609" w:type="pct"/>
                  <w:vMerge w:val="continue"/>
                  <w:vAlign w:val="center"/>
                </w:tcPr>
                <w:p w14:paraId="1D4648C2">
                  <w:pPr>
                    <w:jc w:val="center"/>
                    <w:rPr>
                      <w:szCs w:val="21"/>
                    </w:rPr>
                  </w:pPr>
                </w:p>
              </w:tc>
              <w:tc>
                <w:tcPr>
                  <w:tcW w:w="607" w:type="pct"/>
                  <w:vMerge w:val="continue"/>
                  <w:vAlign w:val="center"/>
                </w:tcPr>
                <w:p w14:paraId="6681596E">
                  <w:pPr>
                    <w:jc w:val="center"/>
                    <w:rPr>
                      <w:szCs w:val="21"/>
                    </w:rPr>
                  </w:pPr>
                </w:p>
              </w:tc>
              <w:tc>
                <w:tcPr>
                  <w:tcW w:w="607" w:type="pct"/>
                  <w:vAlign w:val="center"/>
                </w:tcPr>
                <w:p w14:paraId="1D4DF970">
                  <w:pPr>
                    <w:jc w:val="center"/>
                    <w:rPr>
                      <w:rFonts w:ascii="宋体" w:hAnsi="宋体"/>
                      <w:szCs w:val="21"/>
                    </w:rPr>
                  </w:pPr>
                  <w:r>
                    <w:rPr>
                      <w:rFonts w:hint="eastAsia" w:ascii="宋体" w:hAnsi="宋体"/>
                      <w:szCs w:val="21"/>
                    </w:rPr>
                    <w:t>夜间</w:t>
                  </w:r>
                </w:p>
              </w:tc>
              <w:tc>
                <w:tcPr>
                  <w:tcW w:w="682" w:type="pct"/>
                  <w:vAlign w:val="center"/>
                </w:tcPr>
                <w:p w14:paraId="71B3EDAF">
                  <w:pPr>
                    <w:jc w:val="center"/>
                    <w:rPr>
                      <w:szCs w:val="21"/>
                    </w:rPr>
                  </w:pPr>
                  <w:r>
                    <w:rPr>
                      <w:szCs w:val="21"/>
                    </w:rPr>
                    <w:t>41.05</w:t>
                  </w:r>
                </w:p>
              </w:tc>
              <w:tc>
                <w:tcPr>
                  <w:tcW w:w="682" w:type="pct"/>
                  <w:vAlign w:val="center"/>
                </w:tcPr>
                <w:p w14:paraId="0558EE8C">
                  <w:pPr>
                    <w:jc w:val="center"/>
                    <w:rPr>
                      <w:kern w:val="0"/>
                      <w:szCs w:val="21"/>
                    </w:rPr>
                  </w:pPr>
                  <w:r>
                    <w:rPr>
                      <w:rFonts w:hint="eastAsia"/>
                      <w:kern w:val="0"/>
                      <w:szCs w:val="21"/>
                    </w:rPr>
                    <w:t>55</w:t>
                  </w:r>
                </w:p>
              </w:tc>
              <w:tc>
                <w:tcPr>
                  <w:tcW w:w="602" w:type="pct"/>
                  <w:vAlign w:val="center"/>
                </w:tcPr>
                <w:p w14:paraId="178BDF3C">
                  <w:pPr>
                    <w:jc w:val="center"/>
                    <w:rPr>
                      <w:rFonts w:ascii="宋体" w:hAnsi="宋体"/>
                      <w:szCs w:val="21"/>
                    </w:rPr>
                  </w:pPr>
                  <w:r>
                    <w:rPr>
                      <w:rFonts w:ascii="宋体" w:hAnsi="宋体"/>
                      <w:szCs w:val="21"/>
                    </w:rPr>
                    <w:t>达标</w:t>
                  </w:r>
                </w:p>
              </w:tc>
            </w:tr>
            <w:tr w14:paraId="5F703C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0" w:type="pct"/>
                  <w:vMerge w:val="restart"/>
                  <w:vAlign w:val="center"/>
                </w:tcPr>
                <w:p w14:paraId="0E3CF887">
                  <w:pPr>
                    <w:jc w:val="center"/>
                    <w:rPr>
                      <w:szCs w:val="21"/>
                    </w:rPr>
                  </w:pPr>
                  <w:r>
                    <w:rPr>
                      <w:rFonts w:ascii="宋体" w:hAnsi="宋体"/>
                      <w:szCs w:val="21"/>
                    </w:rPr>
                    <w:t>厂界</w:t>
                  </w:r>
                  <w:r>
                    <w:rPr>
                      <w:rFonts w:hint="eastAsia" w:ascii="宋体" w:hAnsi="宋体"/>
                      <w:szCs w:val="21"/>
                    </w:rPr>
                    <w:t>西</w:t>
                  </w:r>
                </w:p>
              </w:tc>
              <w:tc>
                <w:tcPr>
                  <w:tcW w:w="471" w:type="pct"/>
                  <w:vMerge w:val="restart"/>
                  <w:vAlign w:val="center"/>
                </w:tcPr>
                <w:p w14:paraId="41D82B5C">
                  <w:pPr>
                    <w:jc w:val="center"/>
                    <w:rPr>
                      <w:szCs w:val="21"/>
                    </w:rPr>
                  </w:pPr>
                  <w:r>
                    <w:rPr>
                      <w:szCs w:val="21"/>
                    </w:rPr>
                    <w:t>8.5</w:t>
                  </w:r>
                </w:p>
              </w:tc>
              <w:tc>
                <w:tcPr>
                  <w:tcW w:w="609" w:type="pct"/>
                  <w:vMerge w:val="restart"/>
                  <w:vAlign w:val="center"/>
                </w:tcPr>
                <w:p w14:paraId="63F1B7FF">
                  <w:pPr>
                    <w:jc w:val="center"/>
                    <w:rPr>
                      <w:szCs w:val="21"/>
                    </w:rPr>
                  </w:pPr>
                  <w:r>
                    <w:rPr>
                      <w:szCs w:val="21"/>
                    </w:rPr>
                    <w:t>48.5</w:t>
                  </w:r>
                </w:p>
              </w:tc>
              <w:tc>
                <w:tcPr>
                  <w:tcW w:w="607" w:type="pct"/>
                  <w:vMerge w:val="restart"/>
                  <w:vAlign w:val="center"/>
                </w:tcPr>
                <w:p w14:paraId="1C4DDFAD">
                  <w:pPr>
                    <w:jc w:val="center"/>
                    <w:rPr>
                      <w:szCs w:val="21"/>
                    </w:rPr>
                  </w:pPr>
                  <w:r>
                    <w:rPr>
                      <w:szCs w:val="21"/>
                    </w:rPr>
                    <w:t>0</w:t>
                  </w:r>
                </w:p>
              </w:tc>
              <w:tc>
                <w:tcPr>
                  <w:tcW w:w="607" w:type="pct"/>
                  <w:vAlign w:val="center"/>
                </w:tcPr>
                <w:p w14:paraId="7FE5DE4A">
                  <w:pPr>
                    <w:jc w:val="center"/>
                    <w:rPr>
                      <w:szCs w:val="21"/>
                    </w:rPr>
                  </w:pPr>
                  <w:r>
                    <w:rPr>
                      <w:rFonts w:ascii="宋体" w:hAnsi="宋体"/>
                      <w:szCs w:val="21"/>
                    </w:rPr>
                    <w:t>昼间</w:t>
                  </w:r>
                </w:p>
              </w:tc>
              <w:tc>
                <w:tcPr>
                  <w:tcW w:w="682" w:type="pct"/>
                  <w:vAlign w:val="center"/>
                </w:tcPr>
                <w:p w14:paraId="53DE4738">
                  <w:pPr>
                    <w:jc w:val="center"/>
                    <w:rPr>
                      <w:szCs w:val="21"/>
                    </w:rPr>
                  </w:pPr>
                  <w:r>
                    <w:rPr>
                      <w:szCs w:val="21"/>
                    </w:rPr>
                    <w:t>47.09</w:t>
                  </w:r>
                </w:p>
              </w:tc>
              <w:tc>
                <w:tcPr>
                  <w:tcW w:w="682" w:type="pct"/>
                  <w:vAlign w:val="center"/>
                </w:tcPr>
                <w:p w14:paraId="1BB9B3C1">
                  <w:pPr>
                    <w:jc w:val="center"/>
                    <w:rPr>
                      <w:kern w:val="0"/>
                      <w:szCs w:val="21"/>
                    </w:rPr>
                  </w:pPr>
                  <w:r>
                    <w:rPr>
                      <w:rFonts w:hint="eastAsia"/>
                      <w:kern w:val="0"/>
                      <w:szCs w:val="21"/>
                    </w:rPr>
                    <w:t>65</w:t>
                  </w:r>
                </w:p>
              </w:tc>
              <w:tc>
                <w:tcPr>
                  <w:tcW w:w="602" w:type="pct"/>
                  <w:vAlign w:val="center"/>
                </w:tcPr>
                <w:p w14:paraId="4A96519D">
                  <w:pPr>
                    <w:jc w:val="center"/>
                    <w:rPr>
                      <w:szCs w:val="21"/>
                    </w:rPr>
                  </w:pPr>
                  <w:r>
                    <w:rPr>
                      <w:rFonts w:ascii="宋体" w:hAnsi="宋体"/>
                      <w:szCs w:val="21"/>
                    </w:rPr>
                    <w:t>达标</w:t>
                  </w:r>
                </w:p>
              </w:tc>
            </w:tr>
            <w:tr w14:paraId="09AE23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0" w:type="pct"/>
                  <w:vMerge w:val="continue"/>
                  <w:vAlign w:val="center"/>
                </w:tcPr>
                <w:p w14:paraId="770BF788">
                  <w:pPr>
                    <w:jc w:val="center"/>
                    <w:rPr>
                      <w:rFonts w:ascii="宋体" w:hAnsi="宋体"/>
                      <w:szCs w:val="21"/>
                    </w:rPr>
                  </w:pPr>
                </w:p>
              </w:tc>
              <w:tc>
                <w:tcPr>
                  <w:tcW w:w="471" w:type="pct"/>
                  <w:vMerge w:val="continue"/>
                  <w:vAlign w:val="center"/>
                </w:tcPr>
                <w:p w14:paraId="482946DF">
                  <w:pPr>
                    <w:jc w:val="center"/>
                    <w:rPr>
                      <w:szCs w:val="21"/>
                    </w:rPr>
                  </w:pPr>
                </w:p>
              </w:tc>
              <w:tc>
                <w:tcPr>
                  <w:tcW w:w="609" w:type="pct"/>
                  <w:vMerge w:val="continue"/>
                  <w:vAlign w:val="center"/>
                </w:tcPr>
                <w:p w14:paraId="1F074FE7">
                  <w:pPr>
                    <w:jc w:val="center"/>
                    <w:rPr>
                      <w:szCs w:val="21"/>
                    </w:rPr>
                  </w:pPr>
                </w:p>
              </w:tc>
              <w:tc>
                <w:tcPr>
                  <w:tcW w:w="607" w:type="pct"/>
                  <w:vMerge w:val="continue"/>
                  <w:vAlign w:val="center"/>
                </w:tcPr>
                <w:p w14:paraId="4743D88E">
                  <w:pPr>
                    <w:jc w:val="center"/>
                    <w:rPr>
                      <w:szCs w:val="21"/>
                    </w:rPr>
                  </w:pPr>
                </w:p>
              </w:tc>
              <w:tc>
                <w:tcPr>
                  <w:tcW w:w="607" w:type="pct"/>
                  <w:vAlign w:val="center"/>
                </w:tcPr>
                <w:p w14:paraId="0B3BB4FF">
                  <w:pPr>
                    <w:jc w:val="center"/>
                    <w:rPr>
                      <w:rFonts w:ascii="宋体" w:hAnsi="宋体"/>
                      <w:szCs w:val="21"/>
                    </w:rPr>
                  </w:pPr>
                  <w:r>
                    <w:rPr>
                      <w:rFonts w:hint="eastAsia" w:ascii="宋体" w:hAnsi="宋体"/>
                      <w:szCs w:val="21"/>
                    </w:rPr>
                    <w:t>夜间</w:t>
                  </w:r>
                </w:p>
              </w:tc>
              <w:tc>
                <w:tcPr>
                  <w:tcW w:w="682" w:type="pct"/>
                  <w:vAlign w:val="center"/>
                </w:tcPr>
                <w:p w14:paraId="0ADF381A">
                  <w:pPr>
                    <w:jc w:val="center"/>
                    <w:rPr>
                      <w:szCs w:val="21"/>
                    </w:rPr>
                  </w:pPr>
                  <w:r>
                    <w:rPr>
                      <w:szCs w:val="21"/>
                    </w:rPr>
                    <w:t>47.09</w:t>
                  </w:r>
                </w:p>
              </w:tc>
              <w:tc>
                <w:tcPr>
                  <w:tcW w:w="682" w:type="pct"/>
                  <w:vAlign w:val="center"/>
                </w:tcPr>
                <w:p w14:paraId="6ECE7729">
                  <w:pPr>
                    <w:jc w:val="center"/>
                    <w:rPr>
                      <w:kern w:val="0"/>
                      <w:szCs w:val="21"/>
                    </w:rPr>
                  </w:pPr>
                  <w:r>
                    <w:rPr>
                      <w:rFonts w:hint="eastAsia"/>
                      <w:kern w:val="0"/>
                      <w:szCs w:val="21"/>
                    </w:rPr>
                    <w:t>55</w:t>
                  </w:r>
                </w:p>
              </w:tc>
              <w:tc>
                <w:tcPr>
                  <w:tcW w:w="602" w:type="pct"/>
                  <w:vAlign w:val="center"/>
                </w:tcPr>
                <w:p w14:paraId="7B7F4710">
                  <w:pPr>
                    <w:jc w:val="center"/>
                    <w:rPr>
                      <w:rFonts w:ascii="宋体" w:hAnsi="宋体"/>
                      <w:szCs w:val="21"/>
                    </w:rPr>
                  </w:pPr>
                  <w:r>
                    <w:rPr>
                      <w:rFonts w:ascii="宋体" w:hAnsi="宋体"/>
                      <w:szCs w:val="21"/>
                    </w:rPr>
                    <w:t>达标</w:t>
                  </w:r>
                </w:p>
              </w:tc>
            </w:tr>
            <w:tr w14:paraId="20CB1B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0" w:type="pct"/>
                  <w:vMerge w:val="restart"/>
                  <w:vAlign w:val="center"/>
                </w:tcPr>
                <w:p w14:paraId="0E809E63">
                  <w:pPr>
                    <w:jc w:val="center"/>
                    <w:rPr>
                      <w:szCs w:val="21"/>
                    </w:rPr>
                  </w:pPr>
                  <w:r>
                    <w:rPr>
                      <w:rFonts w:ascii="宋体" w:hAnsi="宋体"/>
                      <w:szCs w:val="21"/>
                    </w:rPr>
                    <w:t>厂界北</w:t>
                  </w:r>
                </w:p>
              </w:tc>
              <w:tc>
                <w:tcPr>
                  <w:tcW w:w="471" w:type="pct"/>
                  <w:vMerge w:val="restart"/>
                  <w:vAlign w:val="center"/>
                </w:tcPr>
                <w:p w14:paraId="7638DFCB">
                  <w:pPr>
                    <w:jc w:val="center"/>
                    <w:rPr>
                      <w:szCs w:val="21"/>
                    </w:rPr>
                  </w:pPr>
                  <w:r>
                    <w:rPr>
                      <w:szCs w:val="21"/>
                    </w:rPr>
                    <w:t>78.6</w:t>
                  </w:r>
                </w:p>
              </w:tc>
              <w:tc>
                <w:tcPr>
                  <w:tcW w:w="609" w:type="pct"/>
                  <w:vMerge w:val="restart"/>
                  <w:vAlign w:val="center"/>
                </w:tcPr>
                <w:p w14:paraId="16846F6C">
                  <w:pPr>
                    <w:jc w:val="center"/>
                    <w:rPr>
                      <w:szCs w:val="21"/>
                    </w:rPr>
                  </w:pPr>
                  <w:r>
                    <w:rPr>
                      <w:szCs w:val="21"/>
                    </w:rPr>
                    <w:t>78.4</w:t>
                  </w:r>
                </w:p>
              </w:tc>
              <w:tc>
                <w:tcPr>
                  <w:tcW w:w="607" w:type="pct"/>
                  <w:vMerge w:val="restart"/>
                  <w:vAlign w:val="center"/>
                </w:tcPr>
                <w:p w14:paraId="3C192D3E">
                  <w:pPr>
                    <w:jc w:val="center"/>
                    <w:rPr>
                      <w:szCs w:val="21"/>
                    </w:rPr>
                  </w:pPr>
                  <w:r>
                    <w:rPr>
                      <w:szCs w:val="21"/>
                    </w:rPr>
                    <w:t>0</w:t>
                  </w:r>
                </w:p>
              </w:tc>
              <w:tc>
                <w:tcPr>
                  <w:tcW w:w="607" w:type="pct"/>
                  <w:vAlign w:val="center"/>
                </w:tcPr>
                <w:p w14:paraId="06755B1A">
                  <w:pPr>
                    <w:jc w:val="center"/>
                    <w:rPr>
                      <w:rFonts w:ascii="宋体" w:hAnsi="宋体"/>
                      <w:szCs w:val="21"/>
                    </w:rPr>
                  </w:pPr>
                  <w:r>
                    <w:rPr>
                      <w:rFonts w:ascii="宋体" w:hAnsi="宋体"/>
                      <w:szCs w:val="21"/>
                    </w:rPr>
                    <w:t>昼间</w:t>
                  </w:r>
                </w:p>
              </w:tc>
              <w:tc>
                <w:tcPr>
                  <w:tcW w:w="682" w:type="pct"/>
                  <w:vAlign w:val="center"/>
                </w:tcPr>
                <w:p w14:paraId="3F1EDFF9">
                  <w:pPr>
                    <w:jc w:val="center"/>
                    <w:rPr>
                      <w:szCs w:val="21"/>
                    </w:rPr>
                  </w:pPr>
                  <w:r>
                    <w:rPr>
                      <w:szCs w:val="21"/>
                    </w:rPr>
                    <w:t>40.02</w:t>
                  </w:r>
                </w:p>
              </w:tc>
              <w:tc>
                <w:tcPr>
                  <w:tcW w:w="682" w:type="pct"/>
                  <w:vAlign w:val="center"/>
                </w:tcPr>
                <w:p w14:paraId="52FA2BB1">
                  <w:pPr>
                    <w:jc w:val="center"/>
                    <w:rPr>
                      <w:kern w:val="0"/>
                      <w:szCs w:val="21"/>
                    </w:rPr>
                  </w:pPr>
                  <w:r>
                    <w:rPr>
                      <w:rFonts w:hint="eastAsia"/>
                      <w:kern w:val="0"/>
                      <w:szCs w:val="21"/>
                    </w:rPr>
                    <w:t>65</w:t>
                  </w:r>
                </w:p>
              </w:tc>
              <w:tc>
                <w:tcPr>
                  <w:tcW w:w="602" w:type="pct"/>
                  <w:vAlign w:val="center"/>
                </w:tcPr>
                <w:p w14:paraId="74DEA891">
                  <w:pPr>
                    <w:jc w:val="center"/>
                    <w:rPr>
                      <w:rFonts w:ascii="宋体" w:hAnsi="宋体"/>
                      <w:szCs w:val="21"/>
                    </w:rPr>
                  </w:pPr>
                  <w:r>
                    <w:rPr>
                      <w:rFonts w:ascii="宋体" w:hAnsi="宋体"/>
                      <w:szCs w:val="21"/>
                    </w:rPr>
                    <w:t>达标</w:t>
                  </w:r>
                </w:p>
              </w:tc>
            </w:tr>
            <w:tr w14:paraId="45EEF4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0" w:type="pct"/>
                  <w:vMerge w:val="continue"/>
                  <w:vAlign w:val="center"/>
                </w:tcPr>
                <w:p w14:paraId="32EBD9D5">
                  <w:pPr>
                    <w:jc w:val="center"/>
                    <w:rPr>
                      <w:rFonts w:ascii="宋体" w:hAnsi="宋体"/>
                      <w:szCs w:val="21"/>
                    </w:rPr>
                  </w:pPr>
                </w:p>
              </w:tc>
              <w:tc>
                <w:tcPr>
                  <w:tcW w:w="471" w:type="pct"/>
                  <w:vMerge w:val="continue"/>
                  <w:vAlign w:val="center"/>
                </w:tcPr>
                <w:p w14:paraId="42E519FC">
                  <w:pPr>
                    <w:jc w:val="center"/>
                    <w:rPr>
                      <w:szCs w:val="21"/>
                    </w:rPr>
                  </w:pPr>
                </w:p>
              </w:tc>
              <w:tc>
                <w:tcPr>
                  <w:tcW w:w="609" w:type="pct"/>
                  <w:vMerge w:val="continue"/>
                  <w:vAlign w:val="center"/>
                </w:tcPr>
                <w:p w14:paraId="1117697F">
                  <w:pPr>
                    <w:jc w:val="center"/>
                    <w:rPr>
                      <w:szCs w:val="21"/>
                    </w:rPr>
                  </w:pPr>
                </w:p>
              </w:tc>
              <w:tc>
                <w:tcPr>
                  <w:tcW w:w="607" w:type="pct"/>
                  <w:vMerge w:val="continue"/>
                  <w:vAlign w:val="center"/>
                </w:tcPr>
                <w:p w14:paraId="79638D10">
                  <w:pPr>
                    <w:jc w:val="center"/>
                    <w:rPr>
                      <w:szCs w:val="21"/>
                    </w:rPr>
                  </w:pPr>
                </w:p>
              </w:tc>
              <w:tc>
                <w:tcPr>
                  <w:tcW w:w="607" w:type="pct"/>
                  <w:vAlign w:val="center"/>
                </w:tcPr>
                <w:p w14:paraId="0848C661">
                  <w:pPr>
                    <w:jc w:val="center"/>
                    <w:rPr>
                      <w:rFonts w:ascii="宋体" w:hAnsi="宋体"/>
                      <w:szCs w:val="21"/>
                    </w:rPr>
                  </w:pPr>
                  <w:r>
                    <w:rPr>
                      <w:rFonts w:hint="eastAsia" w:ascii="宋体" w:hAnsi="宋体"/>
                      <w:szCs w:val="21"/>
                    </w:rPr>
                    <w:t>夜间</w:t>
                  </w:r>
                </w:p>
              </w:tc>
              <w:tc>
                <w:tcPr>
                  <w:tcW w:w="682" w:type="pct"/>
                  <w:vAlign w:val="center"/>
                </w:tcPr>
                <w:p w14:paraId="15B266B3">
                  <w:pPr>
                    <w:jc w:val="center"/>
                    <w:rPr>
                      <w:szCs w:val="21"/>
                    </w:rPr>
                  </w:pPr>
                  <w:r>
                    <w:rPr>
                      <w:szCs w:val="21"/>
                    </w:rPr>
                    <w:t>40.02</w:t>
                  </w:r>
                </w:p>
              </w:tc>
              <w:tc>
                <w:tcPr>
                  <w:tcW w:w="682" w:type="pct"/>
                  <w:vAlign w:val="center"/>
                </w:tcPr>
                <w:p w14:paraId="264BD94A">
                  <w:pPr>
                    <w:jc w:val="center"/>
                    <w:rPr>
                      <w:kern w:val="0"/>
                      <w:szCs w:val="21"/>
                    </w:rPr>
                  </w:pPr>
                  <w:r>
                    <w:rPr>
                      <w:rFonts w:hint="eastAsia"/>
                      <w:kern w:val="0"/>
                      <w:szCs w:val="21"/>
                    </w:rPr>
                    <w:t>55</w:t>
                  </w:r>
                </w:p>
              </w:tc>
              <w:tc>
                <w:tcPr>
                  <w:tcW w:w="602" w:type="pct"/>
                  <w:vAlign w:val="center"/>
                </w:tcPr>
                <w:p w14:paraId="0DB16E95">
                  <w:pPr>
                    <w:jc w:val="center"/>
                    <w:rPr>
                      <w:rFonts w:ascii="宋体" w:hAnsi="宋体"/>
                      <w:szCs w:val="21"/>
                    </w:rPr>
                  </w:pPr>
                  <w:r>
                    <w:rPr>
                      <w:rFonts w:ascii="宋体" w:hAnsi="宋体"/>
                      <w:szCs w:val="21"/>
                    </w:rPr>
                    <w:t>达标</w:t>
                  </w:r>
                </w:p>
              </w:tc>
            </w:tr>
          </w:tbl>
          <w:p w14:paraId="34AFC60B">
            <w:pPr>
              <w:widowControl/>
              <w:adjustRightInd w:val="0"/>
              <w:snapToGrid w:val="0"/>
              <w:spacing w:line="360" w:lineRule="auto"/>
              <w:ind w:left="17" w:firstLine="472" w:firstLineChars="197"/>
              <w:jc w:val="left"/>
              <w:rPr>
                <w:rFonts w:eastAsiaTheme="minorEastAsia"/>
                <w:sz w:val="24"/>
              </w:rPr>
            </w:pPr>
            <w:bookmarkStart w:id="34" w:name="_Hlk364239474"/>
            <w:bookmarkStart w:id="35" w:name="OLE_LINK9"/>
            <w:r>
              <w:rPr>
                <w:rFonts w:hAnsiTheme="minorEastAsia" w:eastAsiaTheme="minorEastAsia"/>
                <w:sz w:val="24"/>
              </w:rPr>
              <w:t>从表</w:t>
            </w:r>
            <w:bookmarkEnd w:id="34"/>
            <w:bookmarkEnd w:id="35"/>
            <w:r>
              <w:rPr>
                <w:rFonts w:eastAsiaTheme="minorEastAsia"/>
                <w:sz w:val="24"/>
              </w:rPr>
              <w:t>4.3-3</w:t>
            </w:r>
            <w:r>
              <w:rPr>
                <w:rFonts w:hAnsiTheme="minorEastAsia" w:eastAsiaTheme="minorEastAsia"/>
                <w:sz w:val="24"/>
              </w:rPr>
              <w:t>可以看出：重新报批项目厂界噪声昼间贡献值为</w:t>
            </w:r>
            <w:r>
              <w:rPr>
                <w:rFonts w:hint="eastAsia" w:eastAsiaTheme="minorEastAsia"/>
                <w:sz w:val="24"/>
              </w:rPr>
              <w:t>40.2-47.09</w:t>
            </w:r>
            <w:r>
              <w:rPr>
                <w:rFonts w:eastAsiaTheme="minorEastAsia"/>
                <w:sz w:val="24"/>
              </w:rPr>
              <w:t>dB(A)</w:t>
            </w:r>
            <w:r>
              <w:rPr>
                <w:rFonts w:hAnsiTheme="minorEastAsia" w:eastAsiaTheme="minorEastAsia"/>
                <w:sz w:val="24"/>
              </w:rPr>
              <w:t>，符合《工业企业厂界环境噪声排放标准》（</w:t>
            </w:r>
            <w:r>
              <w:rPr>
                <w:rFonts w:eastAsiaTheme="minorEastAsia"/>
                <w:sz w:val="24"/>
              </w:rPr>
              <w:t>GB12348-2008</w:t>
            </w:r>
            <w:r>
              <w:rPr>
                <w:rFonts w:hAnsiTheme="minorEastAsia" w:eastAsiaTheme="minorEastAsia"/>
                <w:sz w:val="24"/>
              </w:rPr>
              <w:t>）中</w:t>
            </w:r>
            <w:r>
              <w:rPr>
                <w:rFonts w:eastAsiaTheme="minorEastAsia"/>
                <w:sz w:val="24"/>
              </w:rPr>
              <w:t>3</w:t>
            </w:r>
            <w:r>
              <w:rPr>
                <w:rFonts w:hAnsiTheme="minorEastAsia" w:eastAsiaTheme="minorEastAsia"/>
                <w:sz w:val="24"/>
              </w:rPr>
              <w:t>类标准要求，符合环境保护的要求。</w:t>
            </w:r>
          </w:p>
          <w:p w14:paraId="2DD7083E">
            <w:pPr>
              <w:widowControl/>
              <w:adjustRightInd w:val="0"/>
              <w:snapToGrid w:val="0"/>
              <w:spacing w:line="360" w:lineRule="auto"/>
              <w:ind w:firstLine="482" w:firstLineChars="200"/>
              <w:jc w:val="left"/>
              <w:rPr>
                <w:rFonts w:eastAsiaTheme="minorEastAsia"/>
                <w:b/>
                <w:kern w:val="0"/>
                <w:sz w:val="24"/>
                <w:lang w:bidi="en-US"/>
              </w:rPr>
            </w:pPr>
            <w:r>
              <w:rPr>
                <w:rFonts w:eastAsiaTheme="minorEastAsia"/>
                <w:b/>
                <w:kern w:val="0"/>
                <w:sz w:val="24"/>
                <w:lang w:bidi="en-US"/>
              </w:rPr>
              <w:t>3.3</w:t>
            </w:r>
            <w:r>
              <w:rPr>
                <w:rFonts w:hAnsiTheme="minorEastAsia" w:eastAsiaTheme="minorEastAsia"/>
                <w:b/>
                <w:kern w:val="0"/>
                <w:sz w:val="24"/>
                <w:lang w:bidi="en-US"/>
              </w:rPr>
              <w:t>噪声监测</w:t>
            </w:r>
          </w:p>
          <w:p w14:paraId="2F5F7CB3">
            <w:pPr>
              <w:widowControl/>
              <w:adjustRightInd w:val="0"/>
              <w:snapToGrid w:val="0"/>
              <w:spacing w:line="360" w:lineRule="auto"/>
              <w:ind w:left="19" w:firstLine="472" w:firstLineChars="197"/>
              <w:jc w:val="left"/>
              <w:rPr>
                <w:rFonts w:eastAsiaTheme="minorEastAsia"/>
                <w:sz w:val="24"/>
              </w:rPr>
            </w:pPr>
            <w:r>
              <w:rPr>
                <w:rFonts w:hAnsiTheme="minorEastAsia" w:eastAsiaTheme="minorEastAsia"/>
                <w:sz w:val="24"/>
              </w:rPr>
              <w:t>根据</w:t>
            </w:r>
            <w:r>
              <w:rPr>
                <w:rFonts w:eastAsiaTheme="minorEastAsia"/>
                <w:kern w:val="0"/>
                <w:sz w:val="24"/>
              </w:rPr>
              <w:t>《排污单位自行监测技术指南涂装》（HJ1086-2020）</w:t>
            </w:r>
            <w:r>
              <w:rPr>
                <w:rFonts w:hAnsiTheme="minorEastAsia" w:eastAsiaTheme="minorEastAsia"/>
                <w:sz w:val="24"/>
              </w:rPr>
              <w:t>的要求需对厂界噪声的例行监测，监测的实施可以根据实际情况由厂方自测或委托有资质的环境监测单位监测，</w:t>
            </w:r>
            <w:r>
              <w:rPr>
                <w:rFonts w:hAnsiTheme="minorEastAsia" w:eastAsiaTheme="minorEastAsia"/>
                <w:bCs/>
                <w:sz w:val="24"/>
                <w:lang w:bidi="en-US"/>
              </w:rPr>
              <w:t>重新报批项目噪声监测计划表</w:t>
            </w:r>
            <w:r>
              <w:rPr>
                <w:rFonts w:hAnsiTheme="minorEastAsia" w:eastAsiaTheme="minorEastAsia"/>
                <w:kern w:val="0"/>
                <w:sz w:val="24"/>
              </w:rPr>
              <w:t>见下表。</w:t>
            </w:r>
          </w:p>
          <w:p w14:paraId="4C4AEAD8">
            <w:pPr>
              <w:autoSpaceDE w:val="0"/>
              <w:autoSpaceDN w:val="0"/>
              <w:snapToGrid w:val="0"/>
              <w:jc w:val="center"/>
              <w:rPr>
                <w:rFonts w:eastAsiaTheme="minorEastAsia"/>
                <w:b/>
                <w:kern w:val="0"/>
                <w:sz w:val="24"/>
              </w:rPr>
            </w:pPr>
            <w:r>
              <w:rPr>
                <w:rFonts w:hAnsiTheme="minorEastAsia" w:eastAsiaTheme="minorEastAsia"/>
                <w:b/>
                <w:kern w:val="0"/>
                <w:sz w:val="24"/>
              </w:rPr>
              <w:t>表</w:t>
            </w:r>
            <w:r>
              <w:rPr>
                <w:rFonts w:eastAsiaTheme="minorEastAsia"/>
                <w:b/>
                <w:kern w:val="0"/>
                <w:sz w:val="24"/>
              </w:rPr>
              <w:t xml:space="preserve">4.3-4  </w:t>
            </w:r>
            <w:r>
              <w:rPr>
                <w:rFonts w:hAnsiTheme="minorEastAsia" w:eastAsiaTheme="minorEastAsia"/>
                <w:b/>
                <w:kern w:val="0"/>
                <w:sz w:val="24"/>
              </w:rPr>
              <w:t>重新报批项目噪声监测计划表</w:t>
            </w:r>
          </w:p>
          <w:tbl>
            <w:tblPr>
              <w:tblStyle w:val="22"/>
              <w:tblW w:w="4999"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662"/>
              <w:gridCol w:w="2915"/>
              <w:gridCol w:w="2477"/>
              <w:gridCol w:w="4580"/>
            </w:tblGrid>
            <w:tr w14:paraId="4095268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53" w:type="pct"/>
                  <w:vAlign w:val="center"/>
                </w:tcPr>
                <w:p w14:paraId="4D87E3AC">
                  <w:pPr>
                    <w:autoSpaceDE w:val="0"/>
                    <w:autoSpaceDN w:val="0"/>
                    <w:snapToGrid w:val="0"/>
                    <w:jc w:val="center"/>
                    <w:rPr>
                      <w:rFonts w:eastAsiaTheme="minorEastAsia"/>
                      <w:b/>
                      <w:kern w:val="0"/>
                      <w:szCs w:val="21"/>
                    </w:rPr>
                  </w:pPr>
                  <w:r>
                    <w:rPr>
                      <w:rFonts w:hAnsiTheme="minorEastAsia" w:eastAsiaTheme="minorEastAsia"/>
                      <w:b/>
                      <w:kern w:val="0"/>
                      <w:szCs w:val="21"/>
                    </w:rPr>
                    <w:t>监测点位</w:t>
                  </w:r>
                </w:p>
              </w:tc>
              <w:tc>
                <w:tcPr>
                  <w:tcW w:w="1153" w:type="pct"/>
                  <w:vAlign w:val="center"/>
                </w:tcPr>
                <w:p w14:paraId="377731B6">
                  <w:pPr>
                    <w:autoSpaceDE w:val="0"/>
                    <w:autoSpaceDN w:val="0"/>
                    <w:snapToGrid w:val="0"/>
                    <w:jc w:val="center"/>
                    <w:rPr>
                      <w:rFonts w:eastAsiaTheme="minorEastAsia"/>
                      <w:b/>
                      <w:kern w:val="0"/>
                      <w:szCs w:val="21"/>
                    </w:rPr>
                  </w:pPr>
                  <w:r>
                    <w:rPr>
                      <w:rFonts w:hAnsiTheme="minorEastAsia" w:eastAsiaTheme="minorEastAsia"/>
                      <w:b/>
                      <w:kern w:val="0"/>
                      <w:szCs w:val="21"/>
                    </w:rPr>
                    <w:t>监测指标</w:t>
                  </w:r>
                </w:p>
              </w:tc>
              <w:tc>
                <w:tcPr>
                  <w:tcW w:w="980" w:type="pct"/>
                  <w:vAlign w:val="center"/>
                </w:tcPr>
                <w:p w14:paraId="701B0B77">
                  <w:pPr>
                    <w:autoSpaceDE w:val="0"/>
                    <w:autoSpaceDN w:val="0"/>
                    <w:snapToGrid w:val="0"/>
                    <w:jc w:val="center"/>
                    <w:rPr>
                      <w:rFonts w:eastAsiaTheme="minorEastAsia"/>
                      <w:b/>
                      <w:kern w:val="0"/>
                      <w:szCs w:val="21"/>
                    </w:rPr>
                  </w:pPr>
                  <w:r>
                    <w:rPr>
                      <w:rFonts w:hAnsiTheme="minorEastAsia" w:eastAsiaTheme="minorEastAsia"/>
                      <w:b/>
                      <w:kern w:val="0"/>
                      <w:szCs w:val="21"/>
                    </w:rPr>
                    <w:t>监测频次</w:t>
                  </w:r>
                </w:p>
              </w:tc>
              <w:tc>
                <w:tcPr>
                  <w:tcW w:w="1812" w:type="pct"/>
                  <w:vAlign w:val="center"/>
                </w:tcPr>
                <w:p w14:paraId="5DAE850B">
                  <w:pPr>
                    <w:autoSpaceDE w:val="0"/>
                    <w:autoSpaceDN w:val="0"/>
                    <w:snapToGrid w:val="0"/>
                    <w:jc w:val="center"/>
                    <w:rPr>
                      <w:rFonts w:eastAsiaTheme="minorEastAsia"/>
                      <w:b/>
                      <w:kern w:val="0"/>
                      <w:szCs w:val="21"/>
                    </w:rPr>
                  </w:pPr>
                  <w:r>
                    <w:rPr>
                      <w:rFonts w:hAnsiTheme="minorEastAsia" w:eastAsiaTheme="minorEastAsia"/>
                      <w:b/>
                      <w:kern w:val="0"/>
                      <w:szCs w:val="21"/>
                    </w:rPr>
                    <w:t>执行排放标准</w:t>
                  </w:r>
                </w:p>
              </w:tc>
            </w:tr>
            <w:tr w14:paraId="59B592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53" w:type="pct"/>
                  <w:vAlign w:val="center"/>
                </w:tcPr>
                <w:p w14:paraId="58E8278E">
                  <w:pPr>
                    <w:autoSpaceDE w:val="0"/>
                    <w:autoSpaceDN w:val="0"/>
                    <w:snapToGrid w:val="0"/>
                    <w:jc w:val="center"/>
                    <w:rPr>
                      <w:rFonts w:eastAsiaTheme="minorEastAsia"/>
                      <w:kern w:val="0"/>
                      <w:szCs w:val="21"/>
                    </w:rPr>
                  </w:pPr>
                  <w:r>
                    <w:rPr>
                      <w:rFonts w:hint="eastAsia" w:eastAsiaTheme="minorEastAsia"/>
                      <w:kern w:val="0"/>
                      <w:szCs w:val="21"/>
                    </w:rPr>
                    <w:t>厂区四周</w:t>
                  </w:r>
                  <w:r>
                    <w:rPr>
                      <w:rFonts w:eastAsiaTheme="minorEastAsia"/>
                      <w:kern w:val="0"/>
                      <w:szCs w:val="21"/>
                    </w:rPr>
                    <w:t>边界</w:t>
                  </w:r>
                </w:p>
              </w:tc>
              <w:tc>
                <w:tcPr>
                  <w:tcW w:w="1153" w:type="pct"/>
                  <w:vAlign w:val="center"/>
                </w:tcPr>
                <w:p w14:paraId="135216D8">
                  <w:pPr>
                    <w:autoSpaceDE w:val="0"/>
                    <w:autoSpaceDN w:val="0"/>
                    <w:snapToGrid w:val="0"/>
                    <w:jc w:val="center"/>
                    <w:rPr>
                      <w:rFonts w:eastAsiaTheme="minorEastAsia"/>
                      <w:kern w:val="0"/>
                      <w:szCs w:val="21"/>
                    </w:rPr>
                  </w:pPr>
                  <w:r>
                    <w:rPr>
                      <w:rFonts w:hAnsiTheme="minorEastAsia" w:eastAsiaTheme="minorEastAsia"/>
                      <w:kern w:val="0"/>
                      <w:szCs w:val="21"/>
                    </w:rPr>
                    <w:t>等效连续</w:t>
                  </w:r>
                  <w:r>
                    <w:rPr>
                      <w:rFonts w:eastAsiaTheme="minorEastAsia"/>
                      <w:kern w:val="0"/>
                      <w:szCs w:val="21"/>
                    </w:rPr>
                    <w:t>A</w:t>
                  </w:r>
                  <w:r>
                    <w:rPr>
                      <w:rFonts w:hAnsiTheme="minorEastAsia" w:eastAsiaTheme="minorEastAsia"/>
                      <w:kern w:val="0"/>
                      <w:szCs w:val="21"/>
                    </w:rPr>
                    <w:t>声级</w:t>
                  </w:r>
                </w:p>
              </w:tc>
              <w:tc>
                <w:tcPr>
                  <w:tcW w:w="980" w:type="pct"/>
                  <w:vAlign w:val="center"/>
                </w:tcPr>
                <w:p w14:paraId="046E60CA">
                  <w:pPr>
                    <w:autoSpaceDE w:val="0"/>
                    <w:autoSpaceDN w:val="0"/>
                    <w:snapToGrid w:val="0"/>
                    <w:jc w:val="center"/>
                    <w:rPr>
                      <w:rFonts w:eastAsiaTheme="minorEastAsia"/>
                      <w:kern w:val="0"/>
                      <w:szCs w:val="21"/>
                    </w:rPr>
                  </w:pPr>
                  <w:r>
                    <w:rPr>
                      <w:rFonts w:eastAsiaTheme="minorEastAsia"/>
                      <w:kern w:val="0"/>
                      <w:szCs w:val="21"/>
                    </w:rPr>
                    <w:t>1</w:t>
                  </w:r>
                  <w:r>
                    <w:rPr>
                      <w:rFonts w:hAnsiTheme="minorEastAsia" w:eastAsiaTheme="minorEastAsia"/>
                      <w:kern w:val="0"/>
                      <w:szCs w:val="21"/>
                    </w:rPr>
                    <w:t>次</w:t>
                  </w:r>
                  <w:r>
                    <w:rPr>
                      <w:rFonts w:eastAsiaTheme="minorEastAsia"/>
                      <w:kern w:val="0"/>
                      <w:szCs w:val="21"/>
                    </w:rPr>
                    <w:t>/</w:t>
                  </w:r>
                  <w:r>
                    <w:rPr>
                      <w:rFonts w:hAnsiTheme="minorEastAsia" w:eastAsiaTheme="minorEastAsia"/>
                      <w:kern w:val="0"/>
                      <w:szCs w:val="21"/>
                    </w:rPr>
                    <w:t>季度</w:t>
                  </w:r>
                </w:p>
              </w:tc>
              <w:tc>
                <w:tcPr>
                  <w:tcW w:w="1812" w:type="pct"/>
                  <w:vAlign w:val="center"/>
                </w:tcPr>
                <w:p w14:paraId="5AECB3AE">
                  <w:pPr>
                    <w:autoSpaceDE w:val="0"/>
                    <w:autoSpaceDN w:val="0"/>
                    <w:snapToGrid w:val="0"/>
                    <w:jc w:val="center"/>
                    <w:rPr>
                      <w:rFonts w:eastAsiaTheme="minorEastAsia"/>
                      <w:b/>
                      <w:kern w:val="0"/>
                      <w:szCs w:val="21"/>
                    </w:rPr>
                  </w:pPr>
                  <w:r>
                    <w:rPr>
                      <w:rFonts w:hAnsiTheme="minorEastAsia" w:eastAsiaTheme="minorEastAsia"/>
                      <w:kern w:val="0"/>
                      <w:szCs w:val="21"/>
                      <w:lang w:bidi="en-US"/>
                    </w:rPr>
                    <w:t>《工业企业厂界环境噪声排放标准》（</w:t>
                  </w:r>
                  <w:r>
                    <w:rPr>
                      <w:rFonts w:eastAsiaTheme="minorEastAsia"/>
                      <w:kern w:val="0"/>
                      <w:szCs w:val="21"/>
                      <w:lang w:bidi="en-US"/>
                    </w:rPr>
                    <w:t>GB12348-2008</w:t>
                  </w:r>
                  <w:r>
                    <w:rPr>
                      <w:rFonts w:hAnsiTheme="minorEastAsia" w:eastAsiaTheme="minorEastAsia"/>
                      <w:kern w:val="0"/>
                      <w:szCs w:val="21"/>
                      <w:lang w:bidi="en-US"/>
                    </w:rPr>
                    <w:t>）中的</w:t>
                  </w:r>
                  <w:r>
                    <w:rPr>
                      <w:rFonts w:eastAsiaTheme="minorEastAsia"/>
                      <w:kern w:val="0"/>
                      <w:szCs w:val="21"/>
                      <w:lang w:bidi="en-US"/>
                    </w:rPr>
                    <w:t>3</w:t>
                  </w:r>
                  <w:r>
                    <w:rPr>
                      <w:rFonts w:hAnsiTheme="minorEastAsia" w:eastAsiaTheme="minorEastAsia"/>
                      <w:kern w:val="0"/>
                      <w:szCs w:val="21"/>
                      <w:lang w:bidi="en-US"/>
                    </w:rPr>
                    <w:t>类标准</w:t>
                  </w:r>
                </w:p>
              </w:tc>
            </w:tr>
          </w:tbl>
          <w:p w14:paraId="238ED387">
            <w:pPr>
              <w:widowControl/>
              <w:adjustRightInd w:val="0"/>
              <w:snapToGrid w:val="0"/>
              <w:spacing w:line="360" w:lineRule="auto"/>
              <w:ind w:left="17" w:firstLine="472" w:firstLineChars="197"/>
              <w:jc w:val="left"/>
              <w:rPr>
                <w:rFonts w:eastAsiaTheme="minorEastAsia"/>
                <w:sz w:val="24"/>
              </w:rPr>
            </w:pPr>
          </w:p>
          <w:p w14:paraId="5F60A841">
            <w:pPr>
              <w:widowControl/>
              <w:adjustRightInd w:val="0"/>
              <w:snapToGrid w:val="0"/>
              <w:spacing w:line="360" w:lineRule="auto"/>
              <w:ind w:left="17" w:firstLine="472" w:firstLineChars="197"/>
              <w:jc w:val="left"/>
              <w:rPr>
                <w:rFonts w:eastAsiaTheme="minorEastAsia"/>
                <w:sz w:val="24"/>
              </w:rPr>
            </w:pPr>
          </w:p>
          <w:p w14:paraId="04671663">
            <w:pPr>
              <w:widowControl/>
              <w:adjustRightInd w:val="0"/>
              <w:snapToGrid w:val="0"/>
              <w:spacing w:line="360" w:lineRule="auto"/>
              <w:ind w:left="17" w:firstLine="472" w:firstLineChars="197"/>
              <w:jc w:val="left"/>
              <w:rPr>
                <w:rFonts w:eastAsiaTheme="minorEastAsia"/>
                <w:sz w:val="24"/>
              </w:rPr>
            </w:pPr>
          </w:p>
          <w:p w14:paraId="3897DC5D">
            <w:pPr>
              <w:widowControl/>
              <w:adjustRightInd w:val="0"/>
              <w:snapToGrid w:val="0"/>
              <w:spacing w:line="360" w:lineRule="auto"/>
              <w:ind w:left="17" w:firstLine="472" w:firstLineChars="197"/>
              <w:jc w:val="left"/>
              <w:rPr>
                <w:rFonts w:eastAsiaTheme="minorEastAsia"/>
                <w:sz w:val="24"/>
              </w:rPr>
            </w:pPr>
          </w:p>
          <w:p w14:paraId="0224AF86">
            <w:pPr>
              <w:widowControl/>
              <w:adjustRightInd w:val="0"/>
              <w:snapToGrid w:val="0"/>
              <w:spacing w:line="360" w:lineRule="auto"/>
              <w:ind w:left="17" w:firstLine="472" w:firstLineChars="197"/>
              <w:jc w:val="left"/>
              <w:rPr>
                <w:rFonts w:eastAsiaTheme="minorEastAsia"/>
                <w:sz w:val="24"/>
              </w:rPr>
            </w:pPr>
          </w:p>
          <w:p w14:paraId="31EA19D1">
            <w:pPr>
              <w:pStyle w:val="2"/>
              <w:rPr>
                <w:rFonts w:ascii="Times New Roman" w:hAnsi="Times New Roman" w:eastAsiaTheme="minorEastAsia"/>
                <w:color w:val="auto"/>
              </w:rPr>
            </w:pPr>
          </w:p>
          <w:p w14:paraId="6437081D">
            <w:pPr>
              <w:pStyle w:val="2"/>
              <w:rPr>
                <w:rFonts w:ascii="Times New Roman" w:hAnsi="Times New Roman" w:eastAsiaTheme="minorEastAsia"/>
                <w:color w:val="auto"/>
              </w:rPr>
            </w:pPr>
          </w:p>
          <w:p w14:paraId="498C444C">
            <w:pPr>
              <w:pStyle w:val="2"/>
              <w:rPr>
                <w:rFonts w:ascii="Times New Roman" w:hAnsi="Times New Roman" w:eastAsiaTheme="minorEastAsia"/>
                <w:color w:val="auto"/>
              </w:rPr>
            </w:pPr>
          </w:p>
          <w:p w14:paraId="6D63910E">
            <w:pPr>
              <w:pStyle w:val="2"/>
              <w:rPr>
                <w:rFonts w:ascii="Times New Roman" w:hAnsi="Times New Roman" w:eastAsiaTheme="minorEastAsia"/>
                <w:color w:val="auto"/>
              </w:rPr>
            </w:pPr>
          </w:p>
          <w:p w14:paraId="55A81FF7">
            <w:pPr>
              <w:pStyle w:val="2"/>
              <w:rPr>
                <w:rFonts w:ascii="Times New Roman" w:hAnsi="Times New Roman" w:eastAsiaTheme="minorEastAsia"/>
                <w:color w:val="auto"/>
              </w:rPr>
            </w:pPr>
          </w:p>
          <w:p w14:paraId="676A7E90">
            <w:pPr>
              <w:pStyle w:val="2"/>
              <w:rPr>
                <w:rFonts w:ascii="Times New Roman" w:hAnsi="Times New Roman" w:eastAsiaTheme="minorEastAsia"/>
                <w:color w:val="auto"/>
              </w:rPr>
            </w:pPr>
          </w:p>
          <w:p w14:paraId="2CFB29AD">
            <w:pPr>
              <w:pStyle w:val="2"/>
              <w:rPr>
                <w:rFonts w:ascii="Times New Roman" w:hAnsi="Times New Roman" w:eastAsiaTheme="minorEastAsia"/>
                <w:color w:val="auto"/>
              </w:rPr>
            </w:pPr>
          </w:p>
          <w:p w14:paraId="37FDAD85">
            <w:pPr>
              <w:pStyle w:val="2"/>
              <w:rPr>
                <w:rFonts w:ascii="Times New Roman" w:hAnsi="Times New Roman" w:eastAsiaTheme="minorEastAsia"/>
                <w:color w:val="auto"/>
              </w:rPr>
            </w:pPr>
          </w:p>
          <w:p w14:paraId="21CB3517">
            <w:pPr>
              <w:pStyle w:val="2"/>
              <w:rPr>
                <w:rFonts w:ascii="Times New Roman" w:hAnsi="Times New Roman" w:eastAsiaTheme="minorEastAsia"/>
                <w:color w:val="auto"/>
              </w:rPr>
            </w:pPr>
          </w:p>
          <w:p w14:paraId="6150E3AC">
            <w:pPr>
              <w:pStyle w:val="2"/>
              <w:rPr>
                <w:rFonts w:ascii="Times New Roman" w:hAnsi="Times New Roman" w:eastAsiaTheme="minorEastAsia"/>
                <w:color w:val="auto"/>
              </w:rPr>
            </w:pPr>
          </w:p>
          <w:p w14:paraId="559CB9B2">
            <w:pPr>
              <w:pStyle w:val="2"/>
              <w:rPr>
                <w:rFonts w:ascii="Times New Roman" w:hAnsi="Times New Roman" w:eastAsiaTheme="minorEastAsia"/>
                <w:color w:val="auto"/>
              </w:rPr>
            </w:pPr>
          </w:p>
          <w:p w14:paraId="2F574D97">
            <w:pPr>
              <w:pStyle w:val="2"/>
              <w:rPr>
                <w:rFonts w:ascii="Times New Roman" w:hAnsi="Times New Roman" w:eastAsiaTheme="minorEastAsia"/>
                <w:color w:val="auto"/>
              </w:rPr>
            </w:pPr>
          </w:p>
          <w:p w14:paraId="001D4853">
            <w:pPr>
              <w:pStyle w:val="2"/>
              <w:rPr>
                <w:rFonts w:ascii="Times New Roman" w:hAnsi="Times New Roman" w:eastAsiaTheme="minorEastAsia"/>
                <w:color w:val="auto"/>
              </w:rPr>
            </w:pPr>
          </w:p>
          <w:p w14:paraId="0CFCD63F">
            <w:pPr>
              <w:pStyle w:val="2"/>
              <w:rPr>
                <w:rFonts w:ascii="Times New Roman" w:hAnsi="Times New Roman" w:eastAsiaTheme="minorEastAsia"/>
                <w:color w:val="auto"/>
              </w:rPr>
            </w:pPr>
          </w:p>
          <w:p w14:paraId="6AEFC5DB">
            <w:pPr>
              <w:pStyle w:val="2"/>
              <w:rPr>
                <w:rFonts w:ascii="Times New Roman" w:hAnsi="Times New Roman" w:eastAsiaTheme="minorEastAsia"/>
                <w:color w:val="auto"/>
              </w:rPr>
            </w:pPr>
          </w:p>
          <w:p w14:paraId="56F5FED3">
            <w:pPr>
              <w:pStyle w:val="2"/>
              <w:rPr>
                <w:rFonts w:ascii="Times New Roman" w:hAnsi="Times New Roman" w:eastAsiaTheme="minorEastAsia"/>
                <w:color w:val="auto"/>
              </w:rPr>
            </w:pPr>
          </w:p>
          <w:p w14:paraId="0AABF54C">
            <w:pPr>
              <w:pStyle w:val="2"/>
              <w:rPr>
                <w:rFonts w:ascii="Times New Roman" w:hAnsi="Times New Roman" w:eastAsiaTheme="minorEastAsia"/>
                <w:color w:val="auto"/>
              </w:rPr>
            </w:pPr>
          </w:p>
          <w:p w14:paraId="348ADF0B">
            <w:pPr>
              <w:pStyle w:val="2"/>
              <w:rPr>
                <w:rFonts w:ascii="Times New Roman" w:hAnsi="Times New Roman" w:eastAsiaTheme="minorEastAsia"/>
                <w:color w:val="auto"/>
              </w:rPr>
            </w:pPr>
          </w:p>
          <w:p w14:paraId="54A1FB7F">
            <w:pPr>
              <w:pStyle w:val="2"/>
              <w:rPr>
                <w:rFonts w:ascii="Times New Roman" w:hAnsi="Times New Roman" w:eastAsiaTheme="minorEastAsia"/>
                <w:color w:val="auto"/>
              </w:rPr>
            </w:pPr>
          </w:p>
        </w:tc>
      </w:tr>
      <w:tr w14:paraId="395178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10" w:hRule="atLeast"/>
          <w:jc w:val="center"/>
        </w:trPr>
        <w:tc>
          <w:tcPr>
            <w:tcW w:w="296" w:type="dxa"/>
            <w:tcMar>
              <w:left w:w="28" w:type="dxa"/>
              <w:right w:w="28" w:type="dxa"/>
            </w:tcMar>
            <w:vAlign w:val="center"/>
          </w:tcPr>
          <w:p w14:paraId="3149CFCE">
            <w:pPr>
              <w:adjustRightInd w:val="0"/>
              <w:snapToGrid w:val="0"/>
              <w:jc w:val="center"/>
              <w:rPr>
                <w:rFonts w:eastAsiaTheme="minorEastAsia"/>
                <w:b/>
                <w:bCs/>
                <w:sz w:val="24"/>
              </w:rPr>
            </w:pPr>
          </w:p>
        </w:tc>
        <w:tc>
          <w:tcPr>
            <w:tcW w:w="12853" w:type="dxa"/>
            <w:vAlign w:val="center"/>
          </w:tcPr>
          <w:p w14:paraId="01E8E33C">
            <w:pPr>
              <w:widowControl/>
              <w:autoSpaceDE w:val="0"/>
              <w:autoSpaceDN w:val="0"/>
              <w:adjustRightInd w:val="0"/>
              <w:snapToGrid w:val="0"/>
              <w:spacing w:line="360" w:lineRule="auto"/>
              <w:ind w:firstLine="482" w:firstLineChars="200"/>
              <w:jc w:val="left"/>
              <w:rPr>
                <w:rFonts w:eastAsiaTheme="minorEastAsia"/>
                <w:b/>
                <w:kern w:val="0"/>
                <w:sz w:val="24"/>
              </w:rPr>
            </w:pPr>
            <w:r>
              <w:rPr>
                <w:rFonts w:eastAsiaTheme="minorEastAsia"/>
                <w:b/>
                <w:kern w:val="0"/>
                <w:sz w:val="24"/>
              </w:rPr>
              <w:t>4.</w:t>
            </w:r>
            <w:r>
              <w:rPr>
                <w:rFonts w:hAnsiTheme="minorEastAsia" w:eastAsiaTheme="minorEastAsia"/>
                <w:b/>
                <w:kern w:val="0"/>
                <w:sz w:val="24"/>
              </w:rPr>
              <w:t>固体废物</w:t>
            </w:r>
          </w:p>
          <w:p w14:paraId="158D9771">
            <w:pPr>
              <w:widowControl/>
              <w:autoSpaceDE w:val="0"/>
              <w:autoSpaceDN w:val="0"/>
              <w:adjustRightInd w:val="0"/>
              <w:snapToGrid w:val="0"/>
              <w:spacing w:line="360" w:lineRule="auto"/>
              <w:ind w:firstLine="482" w:firstLineChars="200"/>
              <w:jc w:val="left"/>
              <w:rPr>
                <w:rFonts w:eastAsiaTheme="minorEastAsia"/>
                <w:b/>
                <w:kern w:val="0"/>
                <w:sz w:val="24"/>
              </w:rPr>
            </w:pPr>
            <w:r>
              <w:rPr>
                <w:rFonts w:eastAsiaTheme="minorEastAsia"/>
                <w:b/>
                <w:kern w:val="0"/>
                <w:sz w:val="24"/>
              </w:rPr>
              <w:t>4.1</w:t>
            </w:r>
            <w:r>
              <w:rPr>
                <w:rFonts w:hAnsiTheme="minorEastAsia" w:eastAsiaTheme="minorEastAsia"/>
                <w:b/>
                <w:kern w:val="0"/>
                <w:sz w:val="24"/>
              </w:rPr>
              <w:t>固体废物产生环节及源强分析</w:t>
            </w:r>
          </w:p>
          <w:p w14:paraId="3444EDAF">
            <w:pPr>
              <w:widowControl/>
              <w:adjustRightInd w:val="0"/>
              <w:snapToGrid w:val="0"/>
              <w:spacing w:line="360" w:lineRule="auto"/>
              <w:ind w:firstLine="480" w:firstLineChars="200"/>
              <w:jc w:val="left"/>
              <w:rPr>
                <w:rFonts w:eastAsiaTheme="minorEastAsia"/>
                <w:bCs/>
                <w:kern w:val="0"/>
                <w:sz w:val="24"/>
              </w:rPr>
            </w:pPr>
            <w:r>
              <w:rPr>
                <w:rFonts w:hAnsiTheme="minorEastAsia" w:eastAsiaTheme="minorEastAsia"/>
                <w:bCs/>
                <w:kern w:val="0"/>
                <w:sz w:val="24"/>
              </w:rPr>
              <w:t>根据《中华人民共和国固体废物污染环境防治法</w:t>
            </w:r>
            <w:r>
              <w:rPr>
                <w:rFonts w:hint="eastAsia" w:hAnsiTheme="minorEastAsia" w:eastAsiaTheme="minorEastAsia"/>
                <w:bCs/>
                <w:kern w:val="0"/>
                <w:sz w:val="24"/>
                <w:lang w:eastAsia="zh-CN"/>
              </w:rPr>
              <w:t>》《</w:t>
            </w:r>
            <w:r>
              <w:rPr>
                <w:rFonts w:hAnsiTheme="minorEastAsia" w:eastAsiaTheme="minorEastAsia"/>
                <w:bCs/>
                <w:kern w:val="0"/>
                <w:sz w:val="24"/>
              </w:rPr>
              <w:t>固体废物鉴别标准通则》（</w:t>
            </w:r>
            <w:r>
              <w:rPr>
                <w:rFonts w:eastAsiaTheme="minorEastAsia"/>
                <w:bCs/>
                <w:kern w:val="0"/>
                <w:sz w:val="24"/>
              </w:rPr>
              <w:t>GB34330-2017</w:t>
            </w:r>
            <w:r>
              <w:rPr>
                <w:rFonts w:hAnsiTheme="minorEastAsia" w:eastAsiaTheme="minorEastAsia"/>
                <w:bCs/>
                <w:kern w:val="0"/>
                <w:sz w:val="24"/>
              </w:rPr>
              <w:t>）的规定，判断重新报批项目生产过程中产生的副产物是否属于固体废物。重新报批固体废物的副产物属性判定分别见表</w:t>
            </w:r>
            <w:r>
              <w:rPr>
                <w:rFonts w:eastAsiaTheme="minorEastAsia"/>
                <w:bCs/>
                <w:kern w:val="0"/>
                <w:sz w:val="24"/>
                <w:lang w:bidi="en-US"/>
              </w:rPr>
              <w:t>4.4-1</w:t>
            </w:r>
            <w:r>
              <w:rPr>
                <w:rFonts w:hAnsiTheme="minorEastAsia" w:eastAsiaTheme="minorEastAsia"/>
                <w:bCs/>
                <w:kern w:val="0"/>
                <w:sz w:val="24"/>
              </w:rPr>
              <w:t>，固体废物污染源源强核算结果及相关参数一览分别详见表</w:t>
            </w:r>
            <w:r>
              <w:rPr>
                <w:rFonts w:eastAsiaTheme="minorEastAsia"/>
                <w:bCs/>
                <w:kern w:val="0"/>
                <w:sz w:val="24"/>
                <w:lang w:bidi="en-US"/>
              </w:rPr>
              <w:t>4.4-2</w:t>
            </w:r>
            <w:r>
              <w:rPr>
                <w:rFonts w:hAnsiTheme="minorEastAsia" w:eastAsiaTheme="minorEastAsia"/>
                <w:bCs/>
                <w:kern w:val="0"/>
                <w:sz w:val="24"/>
              </w:rPr>
              <w:t>。</w:t>
            </w:r>
          </w:p>
          <w:p w14:paraId="28767AD9">
            <w:pPr>
              <w:adjustRightInd w:val="0"/>
              <w:snapToGrid w:val="0"/>
              <w:jc w:val="center"/>
              <w:rPr>
                <w:rFonts w:eastAsiaTheme="minorEastAsia"/>
                <w:kern w:val="0"/>
                <w:szCs w:val="21"/>
              </w:rPr>
            </w:pPr>
            <w:r>
              <w:rPr>
                <w:rFonts w:hAnsiTheme="minorEastAsia" w:eastAsiaTheme="minorEastAsia"/>
                <w:b/>
                <w:kern w:val="0"/>
                <w:sz w:val="24"/>
              </w:rPr>
              <w:t>表</w:t>
            </w:r>
            <w:r>
              <w:rPr>
                <w:rFonts w:eastAsiaTheme="minorEastAsia"/>
                <w:b/>
                <w:bCs/>
                <w:kern w:val="0"/>
                <w:sz w:val="24"/>
                <w:lang w:bidi="en-US"/>
              </w:rPr>
              <w:t xml:space="preserve">4.4-1  </w:t>
            </w:r>
            <w:r>
              <w:rPr>
                <w:rFonts w:hAnsiTheme="minorEastAsia" w:eastAsiaTheme="minorEastAsia"/>
                <w:b/>
                <w:kern w:val="0"/>
                <w:sz w:val="24"/>
              </w:rPr>
              <w:t>重新报批项目固体废物属性判定表</w:t>
            </w:r>
            <w:r>
              <w:rPr>
                <w:rFonts w:hAnsiTheme="minorEastAsia" w:eastAsiaTheme="minorEastAsia"/>
                <w:kern w:val="0"/>
                <w:szCs w:val="21"/>
              </w:rPr>
              <w:t>单位：</w:t>
            </w:r>
            <w:r>
              <w:rPr>
                <w:rFonts w:eastAsiaTheme="minorEastAsia"/>
                <w:kern w:val="0"/>
                <w:szCs w:val="21"/>
              </w:rPr>
              <w:t>t/a</w:t>
            </w:r>
          </w:p>
          <w:tbl>
            <w:tblPr>
              <w:tblStyle w:val="21"/>
              <w:tblW w:w="12675"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13"/>
              <w:gridCol w:w="1237"/>
              <w:gridCol w:w="2292"/>
              <w:gridCol w:w="991"/>
              <w:gridCol w:w="3970"/>
              <w:gridCol w:w="852"/>
              <w:gridCol w:w="991"/>
              <w:gridCol w:w="892"/>
              <w:gridCol w:w="1037"/>
            </w:tblGrid>
            <w:tr w14:paraId="2B2EAA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3" w:type="pct"/>
                  <w:vMerge w:val="restart"/>
                  <w:vAlign w:val="center"/>
                </w:tcPr>
                <w:p w14:paraId="34648956">
                  <w:pPr>
                    <w:adjustRightInd w:val="0"/>
                    <w:snapToGrid w:val="0"/>
                    <w:jc w:val="center"/>
                    <w:rPr>
                      <w:rFonts w:eastAsiaTheme="minorEastAsia"/>
                      <w:b/>
                      <w:sz w:val="18"/>
                      <w:szCs w:val="18"/>
                    </w:rPr>
                  </w:pPr>
                  <w:bookmarkStart w:id="36" w:name="_Hlk105681728"/>
                  <w:r>
                    <w:rPr>
                      <w:rFonts w:hAnsiTheme="minorEastAsia" w:eastAsiaTheme="minorEastAsia"/>
                      <w:b/>
                      <w:sz w:val="18"/>
                      <w:szCs w:val="18"/>
                    </w:rPr>
                    <w:t>序号</w:t>
                  </w:r>
                </w:p>
              </w:tc>
              <w:tc>
                <w:tcPr>
                  <w:tcW w:w="488" w:type="pct"/>
                  <w:vMerge w:val="restart"/>
                  <w:vAlign w:val="center"/>
                </w:tcPr>
                <w:p w14:paraId="0A0209CD">
                  <w:pPr>
                    <w:adjustRightInd w:val="0"/>
                    <w:snapToGrid w:val="0"/>
                    <w:jc w:val="center"/>
                    <w:rPr>
                      <w:rFonts w:eastAsiaTheme="minorEastAsia"/>
                      <w:b/>
                      <w:sz w:val="18"/>
                      <w:szCs w:val="18"/>
                    </w:rPr>
                  </w:pPr>
                  <w:r>
                    <w:rPr>
                      <w:rFonts w:hAnsiTheme="minorEastAsia" w:eastAsiaTheme="minorEastAsia"/>
                      <w:b/>
                      <w:sz w:val="18"/>
                      <w:szCs w:val="18"/>
                    </w:rPr>
                    <w:t>名称</w:t>
                  </w:r>
                </w:p>
              </w:tc>
              <w:tc>
                <w:tcPr>
                  <w:tcW w:w="904" w:type="pct"/>
                  <w:vMerge w:val="restart"/>
                  <w:vAlign w:val="center"/>
                </w:tcPr>
                <w:p w14:paraId="6284AC37">
                  <w:pPr>
                    <w:adjustRightInd w:val="0"/>
                    <w:snapToGrid w:val="0"/>
                    <w:jc w:val="center"/>
                    <w:rPr>
                      <w:rFonts w:eastAsiaTheme="minorEastAsia"/>
                      <w:b/>
                      <w:sz w:val="18"/>
                      <w:szCs w:val="18"/>
                    </w:rPr>
                  </w:pPr>
                  <w:r>
                    <w:rPr>
                      <w:rFonts w:hAnsiTheme="minorEastAsia" w:eastAsiaTheme="minorEastAsia"/>
                      <w:b/>
                      <w:sz w:val="18"/>
                      <w:szCs w:val="18"/>
                    </w:rPr>
                    <w:t>产生工序</w:t>
                  </w:r>
                </w:p>
              </w:tc>
              <w:tc>
                <w:tcPr>
                  <w:tcW w:w="391" w:type="pct"/>
                  <w:vMerge w:val="restart"/>
                  <w:vAlign w:val="center"/>
                </w:tcPr>
                <w:p w14:paraId="439D81E5">
                  <w:pPr>
                    <w:adjustRightInd w:val="0"/>
                    <w:snapToGrid w:val="0"/>
                    <w:jc w:val="center"/>
                    <w:rPr>
                      <w:rFonts w:eastAsiaTheme="minorEastAsia"/>
                      <w:b/>
                      <w:sz w:val="18"/>
                      <w:szCs w:val="18"/>
                    </w:rPr>
                  </w:pPr>
                  <w:r>
                    <w:rPr>
                      <w:rFonts w:hAnsiTheme="minorEastAsia" w:eastAsiaTheme="minorEastAsia"/>
                      <w:b/>
                      <w:sz w:val="18"/>
                      <w:szCs w:val="18"/>
                    </w:rPr>
                    <w:t>形态</w:t>
                  </w:r>
                </w:p>
              </w:tc>
              <w:tc>
                <w:tcPr>
                  <w:tcW w:w="1566" w:type="pct"/>
                  <w:vMerge w:val="restart"/>
                  <w:vAlign w:val="center"/>
                </w:tcPr>
                <w:p w14:paraId="2461355A">
                  <w:pPr>
                    <w:adjustRightInd w:val="0"/>
                    <w:snapToGrid w:val="0"/>
                    <w:jc w:val="center"/>
                    <w:rPr>
                      <w:rFonts w:eastAsiaTheme="minorEastAsia"/>
                      <w:b/>
                      <w:sz w:val="18"/>
                      <w:szCs w:val="18"/>
                    </w:rPr>
                  </w:pPr>
                  <w:r>
                    <w:rPr>
                      <w:rFonts w:hAnsiTheme="minorEastAsia" w:eastAsiaTheme="minorEastAsia"/>
                      <w:b/>
                      <w:sz w:val="18"/>
                      <w:szCs w:val="18"/>
                    </w:rPr>
                    <w:t>主要成分</w:t>
                  </w:r>
                </w:p>
              </w:tc>
              <w:tc>
                <w:tcPr>
                  <w:tcW w:w="336" w:type="pct"/>
                  <w:vMerge w:val="restart"/>
                  <w:vAlign w:val="center"/>
                </w:tcPr>
                <w:p w14:paraId="4A0536B8">
                  <w:pPr>
                    <w:adjustRightInd w:val="0"/>
                    <w:snapToGrid w:val="0"/>
                    <w:jc w:val="center"/>
                    <w:rPr>
                      <w:rFonts w:eastAsiaTheme="minorEastAsia"/>
                      <w:b/>
                      <w:sz w:val="18"/>
                      <w:szCs w:val="18"/>
                    </w:rPr>
                  </w:pPr>
                  <w:r>
                    <w:rPr>
                      <w:rFonts w:hAnsiTheme="minorEastAsia" w:eastAsiaTheme="minorEastAsia"/>
                      <w:b/>
                      <w:sz w:val="18"/>
                      <w:szCs w:val="18"/>
                    </w:rPr>
                    <w:t>产生量</w:t>
                  </w:r>
                </w:p>
              </w:tc>
              <w:tc>
                <w:tcPr>
                  <w:tcW w:w="1152" w:type="pct"/>
                  <w:gridSpan w:val="3"/>
                  <w:vAlign w:val="center"/>
                </w:tcPr>
                <w:p w14:paraId="466B3B92">
                  <w:pPr>
                    <w:adjustRightInd w:val="0"/>
                    <w:snapToGrid w:val="0"/>
                    <w:jc w:val="center"/>
                    <w:rPr>
                      <w:rFonts w:eastAsiaTheme="minorEastAsia"/>
                      <w:b/>
                      <w:sz w:val="18"/>
                      <w:szCs w:val="18"/>
                    </w:rPr>
                  </w:pPr>
                  <w:r>
                    <w:rPr>
                      <w:rFonts w:hAnsiTheme="minorEastAsia" w:eastAsiaTheme="minorEastAsia"/>
                      <w:b/>
                      <w:sz w:val="18"/>
                      <w:szCs w:val="18"/>
                    </w:rPr>
                    <w:t>种类判断</w:t>
                  </w:r>
                </w:p>
              </w:tc>
            </w:tr>
            <w:tr w14:paraId="28103E7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3" w:type="pct"/>
                  <w:vMerge w:val="continue"/>
                  <w:vAlign w:val="center"/>
                </w:tcPr>
                <w:p w14:paraId="4023D9C3">
                  <w:pPr>
                    <w:adjustRightInd w:val="0"/>
                    <w:snapToGrid w:val="0"/>
                    <w:jc w:val="center"/>
                    <w:rPr>
                      <w:rFonts w:eastAsiaTheme="minorEastAsia"/>
                      <w:b/>
                      <w:sz w:val="18"/>
                      <w:szCs w:val="18"/>
                    </w:rPr>
                  </w:pPr>
                </w:p>
              </w:tc>
              <w:tc>
                <w:tcPr>
                  <w:tcW w:w="488" w:type="pct"/>
                  <w:vMerge w:val="continue"/>
                  <w:vAlign w:val="center"/>
                </w:tcPr>
                <w:p w14:paraId="0C4CD946">
                  <w:pPr>
                    <w:adjustRightInd w:val="0"/>
                    <w:snapToGrid w:val="0"/>
                    <w:jc w:val="center"/>
                    <w:rPr>
                      <w:rFonts w:eastAsiaTheme="minorEastAsia"/>
                      <w:b/>
                      <w:sz w:val="18"/>
                      <w:szCs w:val="18"/>
                    </w:rPr>
                  </w:pPr>
                </w:p>
              </w:tc>
              <w:tc>
                <w:tcPr>
                  <w:tcW w:w="904" w:type="pct"/>
                  <w:vMerge w:val="continue"/>
                  <w:vAlign w:val="center"/>
                </w:tcPr>
                <w:p w14:paraId="4ED29089">
                  <w:pPr>
                    <w:adjustRightInd w:val="0"/>
                    <w:snapToGrid w:val="0"/>
                    <w:jc w:val="center"/>
                    <w:rPr>
                      <w:rFonts w:eastAsiaTheme="minorEastAsia"/>
                      <w:b/>
                      <w:sz w:val="18"/>
                      <w:szCs w:val="18"/>
                    </w:rPr>
                  </w:pPr>
                </w:p>
              </w:tc>
              <w:tc>
                <w:tcPr>
                  <w:tcW w:w="391" w:type="pct"/>
                  <w:vMerge w:val="continue"/>
                  <w:vAlign w:val="center"/>
                </w:tcPr>
                <w:p w14:paraId="5B7F6142">
                  <w:pPr>
                    <w:adjustRightInd w:val="0"/>
                    <w:snapToGrid w:val="0"/>
                    <w:jc w:val="center"/>
                    <w:rPr>
                      <w:rFonts w:eastAsiaTheme="minorEastAsia"/>
                      <w:b/>
                      <w:sz w:val="18"/>
                      <w:szCs w:val="18"/>
                    </w:rPr>
                  </w:pPr>
                </w:p>
              </w:tc>
              <w:tc>
                <w:tcPr>
                  <w:tcW w:w="1566" w:type="pct"/>
                  <w:vMerge w:val="continue"/>
                  <w:vAlign w:val="center"/>
                </w:tcPr>
                <w:p w14:paraId="7F8D8261">
                  <w:pPr>
                    <w:adjustRightInd w:val="0"/>
                    <w:snapToGrid w:val="0"/>
                    <w:jc w:val="center"/>
                    <w:rPr>
                      <w:rFonts w:eastAsiaTheme="minorEastAsia"/>
                      <w:b/>
                      <w:sz w:val="18"/>
                      <w:szCs w:val="18"/>
                    </w:rPr>
                  </w:pPr>
                </w:p>
              </w:tc>
              <w:tc>
                <w:tcPr>
                  <w:tcW w:w="336" w:type="pct"/>
                  <w:vMerge w:val="continue"/>
                  <w:vAlign w:val="center"/>
                </w:tcPr>
                <w:p w14:paraId="4B09AA6D">
                  <w:pPr>
                    <w:adjustRightInd w:val="0"/>
                    <w:snapToGrid w:val="0"/>
                    <w:jc w:val="center"/>
                    <w:rPr>
                      <w:rFonts w:eastAsiaTheme="minorEastAsia"/>
                      <w:b/>
                      <w:sz w:val="18"/>
                      <w:szCs w:val="18"/>
                    </w:rPr>
                  </w:pPr>
                </w:p>
              </w:tc>
              <w:tc>
                <w:tcPr>
                  <w:tcW w:w="391" w:type="pct"/>
                  <w:vAlign w:val="center"/>
                </w:tcPr>
                <w:p w14:paraId="71D9B8BC">
                  <w:pPr>
                    <w:adjustRightInd w:val="0"/>
                    <w:snapToGrid w:val="0"/>
                    <w:jc w:val="center"/>
                    <w:rPr>
                      <w:rFonts w:eastAsiaTheme="minorEastAsia"/>
                      <w:b/>
                      <w:sz w:val="18"/>
                      <w:szCs w:val="18"/>
                    </w:rPr>
                  </w:pPr>
                  <w:r>
                    <w:rPr>
                      <w:rFonts w:hAnsiTheme="minorEastAsia" w:eastAsiaTheme="minorEastAsia"/>
                      <w:b/>
                      <w:sz w:val="18"/>
                      <w:szCs w:val="18"/>
                    </w:rPr>
                    <w:t>固体废物</w:t>
                  </w:r>
                </w:p>
              </w:tc>
              <w:tc>
                <w:tcPr>
                  <w:tcW w:w="352" w:type="pct"/>
                  <w:vAlign w:val="center"/>
                </w:tcPr>
                <w:p w14:paraId="5D59D0F9">
                  <w:pPr>
                    <w:adjustRightInd w:val="0"/>
                    <w:snapToGrid w:val="0"/>
                    <w:jc w:val="center"/>
                    <w:rPr>
                      <w:rFonts w:eastAsiaTheme="minorEastAsia"/>
                      <w:b/>
                      <w:sz w:val="18"/>
                      <w:szCs w:val="18"/>
                    </w:rPr>
                  </w:pPr>
                  <w:r>
                    <w:rPr>
                      <w:rFonts w:hAnsiTheme="minorEastAsia" w:eastAsiaTheme="minorEastAsia"/>
                      <w:b/>
                      <w:sz w:val="18"/>
                      <w:szCs w:val="18"/>
                    </w:rPr>
                    <w:t>副产品</w:t>
                  </w:r>
                </w:p>
              </w:tc>
              <w:tc>
                <w:tcPr>
                  <w:tcW w:w="409" w:type="pct"/>
                  <w:vAlign w:val="center"/>
                </w:tcPr>
                <w:p w14:paraId="0F894F7D">
                  <w:pPr>
                    <w:adjustRightInd w:val="0"/>
                    <w:snapToGrid w:val="0"/>
                    <w:jc w:val="center"/>
                    <w:rPr>
                      <w:rFonts w:eastAsiaTheme="minorEastAsia"/>
                      <w:b/>
                      <w:sz w:val="18"/>
                      <w:szCs w:val="18"/>
                    </w:rPr>
                  </w:pPr>
                  <w:r>
                    <w:rPr>
                      <w:rFonts w:hAnsiTheme="minorEastAsia" w:eastAsiaTheme="minorEastAsia"/>
                      <w:b/>
                      <w:sz w:val="18"/>
                      <w:szCs w:val="18"/>
                    </w:rPr>
                    <w:t>判定依据</w:t>
                  </w:r>
                </w:p>
              </w:tc>
            </w:tr>
            <w:tr w14:paraId="493F9F0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3" w:type="pct"/>
                  <w:vAlign w:val="center"/>
                </w:tcPr>
                <w:p w14:paraId="592DC26E">
                  <w:pPr>
                    <w:adjustRightInd w:val="0"/>
                    <w:snapToGrid w:val="0"/>
                    <w:jc w:val="center"/>
                    <w:rPr>
                      <w:rFonts w:eastAsiaTheme="minorEastAsia"/>
                      <w:sz w:val="18"/>
                      <w:szCs w:val="18"/>
                    </w:rPr>
                  </w:pPr>
                  <w:r>
                    <w:rPr>
                      <w:rFonts w:eastAsiaTheme="minorEastAsia"/>
                      <w:sz w:val="18"/>
                      <w:szCs w:val="18"/>
                    </w:rPr>
                    <w:t>1</w:t>
                  </w:r>
                </w:p>
              </w:tc>
              <w:tc>
                <w:tcPr>
                  <w:tcW w:w="488" w:type="pct"/>
                  <w:vAlign w:val="center"/>
                </w:tcPr>
                <w:p w14:paraId="721F34DF">
                  <w:pPr>
                    <w:adjustRightInd w:val="0"/>
                    <w:snapToGrid w:val="0"/>
                    <w:jc w:val="center"/>
                    <w:rPr>
                      <w:rFonts w:hAnsiTheme="minorEastAsia" w:eastAsiaTheme="minorEastAsia"/>
                      <w:sz w:val="18"/>
                      <w:szCs w:val="18"/>
                    </w:rPr>
                  </w:pPr>
                  <w:r>
                    <w:rPr>
                      <w:rFonts w:hAnsiTheme="minorEastAsia" w:eastAsiaTheme="minorEastAsia"/>
                      <w:sz w:val="18"/>
                      <w:szCs w:val="18"/>
                    </w:rPr>
                    <w:t>废</w:t>
                  </w:r>
                  <w:r>
                    <w:rPr>
                      <w:rFonts w:hint="eastAsia" w:hAnsiTheme="minorEastAsia" w:eastAsiaTheme="minorEastAsia"/>
                      <w:sz w:val="18"/>
                      <w:szCs w:val="18"/>
                    </w:rPr>
                    <w:t>活性炭</w:t>
                  </w:r>
                </w:p>
              </w:tc>
              <w:tc>
                <w:tcPr>
                  <w:tcW w:w="904" w:type="pct"/>
                  <w:vAlign w:val="center"/>
                </w:tcPr>
                <w:p w14:paraId="69FC01DE">
                  <w:pPr>
                    <w:adjustRightInd w:val="0"/>
                    <w:snapToGrid w:val="0"/>
                    <w:jc w:val="center"/>
                    <w:rPr>
                      <w:rFonts w:hAnsiTheme="minorEastAsia" w:eastAsiaTheme="minorEastAsia"/>
                      <w:sz w:val="18"/>
                      <w:szCs w:val="18"/>
                    </w:rPr>
                  </w:pPr>
                  <w:r>
                    <w:rPr>
                      <w:rFonts w:hAnsiTheme="minorEastAsia" w:eastAsiaTheme="minorEastAsia"/>
                      <w:sz w:val="18"/>
                      <w:szCs w:val="18"/>
                    </w:rPr>
                    <w:t>废气处理</w:t>
                  </w:r>
                </w:p>
              </w:tc>
              <w:tc>
                <w:tcPr>
                  <w:tcW w:w="391" w:type="pct"/>
                  <w:vAlign w:val="center"/>
                </w:tcPr>
                <w:p w14:paraId="576568D7">
                  <w:pPr>
                    <w:adjustRightInd w:val="0"/>
                    <w:snapToGrid w:val="0"/>
                    <w:jc w:val="center"/>
                    <w:rPr>
                      <w:rFonts w:hAnsiTheme="minorEastAsia" w:eastAsiaTheme="minorEastAsia"/>
                      <w:sz w:val="18"/>
                      <w:szCs w:val="18"/>
                    </w:rPr>
                  </w:pPr>
                  <w:r>
                    <w:rPr>
                      <w:rFonts w:hAnsiTheme="minorEastAsia" w:eastAsiaTheme="minorEastAsia"/>
                      <w:sz w:val="18"/>
                      <w:szCs w:val="18"/>
                    </w:rPr>
                    <w:t>固态</w:t>
                  </w:r>
                </w:p>
              </w:tc>
              <w:tc>
                <w:tcPr>
                  <w:tcW w:w="1566" w:type="pct"/>
                  <w:vAlign w:val="center"/>
                </w:tcPr>
                <w:p w14:paraId="7B4FE838">
                  <w:pPr>
                    <w:adjustRightInd w:val="0"/>
                    <w:snapToGrid w:val="0"/>
                    <w:jc w:val="center"/>
                    <w:rPr>
                      <w:rFonts w:hAnsiTheme="minorEastAsia" w:eastAsiaTheme="minorEastAsia"/>
                      <w:sz w:val="18"/>
                      <w:szCs w:val="18"/>
                    </w:rPr>
                  </w:pPr>
                  <w:r>
                    <w:rPr>
                      <w:rFonts w:hAnsiTheme="minorEastAsia" w:eastAsiaTheme="minorEastAsia"/>
                      <w:sz w:val="18"/>
                      <w:szCs w:val="18"/>
                    </w:rPr>
                    <w:t>废活性炭、有机物等</w:t>
                  </w:r>
                </w:p>
              </w:tc>
              <w:tc>
                <w:tcPr>
                  <w:tcW w:w="336" w:type="pct"/>
                  <w:vAlign w:val="center"/>
                </w:tcPr>
                <w:p w14:paraId="6AD1C7BE">
                  <w:pPr>
                    <w:adjustRightInd w:val="0"/>
                    <w:snapToGrid w:val="0"/>
                    <w:jc w:val="center"/>
                    <w:rPr>
                      <w:rFonts w:hAnsiTheme="minorEastAsia" w:eastAsiaTheme="minorEastAsia"/>
                      <w:sz w:val="18"/>
                      <w:szCs w:val="18"/>
                    </w:rPr>
                  </w:pPr>
                  <w:r>
                    <w:rPr>
                      <w:rFonts w:hint="eastAsia" w:hAnsiTheme="minorEastAsia" w:eastAsiaTheme="minorEastAsia"/>
                      <w:sz w:val="18"/>
                      <w:szCs w:val="18"/>
                    </w:rPr>
                    <w:t>50.0185</w:t>
                  </w:r>
                </w:p>
              </w:tc>
              <w:tc>
                <w:tcPr>
                  <w:tcW w:w="391" w:type="pct"/>
                  <w:vAlign w:val="center"/>
                </w:tcPr>
                <w:p w14:paraId="27CE2244">
                  <w:pPr>
                    <w:adjustRightInd w:val="0"/>
                    <w:snapToGrid w:val="0"/>
                    <w:jc w:val="center"/>
                    <w:rPr>
                      <w:rFonts w:eastAsiaTheme="minorEastAsia"/>
                      <w:sz w:val="18"/>
                      <w:szCs w:val="18"/>
                    </w:rPr>
                  </w:pPr>
                  <w:r>
                    <w:rPr>
                      <w:rFonts w:eastAsiaTheme="minorEastAsia"/>
                      <w:sz w:val="18"/>
                      <w:szCs w:val="18"/>
                    </w:rPr>
                    <w:t>√</w:t>
                  </w:r>
                </w:p>
              </w:tc>
              <w:tc>
                <w:tcPr>
                  <w:tcW w:w="352" w:type="pct"/>
                  <w:vAlign w:val="center"/>
                </w:tcPr>
                <w:p w14:paraId="67B5C233">
                  <w:pPr>
                    <w:adjustRightInd w:val="0"/>
                    <w:snapToGrid w:val="0"/>
                    <w:jc w:val="center"/>
                    <w:rPr>
                      <w:rFonts w:eastAsiaTheme="minorEastAsia"/>
                      <w:sz w:val="18"/>
                      <w:szCs w:val="18"/>
                    </w:rPr>
                  </w:pPr>
                  <w:r>
                    <w:rPr>
                      <w:rFonts w:eastAsiaTheme="minorEastAsia"/>
                      <w:sz w:val="18"/>
                      <w:szCs w:val="18"/>
                    </w:rPr>
                    <w:t>/</w:t>
                  </w:r>
                </w:p>
              </w:tc>
              <w:tc>
                <w:tcPr>
                  <w:tcW w:w="409" w:type="pct"/>
                  <w:vMerge w:val="restart"/>
                  <w:vAlign w:val="center"/>
                </w:tcPr>
                <w:p w14:paraId="29AC9ED6">
                  <w:pPr>
                    <w:adjustRightInd w:val="0"/>
                    <w:snapToGrid w:val="0"/>
                    <w:jc w:val="center"/>
                    <w:rPr>
                      <w:rFonts w:eastAsiaTheme="minorEastAsia"/>
                      <w:sz w:val="18"/>
                      <w:szCs w:val="18"/>
                    </w:rPr>
                  </w:pPr>
                  <w:r>
                    <w:rPr>
                      <w:rFonts w:hAnsiTheme="minorEastAsia" w:eastAsiaTheme="minorEastAsia"/>
                      <w:sz w:val="18"/>
                      <w:szCs w:val="18"/>
                    </w:rPr>
                    <w:t>《固体废物鉴别标准通则》</w:t>
                  </w:r>
                  <w:r>
                    <w:rPr>
                      <w:rFonts w:eastAsiaTheme="minorEastAsia"/>
                      <w:sz w:val="18"/>
                      <w:szCs w:val="18"/>
                    </w:rPr>
                    <w:t>(GB34330-2017)</w:t>
                  </w:r>
                </w:p>
              </w:tc>
            </w:tr>
            <w:tr w14:paraId="08CC6FE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3" w:type="pct"/>
                  <w:vAlign w:val="center"/>
                </w:tcPr>
                <w:p w14:paraId="4195DCDA">
                  <w:pPr>
                    <w:adjustRightInd w:val="0"/>
                    <w:snapToGrid w:val="0"/>
                    <w:jc w:val="center"/>
                    <w:rPr>
                      <w:rFonts w:eastAsiaTheme="minorEastAsia"/>
                      <w:sz w:val="18"/>
                      <w:szCs w:val="18"/>
                    </w:rPr>
                  </w:pPr>
                  <w:r>
                    <w:rPr>
                      <w:rFonts w:hint="eastAsia" w:eastAsiaTheme="minorEastAsia"/>
                      <w:sz w:val="18"/>
                      <w:szCs w:val="18"/>
                    </w:rPr>
                    <w:t>2</w:t>
                  </w:r>
                </w:p>
              </w:tc>
              <w:tc>
                <w:tcPr>
                  <w:tcW w:w="488" w:type="pct"/>
                  <w:vAlign w:val="center"/>
                </w:tcPr>
                <w:p w14:paraId="4A49561E">
                  <w:pPr>
                    <w:adjustRightInd w:val="0"/>
                    <w:snapToGrid w:val="0"/>
                    <w:jc w:val="center"/>
                    <w:rPr>
                      <w:rFonts w:hAnsiTheme="minorEastAsia" w:eastAsiaTheme="minorEastAsia"/>
                      <w:sz w:val="18"/>
                      <w:szCs w:val="18"/>
                    </w:rPr>
                  </w:pPr>
                  <w:r>
                    <w:rPr>
                      <w:rFonts w:hint="eastAsia" w:hAnsiTheme="minorEastAsia" w:eastAsiaTheme="minorEastAsia"/>
                      <w:sz w:val="18"/>
                      <w:szCs w:val="18"/>
                    </w:rPr>
                    <w:t>废包装桶</w:t>
                  </w:r>
                </w:p>
              </w:tc>
              <w:tc>
                <w:tcPr>
                  <w:tcW w:w="904" w:type="pct"/>
                  <w:vAlign w:val="center"/>
                </w:tcPr>
                <w:p w14:paraId="44101ADF">
                  <w:pPr>
                    <w:adjustRightInd w:val="0"/>
                    <w:snapToGrid w:val="0"/>
                    <w:jc w:val="center"/>
                    <w:rPr>
                      <w:rFonts w:hAnsiTheme="minorEastAsia" w:eastAsiaTheme="minorEastAsia"/>
                      <w:sz w:val="18"/>
                      <w:szCs w:val="18"/>
                    </w:rPr>
                  </w:pPr>
                  <w:r>
                    <w:rPr>
                      <w:rFonts w:hAnsiTheme="minorEastAsia" w:eastAsiaTheme="minorEastAsia"/>
                      <w:sz w:val="18"/>
                      <w:szCs w:val="18"/>
                    </w:rPr>
                    <w:t>物料包装</w:t>
                  </w:r>
                </w:p>
              </w:tc>
              <w:tc>
                <w:tcPr>
                  <w:tcW w:w="391" w:type="pct"/>
                  <w:vAlign w:val="center"/>
                </w:tcPr>
                <w:p w14:paraId="6B656FA0">
                  <w:pPr>
                    <w:jc w:val="center"/>
                  </w:pPr>
                  <w:r>
                    <w:rPr>
                      <w:rFonts w:hAnsiTheme="minorEastAsia" w:eastAsiaTheme="minorEastAsia"/>
                      <w:sz w:val="18"/>
                      <w:szCs w:val="18"/>
                    </w:rPr>
                    <w:t>固态</w:t>
                  </w:r>
                </w:p>
              </w:tc>
              <w:tc>
                <w:tcPr>
                  <w:tcW w:w="1566" w:type="pct"/>
                  <w:vAlign w:val="center"/>
                </w:tcPr>
                <w:p w14:paraId="02C286C5">
                  <w:pPr>
                    <w:jc w:val="center"/>
                    <w:rPr>
                      <w:rFonts w:hAnsiTheme="minorEastAsia" w:eastAsiaTheme="minorEastAsia"/>
                      <w:sz w:val="18"/>
                      <w:szCs w:val="18"/>
                    </w:rPr>
                  </w:pPr>
                  <w:r>
                    <w:rPr>
                      <w:rFonts w:hAnsiTheme="minorEastAsia" w:eastAsiaTheme="minorEastAsia"/>
                      <w:sz w:val="18"/>
                      <w:szCs w:val="18"/>
                    </w:rPr>
                    <w:t>油墨、油墨清洗剂</w:t>
                  </w:r>
                </w:p>
              </w:tc>
              <w:tc>
                <w:tcPr>
                  <w:tcW w:w="336" w:type="pct"/>
                  <w:vAlign w:val="center"/>
                </w:tcPr>
                <w:p w14:paraId="6A0AE416">
                  <w:pPr>
                    <w:adjustRightInd w:val="0"/>
                    <w:snapToGrid w:val="0"/>
                    <w:jc w:val="center"/>
                    <w:textAlignment w:val="center"/>
                    <w:rPr>
                      <w:rFonts w:hAnsiTheme="minorEastAsia" w:eastAsiaTheme="minorEastAsia"/>
                      <w:sz w:val="18"/>
                      <w:szCs w:val="18"/>
                    </w:rPr>
                  </w:pPr>
                  <w:r>
                    <w:rPr>
                      <w:rFonts w:hint="eastAsia" w:hAnsiTheme="minorEastAsia" w:eastAsiaTheme="minorEastAsia"/>
                      <w:sz w:val="18"/>
                      <w:szCs w:val="18"/>
                    </w:rPr>
                    <w:t>0.0051</w:t>
                  </w:r>
                </w:p>
              </w:tc>
              <w:tc>
                <w:tcPr>
                  <w:tcW w:w="391" w:type="pct"/>
                  <w:vAlign w:val="center"/>
                </w:tcPr>
                <w:p w14:paraId="581B80FE">
                  <w:pPr>
                    <w:adjustRightInd w:val="0"/>
                    <w:snapToGrid w:val="0"/>
                    <w:jc w:val="center"/>
                    <w:rPr>
                      <w:rFonts w:eastAsiaTheme="minorEastAsia"/>
                      <w:sz w:val="18"/>
                      <w:szCs w:val="18"/>
                    </w:rPr>
                  </w:pPr>
                  <w:r>
                    <w:rPr>
                      <w:rFonts w:eastAsiaTheme="minorEastAsia"/>
                      <w:sz w:val="18"/>
                      <w:szCs w:val="18"/>
                    </w:rPr>
                    <w:t>√</w:t>
                  </w:r>
                </w:p>
              </w:tc>
              <w:tc>
                <w:tcPr>
                  <w:tcW w:w="352" w:type="pct"/>
                  <w:vAlign w:val="center"/>
                </w:tcPr>
                <w:p w14:paraId="4C425766">
                  <w:pPr>
                    <w:adjustRightInd w:val="0"/>
                    <w:snapToGrid w:val="0"/>
                    <w:jc w:val="center"/>
                    <w:rPr>
                      <w:rFonts w:eastAsiaTheme="minorEastAsia"/>
                      <w:sz w:val="18"/>
                      <w:szCs w:val="18"/>
                    </w:rPr>
                  </w:pPr>
                  <w:r>
                    <w:rPr>
                      <w:rFonts w:eastAsiaTheme="minorEastAsia"/>
                      <w:sz w:val="18"/>
                      <w:szCs w:val="18"/>
                    </w:rPr>
                    <w:t>/</w:t>
                  </w:r>
                </w:p>
              </w:tc>
              <w:tc>
                <w:tcPr>
                  <w:tcW w:w="409" w:type="pct"/>
                  <w:vMerge w:val="continue"/>
                  <w:vAlign w:val="center"/>
                </w:tcPr>
                <w:p w14:paraId="697330CB">
                  <w:pPr>
                    <w:adjustRightInd w:val="0"/>
                    <w:snapToGrid w:val="0"/>
                    <w:jc w:val="center"/>
                    <w:rPr>
                      <w:rFonts w:eastAsiaTheme="minorEastAsia"/>
                      <w:sz w:val="18"/>
                      <w:szCs w:val="18"/>
                    </w:rPr>
                  </w:pPr>
                </w:p>
              </w:tc>
            </w:tr>
            <w:tr w14:paraId="2FCECC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3" w:type="pct"/>
                  <w:vAlign w:val="center"/>
                </w:tcPr>
                <w:p w14:paraId="5C263784">
                  <w:pPr>
                    <w:adjustRightInd w:val="0"/>
                    <w:snapToGrid w:val="0"/>
                    <w:jc w:val="center"/>
                    <w:rPr>
                      <w:rFonts w:eastAsiaTheme="minorEastAsia"/>
                      <w:sz w:val="18"/>
                      <w:szCs w:val="18"/>
                    </w:rPr>
                  </w:pPr>
                  <w:r>
                    <w:rPr>
                      <w:rFonts w:hint="eastAsia" w:eastAsiaTheme="minorEastAsia"/>
                      <w:sz w:val="18"/>
                      <w:szCs w:val="18"/>
                    </w:rPr>
                    <w:t>3</w:t>
                  </w:r>
                </w:p>
              </w:tc>
              <w:tc>
                <w:tcPr>
                  <w:tcW w:w="488" w:type="pct"/>
                  <w:vAlign w:val="center"/>
                </w:tcPr>
                <w:p w14:paraId="40DB3F0A">
                  <w:pPr>
                    <w:adjustRightInd w:val="0"/>
                    <w:snapToGrid w:val="0"/>
                    <w:jc w:val="center"/>
                    <w:rPr>
                      <w:rFonts w:hAnsiTheme="minorEastAsia" w:eastAsiaTheme="minorEastAsia"/>
                      <w:sz w:val="18"/>
                      <w:szCs w:val="18"/>
                    </w:rPr>
                  </w:pPr>
                  <w:r>
                    <w:rPr>
                      <w:rFonts w:hint="eastAsia" w:hAnsiTheme="minorEastAsia" w:eastAsiaTheme="minorEastAsia"/>
                      <w:sz w:val="18"/>
                      <w:szCs w:val="18"/>
                    </w:rPr>
                    <w:t>废网版</w:t>
                  </w:r>
                </w:p>
              </w:tc>
              <w:tc>
                <w:tcPr>
                  <w:tcW w:w="904" w:type="pct"/>
                  <w:vAlign w:val="center"/>
                </w:tcPr>
                <w:p w14:paraId="24138D83">
                  <w:pPr>
                    <w:adjustRightInd w:val="0"/>
                    <w:snapToGrid w:val="0"/>
                    <w:jc w:val="center"/>
                    <w:rPr>
                      <w:rFonts w:hAnsiTheme="minorEastAsia" w:eastAsiaTheme="minorEastAsia"/>
                      <w:sz w:val="18"/>
                      <w:szCs w:val="18"/>
                    </w:rPr>
                  </w:pPr>
                  <w:r>
                    <w:rPr>
                      <w:rFonts w:hAnsiTheme="minorEastAsia" w:eastAsiaTheme="minorEastAsia"/>
                      <w:sz w:val="18"/>
                      <w:szCs w:val="18"/>
                    </w:rPr>
                    <w:t>丝印</w:t>
                  </w:r>
                </w:p>
              </w:tc>
              <w:tc>
                <w:tcPr>
                  <w:tcW w:w="391" w:type="pct"/>
                  <w:vAlign w:val="center"/>
                </w:tcPr>
                <w:p w14:paraId="01BCC05E">
                  <w:pPr>
                    <w:jc w:val="center"/>
                  </w:pPr>
                  <w:r>
                    <w:rPr>
                      <w:rFonts w:hAnsiTheme="minorEastAsia" w:eastAsiaTheme="minorEastAsia"/>
                      <w:sz w:val="18"/>
                      <w:szCs w:val="18"/>
                    </w:rPr>
                    <w:t>固态</w:t>
                  </w:r>
                </w:p>
              </w:tc>
              <w:tc>
                <w:tcPr>
                  <w:tcW w:w="1566" w:type="pct"/>
                  <w:vAlign w:val="center"/>
                </w:tcPr>
                <w:p w14:paraId="4933E608">
                  <w:pPr>
                    <w:jc w:val="center"/>
                    <w:rPr>
                      <w:rFonts w:hAnsiTheme="minorEastAsia" w:eastAsiaTheme="minorEastAsia"/>
                      <w:sz w:val="18"/>
                      <w:szCs w:val="18"/>
                    </w:rPr>
                  </w:pPr>
                  <w:r>
                    <w:rPr>
                      <w:rFonts w:hAnsiTheme="minorEastAsia" w:eastAsiaTheme="minorEastAsia"/>
                      <w:sz w:val="18"/>
                      <w:szCs w:val="18"/>
                    </w:rPr>
                    <w:t>油墨</w:t>
                  </w:r>
                </w:p>
              </w:tc>
              <w:tc>
                <w:tcPr>
                  <w:tcW w:w="336" w:type="pct"/>
                  <w:vAlign w:val="center"/>
                </w:tcPr>
                <w:p w14:paraId="2CB0194C">
                  <w:pPr>
                    <w:adjustRightInd w:val="0"/>
                    <w:snapToGrid w:val="0"/>
                    <w:jc w:val="center"/>
                    <w:textAlignment w:val="center"/>
                    <w:rPr>
                      <w:rFonts w:hAnsiTheme="minorEastAsia" w:eastAsiaTheme="minorEastAsia"/>
                      <w:sz w:val="18"/>
                      <w:szCs w:val="18"/>
                    </w:rPr>
                  </w:pPr>
                  <w:r>
                    <w:rPr>
                      <w:rFonts w:hint="eastAsia" w:hAnsiTheme="minorEastAsia" w:eastAsiaTheme="minorEastAsia"/>
                      <w:sz w:val="18"/>
                      <w:szCs w:val="18"/>
                    </w:rPr>
                    <w:t>0.0025</w:t>
                  </w:r>
                </w:p>
              </w:tc>
              <w:tc>
                <w:tcPr>
                  <w:tcW w:w="391" w:type="pct"/>
                  <w:vAlign w:val="center"/>
                </w:tcPr>
                <w:p w14:paraId="589498DF">
                  <w:pPr>
                    <w:adjustRightInd w:val="0"/>
                    <w:snapToGrid w:val="0"/>
                    <w:jc w:val="center"/>
                    <w:rPr>
                      <w:rFonts w:eastAsiaTheme="minorEastAsia"/>
                      <w:sz w:val="18"/>
                      <w:szCs w:val="18"/>
                    </w:rPr>
                  </w:pPr>
                  <w:r>
                    <w:rPr>
                      <w:rFonts w:eastAsiaTheme="minorEastAsia"/>
                      <w:sz w:val="18"/>
                      <w:szCs w:val="18"/>
                    </w:rPr>
                    <w:t>√</w:t>
                  </w:r>
                </w:p>
              </w:tc>
              <w:tc>
                <w:tcPr>
                  <w:tcW w:w="352" w:type="pct"/>
                  <w:vAlign w:val="center"/>
                </w:tcPr>
                <w:p w14:paraId="3613A9AA">
                  <w:pPr>
                    <w:adjustRightInd w:val="0"/>
                    <w:snapToGrid w:val="0"/>
                    <w:jc w:val="center"/>
                    <w:rPr>
                      <w:rFonts w:eastAsiaTheme="minorEastAsia"/>
                      <w:sz w:val="18"/>
                      <w:szCs w:val="18"/>
                    </w:rPr>
                  </w:pPr>
                  <w:r>
                    <w:rPr>
                      <w:rFonts w:eastAsiaTheme="minorEastAsia"/>
                      <w:sz w:val="18"/>
                      <w:szCs w:val="18"/>
                    </w:rPr>
                    <w:t>/</w:t>
                  </w:r>
                </w:p>
              </w:tc>
              <w:tc>
                <w:tcPr>
                  <w:tcW w:w="409" w:type="pct"/>
                  <w:vMerge w:val="continue"/>
                  <w:vAlign w:val="center"/>
                </w:tcPr>
                <w:p w14:paraId="3E7540F0">
                  <w:pPr>
                    <w:adjustRightInd w:val="0"/>
                    <w:snapToGrid w:val="0"/>
                    <w:jc w:val="center"/>
                    <w:rPr>
                      <w:rFonts w:eastAsiaTheme="minorEastAsia"/>
                      <w:sz w:val="18"/>
                      <w:szCs w:val="18"/>
                    </w:rPr>
                  </w:pPr>
                </w:p>
              </w:tc>
            </w:tr>
            <w:tr w14:paraId="131C939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3" w:type="pct"/>
                  <w:vAlign w:val="center"/>
                </w:tcPr>
                <w:p w14:paraId="756C39B3">
                  <w:pPr>
                    <w:adjustRightInd w:val="0"/>
                    <w:snapToGrid w:val="0"/>
                    <w:jc w:val="center"/>
                    <w:rPr>
                      <w:rFonts w:eastAsiaTheme="minorEastAsia"/>
                      <w:sz w:val="18"/>
                      <w:szCs w:val="18"/>
                    </w:rPr>
                  </w:pPr>
                  <w:r>
                    <w:rPr>
                      <w:rFonts w:hint="eastAsia" w:eastAsiaTheme="minorEastAsia"/>
                      <w:sz w:val="18"/>
                      <w:szCs w:val="18"/>
                    </w:rPr>
                    <w:t>4</w:t>
                  </w:r>
                </w:p>
              </w:tc>
              <w:tc>
                <w:tcPr>
                  <w:tcW w:w="488" w:type="pct"/>
                  <w:vAlign w:val="center"/>
                </w:tcPr>
                <w:p w14:paraId="6F30D2F7">
                  <w:pPr>
                    <w:adjustRightInd w:val="0"/>
                    <w:snapToGrid w:val="0"/>
                    <w:jc w:val="center"/>
                    <w:rPr>
                      <w:rFonts w:hAnsiTheme="minorEastAsia" w:eastAsiaTheme="minorEastAsia"/>
                      <w:sz w:val="18"/>
                      <w:szCs w:val="18"/>
                    </w:rPr>
                  </w:pPr>
                  <w:r>
                    <w:rPr>
                      <w:rFonts w:hint="eastAsia" w:hAnsiTheme="minorEastAsia" w:eastAsiaTheme="minorEastAsia"/>
                      <w:sz w:val="18"/>
                      <w:szCs w:val="18"/>
                    </w:rPr>
                    <w:t>废抹布</w:t>
                  </w:r>
                </w:p>
              </w:tc>
              <w:tc>
                <w:tcPr>
                  <w:tcW w:w="904" w:type="pct"/>
                  <w:vAlign w:val="center"/>
                </w:tcPr>
                <w:p w14:paraId="526A3E42">
                  <w:pPr>
                    <w:adjustRightInd w:val="0"/>
                    <w:snapToGrid w:val="0"/>
                    <w:jc w:val="center"/>
                    <w:rPr>
                      <w:rFonts w:hAnsiTheme="minorEastAsia" w:eastAsiaTheme="minorEastAsia"/>
                      <w:sz w:val="18"/>
                      <w:szCs w:val="18"/>
                    </w:rPr>
                  </w:pPr>
                  <w:r>
                    <w:rPr>
                      <w:rFonts w:hAnsiTheme="minorEastAsia" w:eastAsiaTheme="minorEastAsia"/>
                      <w:sz w:val="18"/>
                      <w:szCs w:val="18"/>
                    </w:rPr>
                    <w:t>网版清洗</w:t>
                  </w:r>
                </w:p>
              </w:tc>
              <w:tc>
                <w:tcPr>
                  <w:tcW w:w="391" w:type="pct"/>
                  <w:vAlign w:val="center"/>
                </w:tcPr>
                <w:p w14:paraId="135109E2">
                  <w:pPr>
                    <w:jc w:val="center"/>
                  </w:pPr>
                  <w:r>
                    <w:rPr>
                      <w:rFonts w:hAnsiTheme="minorEastAsia" w:eastAsiaTheme="minorEastAsia"/>
                      <w:sz w:val="18"/>
                      <w:szCs w:val="18"/>
                    </w:rPr>
                    <w:t>固态</w:t>
                  </w:r>
                </w:p>
              </w:tc>
              <w:tc>
                <w:tcPr>
                  <w:tcW w:w="1566" w:type="pct"/>
                  <w:vAlign w:val="center"/>
                </w:tcPr>
                <w:p w14:paraId="74D3D8DD">
                  <w:pPr>
                    <w:jc w:val="center"/>
                    <w:rPr>
                      <w:rFonts w:hAnsiTheme="minorEastAsia" w:eastAsiaTheme="minorEastAsia"/>
                      <w:sz w:val="18"/>
                      <w:szCs w:val="18"/>
                    </w:rPr>
                  </w:pPr>
                  <w:r>
                    <w:rPr>
                      <w:rFonts w:hint="eastAsia" w:hAnsiTheme="minorEastAsia" w:eastAsiaTheme="minorEastAsia"/>
                      <w:sz w:val="18"/>
                      <w:szCs w:val="18"/>
                    </w:rPr>
                    <w:t>油墨清洗剂</w:t>
                  </w:r>
                </w:p>
              </w:tc>
              <w:tc>
                <w:tcPr>
                  <w:tcW w:w="336" w:type="pct"/>
                  <w:vAlign w:val="center"/>
                </w:tcPr>
                <w:p w14:paraId="7E7DD7F6">
                  <w:pPr>
                    <w:adjustRightInd w:val="0"/>
                    <w:snapToGrid w:val="0"/>
                    <w:jc w:val="center"/>
                    <w:textAlignment w:val="center"/>
                    <w:rPr>
                      <w:rFonts w:hAnsiTheme="minorEastAsia" w:eastAsiaTheme="minorEastAsia"/>
                      <w:sz w:val="18"/>
                      <w:szCs w:val="18"/>
                    </w:rPr>
                  </w:pPr>
                  <w:r>
                    <w:rPr>
                      <w:rFonts w:hint="eastAsia" w:hAnsiTheme="minorEastAsia" w:eastAsiaTheme="minorEastAsia"/>
                      <w:sz w:val="18"/>
                      <w:szCs w:val="18"/>
                    </w:rPr>
                    <w:t>0.11</w:t>
                  </w:r>
                </w:p>
              </w:tc>
              <w:tc>
                <w:tcPr>
                  <w:tcW w:w="391" w:type="pct"/>
                  <w:vAlign w:val="center"/>
                </w:tcPr>
                <w:p w14:paraId="6AAA2C11">
                  <w:pPr>
                    <w:adjustRightInd w:val="0"/>
                    <w:snapToGrid w:val="0"/>
                    <w:jc w:val="center"/>
                    <w:rPr>
                      <w:rFonts w:eastAsiaTheme="minorEastAsia"/>
                      <w:sz w:val="18"/>
                      <w:szCs w:val="18"/>
                    </w:rPr>
                  </w:pPr>
                  <w:r>
                    <w:rPr>
                      <w:rFonts w:eastAsiaTheme="minorEastAsia"/>
                      <w:sz w:val="18"/>
                      <w:szCs w:val="18"/>
                    </w:rPr>
                    <w:t>√</w:t>
                  </w:r>
                </w:p>
              </w:tc>
              <w:tc>
                <w:tcPr>
                  <w:tcW w:w="352" w:type="pct"/>
                  <w:vAlign w:val="center"/>
                </w:tcPr>
                <w:p w14:paraId="5713414E">
                  <w:pPr>
                    <w:adjustRightInd w:val="0"/>
                    <w:snapToGrid w:val="0"/>
                    <w:jc w:val="center"/>
                    <w:rPr>
                      <w:rFonts w:eastAsiaTheme="minorEastAsia"/>
                      <w:sz w:val="18"/>
                      <w:szCs w:val="18"/>
                    </w:rPr>
                  </w:pPr>
                  <w:r>
                    <w:rPr>
                      <w:rFonts w:eastAsiaTheme="minorEastAsia"/>
                      <w:sz w:val="18"/>
                      <w:szCs w:val="18"/>
                    </w:rPr>
                    <w:t>/</w:t>
                  </w:r>
                </w:p>
              </w:tc>
              <w:tc>
                <w:tcPr>
                  <w:tcW w:w="409" w:type="pct"/>
                  <w:vMerge w:val="continue"/>
                  <w:vAlign w:val="center"/>
                </w:tcPr>
                <w:p w14:paraId="5BD16896">
                  <w:pPr>
                    <w:adjustRightInd w:val="0"/>
                    <w:snapToGrid w:val="0"/>
                    <w:jc w:val="center"/>
                    <w:rPr>
                      <w:rFonts w:eastAsiaTheme="minorEastAsia"/>
                      <w:sz w:val="18"/>
                      <w:szCs w:val="18"/>
                    </w:rPr>
                  </w:pPr>
                </w:p>
              </w:tc>
            </w:tr>
            <w:tr w14:paraId="1F38673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3" w:type="pct"/>
                  <w:vAlign w:val="center"/>
                </w:tcPr>
                <w:p w14:paraId="096A482D">
                  <w:pPr>
                    <w:adjustRightInd w:val="0"/>
                    <w:snapToGrid w:val="0"/>
                    <w:jc w:val="center"/>
                    <w:rPr>
                      <w:rFonts w:eastAsiaTheme="minorEastAsia"/>
                      <w:sz w:val="18"/>
                      <w:szCs w:val="18"/>
                    </w:rPr>
                  </w:pPr>
                  <w:r>
                    <w:rPr>
                      <w:rFonts w:eastAsiaTheme="minorEastAsia"/>
                      <w:sz w:val="18"/>
                      <w:szCs w:val="18"/>
                    </w:rPr>
                    <w:t>5</w:t>
                  </w:r>
                </w:p>
              </w:tc>
              <w:tc>
                <w:tcPr>
                  <w:tcW w:w="488" w:type="pct"/>
                  <w:vAlign w:val="center"/>
                </w:tcPr>
                <w:p w14:paraId="280018EE">
                  <w:pPr>
                    <w:adjustRightInd w:val="0"/>
                    <w:snapToGrid w:val="0"/>
                    <w:jc w:val="center"/>
                    <w:rPr>
                      <w:rFonts w:hAnsiTheme="minorEastAsia" w:eastAsiaTheme="minorEastAsia"/>
                      <w:sz w:val="18"/>
                      <w:szCs w:val="18"/>
                    </w:rPr>
                  </w:pPr>
                  <w:r>
                    <w:rPr>
                      <w:rFonts w:hAnsiTheme="minorEastAsia" w:eastAsiaTheme="minorEastAsia"/>
                      <w:sz w:val="18"/>
                      <w:szCs w:val="18"/>
                    </w:rPr>
                    <w:t>废</w:t>
                  </w:r>
                  <w:r>
                    <w:rPr>
                      <w:rFonts w:hint="eastAsia" w:hAnsiTheme="minorEastAsia" w:eastAsiaTheme="minorEastAsia"/>
                      <w:sz w:val="18"/>
                      <w:szCs w:val="18"/>
                    </w:rPr>
                    <w:t>布袋</w:t>
                  </w:r>
                </w:p>
              </w:tc>
              <w:tc>
                <w:tcPr>
                  <w:tcW w:w="904" w:type="pct"/>
                  <w:vAlign w:val="center"/>
                </w:tcPr>
                <w:p w14:paraId="43616FC6">
                  <w:pPr>
                    <w:adjustRightInd w:val="0"/>
                    <w:snapToGrid w:val="0"/>
                    <w:jc w:val="center"/>
                    <w:rPr>
                      <w:rFonts w:hAnsiTheme="minorEastAsia" w:eastAsiaTheme="minorEastAsia"/>
                      <w:sz w:val="18"/>
                      <w:szCs w:val="18"/>
                    </w:rPr>
                  </w:pPr>
                  <w:r>
                    <w:rPr>
                      <w:rFonts w:hAnsiTheme="minorEastAsia" w:eastAsiaTheme="minorEastAsia"/>
                      <w:sz w:val="18"/>
                      <w:szCs w:val="18"/>
                    </w:rPr>
                    <w:t>废气处理</w:t>
                  </w:r>
                </w:p>
              </w:tc>
              <w:tc>
                <w:tcPr>
                  <w:tcW w:w="391" w:type="pct"/>
                  <w:vAlign w:val="center"/>
                </w:tcPr>
                <w:p w14:paraId="3465BDB3">
                  <w:pPr>
                    <w:jc w:val="center"/>
                    <w:rPr>
                      <w:rFonts w:hAnsiTheme="minorEastAsia" w:eastAsiaTheme="minorEastAsia"/>
                      <w:sz w:val="18"/>
                      <w:szCs w:val="18"/>
                    </w:rPr>
                  </w:pPr>
                  <w:r>
                    <w:rPr>
                      <w:rFonts w:hAnsiTheme="minorEastAsia" w:eastAsiaTheme="minorEastAsia"/>
                      <w:sz w:val="18"/>
                      <w:szCs w:val="18"/>
                    </w:rPr>
                    <w:t>固态</w:t>
                  </w:r>
                </w:p>
              </w:tc>
              <w:tc>
                <w:tcPr>
                  <w:tcW w:w="1566" w:type="pct"/>
                  <w:vAlign w:val="center"/>
                </w:tcPr>
                <w:p w14:paraId="2FECB31A">
                  <w:pPr>
                    <w:jc w:val="center"/>
                    <w:rPr>
                      <w:rFonts w:hAnsiTheme="minorEastAsia" w:eastAsiaTheme="minorEastAsia"/>
                      <w:sz w:val="18"/>
                      <w:szCs w:val="18"/>
                    </w:rPr>
                  </w:pPr>
                  <w:r>
                    <w:rPr>
                      <w:rFonts w:hint="eastAsia" w:hAnsiTheme="minorEastAsia" w:eastAsiaTheme="minorEastAsia"/>
                      <w:sz w:val="18"/>
                      <w:szCs w:val="18"/>
                    </w:rPr>
                    <w:t>布袋</w:t>
                  </w:r>
                  <w:r>
                    <w:rPr>
                      <w:rFonts w:hAnsiTheme="minorEastAsia" w:eastAsiaTheme="minorEastAsia"/>
                      <w:sz w:val="18"/>
                      <w:szCs w:val="18"/>
                    </w:rPr>
                    <w:t>及粉尘灰</w:t>
                  </w:r>
                </w:p>
              </w:tc>
              <w:tc>
                <w:tcPr>
                  <w:tcW w:w="336" w:type="pct"/>
                  <w:vAlign w:val="center"/>
                </w:tcPr>
                <w:p w14:paraId="20CDBF4E">
                  <w:pPr>
                    <w:adjustRightInd w:val="0"/>
                    <w:snapToGrid w:val="0"/>
                    <w:jc w:val="center"/>
                    <w:textAlignment w:val="center"/>
                    <w:rPr>
                      <w:rFonts w:hAnsiTheme="minorEastAsia" w:eastAsiaTheme="minorEastAsia"/>
                      <w:sz w:val="18"/>
                      <w:szCs w:val="18"/>
                    </w:rPr>
                  </w:pPr>
                  <w:r>
                    <w:rPr>
                      <w:rFonts w:hint="eastAsia" w:hAnsiTheme="minorEastAsia" w:eastAsiaTheme="minorEastAsia"/>
                      <w:sz w:val="18"/>
                      <w:szCs w:val="18"/>
                    </w:rPr>
                    <w:t>0.002</w:t>
                  </w:r>
                </w:p>
              </w:tc>
              <w:tc>
                <w:tcPr>
                  <w:tcW w:w="391" w:type="pct"/>
                  <w:vAlign w:val="center"/>
                </w:tcPr>
                <w:p w14:paraId="11C5E552">
                  <w:pPr>
                    <w:adjustRightInd w:val="0"/>
                    <w:snapToGrid w:val="0"/>
                    <w:jc w:val="center"/>
                    <w:rPr>
                      <w:rFonts w:eastAsiaTheme="minorEastAsia"/>
                      <w:sz w:val="18"/>
                      <w:szCs w:val="18"/>
                    </w:rPr>
                  </w:pPr>
                  <w:r>
                    <w:rPr>
                      <w:rFonts w:eastAsiaTheme="minorEastAsia"/>
                      <w:sz w:val="18"/>
                      <w:szCs w:val="18"/>
                    </w:rPr>
                    <w:t>√</w:t>
                  </w:r>
                </w:p>
              </w:tc>
              <w:tc>
                <w:tcPr>
                  <w:tcW w:w="352" w:type="pct"/>
                  <w:vAlign w:val="center"/>
                </w:tcPr>
                <w:p w14:paraId="620E7F10">
                  <w:pPr>
                    <w:adjustRightInd w:val="0"/>
                    <w:snapToGrid w:val="0"/>
                    <w:jc w:val="center"/>
                    <w:rPr>
                      <w:rFonts w:eastAsiaTheme="minorEastAsia"/>
                      <w:sz w:val="18"/>
                      <w:szCs w:val="18"/>
                    </w:rPr>
                  </w:pPr>
                  <w:r>
                    <w:rPr>
                      <w:rFonts w:eastAsiaTheme="minorEastAsia"/>
                      <w:sz w:val="18"/>
                      <w:szCs w:val="18"/>
                    </w:rPr>
                    <w:t>/</w:t>
                  </w:r>
                </w:p>
              </w:tc>
              <w:tc>
                <w:tcPr>
                  <w:tcW w:w="409" w:type="pct"/>
                  <w:vMerge w:val="continue"/>
                  <w:vAlign w:val="center"/>
                </w:tcPr>
                <w:p w14:paraId="06D54518">
                  <w:pPr>
                    <w:adjustRightInd w:val="0"/>
                    <w:snapToGrid w:val="0"/>
                    <w:jc w:val="center"/>
                    <w:rPr>
                      <w:rFonts w:eastAsiaTheme="minorEastAsia"/>
                      <w:sz w:val="18"/>
                      <w:szCs w:val="18"/>
                    </w:rPr>
                  </w:pPr>
                </w:p>
              </w:tc>
            </w:tr>
            <w:tr w14:paraId="5D972C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3" w:type="pct"/>
                  <w:vAlign w:val="center"/>
                </w:tcPr>
                <w:p w14:paraId="687642D9">
                  <w:pPr>
                    <w:adjustRightInd w:val="0"/>
                    <w:snapToGrid w:val="0"/>
                    <w:jc w:val="center"/>
                    <w:rPr>
                      <w:rFonts w:eastAsiaTheme="minorEastAsia"/>
                      <w:sz w:val="18"/>
                      <w:szCs w:val="18"/>
                    </w:rPr>
                  </w:pPr>
                  <w:r>
                    <w:rPr>
                      <w:rFonts w:eastAsiaTheme="minorEastAsia"/>
                      <w:sz w:val="18"/>
                      <w:szCs w:val="18"/>
                    </w:rPr>
                    <w:t>6</w:t>
                  </w:r>
                </w:p>
              </w:tc>
              <w:tc>
                <w:tcPr>
                  <w:tcW w:w="488" w:type="pct"/>
                  <w:vAlign w:val="center"/>
                </w:tcPr>
                <w:p w14:paraId="50DB882F">
                  <w:pPr>
                    <w:adjustRightInd w:val="0"/>
                    <w:snapToGrid w:val="0"/>
                    <w:jc w:val="center"/>
                    <w:rPr>
                      <w:rFonts w:hAnsiTheme="minorEastAsia" w:eastAsiaTheme="minorEastAsia"/>
                      <w:sz w:val="18"/>
                      <w:szCs w:val="18"/>
                    </w:rPr>
                  </w:pPr>
                  <w:r>
                    <w:rPr>
                      <w:rFonts w:hint="eastAsia" w:hAnsiTheme="minorEastAsia" w:eastAsiaTheme="minorEastAsia"/>
                      <w:sz w:val="18"/>
                      <w:szCs w:val="18"/>
                    </w:rPr>
                    <w:t>布袋</w:t>
                  </w:r>
                  <w:r>
                    <w:rPr>
                      <w:rFonts w:hAnsiTheme="minorEastAsia" w:eastAsiaTheme="minorEastAsia"/>
                      <w:sz w:val="18"/>
                      <w:szCs w:val="18"/>
                    </w:rPr>
                    <w:t>收集器灰尘</w:t>
                  </w:r>
                </w:p>
              </w:tc>
              <w:tc>
                <w:tcPr>
                  <w:tcW w:w="904" w:type="pct"/>
                  <w:vAlign w:val="center"/>
                </w:tcPr>
                <w:p w14:paraId="343024DB">
                  <w:pPr>
                    <w:adjustRightInd w:val="0"/>
                    <w:snapToGrid w:val="0"/>
                    <w:jc w:val="center"/>
                    <w:rPr>
                      <w:rFonts w:hAnsiTheme="minorEastAsia" w:eastAsiaTheme="minorEastAsia"/>
                      <w:sz w:val="18"/>
                      <w:szCs w:val="18"/>
                    </w:rPr>
                  </w:pPr>
                  <w:r>
                    <w:rPr>
                      <w:rFonts w:hAnsiTheme="minorEastAsia" w:eastAsiaTheme="minorEastAsia"/>
                      <w:sz w:val="18"/>
                      <w:szCs w:val="18"/>
                    </w:rPr>
                    <w:t>废气处理</w:t>
                  </w:r>
                </w:p>
              </w:tc>
              <w:tc>
                <w:tcPr>
                  <w:tcW w:w="391" w:type="pct"/>
                  <w:vAlign w:val="center"/>
                </w:tcPr>
                <w:p w14:paraId="20B9AC2A">
                  <w:pPr>
                    <w:adjustRightInd w:val="0"/>
                    <w:snapToGrid w:val="0"/>
                    <w:jc w:val="center"/>
                    <w:rPr>
                      <w:rFonts w:hAnsiTheme="minorEastAsia" w:eastAsiaTheme="minorEastAsia"/>
                      <w:sz w:val="18"/>
                      <w:szCs w:val="18"/>
                    </w:rPr>
                  </w:pPr>
                  <w:r>
                    <w:rPr>
                      <w:rFonts w:hAnsiTheme="minorEastAsia" w:eastAsiaTheme="minorEastAsia"/>
                      <w:sz w:val="18"/>
                      <w:szCs w:val="18"/>
                    </w:rPr>
                    <w:t>固态</w:t>
                  </w:r>
                </w:p>
              </w:tc>
              <w:tc>
                <w:tcPr>
                  <w:tcW w:w="1566" w:type="pct"/>
                  <w:vAlign w:val="center"/>
                </w:tcPr>
                <w:p w14:paraId="6A095C65">
                  <w:pPr>
                    <w:adjustRightInd w:val="0"/>
                    <w:snapToGrid w:val="0"/>
                    <w:jc w:val="center"/>
                    <w:rPr>
                      <w:rFonts w:hAnsiTheme="minorEastAsia" w:eastAsiaTheme="minorEastAsia"/>
                      <w:sz w:val="18"/>
                      <w:szCs w:val="18"/>
                    </w:rPr>
                  </w:pPr>
                  <w:r>
                    <w:rPr>
                      <w:rFonts w:hint="eastAsia" w:hAnsiTheme="minorEastAsia" w:eastAsiaTheme="minorEastAsia"/>
                      <w:sz w:val="18"/>
                      <w:szCs w:val="18"/>
                    </w:rPr>
                    <w:t>粉尘灰</w:t>
                  </w:r>
                </w:p>
              </w:tc>
              <w:tc>
                <w:tcPr>
                  <w:tcW w:w="336" w:type="pct"/>
                  <w:vAlign w:val="center"/>
                </w:tcPr>
                <w:p w14:paraId="5F444C44">
                  <w:pPr>
                    <w:adjustRightInd w:val="0"/>
                    <w:snapToGrid w:val="0"/>
                    <w:jc w:val="center"/>
                    <w:textAlignment w:val="center"/>
                    <w:rPr>
                      <w:rFonts w:hAnsiTheme="minorEastAsia" w:eastAsiaTheme="minorEastAsia"/>
                      <w:sz w:val="18"/>
                      <w:szCs w:val="18"/>
                    </w:rPr>
                  </w:pPr>
                  <w:r>
                    <w:rPr>
                      <w:rFonts w:hint="eastAsia" w:hAnsiTheme="minorEastAsia" w:eastAsiaTheme="minorEastAsia"/>
                      <w:sz w:val="18"/>
                      <w:szCs w:val="18"/>
                    </w:rPr>
                    <w:t>0.015</w:t>
                  </w:r>
                </w:p>
              </w:tc>
              <w:tc>
                <w:tcPr>
                  <w:tcW w:w="391" w:type="pct"/>
                  <w:vAlign w:val="center"/>
                </w:tcPr>
                <w:p w14:paraId="06B40ABC">
                  <w:pPr>
                    <w:adjustRightInd w:val="0"/>
                    <w:snapToGrid w:val="0"/>
                    <w:jc w:val="center"/>
                    <w:rPr>
                      <w:rFonts w:eastAsiaTheme="minorEastAsia"/>
                      <w:sz w:val="18"/>
                      <w:szCs w:val="18"/>
                    </w:rPr>
                  </w:pPr>
                  <w:r>
                    <w:rPr>
                      <w:rFonts w:eastAsiaTheme="minorEastAsia"/>
                      <w:sz w:val="18"/>
                      <w:szCs w:val="18"/>
                    </w:rPr>
                    <w:t>√</w:t>
                  </w:r>
                </w:p>
              </w:tc>
              <w:tc>
                <w:tcPr>
                  <w:tcW w:w="352" w:type="pct"/>
                  <w:vAlign w:val="center"/>
                </w:tcPr>
                <w:p w14:paraId="1F5C0EF9">
                  <w:pPr>
                    <w:adjustRightInd w:val="0"/>
                    <w:snapToGrid w:val="0"/>
                    <w:jc w:val="center"/>
                    <w:rPr>
                      <w:rFonts w:eastAsiaTheme="minorEastAsia"/>
                      <w:sz w:val="18"/>
                      <w:szCs w:val="18"/>
                    </w:rPr>
                  </w:pPr>
                  <w:r>
                    <w:rPr>
                      <w:rFonts w:eastAsiaTheme="minorEastAsia"/>
                      <w:sz w:val="18"/>
                      <w:szCs w:val="18"/>
                    </w:rPr>
                    <w:t>/</w:t>
                  </w:r>
                </w:p>
              </w:tc>
              <w:tc>
                <w:tcPr>
                  <w:tcW w:w="409" w:type="pct"/>
                  <w:vMerge w:val="continue"/>
                  <w:vAlign w:val="center"/>
                </w:tcPr>
                <w:p w14:paraId="2F027DA8">
                  <w:pPr>
                    <w:adjustRightInd w:val="0"/>
                    <w:snapToGrid w:val="0"/>
                    <w:jc w:val="center"/>
                    <w:rPr>
                      <w:rFonts w:eastAsiaTheme="minorEastAsia"/>
                      <w:sz w:val="18"/>
                      <w:szCs w:val="18"/>
                    </w:rPr>
                  </w:pPr>
                </w:p>
              </w:tc>
            </w:tr>
            <w:tr w14:paraId="2A96549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3" w:type="pct"/>
                  <w:vAlign w:val="center"/>
                </w:tcPr>
                <w:p w14:paraId="29C610CC">
                  <w:pPr>
                    <w:adjustRightInd w:val="0"/>
                    <w:snapToGrid w:val="0"/>
                    <w:jc w:val="center"/>
                    <w:rPr>
                      <w:rFonts w:eastAsiaTheme="minorEastAsia"/>
                      <w:sz w:val="18"/>
                      <w:szCs w:val="18"/>
                    </w:rPr>
                  </w:pPr>
                  <w:r>
                    <w:rPr>
                      <w:rFonts w:hint="eastAsia" w:eastAsiaTheme="minorEastAsia"/>
                      <w:sz w:val="18"/>
                      <w:szCs w:val="18"/>
                    </w:rPr>
                    <w:t>7</w:t>
                  </w:r>
                </w:p>
              </w:tc>
              <w:tc>
                <w:tcPr>
                  <w:tcW w:w="488" w:type="pct"/>
                  <w:vAlign w:val="center"/>
                </w:tcPr>
                <w:p w14:paraId="09490C05">
                  <w:pPr>
                    <w:adjustRightInd w:val="0"/>
                    <w:snapToGrid w:val="0"/>
                    <w:jc w:val="center"/>
                    <w:rPr>
                      <w:rFonts w:hAnsiTheme="minorEastAsia" w:eastAsiaTheme="minorEastAsia"/>
                      <w:sz w:val="18"/>
                      <w:szCs w:val="18"/>
                    </w:rPr>
                  </w:pPr>
                  <w:r>
                    <w:rPr>
                      <w:rFonts w:hint="eastAsia" w:hAnsiTheme="minorEastAsia" w:eastAsiaTheme="minorEastAsia"/>
                      <w:sz w:val="18"/>
                      <w:szCs w:val="18"/>
                    </w:rPr>
                    <w:t>废包装</w:t>
                  </w:r>
                </w:p>
              </w:tc>
              <w:tc>
                <w:tcPr>
                  <w:tcW w:w="904" w:type="pct"/>
                  <w:vAlign w:val="center"/>
                </w:tcPr>
                <w:p w14:paraId="0410F368">
                  <w:pPr>
                    <w:adjustRightInd w:val="0"/>
                    <w:snapToGrid w:val="0"/>
                    <w:jc w:val="center"/>
                    <w:rPr>
                      <w:rFonts w:hAnsiTheme="minorEastAsia" w:eastAsiaTheme="minorEastAsia"/>
                      <w:sz w:val="18"/>
                      <w:szCs w:val="18"/>
                    </w:rPr>
                  </w:pPr>
                  <w:r>
                    <w:rPr>
                      <w:rFonts w:hAnsiTheme="minorEastAsia" w:eastAsiaTheme="minorEastAsia"/>
                      <w:sz w:val="18"/>
                      <w:szCs w:val="18"/>
                    </w:rPr>
                    <w:t>物料包装</w:t>
                  </w:r>
                </w:p>
              </w:tc>
              <w:tc>
                <w:tcPr>
                  <w:tcW w:w="391" w:type="pct"/>
                  <w:vAlign w:val="center"/>
                </w:tcPr>
                <w:p w14:paraId="7F73EA19">
                  <w:pPr>
                    <w:adjustRightInd w:val="0"/>
                    <w:snapToGrid w:val="0"/>
                    <w:jc w:val="center"/>
                    <w:rPr>
                      <w:rFonts w:hAnsiTheme="minorEastAsia" w:eastAsiaTheme="minorEastAsia"/>
                      <w:sz w:val="18"/>
                      <w:szCs w:val="18"/>
                    </w:rPr>
                  </w:pPr>
                  <w:r>
                    <w:rPr>
                      <w:rFonts w:hint="eastAsia" w:hAnsiTheme="minorEastAsia" w:eastAsiaTheme="minorEastAsia"/>
                      <w:sz w:val="18"/>
                      <w:szCs w:val="18"/>
                    </w:rPr>
                    <w:t>固态</w:t>
                  </w:r>
                </w:p>
              </w:tc>
              <w:tc>
                <w:tcPr>
                  <w:tcW w:w="1566" w:type="pct"/>
                  <w:vAlign w:val="center"/>
                </w:tcPr>
                <w:p w14:paraId="2FAFFD47">
                  <w:pPr>
                    <w:adjustRightInd w:val="0"/>
                    <w:snapToGrid w:val="0"/>
                    <w:jc w:val="center"/>
                    <w:rPr>
                      <w:rFonts w:hAnsiTheme="minorEastAsia" w:eastAsiaTheme="minorEastAsia"/>
                      <w:sz w:val="18"/>
                      <w:szCs w:val="18"/>
                    </w:rPr>
                  </w:pPr>
                  <w:r>
                    <w:rPr>
                      <w:rFonts w:hint="eastAsia" w:hAnsiTheme="minorEastAsia" w:eastAsiaTheme="minorEastAsia"/>
                      <w:sz w:val="18"/>
                      <w:szCs w:val="18"/>
                    </w:rPr>
                    <w:t>外包装</w:t>
                  </w:r>
                </w:p>
              </w:tc>
              <w:tc>
                <w:tcPr>
                  <w:tcW w:w="336" w:type="pct"/>
                  <w:vAlign w:val="center"/>
                </w:tcPr>
                <w:p w14:paraId="1E82EA93">
                  <w:pPr>
                    <w:adjustRightInd w:val="0"/>
                    <w:snapToGrid w:val="0"/>
                    <w:jc w:val="center"/>
                    <w:textAlignment w:val="center"/>
                    <w:rPr>
                      <w:rFonts w:hAnsiTheme="minorEastAsia" w:eastAsiaTheme="minorEastAsia"/>
                      <w:sz w:val="18"/>
                      <w:szCs w:val="18"/>
                    </w:rPr>
                  </w:pPr>
                  <w:r>
                    <w:rPr>
                      <w:rFonts w:hint="eastAsia" w:hAnsiTheme="minorEastAsia" w:eastAsiaTheme="minorEastAsia"/>
                      <w:sz w:val="18"/>
                      <w:szCs w:val="18"/>
                    </w:rPr>
                    <w:t>1</w:t>
                  </w:r>
                </w:p>
              </w:tc>
              <w:tc>
                <w:tcPr>
                  <w:tcW w:w="391" w:type="pct"/>
                  <w:vAlign w:val="center"/>
                </w:tcPr>
                <w:p w14:paraId="2305CA99">
                  <w:pPr>
                    <w:adjustRightInd w:val="0"/>
                    <w:snapToGrid w:val="0"/>
                    <w:jc w:val="center"/>
                    <w:rPr>
                      <w:rFonts w:eastAsiaTheme="minorEastAsia"/>
                      <w:sz w:val="18"/>
                      <w:szCs w:val="18"/>
                    </w:rPr>
                  </w:pPr>
                  <w:r>
                    <w:rPr>
                      <w:rFonts w:eastAsiaTheme="minorEastAsia"/>
                      <w:sz w:val="18"/>
                      <w:szCs w:val="18"/>
                    </w:rPr>
                    <w:t>√</w:t>
                  </w:r>
                </w:p>
              </w:tc>
              <w:tc>
                <w:tcPr>
                  <w:tcW w:w="352" w:type="pct"/>
                  <w:vAlign w:val="center"/>
                </w:tcPr>
                <w:p w14:paraId="4E6F23F9">
                  <w:pPr>
                    <w:adjustRightInd w:val="0"/>
                    <w:snapToGrid w:val="0"/>
                    <w:jc w:val="center"/>
                    <w:rPr>
                      <w:rFonts w:eastAsiaTheme="minorEastAsia"/>
                      <w:sz w:val="18"/>
                      <w:szCs w:val="18"/>
                    </w:rPr>
                  </w:pPr>
                  <w:r>
                    <w:rPr>
                      <w:rFonts w:eastAsiaTheme="minorEastAsia"/>
                      <w:sz w:val="18"/>
                      <w:szCs w:val="18"/>
                    </w:rPr>
                    <w:t>/</w:t>
                  </w:r>
                </w:p>
              </w:tc>
              <w:tc>
                <w:tcPr>
                  <w:tcW w:w="409" w:type="pct"/>
                  <w:vMerge w:val="continue"/>
                  <w:vAlign w:val="center"/>
                </w:tcPr>
                <w:p w14:paraId="602FD0E4">
                  <w:pPr>
                    <w:adjustRightInd w:val="0"/>
                    <w:snapToGrid w:val="0"/>
                    <w:jc w:val="center"/>
                    <w:rPr>
                      <w:rFonts w:eastAsiaTheme="minorEastAsia"/>
                      <w:sz w:val="18"/>
                      <w:szCs w:val="18"/>
                    </w:rPr>
                  </w:pPr>
                </w:p>
              </w:tc>
            </w:tr>
            <w:tr w14:paraId="023A23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3" w:type="pct"/>
                  <w:vAlign w:val="center"/>
                </w:tcPr>
                <w:p w14:paraId="1862214F">
                  <w:pPr>
                    <w:adjustRightInd w:val="0"/>
                    <w:snapToGrid w:val="0"/>
                    <w:jc w:val="center"/>
                    <w:rPr>
                      <w:rFonts w:eastAsiaTheme="minorEastAsia"/>
                      <w:sz w:val="18"/>
                      <w:szCs w:val="18"/>
                    </w:rPr>
                  </w:pPr>
                  <w:r>
                    <w:rPr>
                      <w:rFonts w:hint="eastAsia" w:eastAsiaTheme="minorEastAsia"/>
                      <w:sz w:val="18"/>
                      <w:szCs w:val="18"/>
                    </w:rPr>
                    <w:t>8</w:t>
                  </w:r>
                </w:p>
              </w:tc>
              <w:tc>
                <w:tcPr>
                  <w:tcW w:w="488" w:type="pct"/>
                  <w:vAlign w:val="center"/>
                </w:tcPr>
                <w:p w14:paraId="6DEB269B">
                  <w:pPr>
                    <w:adjustRightInd w:val="0"/>
                    <w:snapToGrid w:val="0"/>
                    <w:jc w:val="center"/>
                    <w:rPr>
                      <w:rFonts w:hAnsiTheme="minorEastAsia" w:eastAsiaTheme="minorEastAsia"/>
                      <w:sz w:val="18"/>
                      <w:szCs w:val="18"/>
                    </w:rPr>
                  </w:pPr>
                  <w:r>
                    <w:rPr>
                      <w:rFonts w:hint="eastAsia" w:hAnsiTheme="minorEastAsia" w:eastAsiaTheme="minorEastAsia"/>
                      <w:sz w:val="18"/>
                      <w:szCs w:val="18"/>
                    </w:rPr>
                    <w:t>边角料</w:t>
                  </w:r>
                </w:p>
              </w:tc>
              <w:tc>
                <w:tcPr>
                  <w:tcW w:w="904" w:type="pct"/>
                  <w:vAlign w:val="center"/>
                </w:tcPr>
                <w:p w14:paraId="030877B9">
                  <w:pPr>
                    <w:adjustRightInd w:val="0"/>
                    <w:snapToGrid w:val="0"/>
                    <w:jc w:val="center"/>
                    <w:rPr>
                      <w:rFonts w:hAnsiTheme="minorEastAsia" w:eastAsiaTheme="minorEastAsia"/>
                      <w:sz w:val="18"/>
                      <w:szCs w:val="18"/>
                    </w:rPr>
                  </w:pPr>
                  <w:r>
                    <w:rPr>
                      <w:rFonts w:hint="eastAsia" w:hAnsiTheme="minorEastAsia" w:eastAsiaTheme="minorEastAsia"/>
                      <w:sz w:val="18"/>
                      <w:szCs w:val="18"/>
                    </w:rPr>
                    <w:t>/</w:t>
                  </w:r>
                </w:p>
              </w:tc>
              <w:tc>
                <w:tcPr>
                  <w:tcW w:w="391" w:type="pct"/>
                  <w:vAlign w:val="center"/>
                </w:tcPr>
                <w:p w14:paraId="0D403E15">
                  <w:pPr>
                    <w:adjustRightInd w:val="0"/>
                    <w:snapToGrid w:val="0"/>
                    <w:jc w:val="center"/>
                    <w:rPr>
                      <w:rFonts w:hAnsiTheme="minorEastAsia" w:eastAsiaTheme="minorEastAsia"/>
                      <w:sz w:val="18"/>
                      <w:szCs w:val="18"/>
                    </w:rPr>
                  </w:pPr>
                  <w:r>
                    <w:rPr>
                      <w:rFonts w:hint="eastAsia" w:hAnsiTheme="minorEastAsia" w:eastAsiaTheme="minorEastAsia"/>
                      <w:sz w:val="18"/>
                      <w:szCs w:val="18"/>
                    </w:rPr>
                    <w:t>固态</w:t>
                  </w:r>
                </w:p>
              </w:tc>
              <w:tc>
                <w:tcPr>
                  <w:tcW w:w="1566" w:type="pct"/>
                  <w:vAlign w:val="center"/>
                </w:tcPr>
                <w:p w14:paraId="37891895">
                  <w:pPr>
                    <w:adjustRightInd w:val="0"/>
                    <w:snapToGrid w:val="0"/>
                    <w:jc w:val="center"/>
                    <w:rPr>
                      <w:rFonts w:hAnsiTheme="minorEastAsia" w:eastAsiaTheme="minorEastAsia"/>
                      <w:sz w:val="18"/>
                      <w:szCs w:val="18"/>
                    </w:rPr>
                  </w:pPr>
                  <w:r>
                    <w:rPr>
                      <w:rFonts w:hint="eastAsia" w:hAnsiTheme="minorEastAsia" w:eastAsiaTheme="minorEastAsia"/>
                      <w:sz w:val="18"/>
                      <w:szCs w:val="18"/>
                    </w:rPr>
                    <w:t>树脂</w:t>
                  </w:r>
                </w:p>
              </w:tc>
              <w:tc>
                <w:tcPr>
                  <w:tcW w:w="336" w:type="pct"/>
                  <w:vAlign w:val="center"/>
                </w:tcPr>
                <w:p w14:paraId="5CDC4547">
                  <w:pPr>
                    <w:adjustRightInd w:val="0"/>
                    <w:snapToGrid w:val="0"/>
                    <w:jc w:val="center"/>
                    <w:textAlignment w:val="center"/>
                    <w:rPr>
                      <w:rFonts w:hAnsiTheme="minorEastAsia" w:eastAsiaTheme="minorEastAsia"/>
                      <w:sz w:val="18"/>
                      <w:szCs w:val="18"/>
                    </w:rPr>
                  </w:pPr>
                  <w:r>
                    <w:rPr>
                      <w:rFonts w:hint="eastAsia" w:hAnsiTheme="minorEastAsia" w:eastAsiaTheme="minorEastAsia"/>
                      <w:sz w:val="18"/>
                      <w:szCs w:val="18"/>
                    </w:rPr>
                    <w:t>3</w:t>
                  </w:r>
                </w:p>
              </w:tc>
              <w:tc>
                <w:tcPr>
                  <w:tcW w:w="391" w:type="pct"/>
                  <w:vAlign w:val="center"/>
                </w:tcPr>
                <w:p w14:paraId="54CA4956">
                  <w:pPr>
                    <w:adjustRightInd w:val="0"/>
                    <w:snapToGrid w:val="0"/>
                    <w:jc w:val="center"/>
                    <w:rPr>
                      <w:rFonts w:eastAsiaTheme="minorEastAsia"/>
                      <w:sz w:val="18"/>
                      <w:szCs w:val="18"/>
                    </w:rPr>
                  </w:pPr>
                  <w:r>
                    <w:rPr>
                      <w:rFonts w:eastAsiaTheme="minorEastAsia"/>
                      <w:sz w:val="18"/>
                      <w:szCs w:val="18"/>
                    </w:rPr>
                    <w:t>√</w:t>
                  </w:r>
                </w:p>
              </w:tc>
              <w:tc>
                <w:tcPr>
                  <w:tcW w:w="352" w:type="pct"/>
                  <w:vAlign w:val="center"/>
                </w:tcPr>
                <w:p w14:paraId="71436E1D">
                  <w:pPr>
                    <w:adjustRightInd w:val="0"/>
                    <w:snapToGrid w:val="0"/>
                    <w:jc w:val="center"/>
                    <w:rPr>
                      <w:rFonts w:eastAsiaTheme="minorEastAsia"/>
                      <w:sz w:val="18"/>
                      <w:szCs w:val="18"/>
                    </w:rPr>
                  </w:pPr>
                  <w:r>
                    <w:rPr>
                      <w:rFonts w:eastAsiaTheme="minorEastAsia"/>
                      <w:sz w:val="18"/>
                      <w:szCs w:val="18"/>
                    </w:rPr>
                    <w:t>/</w:t>
                  </w:r>
                </w:p>
              </w:tc>
              <w:tc>
                <w:tcPr>
                  <w:tcW w:w="409" w:type="pct"/>
                  <w:vMerge w:val="continue"/>
                  <w:vAlign w:val="center"/>
                </w:tcPr>
                <w:p w14:paraId="7E94EC8E">
                  <w:pPr>
                    <w:adjustRightInd w:val="0"/>
                    <w:snapToGrid w:val="0"/>
                    <w:jc w:val="center"/>
                    <w:rPr>
                      <w:rFonts w:eastAsiaTheme="minorEastAsia"/>
                      <w:sz w:val="18"/>
                      <w:szCs w:val="18"/>
                    </w:rPr>
                  </w:pPr>
                </w:p>
              </w:tc>
            </w:tr>
            <w:tr w14:paraId="58E21A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3" w:type="pct"/>
                  <w:vAlign w:val="center"/>
                </w:tcPr>
                <w:p w14:paraId="38ADA2AC">
                  <w:pPr>
                    <w:adjustRightInd w:val="0"/>
                    <w:snapToGrid w:val="0"/>
                    <w:jc w:val="center"/>
                    <w:rPr>
                      <w:rFonts w:eastAsiaTheme="minorEastAsia"/>
                      <w:sz w:val="18"/>
                      <w:szCs w:val="18"/>
                    </w:rPr>
                  </w:pPr>
                  <w:r>
                    <w:rPr>
                      <w:rFonts w:hint="eastAsia" w:eastAsiaTheme="minorEastAsia"/>
                      <w:sz w:val="18"/>
                      <w:szCs w:val="18"/>
                    </w:rPr>
                    <w:t>9</w:t>
                  </w:r>
                </w:p>
              </w:tc>
              <w:tc>
                <w:tcPr>
                  <w:tcW w:w="488" w:type="pct"/>
                  <w:vAlign w:val="center"/>
                </w:tcPr>
                <w:p w14:paraId="1C768C72">
                  <w:pPr>
                    <w:adjustRightInd w:val="0"/>
                    <w:snapToGrid w:val="0"/>
                    <w:jc w:val="center"/>
                    <w:rPr>
                      <w:rFonts w:hAnsiTheme="minorEastAsia" w:eastAsiaTheme="minorEastAsia"/>
                      <w:sz w:val="18"/>
                      <w:szCs w:val="18"/>
                    </w:rPr>
                  </w:pPr>
                  <w:r>
                    <w:rPr>
                      <w:rFonts w:hAnsiTheme="minorEastAsia" w:eastAsiaTheme="minorEastAsia"/>
                      <w:sz w:val="18"/>
                      <w:szCs w:val="18"/>
                    </w:rPr>
                    <w:t>生活垃圾</w:t>
                  </w:r>
                </w:p>
              </w:tc>
              <w:tc>
                <w:tcPr>
                  <w:tcW w:w="904" w:type="pct"/>
                  <w:vAlign w:val="center"/>
                </w:tcPr>
                <w:p w14:paraId="0720C164">
                  <w:pPr>
                    <w:adjustRightInd w:val="0"/>
                    <w:snapToGrid w:val="0"/>
                    <w:jc w:val="center"/>
                    <w:rPr>
                      <w:rFonts w:hAnsiTheme="minorEastAsia" w:eastAsiaTheme="minorEastAsia"/>
                      <w:sz w:val="18"/>
                      <w:szCs w:val="18"/>
                    </w:rPr>
                  </w:pPr>
                  <w:r>
                    <w:rPr>
                      <w:rFonts w:hAnsiTheme="minorEastAsia" w:eastAsiaTheme="minorEastAsia"/>
                      <w:sz w:val="18"/>
                      <w:szCs w:val="18"/>
                    </w:rPr>
                    <w:t>职工生活</w:t>
                  </w:r>
                </w:p>
              </w:tc>
              <w:tc>
                <w:tcPr>
                  <w:tcW w:w="391" w:type="pct"/>
                  <w:vAlign w:val="center"/>
                </w:tcPr>
                <w:p w14:paraId="130A0ACB">
                  <w:pPr>
                    <w:jc w:val="center"/>
                    <w:rPr>
                      <w:rFonts w:hAnsiTheme="minorEastAsia" w:eastAsiaTheme="minorEastAsia"/>
                      <w:sz w:val="18"/>
                      <w:szCs w:val="18"/>
                    </w:rPr>
                  </w:pPr>
                  <w:r>
                    <w:rPr>
                      <w:rFonts w:hAnsiTheme="minorEastAsia" w:eastAsiaTheme="minorEastAsia"/>
                      <w:sz w:val="18"/>
                      <w:szCs w:val="18"/>
                    </w:rPr>
                    <w:t>固态</w:t>
                  </w:r>
                </w:p>
              </w:tc>
              <w:tc>
                <w:tcPr>
                  <w:tcW w:w="1566" w:type="pct"/>
                  <w:vAlign w:val="center"/>
                </w:tcPr>
                <w:p w14:paraId="766C1313">
                  <w:pPr>
                    <w:jc w:val="center"/>
                    <w:rPr>
                      <w:rFonts w:hAnsiTheme="minorEastAsia" w:eastAsiaTheme="minorEastAsia"/>
                      <w:sz w:val="18"/>
                      <w:szCs w:val="18"/>
                    </w:rPr>
                  </w:pPr>
                  <w:r>
                    <w:rPr>
                      <w:rFonts w:hAnsiTheme="minorEastAsia" w:eastAsiaTheme="minorEastAsia"/>
                      <w:sz w:val="18"/>
                      <w:szCs w:val="18"/>
                    </w:rPr>
                    <w:t>纸张、果皮等</w:t>
                  </w:r>
                </w:p>
              </w:tc>
              <w:tc>
                <w:tcPr>
                  <w:tcW w:w="336" w:type="pct"/>
                  <w:vAlign w:val="center"/>
                </w:tcPr>
                <w:p w14:paraId="1324E8AB">
                  <w:pPr>
                    <w:adjustRightInd w:val="0"/>
                    <w:snapToGrid w:val="0"/>
                    <w:jc w:val="center"/>
                    <w:textAlignment w:val="center"/>
                    <w:rPr>
                      <w:rFonts w:hAnsiTheme="minorEastAsia" w:eastAsiaTheme="minorEastAsia"/>
                      <w:sz w:val="18"/>
                      <w:szCs w:val="18"/>
                    </w:rPr>
                  </w:pPr>
                  <w:r>
                    <w:rPr>
                      <w:rFonts w:hint="eastAsia" w:hAnsiTheme="minorEastAsia" w:eastAsiaTheme="minorEastAsia"/>
                      <w:sz w:val="18"/>
                      <w:szCs w:val="18"/>
                    </w:rPr>
                    <w:t>3.78</w:t>
                  </w:r>
                </w:p>
              </w:tc>
              <w:tc>
                <w:tcPr>
                  <w:tcW w:w="391" w:type="pct"/>
                  <w:vAlign w:val="center"/>
                </w:tcPr>
                <w:p w14:paraId="059CDD6E">
                  <w:pPr>
                    <w:adjustRightInd w:val="0"/>
                    <w:snapToGrid w:val="0"/>
                    <w:jc w:val="center"/>
                    <w:rPr>
                      <w:rFonts w:eastAsiaTheme="minorEastAsia"/>
                      <w:sz w:val="18"/>
                      <w:szCs w:val="18"/>
                    </w:rPr>
                  </w:pPr>
                  <w:r>
                    <w:rPr>
                      <w:rFonts w:eastAsiaTheme="minorEastAsia"/>
                      <w:sz w:val="18"/>
                      <w:szCs w:val="18"/>
                    </w:rPr>
                    <w:t>√</w:t>
                  </w:r>
                </w:p>
              </w:tc>
              <w:tc>
                <w:tcPr>
                  <w:tcW w:w="352" w:type="pct"/>
                  <w:vAlign w:val="center"/>
                </w:tcPr>
                <w:p w14:paraId="69AD01E6">
                  <w:pPr>
                    <w:adjustRightInd w:val="0"/>
                    <w:snapToGrid w:val="0"/>
                    <w:jc w:val="center"/>
                    <w:rPr>
                      <w:rFonts w:eastAsiaTheme="minorEastAsia"/>
                      <w:sz w:val="18"/>
                      <w:szCs w:val="18"/>
                    </w:rPr>
                  </w:pPr>
                  <w:r>
                    <w:rPr>
                      <w:rFonts w:eastAsiaTheme="minorEastAsia"/>
                      <w:sz w:val="18"/>
                      <w:szCs w:val="18"/>
                    </w:rPr>
                    <w:t>/</w:t>
                  </w:r>
                </w:p>
              </w:tc>
              <w:tc>
                <w:tcPr>
                  <w:tcW w:w="409" w:type="pct"/>
                  <w:vMerge w:val="continue"/>
                  <w:vAlign w:val="center"/>
                </w:tcPr>
                <w:p w14:paraId="5AD0FDAE">
                  <w:pPr>
                    <w:adjustRightInd w:val="0"/>
                    <w:snapToGrid w:val="0"/>
                    <w:jc w:val="center"/>
                    <w:rPr>
                      <w:rFonts w:eastAsiaTheme="minorEastAsia"/>
                      <w:sz w:val="18"/>
                      <w:szCs w:val="18"/>
                    </w:rPr>
                  </w:pPr>
                </w:p>
              </w:tc>
            </w:tr>
            <w:bookmarkEnd w:id="36"/>
          </w:tbl>
          <w:p w14:paraId="1B3C8F10">
            <w:pPr>
              <w:adjustRightInd w:val="0"/>
              <w:snapToGrid w:val="0"/>
              <w:spacing w:before="120" w:beforeLines="50"/>
              <w:rPr>
                <w:rFonts w:eastAsiaTheme="minorEastAsia"/>
                <w:b/>
                <w:kern w:val="0"/>
                <w:sz w:val="24"/>
              </w:rPr>
            </w:pPr>
            <w:bookmarkStart w:id="37" w:name="_Hlk105420666"/>
          </w:p>
          <w:p w14:paraId="101EBAB6">
            <w:pPr>
              <w:adjustRightInd w:val="0"/>
              <w:snapToGrid w:val="0"/>
              <w:spacing w:before="120" w:beforeLines="50"/>
              <w:jc w:val="center"/>
              <w:rPr>
                <w:rFonts w:eastAsiaTheme="minorEastAsia"/>
                <w:kern w:val="0"/>
                <w:szCs w:val="21"/>
              </w:rPr>
            </w:pPr>
            <w:r>
              <w:rPr>
                <w:rFonts w:hAnsiTheme="minorEastAsia" w:eastAsiaTheme="minorEastAsia"/>
                <w:b/>
                <w:kern w:val="0"/>
                <w:sz w:val="24"/>
              </w:rPr>
              <w:t>表</w:t>
            </w:r>
            <w:r>
              <w:rPr>
                <w:rFonts w:eastAsiaTheme="minorEastAsia"/>
                <w:b/>
                <w:bCs/>
                <w:kern w:val="0"/>
                <w:sz w:val="24"/>
                <w:lang w:bidi="en-US"/>
              </w:rPr>
              <w:t xml:space="preserve">4.4-2  </w:t>
            </w:r>
            <w:r>
              <w:rPr>
                <w:rFonts w:hAnsiTheme="minorEastAsia" w:eastAsiaTheme="minorEastAsia"/>
                <w:b/>
                <w:kern w:val="0"/>
                <w:sz w:val="24"/>
              </w:rPr>
              <w:t>重新报批项目固体废物污染源源强核算结果及相关参数一览表</w:t>
            </w:r>
            <w:r>
              <w:rPr>
                <w:rFonts w:hAnsiTheme="minorEastAsia" w:eastAsiaTheme="minorEastAsia"/>
                <w:kern w:val="0"/>
                <w:szCs w:val="21"/>
              </w:rPr>
              <w:t>单位：</w:t>
            </w:r>
            <w:r>
              <w:rPr>
                <w:rFonts w:eastAsiaTheme="minorEastAsia"/>
                <w:kern w:val="0"/>
                <w:szCs w:val="21"/>
              </w:rPr>
              <w:t>t/a</w:t>
            </w:r>
          </w:p>
          <w:tbl>
            <w:tblPr>
              <w:tblStyle w:val="21"/>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1939"/>
              <w:gridCol w:w="1418"/>
              <w:gridCol w:w="1271"/>
              <w:gridCol w:w="1274"/>
              <w:gridCol w:w="1726"/>
              <w:gridCol w:w="1309"/>
              <w:gridCol w:w="1104"/>
              <w:gridCol w:w="786"/>
              <w:gridCol w:w="887"/>
              <w:gridCol w:w="923"/>
            </w:tblGrid>
            <w:tr w14:paraId="53C42A5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767" w:type="pct"/>
                  <w:vMerge w:val="restart"/>
                  <w:vAlign w:val="center"/>
                </w:tcPr>
                <w:p w14:paraId="1713DF9C">
                  <w:pPr>
                    <w:adjustRightInd w:val="0"/>
                    <w:snapToGrid w:val="0"/>
                    <w:jc w:val="center"/>
                    <w:rPr>
                      <w:rFonts w:eastAsiaTheme="minorEastAsia"/>
                      <w:b/>
                      <w:sz w:val="18"/>
                      <w:szCs w:val="18"/>
                    </w:rPr>
                  </w:pPr>
                  <w:r>
                    <w:rPr>
                      <w:rFonts w:hAnsiTheme="minorEastAsia" w:eastAsiaTheme="minorEastAsia"/>
                      <w:b/>
                      <w:sz w:val="18"/>
                      <w:szCs w:val="18"/>
                    </w:rPr>
                    <w:t>工序</w:t>
                  </w:r>
                </w:p>
                <w:p w14:paraId="4B37312D">
                  <w:pPr>
                    <w:adjustRightInd w:val="0"/>
                    <w:snapToGrid w:val="0"/>
                    <w:jc w:val="center"/>
                    <w:rPr>
                      <w:rFonts w:eastAsiaTheme="minorEastAsia"/>
                      <w:b/>
                      <w:sz w:val="18"/>
                      <w:szCs w:val="18"/>
                    </w:rPr>
                  </w:pPr>
                  <w:r>
                    <w:rPr>
                      <w:rFonts w:eastAsiaTheme="minorEastAsia"/>
                      <w:b/>
                      <w:sz w:val="18"/>
                      <w:szCs w:val="18"/>
                    </w:rPr>
                    <w:t>/</w:t>
                  </w:r>
                  <w:r>
                    <w:rPr>
                      <w:rFonts w:hAnsiTheme="minorEastAsia" w:eastAsiaTheme="minorEastAsia"/>
                      <w:b/>
                      <w:sz w:val="18"/>
                      <w:szCs w:val="18"/>
                    </w:rPr>
                    <w:t>生产线</w:t>
                  </w:r>
                </w:p>
              </w:tc>
              <w:tc>
                <w:tcPr>
                  <w:tcW w:w="561" w:type="pct"/>
                  <w:vMerge w:val="restart"/>
                  <w:vAlign w:val="center"/>
                </w:tcPr>
                <w:p w14:paraId="4B2C1A7B">
                  <w:pPr>
                    <w:adjustRightInd w:val="0"/>
                    <w:snapToGrid w:val="0"/>
                    <w:jc w:val="center"/>
                    <w:rPr>
                      <w:rFonts w:eastAsiaTheme="minorEastAsia"/>
                      <w:b/>
                      <w:sz w:val="18"/>
                      <w:szCs w:val="18"/>
                    </w:rPr>
                  </w:pPr>
                  <w:r>
                    <w:rPr>
                      <w:rFonts w:hAnsiTheme="minorEastAsia" w:eastAsiaTheme="minorEastAsia"/>
                      <w:b/>
                      <w:sz w:val="18"/>
                      <w:szCs w:val="18"/>
                    </w:rPr>
                    <w:t>装置</w:t>
                  </w:r>
                </w:p>
              </w:tc>
              <w:tc>
                <w:tcPr>
                  <w:tcW w:w="503" w:type="pct"/>
                  <w:vMerge w:val="restart"/>
                  <w:vAlign w:val="center"/>
                </w:tcPr>
                <w:p w14:paraId="083FF2C8">
                  <w:pPr>
                    <w:adjustRightInd w:val="0"/>
                    <w:snapToGrid w:val="0"/>
                    <w:jc w:val="center"/>
                    <w:rPr>
                      <w:rFonts w:eastAsiaTheme="minorEastAsia"/>
                      <w:b/>
                      <w:sz w:val="18"/>
                      <w:szCs w:val="18"/>
                    </w:rPr>
                  </w:pPr>
                  <w:r>
                    <w:rPr>
                      <w:rFonts w:hAnsiTheme="minorEastAsia" w:eastAsiaTheme="minorEastAsia"/>
                      <w:b/>
                      <w:sz w:val="18"/>
                      <w:szCs w:val="18"/>
                    </w:rPr>
                    <w:t>固体废物名称</w:t>
                  </w:r>
                </w:p>
              </w:tc>
              <w:tc>
                <w:tcPr>
                  <w:tcW w:w="504" w:type="pct"/>
                  <w:vMerge w:val="restart"/>
                  <w:vAlign w:val="center"/>
                </w:tcPr>
                <w:p w14:paraId="3365DD1F">
                  <w:pPr>
                    <w:adjustRightInd w:val="0"/>
                    <w:snapToGrid w:val="0"/>
                    <w:jc w:val="center"/>
                    <w:rPr>
                      <w:rFonts w:eastAsiaTheme="minorEastAsia"/>
                      <w:b/>
                      <w:bCs/>
                      <w:sz w:val="18"/>
                      <w:szCs w:val="18"/>
                    </w:rPr>
                  </w:pPr>
                  <w:r>
                    <w:rPr>
                      <w:rFonts w:hAnsiTheme="minorEastAsia" w:eastAsiaTheme="minorEastAsia"/>
                      <w:b/>
                      <w:bCs/>
                      <w:sz w:val="18"/>
                      <w:szCs w:val="18"/>
                    </w:rPr>
                    <w:t>固废属性</w:t>
                  </w:r>
                </w:p>
              </w:tc>
              <w:tc>
                <w:tcPr>
                  <w:tcW w:w="683" w:type="pct"/>
                  <w:vMerge w:val="restart"/>
                  <w:vAlign w:val="center"/>
                </w:tcPr>
                <w:p w14:paraId="55C119DA">
                  <w:pPr>
                    <w:adjustRightInd w:val="0"/>
                    <w:snapToGrid w:val="0"/>
                    <w:jc w:val="center"/>
                    <w:rPr>
                      <w:rFonts w:eastAsiaTheme="minorEastAsia"/>
                      <w:b/>
                      <w:sz w:val="18"/>
                      <w:szCs w:val="18"/>
                    </w:rPr>
                  </w:pPr>
                  <w:r>
                    <w:rPr>
                      <w:rFonts w:hAnsiTheme="minorEastAsia" w:eastAsiaTheme="minorEastAsia"/>
                      <w:b/>
                      <w:sz w:val="18"/>
                      <w:szCs w:val="18"/>
                    </w:rPr>
                    <w:t>废物代码</w:t>
                  </w:r>
                </w:p>
              </w:tc>
              <w:tc>
                <w:tcPr>
                  <w:tcW w:w="955" w:type="pct"/>
                  <w:gridSpan w:val="2"/>
                  <w:vAlign w:val="center"/>
                </w:tcPr>
                <w:p w14:paraId="15328874">
                  <w:pPr>
                    <w:adjustRightInd w:val="0"/>
                    <w:snapToGrid w:val="0"/>
                    <w:jc w:val="center"/>
                    <w:rPr>
                      <w:rFonts w:eastAsiaTheme="minorEastAsia"/>
                      <w:b/>
                      <w:sz w:val="18"/>
                      <w:szCs w:val="18"/>
                    </w:rPr>
                  </w:pPr>
                  <w:r>
                    <w:rPr>
                      <w:rFonts w:hAnsiTheme="minorEastAsia" w:eastAsiaTheme="minorEastAsia"/>
                      <w:b/>
                      <w:sz w:val="18"/>
                      <w:szCs w:val="18"/>
                    </w:rPr>
                    <w:t>产生情况</w:t>
                  </w:r>
                </w:p>
              </w:tc>
              <w:tc>
                <w:tcPr>
                  <w:tcW w:w="662" w:type="pct"/>
                  <w:gridSpan w:val="2"/>
                  <w:vAlign w:val="center"/>
                </w:tcPr>
                <w:p w14:paraId="58A500EF">
                  <w:pPr>
                    <w:adjustRightInd w:val="0"/>
                    <w:snapToGrid w:val="0"/>
                    <w:jc w:val="center"/>
                    <w:rPr>
                      <w:rFonts w:eastAsiaTheme="minorEastAsia"/>
                      <w:b/>
                      <w:sz w:val="18"/>
                      <w:szCs w:val="18"/>
                    </w:rPr>
                  </w:pPr>
                  <w:r>
                    <w:rPr>
                      <w:rFonts w:hAnsiTheme="minorEastAsia" w:eastAsiaTheme="minorEastAsia"/>
                      <w:b/>
                      <w:sz w:val="18"/>
                      <w:szCs w:val="18"/>
                    </w:rPr>
                    <w:t>处置措施</w:t>
                  </w:r>
                </w:p>
              </w:tc>
              <w:tc>
                <w:tcPr>
                  <w:tcW w:w="365" w:type="pct"/>
                  <w:vMerge w:val="restart"/>
                  <w:vAlign w:val="center"/>
                </w:tcPr>
                <w:p w14:paraId="7535F8B9">
                  <w:pPr>
                    <w:adjustRightInd w:val="0"/>
                    <w:snapToGrid w:val="0"/>
                    <w:jc w:val="center"/>
                    <w:rPr>
                      <w:rFonts w:eastAsiaTheme="minorEastAsia"/>
                      <w:b/>
                      <w:sz w:val="18"/>
                      <w:szCs w:val="18"/>
                    </w:rPr>
                  </w:pPr>
                  <w:r>
                    <w:rPr>
                      <w:rFonts w:hAnsiTheme="minorEastAsia" w:eastAsiaTheme="minorEastAsia"/>
                      <w:b/>
                      <w:sz w:val="18"/>
                      <w:szCs w:val="18"/>
                    </w:rPr>
                    <w:t>最终去向</w:t>
                  </w:r>
                </w:p>
              </w:tc>
            </w:tr>
            <w:tr w14:paraId="19E72F4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767" w:type="pct"/>
                  <w:vMerge w:val="continue"/>
                  <w:vAlign w:val="center"/>
                </w:tcPr>
                <w:p w14:paraId="690EDB4B">
                  <w:pPr>
                    <w:adjustRightInd w:val="0"/>
                    <w:snapToGrid w:val="0"/>
                    <w:jc w:val="center"/>
                    <w:rPr>
                      <w:rFonts w:eastAsiaTheme="minorEastAsia"/>
                      <w:b/>
                      <w:sz w:val="18"/>
                      <w:szCs w:val="18"/>
                    </w:rPr>
                  </w:pPr>
                </w:p>
              </w:tc>
              <w:tc>
                <w:tcPr>
                  <w:tcW w:w="561" w:type="pct"/>
                  <w:vMerge w:val="continue"/>
                  <w:vAlign w:val="center"/>
                </w:tcPr>
                <w:p w14:paraId="43D377D6">
                  <w:pPr>
                    <w:adjustRightInd w:val="0"/>
                    <w:snapToGrid w:val="0"/>
                    <w:jc w:val="center"/>
                    <w:rPr>
                      <w:rFonts w:eastAsiaTheme="minorEastAsia"/>
                      <w:b/>
                      <w:sz w:val="18"/>
                      <w:szCs w:val="18"/>
                    </w:rPr>
                  </w:pPr>
                </w:p>
              </w:tc>
              <w:tc>
                <w:tcPr>
                  <w:tcW w:w="503" w:type="pct"/>
                  <w:vMerge w:val="continue"/>
                  <w:vAlign w:val="center"/>
                </w:tcPr>
                <w:p w14:paraId="38CCD158">
                  <w:pPr>
                    <w:adjustRightInd w:val="0"/>
                    <w:snapToGrid w:val="0"/>
                    <w:jc w:val="center"/>
                    <w:rPr>
                      <w:rFonts w:eastAsiaTheme="minorEastAsia"/>
                      <w:b/>
                      <w:sz w:val="18"/>
                      <w:szCs w:val="18"/>
                    </w:rPr>
                  </w:pPr>
                </w:p>
              </w:tc>
              <w:tc>
                <w:tcPr>
                  <w:tcW w:w="504" w:type="pct"/>
                  <w:vMerge w:val="continue"/>
                  <w:vAlign w:val="center"/>
                </w:tcPr>
                <w:p w14:paraId="57E3D1C9">
                  <w:pPr>
                    <w:adjustRightInd w:val="0"/>
                    <w:snapToGrid w:val="0"/>
                    <w:jc w:val="center"/>
                    <w:rPr>
                      <w:rFonts w:eastAsiaTheme="minorEastAsia"/>
                      <w:b/>
                      <w:sz w:val="18"/>
                      <w:szCs w:val="18"/>
                    </w:rPr>
                  </w:pPr>
                </w:p>
              </w:tc>
              <w:tc>
                <w:tcPr>
                  <w:tcW w:w="683" w:type="pct"/>
                  <w:vMerge w:val="continue"/>
                  <w:vAlign w:val="center"/>
                </w:tcPr>
                <w:p w14:paraId="1DEAA5A9">
                  <w:pPr>
                    <w:adjustRightInd w:val="0"/>
                    <w:snapToGrid w:val="0"/>
                    <w:jc w:val="center"/>
                    <w:rPr>
                      <w:rFonts w:eastAsiaTheme="minorEastAsia"/>
                      <w:b/>
                      <w:sz w:val="18"/>
                      <w:szCs w:val="18"/>
                    </w:rPr>
                  </w:pPr>
                </w:p>
              </w:tc>
              <w:tc>
                <w:tcPr>
                  <w:tcW w:w="518" w:type="pct"/>
                  <w:vAlign w:val="center"/>
                </w:tcPr>
                <w:p w14:paraId="16927ECB">
                  <w:pPr>
                    <w:adjustRightInd w:val="0"/>
                    <w:snapToGrid w:val="0"/>
                    <w:jc w:val="center"/>
                    <w:rPr>
                      <w:rFonts w:eastAsiaTheme="minorEastAsia"/>
                      <w:b/>
                      <w:sz w:val="18"/>
                      <w:szCs w:val="18"/>
                    </w:rPr>
                  </w:pPr>
                  <w:r>
                    <w:rPr>
                      <w:rFonts w:hAnsiTheme="minorEastAsia" w:eastAsiaTheme="minorEastAsia"/>
                      <w:b/>
                      <w:sz w:val="18"/>
                      <w:szCs w:val="18"/>
                    </w:rPr>
                    <w:t>核算方法</w:t>
                  </w:r>
                </w:p>
              </w:tc>
              <w:tc>
                <w:tcPr>
                  <w:tcW w:w="437" w:type="pct"/>
                  <w:vAlign w:val="center"/>
                </w:tcPr>
                <w:p w14:paraId="25EBBEB5">
                  <w:pPr>
                    <w:adjustRightInd w:val="0"/>
                    <w:snapToGrid w:val="0"/>
                    <w:jc w:val="center"/>
                    <w:rPr>
                      <w:rFonts w:eastAsiaTheme="minorEastAsia"/>
                      <w:b/>
                      <w:sz w:val="18"/>
                      <w:szCs w:val="18"/>
                    </w:rPr>
                  </w:pPr>
                  <w:r>
                    <w:rPr>
                      <w:rFonts w:hAnsiTheme="minorEastAsia" w:eastAsiaTheme="minorEastAsia"/>
                      <w:b/>
                      <w:sz w:val="18"/>
                      <w:szCs w:val="18"/>
                    </w:rPr>
                    <w:t>产生量</w:t>
                  </w:r>
                </w:p>
              </w:tc>
              <w:tc>
                <w:tcPr>
                  <w:tcW w:w="311" w:type="pct"/>
                  <w:vAlign w:val="center"/>
                </w:tcPr>
                <w:p w14:paraId="62201A48">
                  <w:pPr>
                    <w:adjustRightInd w:val="0"/>
                    <w:snapToGrid w:val="0"/>
                    <w:jc w:val="center"/>
                    <w:rPr>
                      <w:rFonts w:eastAsiaTheme="minorEastAsia"/>
                      <w:b/>
                      <w:sz w:val="18"/>
                      <w:szCs w:val="18"/>
                    </w:rPr>
                  </w:pPr>
                  <w:r>
                    <w:rPr>
                      <w:rFonts w:hAnsiTheme="minorEastAsia" w:eastAsiaTheme="minorEastAsia"/>
                      <w:b/>
                      <w:sz w:val="18"/>
                      <w:szCs w:val="18"/>
                    </w:rPr>
                    <w:t>工艺</w:t>
                  </w:r>
                </w:p>
              </w:tc>
              <w:tc>
                <w:tcPr>
                  <w:tcW w:w="351" w:type="pct"/>
                  <w:tcBorders>
                    <w:bottom w:val="single" w:color="auto" w:sz="4" w:space="0"/>
                  </w:tcBorders>
                  <w:vAlign w:val="center"/>
                </w:tcPr>
                <w:p w14:paraId="4A898C44">
                  <w:pPr>
                    <w:adjustRightInd w:val="0"/>
                    <w:snapToGrid w:val="0"/>
                    <w:jc w:val="center"/>
                    <w:rPr>
                      <w:rFonts w:eastAsiaTheme="minorEastAsia"/>
                      <w:b/>
                      <w:sz w:val="18"/>
                      <w:szCs w:val="18"/>
                    </w:rPr>
                  </w:pPr>
                  <w:r>
                    <w:rPr>
                      <w:rFonts w:hAnsiTheme="minorEastAsia" w:eastAsiaTheme="minorEastAsia"/>
                      <w:b/>
                      <w:sz w:val="18"/>
                      <w:szCs w:val="18"/>
                    </w:rPr>
                    <w:t>处置量</w:t>
                  </w:r>
                </w:p>
              </w:tc>
              <w:tc>
                <w:tcPr>
                  <w:tcW w:w="365" w:type="pct"/>
                  <w:vMerge w:val="continue"/>
                  <w:tcBorders>
                    <w:bottom w:val="single" w:color="auto" w:sz="4" w:space="0"/>
                  </w:tcBorders>
                  <w:vAlign w:val="center"/>
                </w:tcPr>
                <w:p w14:paraId="5F36C86F">
                  <w:pPr>
                    <w:adjustRightInd w:val="0"/>
                    <w:snapToGrid w:val="0"/>
                    <w:jc w:val="center"/>
                    <w:rPr>
                      <w:rFonts w:eastAsiaTheme="minorEastAsia"/>
                      <w:sz w:val="18"/>
                      <w:szCs w:val="18"/>
                    </w:rPr>
                  </w:pPr>
                </w:p>
              </w:tc>
            </w:tr>
            <w:tr w14:paraId="27B5DA0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767" w:type="pct"/>
                  <w:vAlign w:val="center"/>
                </w:tcPr>
                <w:p w14:paraId="721C6388">
                  <w:pPr>
                    <w:adjustRightInd w:val="0"/>
                    <w:snapToGrid w:val="0"/>
                    <w:jc w:val="center"/>
                    <w:rPr>
                      <w:rFonts w:hAnsiTheme="minorEastAsia" w:eastAsiaTheme="minorEastAsia"/>
                      <w:sz w:val="18"/>
                      <w:szCs w:val="18"/>
                    </w:rPr>
                  </w:pPr>
                  <w:r>
                    <w:rPr>
                      <w:rFonts w:hAnsiTheme="minorEastAsia" w:eastAsiaTheme="minorEastAsia"/>
                      <w:sz w:val="18"/>
                      <w:szCs w:val="18"/>
                    </w:rPr>
                    <w:t>废气处理</w:t>
                  </w:r>
                </w:p>
              </w:tc>
              <w:tc>
                <w:tcPr>
                  <w:tcW w:w="561" w:type="pct"/>
                  <w:vAlign w:val="center"/>
                </w:tcPr>
                <w:p w14:paraId="0CDCCC7B">
                  <w:pPr>
                    <w:adjustRightInd w:val="0"/>
                    <w:snapToGrid w:val="0"/>
                    <w:jc w:val="center"/>
                    <w:rPr>
                      <w:rFonts w:hAnsiTheme="minorEastAsia" w:eastAsiaTheme="minorEastAsia"/>
                      <w:sz w:val="18"/>
                      <w:szCs w:val="18"/>
                    </w:rPr>
                  </w:pPr>
                  <w:r>
                    <w:rPr>
                      <w:rFonts w:hint="eastAsia" w:hAnsiTheme="minorEastAsia" w:eastAsiaTheme="minorEastAsia"/>
                      <w:sz w:val="18"/>
                      <w:szCs w:val="18"/>
                    </w:rPr>
                    <w:t>废气处理装置</w:t>
                  </w:r>
                </w:p>
              </w:tc>
              <w:tc>
                <w:tcPr>
                  <w:tcW w:w="503" w:type="pct"/>
                  <w:vAlign w:val="center"/>
                </w:tcPr>
                <w:p w14:paraId="39FC0362">
                  <w:pPr>
                    <w:adjustRightInd w:val="0"/>
                    <w:snapToGrid w:val="0"/>
                    <w:jc w:val="center"/>
                    <w:rPr>
                      <w:rFonts w:hAnsiTheme="minorEastAsia" w:eastAsiaTheme="minorEastAsia"/>
                      <w:sz w:val="18"/>
                      <w:szCs w:val="18"/>
                    </w:rPr>
                  </w:pPr>
                  <w:r>
                    <w:rPr>
                      <w:rFonts w:hAnsiTheme="minorEastAsia" w:eastAsiaTheme="minorEastAsia"/>
                      <w:sz w:val="18"/>
                      <w:szCs w:val="18"/>
                    </w:rPr>
                    <w:t>废</w:t>
                  </w:r>
                  <w:r>
                    <w:rPr>
                      <w:rFonts w:hint="eastAsia" w:hAnsiTheme="minorEastAsia" w:eastAsiaTheme="minorEastAsia"/>
                      <w:sz w:val="18"/>
                      <w:szCs w:val="18"/>
                    </w:rPr>
                    <w:t>活性炭</w:t>
                  </w:r>
                </w:p>
              </w:tc>
              <w:tc>
                <w:tcPr>
                  <w:tcW w:w="504" w:type="pct"/>
                  <w:vMerge w:val="restart"/>
                  <w:vAlign w:val="center"/>
                </w:tcPr>
                <w:p w14:paraId="4AA294D8">
                  <w:pPr>
                    <w:jc w:val="center"/>
                    <w:rPr>
                      <w:rFonts w:eastAsiaTheme="minorEastAsia"/>
                      <w:sz w:val="18"/>
                      <w:szCs w:val="18"/>
                    </w:rPr>
                  </w:pPr>
                  <w:r>
                    <w:rPr>
                      <w:rFonts w:hAnsiTheme="minorEastAsia" w:eastAsiaTheme="minorEastAsia"/>
                      <w:sz w:val="18"/>
                      <w:szCs w:val="18"/>
                    </w:rPr>
                    <w:t>危险废物</w:t>
                  </w:r>
                </w:p>
              </w:tc>
              <w:tc>
                <w:tcPr>
                  <w:tcW w:w="683" w:type="pct"/>
                  <w:vAlign w:val="center"/>
                </w:tcPr>
                <w:p w14:paraId="3EB1EAF8">
                  <w:pPr>
                    <w:adjustRightInd w:val="0"/>
                    <w:snapToGrid w:val="0"/>
                    <w:jc w:val="center"/>
                    <w:rPr>
                      <w:rFonts w:hAnsiTheme="minorEastAsia" w:eastAsiaTheme="minorEastAsia"/>
                      <w:sz w:val="18"/>
                      <w:szCs w:val="18"/>
                    </w:rPr>
                  </w:pPr>
                  <w:r>
                    <w:rPr>
                      <w:rFonts w:hAnsiTheme="minorEastAsia" w:eastAsiaTheme="minorEastAsia"/>
                      <w:sz w:val="18"/>
                      <w:szCs w:val="18"/>
                    </w:rPr>
                    <w:t>HW49</w:t>
                  </w:r>
                  <w:r>
                    <w:rPr>
                      <w:rFonts w:hint="eastAsia" w:hAnsiTheme="minorEastAsia" w:eastAsiaTheme="minorEastAsia"/>
                      <w:sz w:val="18"/>
                      <w:szCs w:val="18"/>
                    </w:rPr>
                    <w:t xml:space="preserve"> </w:t>
                  </w:r>
                  <w:r>
                    <w:rPr>
                      <w:rFonts w:hAnsiTheme="minorEastAsia" w:eastAsiaTheme="minorEastAsia"/>
                      <w:sz w:val="18"/>
                      <w:szCs w:val="18"/>
                    </w:rPr>
                    <w:t>900-039-49</w:t>
                  </w:r>
                </w:p>
              </w:tc>
              <w:tc>
                <w:tcPr>
                  <w:tcW w:w="518" w:type="pct"/>
                  <w:vAlign w:val="center"/>
                </w:tcPr>
                <w:p w14:paraId="38121FFC">
                  <w:pPr>
                    <w:widowControl/>
                    <w:adjustRightInd w:val="0"/>
                    <w:snapToGrid w:val="0"/>
                    <w:jc w:val="center"/>
                    <w:rPr>
                      <w:rFonts w:hAnsiTheme="minorEastAsia" w:eastAsiaTheme="minorEastAsia"/>
                      <w:sz w:val="18"/>
                      <w:szCs w:val="18"/>
                    </w:rPr>
                  </w:pPr>
                  <w:r>
                    <w:rPr>
                      <w:rFonts w:hAnsiTheme="minorEastAsia" w:eastAsiaTheme="minorEastAsia"/>
                      <w:sz w:val="18"/>
                      <w:szCs w:val="18"/>
                    </w:rPr>
                    <w:t>物料衡算法</w:t>
                  </w:r>
                </w:p>
              </w:tc>
              <w:tc>
                <w:tcPr>
                  <w:tcW w:w="437" w:type="pct"/>
                  <w:vAlign w:val="center"/>
                </w:tcPr>
                <w:p w14:paraId="3EBE6473">
                  <w:pPr>
                    <w:adjustRightInd w:val="0"/>
                    <w:snapToGrid w:val="0"/>
                    <w:jc w:val="center"/>
                    <w:rPr>
                      <w:rFonts w:hAnsiTheme="minorEastAsia" w:eastAsiaTheme="minorEastAsia"/>
                      <w:sz w:val="18"/>
                      <w:szCs w:val="18"/>
                    </w:rPr>
                  </w:pPr>
                  <w:r>
                    <w:rPr>
                      <w:rFonts w:hint="eastAsia" w:hAnsiTheme="minorEastAsia" w:eastAsiaTheme="minorEastAsia"/>
                      <w:sz w:val="18"/>
                      <w:szCs w:val="18"/>
                    </w:rPr>
                    <w:t>50.0185</w:t>
                  </w:r>
                </w:p>
              </w:tc>
              <w:tc>
                <w:tcPr>
                  <w:tcW w:w="311" w:type="pct"/>
                  <w:vMerge w:val="restart"/>
                  <w:vAlign w:val="center"/>
                </w:tcPr>
                <w:p w14:paraId="7AA6C329">
                  <w:pPr>
                    <w:adjustRightInd w:val="0"/>
                    <w:snapToGrid w:val="0"/>
                    <w:jc w:val="center"/>
                    <w:rPr>
                      <w:rFonts w:eastAsiaTheme="minorEastAsia"/>
                      <w:sz w:val="18"/>
                      <w:szCs w:val="18"/>
                    </w:rPr>
                  </w:pPr>
                  <w:r>
                    <w:rPr>
                      <w:rFonts w:hAnsiTheme="minorEastAsia" w:eastAsiaTheme="minorEastAsia"/>
                      <w:sz w:val="18"/>
                      <w:szCs w:val="18"/>
                    </w:rPr>
                    <w:t>委托有资质单位安全处置</w:t>
                  </w:r>
                </w:p>
              </w:tc>
              <w:tc>
                <w:tcPr>
                  <w:tcW w:w="351" w:type="pct"/>
                  <w:vAlign w:val="center"/>
                </w:tcPr>
                <w:p w14:paraId="113E60B6">
                  <w:pPr>
                    <w:adjustRightInd w:val="0"/>
                    <w:snapToGrid w:val="0"/>
                    <w:jc w:val="center"/>
                    <w:rPr>
                      <w:rFonts w:hAnsiTheme="minorEastAsia" w:eastAsiaTheme="minorEastAsia"/>
                      <w:sz w:val="18"/>
                      <w:szCs w:val="18"/>
                    </w:rPr>
                  </w:pPr>
                  <w:r>
                    <w:rPr>
                      <w:rFonts w:hint="eastAsia" w:hAnsiTheme="minorEastAsia" w:eastAsiaTheme="minorEastAsia"/>
                      <w:sz w:val="18"/>
                      <w:szCs w:val="18"/>
                    </w:rPr>
                    <w:t>50.0185</w:t>
                  </w:r>
                </w:p>
              </w:tc>
              <w:tc>
                <w:tcPr>
                  <w:tcW w:w="365" w:type="pct"/>
                  <w:vMerge w:val="restart"/>
                  <w:vAlign w:val="center"/>
                </w:tcPr>
                <w:p w14:paraId="2A536784">
                  <w:pPr>
                    <w:adjustRightInd w:val="0"/>
                    <w:snapToGrid w:val="0"/>
                    <w:jc w:val="center"/>
                    <w:rPr>
                      <w:rFonts w:eastAsiaTheme="minorEastAsia"/>
                      <w:sz w:val="18"/>
                      <w:szCs w:val="18"/>
                    </w:rPr>
                  </w:pPr>
                  <w:r>
                    <w:rPr>
                      <w:rFonts w:hAnsiTheme="minorEastAsia" w:eastAsiaTheme="minorEastAsia"/>
                      <w:sz w:val="18"/>
                      <w:szCs w:val="18"/>
                    </w:rPr>
                    <w:t>资质单位</w:t>
                  </w:r>
                </w:p>
              </w:tc>
            </w:tr>
            <w:tr w14:paraId="66EC73C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767" w:type="pct"/>
                  <w:vAlign w:val="center"/>
                </w:tcPr>
                <w:p w14:paraId="0499FD67">
                  <w:pPr>
                    <w:adjustRightInd w:val="0"/>
                    <w:snapToGrid w:val="0"/>
                    <w:jc w:val="center"/>
                    <w:rPr>
                      <w:rFonts w:hAnsiTheme="minorEastAsia" w:eastAsiaTheme="minorEastAsia"/>
                      <w:sz w:val="18"/>
                      <w:szCs w:val="18"/>
                    </w:rPr>
                  </w:pPr>
                  <w:r>
                    <w:rPr>
                      <w:rFonts w:hAnsiTheme="minorEastAsia" w:eastAsiaTheme="minorEastAsia"/>
                      <w:sz w:val="18"/>
                      <w:szCs w:val="18"/>
                    </w:rPr>
                    <w:t>物料包装</w:t>
                  </w:r>
                </w:p>
              </w:tc>
              <w:tc>
                <w:tcPr>
                  <w:tcW w:w="561" w:type="pct"/>
                  <w:vAlign w:val="center"/>
                </w:tcPr>
                <w:p w14:paraId="710A93EB">
                  <w:pPr>
                    <w:adjustRightInd w:val="0"/>
                    <w:snapToGrid w:val="0"/>
                    <w:jc w:val="center"/>
                    <w:rPr>
                      <w:rFonts w:hAnsiTheme="minorEastAsia" w:eastAsiaTheme="minorEastAsia"/>
                      <w:sz w:val="18"/>
                      <w:szCs w:val="18"/>
                    </w:rPr>
                  </w:pPr>
                  <w:r>
                    <w:rPr>
                      <w:rFonts w:hAnsiTheme="minorEastAsia" w:eastAsiaTheme="minorEastAsia"/>
                      <w:sz w:val="18"/>
                      <w:szCs w:val="18"/>
                    </w:rPr>
                    <w:t>/</w:t>
                  </w:r>
                </w:p>
              </w:tc>
              <w:tc>
                <w:tcPr>
                  <w:tcW w:w="503" w:type="pct"/>
                  <w:vAlign w:val="center"/>
                </w:tcPr>
                <w:p w14:paraId="67F110DC">
                  <w:pPr>
                    <w:adjustRightInd w:val="0"/>
                    <w:snapToGrid w:val="0"/>
                    <w:jc w:val="center"/>
                    <w:rPr>
                      <w:rFonts w:hAnsiTheme="minorEastAsia" w:eastAsiaTheme="minorEastAsia"/>
                      <w:sz w:val="18"/>
                      <w:szCs w:val="18"/>
                    </w:rPr>
                  </w:pPr>
                  <w:r>
                    <w:rPr>
                      <w:rFonts w:hint="eastAsia" w:hAnsiTheme="minorEastAsia" w:eastAsiaTheme="minorEastAsia"/>
                      <w:sz w:val="18"/>
                      <w:szCs w:val="18"/>
                    </w:rPr>
                    <w:t>废包装桶</w:t>
                  </w:r>
                </w:p>
              </w:tc>
              <w:tc>
                <w:tcPr>
                  <w:tcW w:w="504" w:type="pct"/>
                  <w:vMerge w:val="continue"/>
                  <w:vAlign w:val="center"/>
                </w:tcPr>
                <w:p w14:paraId="232FD702">
                  <w:pPr>
                    <w:jc w:val="center"/>
                    <w:rPr>
                      <w:rFonts w:eastAsiaTheme="minorEastAsia"/>
                      <w:sz w:val="18"/>
                      <w:szCs w:val="18"/>
                    </w:rPr>
                  </w:pPr>
                </w:p>
              </w:tc>
              <w:tc>
                <w:tcPr>
                  <w:tcW w:w="683" w:type="pct"/>
                  <w:vAlign w:val="center"/>
                </w:tcPr>
                <w:p w14:paraId="78DD9938">
                  <w:pPr>
                    <w:adjustRightInd w:val="0"/>
                    <w:snapToGrid w:val="0"/>
                    <w:jc w:val="center"/>
                    <w:rPr>
                      <w:rFonts w:hAnsiTheme="minorEastAsia" w:eastAsiaTheme="minorEastAsia"/>
                      <w:sz w:val="18"/>
                      <w:szCs w:val="18"/>
                    </w:rPr>
                  </w:pPr>
                  <w:r>
                    <w:rPr>
                      <w:rFonts w:hAnsiTheme="minorEastAsia" w:eastAsiaTheme="minorEastAsia"/>
                      <w:sz w:val="18"/>
                      <w:szCs w:val="18"/>
                    </w:rPr>
                    <w:t>HW</w:t>
                  </w:r>
                  <w:r>
                    <w:rPr>
                      <w:rFonts w:hint="eastAsia" w:hAnsiTheme="minorEastAsia" w:eastAsiaTheme="minorEastAsia"/>
                      <w:sz w:val="18"/>
                      <w:szCs w:val="18"/>
                    </w:rPr>
                    <w:t>49</w:t>
                  </w:r>
                  <w:r>
                    <w:rPr>
                      <w:rFonts w:hAnsiTheme="minorEastAsia" w:eastAsiaTheme="minorEastAsia"/>
                      <w:sz w:val="18"/>
                      <w:szCs w:val="18"/>
                    </w:rPr>
                    <w:t xml:space="preserve"> 900-</w:t>
                  </w:r>
                  <w:r>
                    <w:rPr>
                      <w:rFonts w:hint="eastAsia" w:hAnsiTheme="minorEastAsia" w:eastAsiaTheme="minorEastAsia"/>
                      <w:sz w:val="18"/>
                      <w:szCs w:val="18"/>
                    </w:rPr>
                    <w:t>041</w:t>
                  </w:r>
                  <w:r>
                    <w:rPr>
                      <w:rFonts w:hAnsiTheme="minorEastAsia" w:eastAsiaTheme="minorEastAsia"/>
                      <w:sz w:val="18"/>
                      <w:szCs w:val="18"/>
                    </w:rPr>
                    <w:t>-</w:t>
                  </w:r>
                  <w:r>
                    <w:rPr>
                      <w:rFonts w:hint="eastAsia" w:hAnsiTheme="minorEastAsia" w:eastAsiaTheme="minorEastAsia"/>
                      <w:sz w:val="18"/>
                      <w:szCs w:val="18"/>
                    </w:rPr>
                    <w:t>49</w:t>
                  </w:r>
                </w:p>
              </w:tc>
              <w:tc>
                <w:tcPr>
                  <w:tcW w:w="518" w:type="pct"/>
                  <w:vAlign w:val="center"/>
                </w:tcPr>
                <w:p w14:paraId="5FFE4018">
                  <w:pPr>
                    <w:widowControl/>
                    <w:adjustRightInd w:val="0"/>
                    <w:snapToGrid w:val="0"/>
                    <w:jc w:val="center"/>
                    <w:rPr>
                      <w:rFonts w:hAnsiTheme="minorEastAsia" w:eastAsiaTheme="minorEastAsia"/>
                      <w:sz w:val="18"/>
                      <w:szCs w:val="18"/>
                    </w:rPr>
                  </w:pPr>
                  <w:r>
                    <w:rPr>
                      <w:rFonts w:hint="eastAsia" w:hAnsiTheme="minorEastAsia" w:eastAsiaTheme="minorEastAsia"/>
                      <w:sz w:val="18"/>
                      <w:szCs w:val="18"/>
                    </w:rPr>
                    <w:t>物料衡算</w:t>
                  </w:r>
                  <w:r>
                    <w:rPr>
                      <w:rFonts w:hAnsiTheme="minorEastAsia" w:eastAsiaTheme="minorEastAsia"/>
                      <w:sz w:val="18"/>
                      <w:szCs w:val="18"/>
                    </w:rPr>
                    <w:t>法</w:t>
                  </w:r>
                </w:p>
              </w:tc>
              <w:tc>
                <w:tcPr>
                  <w:tcW w:w="437" w:type="pct"/>
                  <w:vAlign w:val="center"/>
                </w:tcPr>
                <w:p w14:paraId="0A51DF03">
                  <w:pPr>
                    <w:adjustRightInd w:val="0"/>
                    <w:snapToGrid w:val="0"/>
                    <w:jc w:val="center"/>
                    <w:textAlignment w:val="center"/>
                    <w:rPr>
                      <w:rFonts w:hAnsiTheme="minorEastAsia" w:eastAsiaTheme="minorEastAsia"/>
                      <w:sz w:val="18"/>
                      <w:szCs w:val="18"/>
                    </w:rPr>
                  </w:pPr>
                  <w:r>
                    <w:rPr>
                      <w:rFonts w:hint="eastAsia" w:hAnsiTheme="minorEastAsia" w:eastAsiaTheme="minorEastAsia"/>
                      <w:sz w:val="18"/>
                      <w:szCs w:val="18"/>
                    </w:rPr>
                    <w:t>0.0051</w:t>
                  </w:r>
                </w:p>
              </w:tc>
              <w:tc>
                <w:tcPr>
                  <w:tcW w:w="311" w:type="pct"/>
                  <w:vMerge w:val="continue"/>
                  <w:vAlign w:val="center"/>
                </w:tcPr>
                <w:p w14:paraId="5F138392">
                  <w:pPr>
                    <w:adjustRightInd w:val="0"/>
                    <w:snapToGrid w:val="0"/>
                    <w:jc w:val="center"/>
                    <w:rPr>
                      <w:rFonts w:eastAsiaTheme="minorEastAsia"/>
                      <w:sz w:val="18"/>
                      <w:szCs w:val="18"/>
                    </w:rPr>
                  </w:pPr>
                </w:p>
              </w:tc>
              <w:tc>
                <w:tcPr>
                  <w:tcW w:w="351" w:type="pct"/>
                  <w:vAlign w:val="center"/>
                </w:tcPr>
                <w:p w14:paraId="693F2358">
                  <w:pPr>
                    <w:adjustRightInd w:val="0"/>
                    <w:snapToGrid w:val="0"/>
                    <w:jc w:val="center"/>
                    <w:textAlignment w:val="center"/>
                    <w:rPr>
                      <w:rFonts w:hAnsiTheme="minorEastAsia" w:eastAsiaTheme="minorEastAsia"/>
                      <w:sz w:val="18"/>
                      <w:szCs w:val="18"/>
                    </w:rPr>
                  </w:pPr>
                  <w:r>
                    <w:rPr>
                      <w:rFonts w:hint="eastAsia" w:hAnsiTheme="minorEastAsia" w:eastAsiaTheme="minorEastAsia"/>
                      <w:sz w:val="18"/>
                      <w:szCs w:val="18"/>
                    </w:rPr>
                    <w:t>0.0051</w:t>
                  </w:r>
                </w:p>
              </w:tc>
              <w:tc>
                <w:tcPr>
                  <w:tcW w:w="365" w:type="pct"/>
                  <w:vMerge w:val="continue"/>
                  <w:vAlign w:val="center"/>
                </w:tcPr>
                <w:p w14:paraId="6855D242">
                  <w:pPr>
                    <w:adjustRightInd w:val="0"/>
                    <w:snapToGrid w:val="0"/>
                    <w:jc w:val="center"/>
                    <w:rPr>
                      <w:rFonts w:eastAsiaTheme="minorEastAsia"/>
                      <w:sz w:val="18"/>
                      <w:szCs w:val="18"/>
                    </w:rPr>
                  </w:pPr>
                </w:p>
              </w:tc>
            </w:tr>
            <w:tr w14:paraId="25720F6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767" w:type="pct"/>
                  <w:vAlign w:val="center"/>
                </w:tcPr>
                <w:p w14:paraId="11A75719">
                  <w:pPr>
                    <w:adjustRightInd w:val="0"/>
                    <w:snapToGrid w:val="0"/>
                    <w:jc w:val="center"/>
                    <w:rPr>
                      <w:rFonts w:hAnsiTheme="minorEastAsia" w:eastAsiaTheme="minorEastAsia"/>
                      <w:sz w:val="18"/>
                      <w:szCs w:val="18"/>
                    </w:rPr>
                  </w:pPr>
                  <w:r>
                    <w:rPr>
                      <w:rFonts w:hAnsiTheme="minorEastAsia" w:eastAsiaTheme="minorEastAsia"/>
                      <w:sz w:val="18"/>
                      <w:szCs w:val="18"/>
                    </w:rPr>
                    <w:t>丝印</w:t>
                  </w:r>
                </w:p>
              </w:tc>
              <w:tc>
                <w:tcPr>
                  <w:tcW w:w="561" w:type="pct"/>
                  <w:vAlign w:val="center"/>
                </w:tcPr>
                <w:p w14:paraId="2A2C12C1">
                  <w:pPr>
                    <w:adjustRightInd w:val="0"/>
                    <w:snapToGrid w:val="0"/>
                    <w:jc w:val="center"/>
                    <w:rPr>
                      <w:rFonts w:hAnsiTheme="minorEastAsia" w:eastAsiaTheme="minorEastAsia"/>
                      <w:sz w:val="18"/>
                      <w:szCs w:val="18"/>
                    </w:rPr>
                  </w:pPr>
                  <w:r>
                    <w:rPr>
                      <w:rFonts w:hint="eastAsia" w:hAnsiTheme="minorEastAsia" w:eastAsiaTheme="minorEastAsia"/>
                      <w:sz w:val="18"/>
                      <w:szCs w:val="18"/>
                    </w:rPr>
                    <w:t>丝印机</w:t>
                  </w:r>
                </w:p>
              </w:tc>
              <w:tc>
                <w:tcPr>
                  <w:tcW w:w="503" w:type="pct"/>
                  <w:vAlign w:val="center"/>
                </w:tcPr>
                <w:p w14:paraId="65CD8BB2">
                  <w:pPr>
                    <w:adjustRightInd w:val="0"/>
                    <w:snapToGrid w:val="0"/>
                    <w:jc w:val="center"/>
                    <w:rPr>
                      <w:rFonts w:hAnsiTheme="minorEastAsia" w:eastAsiaTheme="minorEastAsia"/>
                      <w:sz w:val="18"/>
                      <w:szCs w:val="18"/>
                    </w:rPr>
                  </w:pPr>
                  <w:r>
                    <w:rPr>
                      <w:rFonts w:hint="eastAsia" w:hAnsiTheme="minorEastAsia" w:eastAsiaTheme="minorEastAsia"/>
                      <w:sz w:val="18"/>
                      <w:szCs w:val="18"/>
                    </w:rPr>
                    <w:t>废网版</w:t>
                  </w:r>
                </w:p>
              </w:tc>
              <w:tc>
                <w:tcPr>
                  <w:tcW w:w="504" w:type="pct"/>
                  <w:vMerge w:val="continue"/>
                  <w:vAlign w:val="center"/>
                </w:tcPr>
                <w:p w14:paraId="01E01927">
                  <w:pPr>
                    <w:jc w:val="center"/>
                    <w:rPr>
                      <w:rFonts w:eastAsiaTheme="minorEastAsia"/>
                      <w:sz w:val="18"/>
                      <w:szCs w:val="18"/>
                    </w:rPr>
                  </w:pPr>
                </w:p>
              </w:tc>
              <w:tc>
                <w:tcPr>
                  <w:tcW w:w="683" w:type="pct"/>
                  <w:vAlign w:val="center"/>
                </w:tcPr>
                <w:p w14:paraId="3E7E280C">
                  <w:pPr>
                    <w:adjustRightInd w:val="0"/>
                    <w:snapToGrid w:val="0"/>
                    <w:jc w:val="center"/>
                    <w:rPr>
                      <w:rFonts w:hAnsiTheme="minorEastAsia" w:eastAsiaTheme="minorEastAsia"/>
                      <w:sz w:val="18"/>
                      <w:szCs w:val="18"/>
                    </w:rPr>
                  </w:pPr>
                  <w:r>
                    <w:rPr>
                      <w:rFonts w:hAnsiTheme="minorEastAsia" w:eastAsiaTheme="minorEastAsia"/>
                      <w:sz w:val="18"/>
                      <w:szCs w:val="18"/>
                    </w:rPr>
                    <w:t>HW</w:t>
                  </w:r>
                  <w:r>
                    <w:rPr>
                      <w:rFonts w:hint="eastAsia" w:hAnsiTheme="minorEastAsia" w:eastAsiaTheme="minorEastAsia"/>
                      <w:sz w:val="18"/>
                      <w:szCs w:val="18"/>
                    </w:rPr>
                    <w:t>12</w:t>
                  </w:r>
                  <w:r>
                    <w:rPr>
                      <w:rFonts w:hAnsiTheme="minorEastAsia" w:eastAsiaTheme="minorEastAsia"/>
                      <w:sz w:val="18"/>
                      <w:szCs w:val="18"/>
                    </w:rPr>
                    <w:t xml:space="preserve"> 900-</w:t>
                  </w:r>
                  <w:r>
                    <w:rPr>
                      <w:rFonts w:hint="eastAsia" w:hAnsiTheme="minorEastAsia" w:eastAsiaTheme="minorEastAsia"/>
                      <w:sz w:val="18"/>
                      <w:szCs w:val="18"/>
                    </w:rPr>
                    <w:t>253</w:t>
                  </w:r>
                  <w:r>
                    <w:rPr>
                      <w:rFonts w:hAnsiTheme="minorEastAsia" w:eastAsiaTheme="minorEastAsia"/>
                      <w:sz w:val="18"/>
                      <w:szCs w:val="18"/>
                    </w:rPr>
                    <w:t>-</w:t>
                  </w:r>
                  <w:r>
                    <w:rPr>
                      <w:rFonts w:hint="eastAsia" w:hAnsiTheme="minorEastAsia" w:eastAsiaTheme="minorEastAsia"/>
                      <w:sz w:val="18"/>
                      <w:szCs w:val="18"/>
                    </w:rPr>
                    <w:t>12</w:t>
                  </w:r>
                </w:p>
              </w:tc>
              <w:tc>
                <w:tcPr>
                  <w:tcW w:w="518" w:type="pct"/>
                  <w:vAlign w:val="center"/>
                </w:tcPr>
                <w:p w14:paraId="7A7A3F8E">
                  <w:pPr>
                    <w:widowControl/>
                    <w:adjustRightInd w:val="0"/>
                    <w:snapToGrid w:val="0"/>
                    <w:jc w:val="center"/>
                    <w:rPr>
                      <w:rFonts w:hAnsiTheme="minorEastAsia" w:eastAsiaTheme="minorEastAsia"/>
                      <w:sz w:val="18"/>
                      <w:szCs w:val="18"/>
                    </w:rPr>
                  </w:pPr>
                  <w:r>
                    <w:rPr>
                      <w:rFonts w:hAnsiTheme="minorEastAsia" w:eastAsiaTheme="minorEastAsia"/>
                      <w:sz w:val="18"/>
                      <w:szCs w:val="18"/>
                    </w:rPr>
                    <w:t>类比法</w:t>
                  </w:r>
                </w:p>
              </w:tc>
              <w:tc>
                <w:tcPr>
                  <w:tcW w:w="437" w:type="pct"/>
                  <w:vAlign w:val="center"/>
                </w:tcPr>
                <w:p w14:paraId="230EA6AD">
                  <w:pPr>
                    <w:adjustRightInd w:val="0"/>
                    <w:snapToGrid w:val="0"/>
                    <w:jc w:val="center"/>
                    <w:textAlignment w:val="center"/>
                    <w:rPr>
                      <w:rFonts w:hAnsiTheme="minorEastAsia" w:eastAsiaTheme="minorEastAsia"/>
                      <w:sz w:val="18"/>
                      <w:szCs w:val="18"/>
                    </w:rPr>
                  </w:pPr>
                  <w:r>
                    <w:rPr>
                      <w:rFonts w:hint="eastAsia" w:hAnsiTheme="minorEastAsia" w:eastAsiaTheme="minorEastAsia"/>
                      <w:sz w:val="18"/>
                      <w:szCs w:val="18"/>
                    </w:rPr>
                    <w:t>0.0025</w:t>
                  </w:r>
                </w:p>
              </w:tc>
              <w:tc>
                <w:tcPr>
                  <w:tcW w:w="311" w:type="pct"/>
                  <w:vMerge w:val="continue"/>
                  <w:vAlign w:val="center"/>
                </w:tcPr>
                <w:p w14:paraId="2D2B1EAA">
                  <w:pPr>
                    <w:adjustRightInd w:val="0"/>
                    <w:snapToGrid w:val="0"/>
                    <w:jc w:val="center"/>
                    <w:rPr>
                      <w:rFonts w:eastAsiaTheme="minorEastAsia"/>
                      <w:sz w:val="18"/>
                      <w:szCs w:val="18"/>
                    </w:rPr>
                  </w:pPr>
                </w:p>
              </w:tc>
              <w:tc>
                <w:tcPr>
                  <w:tcW w:w="351" w:type="pct"/>
                  <w:vAlign w:val="center"/>
                </w:tcPr>
                <w:p w14:paraId="1985C6D9">
                  <w:pPr>
                    <w:adjustRightInd w:val="0"/>
                    <w:snapToGrid w:val="0"/>
                    <w:jc w:val="center"/>
                    <w:textAlignment w:val="center"/>
                    <w:rPr>
                      <w:rFonts w:hAnsiTheme="minorEastAsia" w:eastAsiaTheme="minorEastAsia"/>
                      <w:sz w:val="18"/>
                      <w:szCs w:val="18"/>
                    </w:rPr>
                  </w:pPr>
                  <w:r>
                    <w:rPr>
                      <w:rFonts w:hint="eastAsia" w:hAnsiTheme="minorEastAsia" w:eastAsiaTheme="minorEastAsia"/>
                      <w:sz w:val="18"/>
                      <w:szCs w:val="18"/>
                    </w:rPr>
                    <w:t>0.0025</w:t>
                  </w:r>
                </w:p>
              </w:tc>
              <w:tc>
                <w:tcPr>
                  <w:tcW w:w="365" w:type="pct"/>
                  <w:vMerge w:val="continue"/>
                  <w:vAlign w:val="center"/>
                </w:tcPr>
                <w:p w14:paraId="1D86E476">
                  <w:pPr>
                    <w:adjustRightInd w:val="0"/>
                    <w:snapToGrid w:val="0"/>
                    <w:jc w:val="center"/>
                    <w:rPr>
                      <w:rFonts w:eastAsiaTheme="minorEastAsia"/>
                      <w:sz w:val="18"/>
                      <w:szCs w:val="18"/>
                    </w:rPr>
                  </w:pPr>
                </w:p>
              </w:tc>
            </w:tr>
            <w:tr w14:paraId="3E656A2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767" w:type="pct"/>
                  <w:vAlign w:val="center"/>
                </w:tcPr>
                <w:p w14:paraId="7248B04C">
                  <w:pPr>
                    <w:adjustRightInd w:val="0"/>
                    <w:snapToGrid w:val="0"/>
                    <w:jc w:val="center"/>
                    <w:rPr>
                      <w:rFonts w:hAnsiTheme="minorEastAsia" w:eastAsiaTheme="minorEastAsia"/>
                      <w:sz w:val="18"/>
                      <w:szCs w:val="18"/>
                    </w:rPr>
                  </w:pPr>
                  <w:r>
                    <w:rPr>
                      <w:rFonts w:hAnsiTheme="minorEastAsia" w:eastAsiaTheme="minorEastAsia"/>
                      <w:sz w:val="18"/>
                      <w:szCs w:val="18"/>
                    </w:rPr>
                    <w:t>网版清洗</w:t>
                  </w:r>
                </w:p>
              </w:tc>
              <w:tc>
                <w:tcPr>
                  <w:tcW w:w="561" w:type="pct"/>
                  <w:vAlign w:val="center"/>
                </w:tcPr>
                <w:p w14:paraId="29DFC8CD">
                  <w:pPr>
                    <w:adjustRightInd w:val="0"/>
                    <w:snapToGrid w:val="0"/>
                    <w:jc w:val="center"/>
                    <w:rPr>
                      <w:rFonts w:hAnsiTheme="minorEastAsia" w:eastAsiaTheme="minorEastAsia"/>
                      <w:sz w:val="18"/>
                      <w:szCs w:val="18"/>
                    </w:rPr>
                  </w:pPr>
                  <w:r>
                    <w:rPr>
                      <w:rFonts w:hint="eastAsia" w:hAnsiTheme="minorEastAsia" w:eastAsiaTheme="minorEastAsia"/>
                      <w:sz w:val="18"/>
                      <w:szCs w:val="18"/>
                    </w:rPr>
                    <w:t>/</w:t>
                  </w:r>
                </w:p>
              </w:tc>
              <w:tc>
                <w:tcPr>
                  <w:tcW w:w="503" w:type="pct"/>
                  <w:vAlign w:val="center"/>
                </w:tcPr>
                <w:p w14:paraId="7EB91F86">
                  <w:pPr>
                    <w:adjustRightInd w:val="0"/>
                    <w:snapToGrid w:val="0"/>
                    <w:jc w:val="center"/>
                    <w:rPr>
                      <w:rFonts w:hAnsiTheme="minorEastAsia" w:eastAsiaTheme="minorEastAsia"/>
                      <w:sz w:val="18"/>
                      <w:szCs w:val="18"/>
                    </w:rPr>
                  </w:pPr>
                  <w:r>
                    <w:rPr>
                      <w:rFonts w:hint="eastAsia" w:hAnsiTheme="minorEastAsia" w:eastAsiaTheme="minorEastAsia"/>
                      <w:sz w:val="18"/>
                      <w:szCs w:val="18"/>
                    </w:rPr>
                    <w:t>废抹布</w:t>
                  </w:r>
                </w:p>
              </w:tc>
              <w:tc>
                <w:tcPr>
                  <w:tcW w:w="504" w:type="pct"/>
                  <w:vMerge w:val="continue"/>
                  <w:vAlign w:val="center"/>
                </w:tcPr>
                <w:p w14:paraId="512C7E7E">
                  <w:pPr>
                    <w:jc w:val="center"/>
                    <w:rPr>
                      <w:rFonts w:eastAsiaTheme="minorEastAsia"/>
                      <w:sz w:val="18"/>
                      <w:szCs w:val="18"/>
                    </w:rPr>
                  </w:pPr>
                </w:p>
              </w:tc>
              <w:tc>
                <w:tcPr>
                  <w:tcW w:w="683" w:type="pct"/>
                  <w:vAlign w:val="center"/>
                </w:tcPr>
                <w:p w14:paraId="339000E4">
                  <w:pPr>
                    <w:adjustRightInd w:val="0"/>
                    <w:snapToGrid w:val="0"/>
                    <w:jc w:val="center"/>
                    <w:rPr>
                      <w:rFonts w:hAnsiTheme="minorEastAsia" w:eastAsiaTheme="minorEastAsia"/>
                      <w:sz w:val="18"/>
                      <w:szCs w:val="18"/>
                    </w:rPr>
                  </w:pPr>
                  <w:r>
                    <w:rPr>
                      <w:rFonts w:hAnsiTheme="minorEastAsia" w:eastAsiaTheme="minorEastAsia"/>
                      <w:sz w:val="18"/>
                      <w:szCs w:val="18"/>
                    </w:rPr>
                    <w:t>HW</w:t>
                  </w:r>
                  <w:r>
                    <w:rPr>
                      <w:rFonts w:hint="eastAsia" w:hAnsiTheme="minorEastAsia" w:eastAsiaTheme="minorEastAsia"/>
                      <w:sz w:val="18"/>
                      <w:szCs w:val="18"/>
                    </w:rPr>
                    <w:t>12</w:t>
                  </w:r>
                  <w:r>
                    <w:rPr>
                      <w:rFonts w:hAnsiTheme="minorEastAsia" w:eastAsiaTheme="minorEastAsia"/>
                      <w:sz w:val="18"/>
                      <w:szCs w:val="18"/>
                    </w:rPr>
                    <w:t xml:space="preserve"> 900-</w:t>
                  </w:r>
                  <w:r>
                    <w:rPr>
                      <w:rFonts w:hint="eastAsia" w:hAnsiTheme="minorEastAsia" w:eastAsiaTheme="minorEastAsia"/>
                      <w:sz w:val="18"/>
                      <w:szCs w:val="18"/>
                    </w:rPr>
                    <w:t>253</w:t>
                  </w:r>
                  <w:r>
                    <w:rPr>
                      <w:rFonts w:hAnsiTheme="minorEastAsia" w:eastAsiaTheme="minorEastAsia"/>
                      <w:sz w:val="18"/>
                      <w:szCs w:val="18"/>
                    </w:rPr>
                    <w:t>-</w:t>
                  </w:r>
                  <w:r>
                    <w:rPr>
                      <w:rFonts w:hint="eastAsia" w:hAnsiTheme="minorEastAsia" w:eastAsiaTheme="minorEastAsia"/>
                      <w:sz w:val="18"/>
                      <w:szCs w:val="18"/>
                    </w:rPr>
                    <w:t>12</w:t>
                  </w:r>
                </w:p>
              </w:tc>
              <w:tc>
                <w:tcPr>
                  <w:tcW w:w="518" w:type="pct"/>
                  <w:vAlign w:val="center"/>
                </w:tcPr>
                <w:p w14:paraId="1964C277">
                  <w:pPr>
                    <w:widowControl/>
                    <w:adjustRightInd w:val="0"/>
                    <w:snapToGrid w:val="0"/>
                    <w:jc w:val="center"/>
                    <w:rPr>
                      <w:rFonts w:hAnsiTheme="minorEastAsia" w:eastAsiaTheme="minorEastAsia"/>
                      <w:sz w:val="18"/>
                      <w:szCs w:val="18"/>
                    </w:rPr>
                  </w:pPr>
                  <w:r>
                    <w:rPr>
                      <w:rFonts w:hAnsiTheme="minorEastAsia" w:eastAsiaTheme="minorEastAsia"/>
                      <w:sz w:val="18"/>
                      <w:szCs w:val="18"/>
                    </w:rPr>
                    <w:t>类比法</w:t>
                  </w:r>
                </w:p>
              </w:tc>
              <w:tc>
                <w:tcPr>
                  <w:tcW w:w="437" w:type="pct"/>
                  <w:vAlign w:val="center"/>
                </w:tcPr>
                <w:p w14:paraId="7E45CC8D">
                  <w:pPr>
                    <w:adjustRightInd w:val="0"/>
                    <w:snapToGrid w:val="0"/>
                    <w:jc w:val="center"/>
                    <w:textAlignment w:val="center"/>
                    <w:rPr>
                      <w:rFonts w:hAnsiTheme="minorEastAsia" w:eastAsiaTheme="minorEastAsia"/>
                      <w:sz w:val="18"/>
                      <w:szCs w:val="18"/>
                    </w:rPr>
                  </w:pPr>
                  <w:r>
                    <w:rPr>
                      <w:rFonts w:hint="eastAsia" w:hAnsiTheme="minorEastAsia" w:eastAsiaTheme="minorEastAsia"/>
                      <w:sz w:val="18"/>
                      <w:szCs w:val="18"/>
                    </w:rPr>
                    <w:t>0.11</w:t>
                  </w:r>
                </w:p>
              </w:tc>
              <w:tc>
                <w:tcPr>
                  <w:tcW w:w="311" w:type="pct"/>
                  <w:vMerge w:val="continue"/>
                  <w:vAlign w:val="center"/>
                </w:tcPr>
                <w:p w14:paraId="37602457">
                  <w:pPr>
                    <w:adjustRightInd w:val="0"/>
                    <w:snapToGrid w:val="0"/>
                    <w:jc w:val="center"/>
                    <w:rPr>
                      <w:rFonts w:eastAsiaTheme="minorEastAsia"/>
                      <w:sz w:val="18"/>
                      <w:szCs w:val="18"/>
                    </w:rPr>
                  </w:pPr>
                </w:p>
              </w:tc>
              <w:tc>
                <w:tcPr>
                  <w:tcW w:w="351" w:type="pct"/>
                  <w:vAlign w:val="center"/>
                </w:tcPr>
                <w:p w14:paraId="6C6F6B71">
                  <w:pPr>
                    <w:adjustRightInd w:val="0"/>
                    <w:snapToGrid w:val="0"/>
                    <w:jc w:val="center"/>
                    <w:textAlignment w:val="center"/>
                    <w:rPr>
                      <w:rFonts w:hAnsiTheme="minorEastAsia" w:eastAsiaTheme="minorEastAsia"/>
                      <w:sz w:val="18"/>
                      <w:szCs w:val="18"/>
                    </w:rPr>
                  </w:pPr>
                  <w:r>
                    <w:rPr>
                      <w:rFonts w:hint="eastAsia" w:hAnsiTheme="minorEastAsia" w:eastAsiaTheme="minorEastAsia"/>
                      <w:sz w:val="18"/>
                      <w:szCs w:val="18"/>
                    </w:rPr>
                    <w:t>0.11</w:t>
                  </w:r>
                </w:p>
              </w:tc>
              <w:tc>
                <w:tcPr>
                  <w:tcW w:w="365" w:type="pct"/>
                  <w:vMerge w:val="continue"/>
                  <w:vAlign w:val="center"/>
                </w:tcPr>
                <w:p w14:paraId="7979E9C3">
                  <w:pPr>
                    <w:adjustRightInd w:val="0"/>
                    <w:snapToGrid w:val="0"/>
                    <w:jc w:val="center"/>
                    <w:rPr>
                      <w:rFonts w:eastAsiaTheme="minorEastAsia"/>
                      <w:sz w:val="18"/>
                      <w:szCs w:val="18"/>
                    </w:rPr>
                  </w:pPr>
                </w:p>
              </w:tc>
            </w:tr>
            <w:tr w14:paraId="32FA3AF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767" w:type="pct"/>
                  <w:vAlign w:val="center"/>
                </w:tcPr>
                <w:p w14:paraId="7DE9BC96">
                  <w:pPr>
                    <w:adjustRightInd w:val="0"/>
                    <w:snapToGrid w:val="0"/>
                    <w:jc w:val="center"/>
                    <w:rPr>
                      <w:rFonts w:hAnsiTheme="minorEastAsia" w:eastAsiaTheme="minorEastAsia"/>
                      <w:sz w:val="18"/>
                      <w:szCs w:val="18"/>
                    </w:rPr>
                  </w:pPr>
                  <w:r>
                    <w:rPr>
                      <w:rFonts w:hAnsiTheme="minorEastAsia" w:eastAsiaTheme="minorEastAsia"/>
                      <w:sz w:val="18"/>
                      <w:szCs w:val="18"/>
                    </w:rPr>
                    <w:t>废气处理</w:t>
                  </w:r>
                </w:p>
              </w:tc>
              <w:tc>
                <w:tcPr>
                  <w:tcW w:w="561" w:type="pct"/>
                  <w:vAlign w:val="center"/>
                </w:tcPr>
                <w:p w14:paraId="3F0D2854">
                  <w:pPr>
                    <w:adjustRightInd w:val="0"/>
                    <w:snapToGrid w:val="0"/>
                    <w:jc w:val="center"/>
                    <w:rPr>
                      <w:rFonts w:hAnsiTheme="minorEastAsia" w:eastAsiaTheme="minorEastAsia"/>
                      <w:sz w:val="18"/>
                      <w:szCs w:val="18"/>
                    </w:rPr>
                  </w:pPr>
                  <w:r>
                    <w:rPr>
                      <w:rFonts w:hAnsiTheme="minorEastAsia" w:eastAsiaTheme="minorEastAsia"/>
                      <w:sz w:val="18"/>
                      <w:szCs w:val="18"/>
                    </w:rPr>
                    <w:t>/</w:t>
                  </w:r>
                </w:p>
              </w:tc>
              <w:tc>
                <w:tcPr>
                  <w:tcW w:w="503" w:type="pct"/>
                  <w:vAlign w:val="center"/>
                </w:tcPr>
                <w:p w14:paraId="2575A77B">
                  <w:pPr>
                    <w:adjustRightInd w:val="0"/>
                    <w:snapToGrid w:val="0"/>
                    <w:jc w:val="center"/>
                    <w:rPr>
                      <w:rFonts w:hAnsiTheme="minorEastAsia" w:eastAsiaTheme="minorEastAsia"/>
                      <w:sz w:val="18"/>
                      <w:szCs w:val="18"/>
                    </w:rPr>
                  </w:pPr>
                  <w:r>
                    <w:rPr>
                      <w:rFonts w:hAnsiTheme="minorEastAsia" w:eastAsiaTheme="minorEastAsia"/>
                      <w:sz w:val="18"/>
                      <w:szCs w:val="18"/>
                    </w:rPr>
                    <w:t>废</w:t>
                  </w:r>
                  <w:r>
                    <w:rPr>
                      <w:rFonts w:hint="eastAsia" w:hAnsiTheme="minorEastAsia" w:eastAsiaTheme="minorEastAsia"/>
                      <w:sz w:val="18"/>
                      <w:szCs w:val="18"/>
                    </w:rPr>
                    <w:t>布袋</w:t>
                  </w:r>
                </w:p>
              </w:tc>
              <w:tc>
                <w:tcPr>
                  <w:tcW w:w="504" w:type="pct"/>
                  <w:vMerge w:val="restart"/>
                  <w:vAlign w:val="center"/>
                </w:tcPr>
                <w:p w14:paraId="27013893">
                  <w:pPr>
                    <w:adjustRightInd w:val="0"/>
                    <w:snapToGrid w:val="0"/>
                    <w:jc w:val="center"/>
                    <w:rPr>
                      <w:rFonts w:eastAsiaTheme="minorEastAsia"/>
                      <w:sz w:val="18"/>
                      <w:szCs w:val="18"/>
                    </w:rPr>
                  </w:pPr>
                  <w:r>
                    <w:rPr>
                      <w:rFonts w:hAnsiTheme="minorEastAsia" w:eastAsiaTheme="minorEastAsia"/>
                      <w:sz w:val="18"/>
                      <w:szCs w:val="18"/>
                    </w:rPr>
                    <w:t>一般工业固废</w:t>
                  </w:r>
                </w:p>
              </w:tc>
              <w:tc>
                <w:tcPr>
                  <w:tcW w:w="683" w:type="pct"/>
                  <w:vAlign w:val="center"/>
                </w:tcPr>
                <w:p w14:paraId="28B4E61A">
                  <w:pPr>
                    <w:adjustRightInd w:val="0"/>
                    <w:snapToGrid w:val="0"/>
                    <w:jc w:val="center"/>
                    <w:rPr>
                      <w:rFonts w:hAnsiTheme="minorEastAsia" w:eastAsiaTheme="minorEastAsia"/>
                      <w:sz w:val="18"/>
                      <w:szCs w:val="18"/>
                    </w:rPr>
                  </w:pPr>
                  <w:r>
                    <w:rPr>
                      <w:rFonts w:hint="eastAsia" w:hAnsiTheme="minorEastAsia" w:eastAsiaTheme="minorEastAsia"/>
                      <w:sz w:val="18"/>
                      <w:szCs w:val="18"/>
                    </w:rPr>
                    <w:t>SW59 900-009-S59</w:t>
                  </w:r>
                </w:p>
              </w:tc>
              <w:tc>
                <w:tcPr>
                  <w:tcW w:w="518" w:type="pct"/>
                  <w:vAlign w:val="center"/>
                </w:tcPr>
                <w:p w14:paraId="0FF8CD75">
                  <w:pPr>
                    <w:widowControl/>
                    <w:adjustRightInd w:val="0"/>
                    <w:snapToGrid w:val="0"/>
                    <w:jc w:val="center"/>
                    <w:rPr>
                      <w:rFonts w:hAnsiTheme="minorEastAsia" w:eastAsiaTheme="minorEastAsia"/>
                      <w:sz w:val="18"/>
                      <w:szCs w:val="18"/>
                    </w:rPr>
                  </w:pPr>
                  <w:r>
                    <w:rPr>
                      <w:rFonts w:hAnsiTheme="minorEastAsia" w:eastAsiaTheme="minorEastAsia"/>
                      <w:sz w:val="18"/>
                      <w:szCs w:val="18"/>
                    </w:rPr>
                    <w:t>类比法</w:t>
                  </w:r>
                </w:p>
              </w:tc>
              <w:tc>
                <w:tcPr>
                  <w:tcW w:w="437" w:type="pct"/>
                  <w:vAlign w:val="center"/>
                </w:tcPr>
                <w:p w14:paraId="201C257D">
                  <w:pPr>
                    <w:adjustRightInd w:val="0"/>
                    <w:snapToGrid w:val="0"/>
                    <w:jc w:val="center"/>
                    <w:textAlignment w:val="center"/>
                    <w:rPr>
                      <w:rFonts w:hAnsiTheme="minorEastAsia" w:eastAsiaTheme="minorEastAsia"/>
                      <w:sz w:val="18"/>
                      <w:szCs w:val="18"/>
                    </w:rPr>
                  </w:pPr>
                  <w:r>
                    <w:rPr>
                      <w:rFonts w:hint="eastAsia" w:hAnsiTheme="minorEastAsia" w:eastAsiaTheme="minorEastAsia"/>
                      <w:sz w:val="18"/>
                      <w:szCs w:val="18"/>
                    </w:rPr>
                    <w:t>0.002</w:t>
                  </w:r>
                </w:p>
              </w:tc>
              <w:tc>
                <w:tcPr>
                  <w:tcW w:w="311" w:type="pct"/>
                  <w:vMerge w:val="continue"/>
                  <w:vAlign w:val="center"/>
                </w:tcPr>
                <w:p w14:paraId="3FDEA42E">
                  <w:pPr>
                    <w:adjustRightInd w:val="0"/>
                    <w:snapToGrid w:val="0"/>
                    <w:jc w:val="center"/>
                    <w:rPr>
                      <w:rFonts w:eastAsiaTheme="minorEastAsia"/>
                      <w:sz w:val="18"/>
                      <w:szCs w:val="18"/>
                    </w:rPr>
                  </w:pPr>
                </w:p>
              </w:tc>
              <w:tc>
                <w:tcPr>
                  <w:tcW w:w="351" w:type="pct"/>
                  <w:vAlign w:val="center"/>
                </w:tcPr>
                <w:p w14:paraId="34A5669C">
                  <w:pPr>
                    <w:adjustRightInd w:val="0"/>
                    <w:snapToGrid w:val="0"/>
                    <w:jc w:val="center"/>
                    <w:textAlignment w:val="center"/>
                    <w:rPr>
                      <w:rFonts w:eastAsiaTheme="minorEastAsia"/>
                      <w:sz w:val="18"/>
                      <w:szCs w:val="18"/>
                    </w:rPr>
                  </w:pPr>
                  <w:r>
                    <w:rPr>
                      <w:rFonts w:hint="eastAsia" w:hAnsiTheme="minorEastAsia" w:eastAsiaTheme="minorEastAsia"/>
                      <w:sz w:val="18"/>
                      <w:szCs w:val="18"/>
                    </w:rPr>
                    <w:t>0.002</w:t>
                  </w:r>
                </w:p>
              </w:tc>
              <w:tc>
                <w:tcPr>
                  <w:tcW w:w="365" w:type="pct"/>
                  <w:vMerge w:val="restart"/>
                  <w:vAlign w:val="center"/>
                </w:tcPr>
                <w:p w14:paraId="1052EAC3">
                  <w:pPr>
                    <w:adjustRightInd w:val="0"/>
                    <w:snapToGrid w:val="0"/>
                    <w:jc w:val="center"/>
                    <w:rPr>
                      <w:rFonts w:eastAsiaTheme="minorEastAsia"/>
                      <w:sz w:val="18"/>
                      <w:szCs w:val="18"/>
                    </w:rPr>
                  </w:pPr>
                  <w:r>
                    <w:rPr>
                      <w:rFonts w:hAnsiTheme="minorEastAsia" w:eastAsiaTheme="minorEastAsia"/>
                      <w:sz w:val="18"/>
                      <w:szCs w:val="18"/>
                    </w:rPr>
                    <w:t>相关单位</w:t>
                  </w:r>
                </w:p>
              </w:tc>
            </w:tr>
            <w:tr w14:paraId="04B9E2A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767" w:type="pct"/>
                  <w:vAlign w:val="center"/>
                </w:tcPr>
                <w:p w14:paraId="728B09A9">
                  <w:pPr>
                    <w:adjustRightInd w:val="0"/>
                    <w:snapToGrid w:val="0"/>
                    <w:jc w:val="center"/>
                    <w:rPr>
                      <w:rFonts w:hAnsiTheme="minorEastAsia" w:eastAsiaTheme="minorEastAsia"/>
                      <w:sz w:val="18"/>
                      <w:szCs w:val="18"/>
                    </w:rPr>
                  </w:pPr>
                  <w:r>
                    <w:rPr>
                      <w:rFonts w:hAnsiTheme="minorEastAsia" w:eastAsiaTheme="minorEastAsia"/>
                      <w:sz w:val="18"/>
                      <w:szCs w:val="18"/>
                    </w:rPr>
                    <w:t>废气处理</w:t>
                  </w:r>
                </w:p>
              </w:tc>
              <w:tc>
                <w:tcPr>
                  <w:tcW w:w="561" w:type="pct"/>
                  <w:vAlign w:val="center"/>
                </w:tcPr>
                <w:p w14:paraId="60F11AC5">
                  <w:pPr>
                    <w:adjustRightInd w:val="0"/>
                    <w:snapToGrid w:val="0"/>
                    <w:jc w:val="center"/>
                    <w:rPr>
                      <w:rFonts w:hAnsiTheme="minorEastAsia" w:eastAsiaTheme="minorEastAsia"/>
                      <w:sz w:val="18"/>
                      <w:szCs w:val="18"/>
                    </w:rPr>
                  </w:pPr>
                  <w:r>
                    <w:rPr>
                      <w:rFonts w:hAnsiTheme="minorEastAsia" w:eastAsiaTheme="minorEastAsia"/>
                      <w:sz w:val="18"/>
                      <w:szCs w:val="18"/>
                    </w:rPr>
                    <w:t>废气处理装置</w:t>
                  </w:r>
                </w:p>
              </w:tc>
              <w:tc>
                <w:tcPr>
                  <w:tcW w:w="503" w:type="pct"/>
                  <w:vAlign w:val="center"/>
                </w:tcPr>
                <w:p w14:paraId="377C70C1">
                  <w:pPr>
                    <w:adjustRightInd w:val="0"/>
                    <w:snapToGrid w:val="0"/>
                    <w:jc w:val="center"/>
                    <w:rPr>
                      <w:rFonts w:hAnsiTheme="minorEastAsia" w:eastAsiaTheme="minorEastAsia"/>
                      <w:sz w:val="18"/>
                      <w:szCs w:val="18"/>
                    </w:rPr>
                  </w:pPr>
                  <w:r>
                    <w:rPr>
                      <w:rFonts w:hint="eastAsia" w:hAnsiTheme="minorEastAsia" w:eastAsiaTheme="minorEastAsia"/>
                      <w:sz w:val="18"/>
                      <w:szCs w:val="18"/>
                    </w:rPr>
                    <w:t>布袋</w:t>
                  </w:r>
                  <w:r>
                    <w:rPr>
                      <w:rFonts w:hAnsiTheme="minorEastAsia" w:eastAsiaTheme="minorEastAsia"/>
                      <w:sz w:val="18"/>
                      <w:szCs w:val="18"/>
                    </w:rPr>
                    <w:t>收集器灰尘</w:t>
                  </w:r>
                </w:p>
              </w:tc>
              <w:tc>
                <w:tcPr>
                  <w:tcW w:w="504" w:type="pct"/>
                  <w:vMerge w:val="continue"/>
                  <w:vAlign w:val="center"/>
                </w:tcPr>
                <w:p w14:paraId="16B53A5D">
                  <w:pPr>
                    <w:adjustRightInd w:val="0"/>
                    <w:snapToGrid w:val="0"/>
                    <w:jc w:val="center"/>
                    <w:rPr>
                      <w:rFonts w:eastAsiaTheme="minorEastAsia"/>
                      <w:sz w:val="18"/>
                      <w:szCs w:val="18"/>
                    </w:rPr>
                  </w:pPr>
                </w:p>
              </w:tc>
              <w:tc>
                <w:tcPr>
                  <w:tcW w:w="683" w:type="pct"/>
                  <w:vAlign w:val="center"/>
                </w:tcPr>
                <w:p w14:paraId="6F93AB3A">
                  <w:pPr>
                    <w:adjustRightInd w:val="0"/>
                    <w:snapToGrid w:val="0"/>
                    <w:jc w:val="center"/>
                    <w:rPr>
                      <w:rFonts w:hAnsiTheme="minorEastAsia" w:eastAsiaTheme="minorEastAsia"/>
                      <w:sz w:val="18"/>
                      <w:szCs w:val="18"/>
                    </w:rPr>
                  </w:pPr>
                  <w:r>
                    <w:rPr>
                      <w:rFonts w:hint="eastAsia" w:hAnsiTheme="minorEastAsia" w:eastAsiaTheme="minorEastAsia"/>
                      <w:sz w:val="18"/>
                      <w:szCs w:val="18"/>
                    </w:rPr>
                    <w:t>SW59 900-099-S59</w:t>
                  </w:r>
                </w:p>
              </w:tc>
              <w:tc>
                <w:tcPr>
                  <w:tcW w:w="518" w:type="pct"/>
                  <w:vAlign w:val="center"/>
                </w:tcPr>
                <w:p w14:paraId="6DA58D84">
                  <w:pPr>
                    <w:widowControl/>
                    <w:adjustRightInd w:val="0"/>
                    <w:snapToGrid w:val="0"/>
                    <w:jc w:val="center"/>
                    <w:rPr>
                      <w:rFonts w:hAnsiTheme="minorEastAsia" w:eastAsiaTheme="minorEastAsia"/>
                      <w:sz w:val="18"/>
                      <w:szCs w:val="18"/>
                    </w:rPr>
                  </w:pPr>
                  <w:r>
                    <w:rPr>
                      <w:rFonts w:hint="eastAsia" w:hAnsiTheme="minorEastAsia" w:eastAsiaTheme="minorEastAsia"/>
                      <w:sz w:val="18"/>
                      <w:szCs w:val="18"/>
                    </w:rPr>
                    <w:t>物料衡算法</w:t>
                  </w:r>
                </w:p>
              </w:tc>
              <w:tc>
                <w:tcPr>
                  <w:tcW w:w="437" w:type="pct"/>
                  <w:vAlign w:val="center"/>
                </w:tcPr>
                <w:p w14:paraId="4D4F3946">
                  <w:pPr>
                    <w:adjustRightInd w:val="0"/>
                    <w:snapToGrid w:val="0"/>
                    <w:jc w:val="center"/>
                    <w:textAlignment w:val="center"/>
                    <w:rPr>
                      <w:rFonts w:hAnsiTheme="minorEastAsia" w:eastAsiaTheme="minorEastAsia"/>
                      <w:sz w:val="18"/>
                      <w:szCs w:val="18"/>
                    </w:rPr>
                  </w:pPr>
                  <w:r>
                    <w:rPr>
                      <w:rFonts w:hint="eastAsia" w:hAnsiTheme="minorEastAsia" w:eastAsiaTheme="minorEastAsia"/>
                      <w:sz w:val="18"/>
                      <w:szCs w:val="18"/>
                    </w:rPr>
                    <w:t>0.015</w:t>
                  </w:r>
                </w:p>
              </w:tc>
              <w:tc>
                <w:tcPr>
                  <w:tcW w:w="311" w:type="pct"/>
                  <w:vMerge w:val="continue"/>
                  <w:vAlign w:val="center"/>
                </w:tcPr>
                <w:p w14:paraId="6B804B6C">
                  <w:pPr>
                    <w:adjustRightInd w:val="0"/>
                    <w:snapToGrid w:val="0"/>
                    <w:jc w:val="center"/>
                    <w:rPr>
                      <w:rFonts w:eastAsiaTheme="minorEastAsia"/>
                      <w:sz w:val="18"/>
                      <w:szCs w:val="18"/>
                    </w:rPr>
                  </w:pPr>
                </w:p>
              </w:tc>
              <w:tc>
                <w:tcPr>
                  <w:tcW w:w="351" w:type="pct"/>
                  <w:vAlign w:val="center"/>
                </w:tcPr>
                <w:p w14:paraId="104BCF3F">
                  <w:pPr>
                    <w:adjustRightInd w:val="0"/>
                    <w:snapToGrid w:val="0"/>
                    <w:jc w:val="center"/>
                    <w:textAlignment w:val="center"/>
                    <w:rPr>
                      <w:rFonts w:eastAsiaTheme="minorEastAsia"/>
                      <w:sz w:val="18"/>
                      <w:szCs w:val="18"/>
                    </w:rPr>
                  </w:pPr>
                  <w:r>
                    <w:rPr>
                      <w:rFonts w:hint="eastAsia" w:hAnsiTheme="minorEastAsia" w:eastAsiaTheme="minorEastAsia"/>
                      <w:sz w:val="18"/>
                      <w:szCs w:val="18"/>
                    </w:rPr>
                    <w:t>0.015</w:t>
                  </w:r>
                </w:p>
              </w:tc>
              <w:tc>
                <w:tcPr>
                  <w:tcW w:w="365" w:type="pct"/>
                  <w:vMerge w:val="continue"/>
                  <w:vAlign w:val="center"/>
                </w:tcPr>
                <w:p w14:paraId="6B718732">
                  <w:pPr>
                    <w:adjustRightInd w:val="0"/>
                    <w:snapToGrid w:val="0"/>
                    <w:jc w:val="center"/>
                    <w:rPr>
                      <w:rFonts w:eastAsiaTheme="minorEastAsia"/>
                      <w:sz w:val="18"/>
                      <w:szCs w:val="18"/>
                    </w:rPr>
                  </w:pPr>
                </w:p>
              </w:tc>
            </w:tr>
            <w:tr w14:paraId="12E1C9C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767" w:type="pct"/>
                  <w:vAlign w:val="center"/>
                </w:tcPr>
                <w:p w14:paraId="45A92128">
                  <w:pPr>
                    <w:adjustRightInd w:val="0"/>
                    <w:snapToGrid w:val="0"/>
                    <w:jc w:val="center"/>
                    <w:rPr>
                      <w:rFonts w:hAnsiTheme="minorEastAsia" w:eastAsiaTheme="minorEastAsia"/>
                      <w:sz w:val="18"/>
                      <w:szCs w:val="18"/>
                    </w:rPr>
                  </w:pPr>
                  <w:r>
                    <w:rPr>
                      <w:rFonts w:hAnsiTheme="minorEastAsia" w:eastAsiaTheme="minorEastAsia"/>
                      <w:sz w:val="18"/>
                      <w:szCs w:val="18"/>
                    </w:rPr>
                    <w:t>物料包装</w:t>
                  </w:r>
                </w:p>
              </w:tc>
              <w:tc>
                <w:tcPr>
                  <w:tcW w:w="561" w:type="pct"/>
                  <w:vAlign w:val="center"/>
                </w:tcPr>
                <w:p w14:paraId="6614D1EC">
                  <w:pPr>
                    <w:adjustRightInd w:val="0"/>
                    <w:snapToGrid w:val="0"/>
                    <w:jc w:val="center"/>
                    <w:rPr>
                      <w:rFonts w:hAnsiTheme="minorEastAsia" w:eastAsiaTheme="minorEastAsia"/>
                      <w:sz w:val="18"/>
                      <w:szCs w:val="18"/>
                    </w:rPr>
                  </w:pPr>
                  <w:r>
                    <w:rPr>
                      <w:rFonts w:hint="eastAsia" w:hAnsiTheme="minorEastAsia" w:eastAsiaTheme="minorEastAsia"/>
                      <w:sz w:val="18"/>
                      <w:szCs w:val="18"/>
                    </w:rPr>
                    <w:t>/</w:t>
                  </w:r>
                </w:p>
              </w:tc>
              <w:tc>
                <w:tcPr>
                  <w:tcW w:w="503" w:type="pct"/>
                  <w:vAlign w:val="center"/>
                </w:tcPr>
                <w:p w14:paraId="0E704BC4">
                  <w:pPr>
                    <w:adjustRightInd w:val="0"/>
                    <w:snapToGrid w:val="0"/>
                    <w:jc w:val="center"/>
                    <w:rPr>
                      <w:rFonts w:hAnsiTheme="minorEastAsia" w:eastAsiaTheme="minorEastAsia"/>
                      <w:sz w:val="18"/>
                      <w:szCs w:val="18"/>
                    </w:rPr>
                  </w:pPr>
                  <w:r>
                    <w:rPr>
                      <w:rFonts w:hint="eastAsia" w:hAnsiTheme="minorEastAsia" w:eastAsiaTheme="minorEastAsia"/>
                      <w:sz w:val="18"/>
                      <w:szCs w:val="18"/>
                    </w:rPr>
                    <w:t>废包装</w:t>
                  </w:r>
                </w:p>
              </w:tc>
              <w:tc>
                <w:tcPr>
                  <w:tcW w:w="504" w:type="pct"/>
                  <w:vMerge w:val="continue"/>
                  <w:vAlign w:val="center"/>
                </w:tcPr>
                <w:p w14:paraId="6D171DB9">
                  <w:pPr>
                    <w:adjustRightInd w:val="0"/>
                    <w:snapToGrid w:val="0"/>
                    <w:jc w:val="center"/>
                    <w:rPr>
                      <w:rFonts w:eastAsiaTheme="minorEastAsia"/>
                      <w:sz w:val="18"/>
                      <w:szCs w:val="18"/>
                    </w:rPr>
                  </w:pPr>
                </w:p>
              </w:tc>
              <w:tc>
                <w:tcPr>
                  <w:tcW w:w="683" w:type="pct"/>
                  <w:vAlign w:val="center"/>
                </w:tcPr>
                <w:p w14:paraId="40CA73D5">
                  <w:pPr>
                    <w:adjustRightInd w:val="0"/>
                    <w:snapToGrid w:val="0"/>
                    <w:jc w:val="center"/>
                    <w:rPr>
                      <w:rFonts w:hAnsiTheme="minorEastAsia" w:eastAsiaTheme="minorEastAsia"/>
                      <w:sz w:val="18"/>
                      <w:szCs w:val="18"/>
                    </w:rPr>
                  </w:pPr>
                  <w:r>
                    <w:rPr>
                      <w:rFonts w:hint="eastAsia" w:hAnsiTheme="minorEastAsia" w:eastAsiaTheme="minorEastAsia"/>
                      <w:sz w:val="18"/>
                      <w:szCs w:val="18"/>
                    </w:rPr>
                    <w:t>SW17 900-003-S17</w:t>
                  </w:r>
                </w:p>
              </w:tc>
              <w:tc>
                <w:tcPr>
                  <w:tcW w:w="518" w:type="pct"/>
                  <w:vAlign w:val="center"/>
                </w:tcPr>
                <w:p w14:paraId="0C66F028">
                  <w:pPr>
                    <w:widowControl/>
                    <w:adjustRightInd w:val="0"/>
                    <w:snapToGrid w:val="0"/>
                    <w:jc w:val="center"/>
                    <w:rPr>
                      <w:rFonts w:hAnsiTheme="minorEastAsia" w:eastAsiaTheme="minorEastAsia"/>
                      <w:sz w:val="18"/>
                      <w:szCs w:val="18"/>
                    </w:rPr>
                  </w:pPr>
                  <w:r>
                    <w:rPr>
                      <w:rFonts w:hAnsiTheme="minorEastAsia" w:eastAsiaTheme="minorEastAsia"/>
                      <w:sz w:val="18"/>
                      <w:szCs w:val="18"/>
                    </w:rPr>
                    <w:t>类比法</w:t>
                  </w:r>
                </w:p>
              </w:tc>
              <w:tc>
                <w:tcPr>
                  <w:tcW w:w="437" w:type="pct"/>
                  <w:vAlign w:val="center"/>
                </w:tcPr>
                <w:p w14:paraId="2A933E4F">
                  <w:pPr>
                    <w:adjustRightInd w:val="0"/>
                    <w:snapToGrid w:val="0"/>
                    <w:jc w:val="center"/>
                    <w:textAlignment w:val="center"/>
                    <w:rPr>
                      <w:rFonts w:hAnsiTheme="minorEastAsia" w:eastAsiaTheme="minorEastAsia"/>
                      <w:sz w:val="18"/>
                      <w:szCs w:val="18"/>
                    </w:rPr>
                  </w:pPr>
                  <w:r>
                    <w:rPr>
                      <w:rFonts w:hint="eastAsia" w:hAnsiTheme="minorEastAsia" w:eastAsiaTheme="minorEastAsia"/>
                      <w:sz w:val="18"/>
                      <w:szCs w:val="18"/>
                    </w:rPr>
                    <w:t>1</w:t>
                  </w:r>
                </w:p>
              </w:tc>
              <w:tc>
                <w:tcPr>
                  <w:tcW w:w="311" w:type="pct"/>
                  <w:vMerge w:val="continue"/>
                  <w:vAlign w:val="center"/>
                </w:tcPr>
                <w:p w14:paraId="4C178D66">
                  <w:pPr>
                    <w:adjustRightInd w:val="0"/>
                    <w:snapToGrid w:val="0"/>
                    <w:jc w:val="center"/>
                    <w:rPr>
                      <w:rFonts w:eastAsiaTheme="minorEastAsia"/>
                      <w:sz w:val="18"/>
                      <w:szCs w:val="18"/>
                    </w:rPr>
                  </w:pPr>
                </w:p>
              </w:tc>
              <w:tc>
                <w:tcPr>
                  <w:tcW w:w="351" w:type="pct"/>
                  <w:vAlign w:val="center"/>
                </w:tcPr>
                <w:p w14:paraId="32676CC4">
                  <w:pPr>
                    <w:adjustRightInd w:val="0"/>
                    <w:snapToGrid w:val="0"/>
                    <w:jc w:val="center"/>
                    <w:textAlignment w:val="center"/>
                    <w:rPr>
                      <w:rFonts w:hAnsiTheme="minorEastAsia" w:eastAsiaTheme="minorEastAsia"/>
                      <w:sz w:val="18"/>
                      <w:szCs w:val="18"/>
                    </w:rPr>
                  </w:pPr>
                  <w:r>
                    <w:rPr>
                      <w:rFonts w:hint="eastAsia" w:hAnsiTheme="minorEastAsia" w:eastAsiaTheme="minorEastAsia"/>
                      <w:sz w:val="18"/>
                      <w:szCs w:val="18"/>
                    </w:rPr>
                    <w:t>1</w:t>
                  </w:r>
                </w:p>
              </w:tc>
              <w:tc>
                <w:tcPr>
                  <w:tcW w:w="365" w:type="pct"/>
                  <w:vMerge w:val="continue"/>
                  <w:vAlign w:val="center"/>
                </w:tcPr>
                <w:p w14:paraId="156868BE">
                  <w:pPr>
                    <w:adjustRightInd w:val="0"/>
                    <w:snapToGrid w:val="0"/>
                    <w:jc w:val="center"/>
                    <w:rPr>
                      <w:rFonts w:eastAsiaTheme="minorEastAsia"/>
                      <w:sz w:val="18"/>
                      <w:szCs w:val="18"/>
                    </w:rPr>
                  </w:pPr>
                </w:p>
              </w:tc>
            </w:tr>
            <w:tr w14:paraId="57A86DE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767" w:type="pct"/>
                  <w:vAlign w:val="center"/>
                </w:tcPr>
                <w:p w14:paraId="1849826B">
                  <w:pPr>
                    <w:adjustRightInd w:val="0"/>
                    <w:snapToGrid w:val="0"/>
                    <w:jc w:val="center"/>
                    <w:rPr>
                      <w:rFonts w:hAnsiTheme="minorEastAsia" w:eastAsiaTheme="minorEastAsia"/>
                      <w:sz w:val="18"/>
                      <w:szCs w:val="18"/>
                    </w:rPr>
                  </w:pPr>
                  <w:r>
                    <w:rPr>
                      <w:rFonts w:hint="eastAsia" w:hAnsiTheme="minorEastAsia" w:eastAsiaTheme="minorEastAsia"/>
                      <w:sz w:val="18"/>
                      <w:szCs w:val="18"/>
                    </w:rPr>
                    <w:t>/</w:t>
                  </w:r>
                </w:p>
              </w:tc>
              <w:tc>
                <w:tcPr>
                  <w:tcW w:w="561" w:type="pct"/>
                  <w:vAlign w:val="center"/>
                </w:tcPr>
                <w:p w14:paraId="6730233E">
                  <w:pPr>
                    <w:adjustRightInd w:val="0"/>
                    <w:snapToGrid w:val="0"/>
                    <w:jc w:val="center"/>
                    <w:rPr>
                      <w:rFonts w:hAnsiTheme="minorEastAsia" w:eastAsiaTheme="minorEastAsia"/>
                      <w:sz w:val="18"/>
                      <w:szCs w:val="18"/>
                    </w:rPr>
                  </w:pPr>
                  <w:r>
                    <w:rPr>
                      <w:rFonts w:hint="eastAsia" w:hAnsiTheme="minorEastAsia" w:eastAsiaTheme="minorEastAsia"/>
                      <w:sz w:val="18"/>
                      <w:szCs w:val="18"/>
                    </w:rPr>
                    <w:t>/</w:t>
                  </w:r>
                </w:p>
              </w:tc>
              <w:tc>
                <w:tcPr>
                  <w:tcW w:w="503" w:type="pct"/>
                  <w:vAlign w:val="center"/>
                </w:tcPr>
                <w:p w14:paraId="00F3EEA1">
                  <w:pPr>
                    <w:adjustRightInd w:val="0"/>
                    <w:snapToGrid w:val="0"/>
                    <w:jc w:val="center"/>
                    <w:rPr>
                      <w:rFonts w:hAnsiTheme="minorEastAsia" w:eastAsiaTheme="minorEastAsia"/>
                      <w:sz w:val="18"/>
                      <w:szCs w:val="18"/>
                    </w:rPr>
                  </w:pPr>
                  <w:r>
                    <w:rPr>
                      <w:rFonts w:hint="eastAsia" w:hAnsiTheme="minorEastAsia" w:eastAsiaTheme="minorEastAsia"/>
                      <w:sz w:val="18"/>
                      <w:szCs w:val="18"/>
                    </w:rPr>
                    <w:t>边角料</w:t>
                  </w:r>
                </w:p>
              </w:tc>
              <w:tc>
                <w:tcPr>
                  <w:tcW w:w="504" w:type="pct"/>
                  <w:vMerge w:val="continue"/>
                  <w:vAlign w:val="center"/>
                </w:tcPr>
                <w:p w14:paraId="0ADAC231">
                  <w:pPr>
                    <w:adjustRightInd w:val="0"/>
                    <w:snapToGrid w:val="0"/>
                    <w:jc w:val="center"/>
                    <w:rPr>
                      <w:rFonts w:eastAsiaTheme="minorEastAsia"/>
                      <w:sz w:val="18"/>
                      <w:szCs w:val="18"/>
                    </w:rPr>
                  </w:pPr>
                </w:p>
              </w:tc>
              <w:tc>
                <w:tcPr>
                  <w:tcW w:w="683" w:type="pct"/>
                  <w:vAlign w:val="center"/>
                </w:tcPr>
                <w:p w14:paraId="43D69CFF">
                  <w:pPr>
                    <w:adjustRightInd w:val="0"/>
                    <w:snapToGrid w:val="0"/>
                    <w:jc w:val="center"/>
                    <w:rPr>
                      <w:rFonts w:hAnsiTheme="minorEastAsia" w:eastAsiaTheme="minorEastAsia"/>
                      <w:sz w:val="18"/>
                      <w:szCs w:val="18"/>
                    </w:rPr>
                  </w:pPr>
                  <w:r>
                    <w:rPr>
                      <w:rFonts w:hint="eastAsia" w:hAnsiTheme="minorEastAsia" w:eastAsiaTheme="minorEastAsia"/>
                      <w:sz w:val="18"/>
                      <w:szCs w:val="18"/>
                    </w:rPr>
                    <w:t>SW17 900-003-S17</w:t>
                  </w:r>
                </w:p>
              </w:tc>
              <w:tc>
                <w:tcPr>
                  <w:tcW w:w="518" w:type="pct"/>
                  <w:vAlign w:val="center"/>
                </w:tcPr>
                <w:p w14:paraId="6DDF58FF">
                  <w:pPr>
                    <w:adjustRightInd w:val="0"/>
                    <w:snapToGrid w:val="0"/>
                    <w:jc w:val="center"/>
                    <w:rPr>
                      <w:rFonts w:hAnsiTheme="minorEastAsia" w:eastAsiaTheme="minorEastAsia"/>
                      <w:sz w:val="18"/>
                      <w:szCs w:val="18"/>
                    </w:rPr>
                  </w:pPr>
                  <w:r>
                    <w:rPr>
                      <w:rFonts w:hAnsiTheme="minorEastAsia" w:eastAsiaTheme="minorEastAsia"/>
                      <w:sz w:val="18"/>
                      <w:szCs w:val="18"/>
                    </w:rPr>
                    <w:t>类比法</w:t>
                  </w:r>
                </w:p>
              </w:tc>
              <w:tc>
                <w:tcPr>
                  <w:tcW w:w="437" w:type="pct"/>
                  <w:vAlign w:val="center"/>
                </w:tcPr>
                <w:p w14:paraId="018376E7">
                  <w:pPr>
                    <w:adjustRightInd w:val="0"/>
                    <w:snapToGrid w:val="0"/>
                    <w:jc w:val="center"/>
                    <w:textAlignment w:val="center"/>
                    <w:rPr>
                      <w:rFonts w:hAnsiTheme="minorEastAsia" w:eastAsiaTheme="minorEastAsia"/>
                      <w:sz w:val="18"/>
                      <w:szCs w:val="18"/>
                    </w:rPr>
                  </w:pPr>
                  <w:r>
                    <w:rPr>
                      <w:rFonts w:hint="eastAsia" w:hAnsiTheme="minorEastAsia" w:eastAsiaTheme="minorEastAsia"/>
                      <w:sz w:val="18"/>
                      <w:szCs w:val="18"/>
                    </w:rPr>
                    <w:t>3</w:t>
                  </w:r>
                </w:p>
              </w:tc>
              <w:tc>
                <w:tcPr>
                  <w:tcW w:w="311" w:type="pct"/>
                  <w:vMerge w:val="restart"/>
                  <w:vAlign w:val="center"/>
                </w:tcPr>
                <w:p w14:paraId="614C2CC6">
                  <w:pPr>
                    <w:adjustRightInd w:val="0"/>
                    <w:snapToGrid w:val="0"/>
                    <w:jc w:val="center"/>
                    <w:rPr>
                      <w:rFonts w:eastAsiaTheme="minorEastAsia"/>
                      <w:sz w:val="18"/>
                      <w:szCs w:val="18"/>
                    </w:rPr>
                  </w:pPr>
                  <w:r>
                    <w:rPr>
                      <w:rFonts w:hAnsiTheme="minorEastAsia" w:eastAsiaTheme="minorEastAsia"/>
                      <w:sz w:val="18"/>
                      <w:szCs w:val="18"/>
                    </w:rPr>
                    <w:t>统一收集外售</w:t>
                  </w:r>
                </w:p>
              </w:tc>
              <w:tc>
                <w:tcPr>
                  <w:tcW w:w="351" w:type="pct"/>
                  <w:vAlign w:val="center"/>
                </w:tcPr>
                <w:p w14:paraId="53AAB213">
                  <w:pPr>
                    <w:adjustRightInd w:val="0"/>
                    <w:snapToGrid w:val="0"/>
                    <w:jc w:val="center"/>
                    <w:textAlignment w:val="center"/>
                    <w:rPr>
                      <w:rFonts w:eastAsiaTheme="minorEastAsia"/>
                      <w:sz w:val="18"/>
                      <w:szCs w:val="18"/>
                    </w:rPr>
                  </w:pPr>
                  <w:r>
                    <w:rPr>
                      <w:rFonts w:hint="eastAsia" w:hAnsiTheme="minorEastAsia" w:eastAsiaTheme="minorEastAsia"/>
                      <w:sz w:val="18"/>
                      <w:szCs w:val="18"/>
                    </w:rPr>
                    <w:t>3</w:t>
                  </w:r>
                </w:p>
              </w:tc>
              <w:tc>
                <w:tcPr>
                  <w:tcW w:w="365" w:type="pct"/>
                  <w:vMerge w:val="continue"/>
                  <w:vAlign w:val="center"/>
                </w:tcPr>
                <w:p w14:paraId="550F26CC">
                  <w:pPr>
                    <w:adjustRightInd w:val="0"/>
                    <w:snapToGrid w:val="0"/>
                    <w:jc w:val="center"/>
                    <w:rPr>
                      <w:rFonts w:eastAsiaTheme="minorEastAsia"/>
                      <w:sz w:val="18"/>
                      <w:szCs w:val="18"/>
                    </w:rPr>
                  </w:pPr>
                </w:p>
              </w:tc>
            </w:tr>
            <w:tr w14:paraId="35E78AF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767" w:type="pct"/>
                  <w:vAlign w:val="center"/>
                </w:tcPr>
                <w:p w14:paraId="725DB03D">
                  <w:pPr>
                    <w:adjustRightInd w:val="0"/>
                    <w:snapToGrid w:val="0"/>
                    <w:jc w:val="center"/>
                    <w:rPr>
                      <w:rFonts w:hAnsiTheme="minorEastAsia" w:eastAsiaTheme="minorEastAsia"/>
                      <w:sz w:val="18"/>
                      <w:szCs w:val="18"/>
                    </w:rPr>
                  </w:pPr>
                  <w:r>
                    <w:rPr>
                      <w:rFonts w:hAnsiTheme="minorEastAsia" w:eastAsiaTheme="minorEastAsia"/>
                      <w:sz w:val="18"/>
                      <w:szCs w:val="18"/>
                    </w:rPr>
                    <w:t>职工生活</w:t>
                  </w:r>
                </w:p>
              </w:tc>
              <w:tc>
                <w:tcPr>
                  <w:tcW w:w="561" w:type="pct"/>
                  <w:vAlign w:val="center"/>
                </w:tcPr>
                <w:p w14:paraId="7F444105">
                  <w:pPr>
                    <w:adjustRightInd w:val="0"/>
                    <w:snapToGrid w:val="0"/>
                    <w:jc w:val="center"/>
                    <w:rPr>
                      <w:rFonts w:hAnsiTheme="minorEastAsia" w:eastAsiaTheme="minorEastAsia"/>
                      <w:sz w:val="18"/>
                      <w:szCs w:val="18"/>
                    </w:rPr>
                  </w:pPr>
                  <w:r>
                    <w:rPr>
                      <w:rFonts w:hAnsiTheme="minorEastAsia" w:eastAsiaTheme="minorEastAsia"/>
                      <w:sz w:val="18"/>
                      <w:szCs w:val="18"/>
                    </w:rPr>
                    <w:t>/</w:t>
                  </w:r>
                </w:p>
              </w:tc>
              <w:tc>
                <w:tcPr>
                  <w:tcW w:w="503" w:type="pct"/>
                  <w:vAlign w:val="center"/>
                </w:tcPr>
                <w:p w14:paraId="5BA9714E">
                  <w:pPr>
                    <w:adjustRightInd w:val="0"/>
                    <w:snapToGrid w:val="0"/>
                    <w:jc w:val="center"/>
                    <w:rPr>
                      <w:rFonts w:hAnsiTheme="minorEastAsia" w:eastAsiaTheme="minorEastAsia"/>
                      <w:sz w:val="18"/>
                      <w:szCs w:val="18"/>
                    </w:rPr>
                  </w:pPr>
                  <w:r>
                    <w:rPr>
                      <w:rFonts w:hAnsiTheme="minorEastAsia" w:eastAsiaTheme="minorEastAsia"/>
                      <w:sz w:val="18"/>
                      <w:szCs w:val="18"/>
                    </w:rPr>
                    <w:t>生活垃圾</w:t>
                  </w:r>
                </w:p>
              </w:tc>
              <w:tc>
                <w:tcPr>
                  <w:tcW w:w="504" w:type="pct"/>
                  <w:vMerge w:val="continue"/>
                  <w:vAlign w:val="center"/>
                </w:tcPr>
                <w:p w14:paraId="5FD3C041">
                  <w:pPr>
                    <w:adjustRightInd w:val="0"/>
                    <w:snapToGrid w:val="0"/>
                    <w:jc w:val="center"/>
                    <w:rPr>
                      <w:rFonts w:eastAsiaTheme="minorEastAsia"/>
                      <w:sz w:val="18"/>
                      <w:szCs w:val="18"/>
                    </w:rPr>
                  </w:pPr>
                </w:p>
              </w:tc>
              <w:tc>
                <w:tcPr>
                  <w:tcW w:w="683" w:type="pct"/>
                  <w:vAlign w:val="center"/>
                </w:tcPr>
                <w:p w14:paraId="5A10D40D">
                  <w:pPr>
                    <w:adjustRightInd w:val="0"/>
                    <w:snapToGrid w:val="0"/>
                    <w:jc w:val="center"/>
                    <w:rPr>
                      <w:rFonts w:hAnsiTheme="minorEastAsia" w:eastAsiaTheme="minorEastAsia"/>
                      <w:sz w:val="18"/>
                      <w:szCs w:val="18"/>
                    </w:rPr>
                  </w:pPr>
                  <w:r>
                    <w:rPr>
                      <w:rFonts w:hAnsiTheme="minorEastAsia" w:eastAsiaTheme="minorEastAsia"/>
                      <w:sz w:val="18"/>
                      <w:szCs w:val="18"/>
                    </w:rPr>
                    <w:t>900-999-99</w:t>
                  </w:r>
                </w:p>
              </w:tc>
              <w:tc>
                <w:tcPr>
                  <w:tcW w:w="518" w:type="pct"/>
                  <w:vAlign w:val="center"/>
                </w:tcPr>
                <w:p w14:paraId="659C4E55">
                  <w:pPr>
                    <w:adjustRightInd w:val="0"/>
                    <w:snapToGrid w:val="0"/>
                    <w:jc w:val="center"/>
                    <w:rPr>
                      <w:rFonts w:hAnsiTheme="minorEastAsia" w:eastAsiaTheme="minorEastAsia"/>
                      <w:sz w:val="18"/>
                      <w:szCs w:val="18"/>
                    </w:rPr>
                  </w:pPr>
                  <w:r>
                    <w:rPr>
                      <w:rFonts w:hAnsiTheme="minorEastAsia" w:eastAsiaTheme="minorEastAsia"/>
                      <w:sz w:val="18"/>
                      <w:szCs w:val="18"/>
                    </w:rPr>
                    <w:t>类比法</w:t>
                  </w:r>
                </w:p>
              </w:tc>
              <w:tc>
                <w:tcPr>
                  <w:tcW w:w="437" w:type="pct"/>
                  <w:tcBorders>
                    <w:bottom w:val="single" w:color="auto" w:sz="4" w:space="0"/>
                  </w:tcBorders>
                  <w:vAlign w:val="center"/>
                </w:tcPr>
                <w:p w14:paraId="3D9E5EE6">
                  <w:pPr>
                    <w:adjustRightInd w:val="0"/>
                    <w:snapToGrid w:val="0"/>
                    <w:jc w:val="center"/>
                    <w:textAlignment w:val="center"/>
                    <w:rPr>
                      <w:rFonts w:hAnsiTheme="minorEastAsia" w:eastAsiaTheme="minorEastAsia"/>
                      <w:sz w:val="18"/>
                      <w:szCs w:val="18"/>
                    </w:rPr>
                  </w:pPr>
                  <w:r>
                    <w:rPr>
                      <w:rFonts w:hint="eastAsia" w:hAnsiTheme="minorEastAsia" w:eastAsiaTheme="minorEastAsia"/>
                      <w:sz w:val="18"/>
                      <w:szCs w:val="18"/>
                    </w:rPr>
                    <w:t>3.78</w:t>
                  </w:r>
                </w:p>
              </w:tc>
              <w:tc>
                <w:tcPr>
                  <w:tcW w:w="311" w:type="pct"/>
                  <w:vMerge w:val="continue"/>
                  <w:tcBorders>
                    <w:bottom w:val="single" w:color="auto" w:sz="4" w:space="0"/>
                  </w:tcBorders>
                  <w:vAlign w:val="center"/>
                </w:tcPr>
                <w:p w14:paraId="0F690AE4">
                  <w:pPr>
                    <w:adjustRightInd w:val="0"/>
                    <w:snapToGrid w:val="0"/>
                    <w:jc w:val="center"/>
                    <w:rPr>
                      <w:rFonts w:eastAsiaTheme="minorEastAsia"/>
                      <w:sz w:val="18"/>
                      <w:szCs w:val="18"/>
                    </w:rPr>
                  </w:pPr>
                </w:p>
              </w:tc>
              <w:tc>
                <w:tcPr>
                  <w:tcW w:w="351" w:type="pct"/>
                  <w:tcBorders>
                    <w:bottom w:val="single" w:color="auto" w:sz="4" w:space="0"/>
                  </w:tcBorders>
                  <w:vAlign w:val="center"/>
                </w:tcPr>
                <w:p w14:paraId="34BAB6BB">
                  <w:pPr>
                    <w:adjustRightInd w:val="0"/>
                    <w:snapToGrid w:val="0"/>
                    <w:jc w:val="center"/>
                    <w:textAlignment w:val="center"/>
                    <w:rPr>
                      <w:rFonts w:eastAsiaTheme="minorEastAsia"/>
                      <w:sz w:val="18"/>
                      <w:szCs w:val="18"/>
                    </w:rPr>
                  </w:pPr>
                  <w:r>
                    <w:rPr>
                      <w:rFonts w:hint="eastAsia" w:hAnsiTheme="minorEastAsia" w:eastAsiaTheme="minorEastAsia"/>
                      <w:sz w:val="18"/>
                      <w:szCs w:val="18"/>
                    </w:rPr>
                    <w:t>3.78</w:t>
                  </w:r>
                </w:p>
              </w:tc>
              <w:tc>
                <w:tcPr>
                  <w:tcW w:w="365" w:type="pct"/>
                  <w:vMerge w:val="continue"/>
                  <w:vAlign w:val="center"/>
                </w:tcPr>
                <w:p w14:paraId="061C563B">
                  <w:pPr>
                    <w:adjustRightInd w:val="0"/>
                    <w:snapToGrid w:val="0"/>
                    <w:jc w:val="center"/>
                    <w:rPr>
                      <w:rFonts w:eastAsiaTheme="minorEastAsia"/>
                      <w:sz w:val="18"/>
                      <w:szCs w:val="18"/>
                    </w:rPr>
                  </w:pPr>
                </w:p>
              </w:tc>
            </w:tr>
            <w:bookmarkEnd w:id="37"/>
          </w:tbl>
          <w:p w14:paraId="4EE73A18">
            <w:pPr>
              <w:widowControl/>
              <w:tabs>
                <w:tab w:val="left" w:pos="200"/>
              </w:tabs>
              <w:adjustRightInd w:val="0"/>
              <w:snapToGrid w:val="0"/>
              <w:spacing w:before="120" w:beforeLines="50" w:line="360" w:lineRule="auto"/>
              <w:ind w:firstLine="480" w:firstLineChars="200"/>
              <w:rPr>
                <w:rFonts w:eastAsiaTheme="minorEastAsia"/>
                <w:bCs/>
                <w:kern w:val="0"/>
                <w:sz w:val="24"/>
                <w:szCs w:val="20"/>
                <w:lang w:bidi="en-US"/>
              </w:rPr>
            </w:pPr>
            <w:r>
              <w:rPr>
                <w:rFonts w:hAnsiTheme="minorEastAsia" w:eastAsiaTheme="minorEastAsia"/>
                <w:kern w:val="0"/>
                <w:sz w:val="24"/>
                <w:szCs w:val="20"/>
              </w:rPr>
              <w:t>根据《建设项目危险废物环境影响评价指南》（</w:t>
            </w:r>
            <w:r>
              <w:rPr>
                <w:rFonts w:hint="eastAsia" w:hAnsiTheme="minorEastAsia" w:eastAsiaTheme="minorEastAsia"/>
                <w:kern w:val="0"/>
                <w:sz w:val="24"/>
                <w:szCs w:val="20"/>
                <w:lang w:eastAsia="zh-CN"/>
              </w:rPr>
              <w:t>生态环境部</w:t>
            </w:r>
            <w:r>
              <w:rPr>
                <w:rFonts w:hAnsiTheme="minorEastAsia" w:eastAsiaTheme="minorEastAsia"/>
                <w:kern w:val="0"/>
                <w:sz w:val="24"/>
                <w:szCs w:val="20"/>
              </w:rPr>
              <w:t>公告</w:t>
            </w:r>
            <w:r>
              <w:rPr>
                <w:rFonts w:hint="eastAsia" w:hAnsiTheme="minorEastAsia" w:eastAsiaTheme="minorEastAsia"/>
                <w:kern w:val="0"/>
                <w:sz w:val="24"/>
                <w:szCs w:val="20"/>
                <w:lang w:eastAsia="zh-CN"/>
              </w:rPr>
              <w:t>〔2017〕43号</w:t>
            </w:r>
            <w:r>
              <w:rPr>
                <w:rFonts w:hAnsiTheme="minorEastAsia" w:eastAsiaTheme="minorEastAsia"/>
                <w:kern w:val="0"/>
                <w:sz w:val="24"/>
                <w:szCs w:val="20"/>
              </w:rPr>
              <w:t>）要求，需要对建设项目产生的物质（除目标产物，即：产品、副产品外），按照《国家危险废物名录（</w:t>
            </w:r>
            <w:r>
              <w:rPr>
                <w:rFonts w:eastAsiaTheme="minorEastAsia"/>
                <w:kern w:val="0"/>
                <w:sz w:val="24"/>
                <w:szCs w:val="20"/>
              </w:rPr>
              <w:t>202</w:t>
            </w:r>
            <w:r>
              <w:rPr>
                <w:rFonts w:hint="eastAsia" w:eastAsiaTheme="minorEastAsia"/>
                <w:kern w:val="0"/>
                <w:sz w:val="24"/>
                <w:szCs w:val="20"/>
              </w:rPr>
              <w:t>5</w:t>
            </w:r>
            <w:r>
              <w:rPr>
                <w:rFonts w:hAnsiTheme="minorEastAsia" w:eastAsiaTheme="minorEastAsia"/>
                <w:kern w:val="0"/>
                <w:sz w:val="24"/>
                <w:szCs w:val="20"/>
              </w:rPr>
              <w:t>年版）</w:t>
            </w:r>
            <w:r>
              <w:rPr>
                <w:rFonts w:hint="eastAsia" w:hAnsiTheme="minorEastAsia" w:eastAsiaTheme="minorEastAsia"/>
                <w:kern w:val="0"/>
                <w:sz w:val="24"/>
                <w:szCs w:val="20"/>
                <w:lang w:eastAsia="zh-CN"/>
              </w:rPr>
              <w:t>》《</w:t>
            </w:r>
            <w:r>
              <w:rPr>
                <w:rFonts w:hAnsiTheme="minorEastAsia" w:eastAsiaTheme="minorEastAsia"/>
                <w:kern w:val="0"/>
                <w:sz w:val="24"/>
                <w:szCs w:val="20"/>
              </w:rPr>
              <w:t>危险废物鉴别标准通则》（</w:t>
            </w:r>
            <w:r>
              <w:rPr>
                <w:rFonts w:eastAsiaTheme="minorEastAsia"/>
                <w:kern w:val="0"/>
                <w:sz w:val="24"/>
                <w:szCs w:val="20"/>
              </w:rPr>
              <w:t>GB5085.7</w:t>
            </w:r>
            <w:r>
              <w:rPr>
                <w:rFonts w:eastAsiaTheme="minorEastAsia"/>
                <w:kern w:val="0"/>
                <w:sz w:val="24"/>
              </w:rPr>
              <w:t>-2019</w:t>
            </w:r>
            <w:r>
              <w:rPr>
                <w:rFonts w:hAnsiTheme="minorEastAsia" w:eastAsiaTheme="minorEastAsia"/>
                <w:kern w:val="0"/>
                <w:sz w:val="24"/>
                <w:szCs w:val="20"/>
              </w:rPr>
              <w:t>）等进行属性判定，并以表格的形式列明危险废物的名称、数量、类别、形态、危险特性和污染防治措施等内容。重新报批项目危险废物汇总详见下表</w:t>
            </w:r>
            <w:r>
              <w:rPr>
                <w:rFonts w:hAnsiTheme="minorEastAsia" w:eastAsiaTheme="minorEastAsia"/>
                <w:bCs/>
                <w:kern w:val="0"/>
                <w:sz w:val="24"/>
                <w:szCs w:val="20"/>
                <w:lang w:bidi="en-US"/>
              </w:rPr>
              <w:t>。</w:t>
            </w:r>
          </w:p>
          <w:p w14:paraId="6F10D72F">
            <w:pPr>
              <w:adjustRightInd w:val="0"/>
              <w:snapToGrid w:val="0"/>
              <w:jc w:val="center"/>
              <w:rPr>
                <w:rFonts w:eastAsiaTheme="minorEastAsia"/>
                <w:b/>
                <w:sz w:val="24"/>
              </w:rPr>
            </w:pPr>
            <w:r>
              <w:rPr>
                <w:rFonts w:hAnsiTheme="minorEastAsia" w:eastAsiaTheme="minorEastAsia"/>
                <w:b/>
                <w:sz w:val="24"/>
              </w:rPr>
              <w:t>表</w:t>
            </w:r>
            <w:r>
              <w:rPr>
                <w:rFonts w:eastAsiaTheme="minorEastAsia"/>
                <w:b/>
                <w:bCs/>
                <w:sz w:val="24"/>
                <w:lang w:bidi="en-US"/>
              </w:rPr>
              <w:t xml:space="preserve">4.4-3  </w:t>
            </w:r>
            <w:r>
              <w:rPr>
                <w:rFonts w:hAnsiTheme="minorEastAsia" w:eastAsiaTheme="minorEastAsia"/>
                <w:b/>
                <w:sz w:val="24"/>
              </w:rPr>
              <w:t>重新报批项目危险废物汇总表</w:t>
            </w:r>
            <w:r>
              <w:rPr>
                <w:rFonts w:hAnsiTheme="minorEastAsia" w:eastAsiaTheme="minorEastAsia"/>
                <w:kern w:val="0"/>
                <w:szCs w:val="21"/>
              </w:rPr>
              <w:t>单位：</w:t>
            </w:r>
            <w:r>
              <w:rPr>
                <w:rFonts w:eastAsiaTheme="minorEastAsia"/>
                <w:kern w:val="0"/>
                <w:szCs w:val="21"/>
              </w:rPr>
              <w:t>t/a</w:t>
            </w:r>
          </w:p>
          <w:tbl>
            <w:tblPr>
              <w:tblStyle w:val="21"/>
              <w:tblW w:w="12637"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308"/>
              <w:gridCol w:w="760"/>
              <w:gridCol w:w="566"/>
              <w:gridCol w:w="973"/>
              <w:gridCol w:w="641"/>
              <w:gridCol w:w="1112"/>
              <w:gridCol w:w="421"/>
              <w:gridCol w:w="1524"/>
              <w:gridCol w:w="1662"/>
              <w:gridCol w:w="694"/>
              <w:gridCol w:w="560"/>
              <w:gridCol w:w="699"/>
              <w:gridCol w:w="644"/>
              <w:gridCol w:w="910"/>
              <w:gridCol w:w="688"/>
              <w:gridCol w:w="475"/>
            </w:tblGrid>
            <w:tr w14:paraId="7731E6E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12" w:hRule="atLeast"/>
              </w:trPr>
              <w:tc>
                <w:tcPr>
                  <w:tcW w:w="308" w:type="dxa"/>
                  <w:vMerge w:val="restart"/>
                  <w:tcBorders>
                    <w:tl2br w:val="nil"/>
                    <w:tr2bl w:val="nil"/>
                  </w:tcBorders>
                  <w:vAlign w:val="center"/>
                </w:tcPr>
                <w:p w14:paraId="56F45E1F">
                  <w:pPr>
                    <w:adjustRightInd w:val="0"/>
                    <w:snapToGrid w:val="0"/>
                    <w:jc w:val="center"/>
                    <w:rPr>
                      <w:rFonts w:eastAsiaTheme="minorEastAsia"/>
                      <w:b/>
                      <w:sz w:val="18"/>
                      <w:szCs w:val="18"/>
                    </w:rPr>
                  </w:pPr>
                  <w:r>
                    <w:rPr>
                      <w:rFonts w:hAnsiTheme="minorEastAsia" w:eastAsiaTheme="minorEastAsia"/>
                      <w:b/>
                      <w:sz w:val="18"/>
                      <w:szCs w:val="18"/>
                    </w:rPr>
                    <w:t>序号</w:t>
                  </w:r>
                </w:p>
              </w:tc>
              <w:tc>
                <w:tcPr>
                  <w:tcW w:w="760" w:type="dxa"/>
                  <w:vMerge w:val="restart"/>
                  <w:tcBorders>
                    <w:tl2br w:val="nil"/>
                    <w:tr2bl w:val="nil"/>
                  </w:tcBorders>
                  <w:vAlign w:val="center"/>
                </w:tcPr>
                <w:p w14:paraId="042DB377">
                  <w:pPr>
                    <w:adjustRightInd w:val="0"/>
                    <w:snapToGrid w:val="0"/>
                    <w:jc w:val="center"/>
                    <w:rPr>
                      <w:rFonts w:eastAsiaTheme="minorEastAsia"/>
                      <w:b/>
                      <w:sz w:val="18"/>
                      <w:szCs w:val="18"/>
                    </w:rPr>
                  </w:pPr>
                  <w:r>
                    <w:rPr>
                      <w:rFonts w:hAnsiTheme="minorEastAsia" w:eastAsiaTheme="minorEastAsia"/>
                      <w:b/>
                      <w:sz w:val="18"/>
                      <w:szCs w:val="18"/>
                    </w:rPr>
                    <w:t>危险废物名称</w:t>
                  </w:r>
                </w:p>
              </w:tc>
              <w:tc>
                <w:tcPr>
                  <w:tcW w:w="566" w:type="dxa"/>
                  <w:vMerge w:val="restart"/>
                  <w:tcBorders>
                    <w:tl2br w:val="nil"/>
                    <w:tr2bl w:val="nil"/>
                  </w:tcBorders>
                  <w:vAlign w:val="center"/>
                </w:tcPr>
                <w:p w14:paraId="486A3549">
                  <w:pPr>
                    <w:adjustRightInd w:val="0"/>
                    <w:snapToGrid w:val="0"/>
                    <w:jc w:val="center"/>
                    <w:rPr>
                      <w:rFonts w:eastAsiaTheme="minorEastAsia"/>
                      <w:b/>
                      <w:sz w:val="18"/>
                      <w:szCs w:val="18"/>
                    </w:rPr>
                  </w:pPr>
                  <w:r>
                    <w:rPr>
                      <w:rFonts w:hAnsiTheme="minorEastAsia" w:eastAsiaTheme="minorEastAsia"/>
                      <w:b/>
                      <w:sz w:val="18"/>
                      <w:szCs w:val="18"/>
                    </w:rPr>
                    <w:t>类别</w:t>
                  </w:r>
                </w:p>
              </w:tc>
              <w:tc>
                <w:tcPr>
                  <w:tcW w:w="973" w:type="dxa"/>
                  <w:vMerge w:val="restart"/>
                  <w:tcBorders>
                    <w:tl2br w:val="nil"/>
                    <w:tr2bl w:val="nil"/>
                  </w:tcBorders>
                  <w:vAlign w:val="center"/>
                </w:tcPr>
                <w:p w14:paraId="0016309F">
                  <w:pPr>
                    <w:adjustRightInd w:val="0"/>
                    <w:snapToGrid w:val="0"/>
                    <w:jc w:val="center"/>
                    <w:rPr>
                      <w:rFonts w:eastAsiaTheme="minorEastAsia"/>
                      <w:b/>
                      <w:sz w:val="18"/>
                      <w:szCs w:val="18"/>
                    </w:rPr>
                  </w:pPr>
                  <w:r>
                    <w:rPr>
                      <w:rFonts w:hAnsiTheme="minorEastAsia" w:eastAsiaTheme="minorEastAsia"/>
                      <w:b/>
                      <w:sz w:val="18"/>
                      <w:szCs w:val="18"/>
                    </w:rPr>
                    <w:t>危险废物代码</w:t>
                  </w:r>
                </w:p>
              </w:tc>
              <w:tc>
                <w:tcPr>
                  <w:tcW w:w="641" w:type="dxa"/>
                  <w:vMerge w:val="restart"/>
                  <w:tcBorders>
                    <w:tl2br w:val="nil"/>
                    <w:tr2bl w:val="nil"/>
                  </w:tcBorders>
                  <w:vAlign w:val="center"/>
                </w:tcPr>
                <w:p w14:paraId="7316F695">
                  <w:pPr>
                    <w:adjustRightInd w:val="0"/>
                    <w:snapToGrid w:val="0"/>
                    <w:jc w:val="center"/>
                    <w:rPr>
                      <w:rFonts w:eastAsiaTheme="minorEastAsia"/>
                      <w:b/>
                      <w:sz w:val="18"/>
                      <w:szCs w:val="18"/>
                    </w:rPr>
                  </w:pPr>
                  <w:r>
                    <w:rPr>
                      <w:rFonts w:hAnsiTheme="minorEastAsia" w:eastAsiaTheme="minorEastAsia"/>
                      <w:b/>
                      <w:sz w:val="18"/>
                      <w:szCs w:val="18"/>
                    </w:rPr>
                    <w:t>产生量</w:t>
                  </w:r>
                </w:p>
              </w:tc>
              <w:tc>
                <w:tcPr>
                  <w:tcW w:w="1112" w:type="dxa"/>
                  <w:vMerge w:val="restart"/>
                  <w:tcBorders>
                    <w:tl2br w:val="nil"/>
                    <w:tr2bl w:val="nil"/>
                  </w:tcBorders>
                  <w:vAlign w:val="center"/>
                </w:tcPr>
                <w:p w14:paraId="6CEDA0B5">
                  <w:pPr>
                    <w:adjustRightInd w:val="0"/>
                    <w:snapToGrid w:val="0"/>
                    <w:jc w:val="center"/>
                    <w:rPr>
                      <w:rFonts w:eastAsiaTheme="minorEastAsia"/>
                      <w:b/>
                      <w:sz w:val="18"/>
                      <w:szCs w:val="18"/>
                    </w:rPr>
                  </w:pPr>
                  <w:r>
                    <w:rPr>
                      <w:rFonts w:hAnsiTheme="minorEastAsia" w:eastAsiaTheme="minorEastAsia"/>
                      <w:b/>
                      <w:sz w:val="18"/>
                      <w:szCs w:val="18"/>
                    </w:rPr>
                    <w:t>产生工序及装置</w:t>
                  </w:r>
                </w:p>
              </w:tc>
              <w:tc>
                <w:tcPr>
                  <w:tcW w:w="421" w:type="dxa"/>
                  <w:vMerge w:val="restart"/>
                  <w:tcBorders>
                    <w:tl2br w:val="nil"/>
                    <w:tr2bl w:val="nil"/>
                  </w:tcBorders>
                  <w:vAlign w:val="center"/>
                </w:tcPr>
                <w:p w14:paraId="28D34B2D">
                  <w:pPr>
                    <w:adjustRightInd w:val="0"/>
                    <w:snapToGrid w:val="0"/>
                    <w:jc w:val="center"/>
                    <w:rPr>
                      <w:rFonts w:eastAsiaTheme="minorEastAsia"/>
                      <w:b/>
                      <w:sz w:val="18"/>
                      <w:szCs w:val="18"/>
                    </w:rPr>
                  </w:pPr>
                  <w:r>
                    <w:rPr>
                      <w:rFonts w:hAnsiTheme="minorEastAsia" w:eastAsiaTheme="minorEastAsia"/>
                      <w:b/>
                      <w:sz w:val="18"/>
                      <w:szCs w:val="18"/>
                    </w:rPr>
                    <w:t>形态</w:t>
                  </w:r>
                </w:p>
              </w:tc>
              <w:tc>
                <w:tcPr>
                  <w:tcW w:w="1524" w:type="dxa"/>
                  <w:vMerge w:val="restart"/>
                  <w:tcBorders>
                    <w:tl2br w:val="nil"/>
                    <w:tr2bl w:val="nil"/>
                  </w:tcBorders>
                  <w:vAlign w:val="center"/>
                </w:tcPr>
                <w:p w14:paraId="2FDC9812">
                  <w:pPr>
                    <w:adjustRightInd w:val="0"/>
                    <w:snapToGrid w:val="0"/>
                    <w:jc w:val="center"/>
                    <w:rPr>
                      <w:rFonts w:eastAsiaTheme="minorEastAsia"/>
                      <w:b/>
                      <w:sz w:val="18"/>
                      <w:szCs w:val="18"/>
                    </w:rPr>
                  </w:pPr>
                  <w:r>
                    <w:rPr>
                      <w:rFonts w:hAnsiTheme="minorEastAsia" w:eastAsiaTheme="minorEastAsia"/>
                      <w:b/>
                      <w:sz w:val="18"/>
                      <w:szCs w:val="18"/>
                    </w:rPr>
                    <w:t>主要成分</w:t>
                  </w:r>
                </w:p>
              </w:tc>
              <w:tc>
                <w:tcPr>
                  <w:tcW w:w="1662" w:type="dxa"/>
                  <w:vMerge w:val="restart"/>
                  <w:tcBorders>
                    <w:tl2br w:val="nil"/>
                    <w:tr2bl w:val="nil"/>
                  </w:tcBorders>
                  <w:vAlign w:val="center"/>
                </w:tcPr>
                <w:p w14:paraId="2798CC6B">
                  <w:pPr>
                    <w:adjustRightInd w:val="0"/>
                    <w:snapToGrid w:val="0"/>
                    <w:jc w:val="center"/>
                    <w:rPr>
                      <w:rFonts w:eastAsiaTheme="minorEastAsia"/>
                      <w:b/>
                      <w:sz w:val="18"/>
                      <w:szCs w:val="18"/>
                    </w:rPr>
                  </w:pPr>
                  <w:r>
                    <w:rPr>
                      <w:rFonts w:hAnsiTheme="minorEastAsia" w:eastAsiaTheme="minorEastAsia"/>
                      <w:b/>
                      <w:sz w:val="18"/>
                      <w:szCs w:val="18"/>
                    </w:rPr>
                    <w:t>有害成分</w:t>
                  </w:r>
                </w:p>
              </w:tc>
              <w:tc>
                <w:tcPr>
                  <w:tcW w:w="694" w:type="dxa"/>
                  <w:vMerge w:val="restart"/>
                  <w:tcBorders>
                    <w:tl2br w:val="nil"/>
                    <w:tr2bl w:val="nil"/>
                  </w:tcBorders>
                  <w:vAlign w:val="center"/>
                </w:tcPr>
                <w:p w14:paraId="774EF8BF">
                  <w:pPr>
                    <w:adjustRightInd w:val="0"/>
                    <w:snapToGrid w:val="0"/>
                    <w:jc w:val="center"/>
                    <w:rPr>
                      <w:rFonts w:eastAsiaTheme="minorEastAsia"/>
                      <w:b/>
                      <w:sz w:val="18"/>
                      <w:szCs w:val="18"/>
                    </w:rPr>
                  </w:pPr>
                  <w:r>
                    <w:rPr>
                      <w:rFonts w:hAnsiTheme="minorEastAsia" w:eastAsiaTheme="minorEastAsia"/>
                      <w:b/>
                      <w:sz w:val="18"/>
                      <w:szCs w:val="18"/>
                    </w:rPr>
                    <w:t>产废</w:t>
                  </w:r>
                </w:p>
                <w:p w14:paraId="18DE4750">
                  <w:pPr>
                    <w:adjustRightInd w:val="0"/>
                    <w:snapToGrid w:val="0"/>
                    <w:jc w:val="center"/>
                    <w:rPr>
                      <w:rFonts w:eastAsiaTheme="minorEastAsia"/>
                      <w:b/>
                      <w:sz w:val="18"/>
                      <w:szCs w:val="18"/>
                    </w:rPr>
                  </w:pPr>
                  <w:r>
                    <w:rPr>
                      <w:rFonts w:hAnsiTheme="minorEastAsia" w:eastAsiaTheme="minorEastAsia"/>
                      <w:b/>
                      <w:sz w:val="18"/>
                      <w:szCs w:val="18"/>
                    </w:rPr>
                    <w:t>周期</w:t>
                  </w:r>
                </w:p>
              </w:tc>
              <w:tc>
                <w:tcPr>
                  <w:tcW w:w="560" w:type="dxa"/>
                  <w:vMerge w:val="restart"/>
                  <w:tcBorders>
                    <w:tl2br w:val="nil"/>
                    <w:tr2bl w:val="nil"/>
                  </w:tcBorders>
                  <w:vAlign w:val="center"/>
                </w:tcPr>
                <w:p w14:paraId="27250F7D">
                  <w:pPr>
                    <w:adjustRightInd w:val="0"/>
                    <w:snapToGrid w:val="0"/>
                    <w:jc w:val="center"/>
                    <w:rPr>
                      <w:rFonts w:eastAsiaTheme="minorEastAsia"/>
                      <w:b/>
                      <w:sz w:val="18"/>
                      <w:szCs w:val="18"/>
                    </w:rPr>
                  </w:pPr>
                  <w:r>
                    <w:rPr>
                      <w:rFonts w:hAnsiTheme="minorEastAsia" w:eastAsiaTheme="minorEastAsia"/>
                      <w:b/>
                      <w:sz w:val="18"/>
                      <w:szCs w:val="18"/>
                    </w:rPr>
                    <w:t>危险特性</w:t>
                  </w:r>
                </w:p>
              </w:tc>
              <w:tc>
                <w:tcPr>
                  <w:tcW w:w="3416" w:type="dxa"/>
                  <w:gridSpan w:val="5"/>
                  <w:tcBorders>
                    <w:tl2br w:val="nil"/>
                    <w:tr2bl w:val="nil"/>
                  </w:tcBorders>
                  <w:vAlign w:val="center"/>
                </w:tcPr>
                <w:p w14:paraId="6165AF86">
                  <w:pPr>
                    <w:adjustRightInd w:val="0"/>
                    <w:snapToGrid w:val="0"/>
                    <w:jc w:val="center"/>
                    <w:rPr>
                      <w:rFonts w:eastAsiaTheme="minorEastAsia"/>
                      <w:b/>
                      <w:bCs/>
                      <w:sz w:val="18"/>
                      <w:szCs w:val="18"/>
                    </w:rPr>
                  </w:pPr>
                  <w:r>
                    <w:rPr>
                      <w:rFonts w:hAnsiTheme="minorEastAsia" w:eastAsiaTheme="minorEastAsia"/>
                      <w:b/>
                      <w:bCs/>
                      <w:sz w:val="18"/>
                      <w:szCs w:val="18"/>
                    </w:rPr>
                    <w:t>污染防治措施</w:t>
                  </w:r>
                </w:p>
              </w:tc>
            </w:tr>
            <w:tr w14:paraId="0E0B00B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12" w:hRule="atLeast"/>
              </w:trPr>
              <w:tc>
                <w:tcPr>
                  <w:tcW w:w="308" w:type="dxa"/>
                  <w:vMerge w:val="continue"/>
                  <w:tcBorders>
                    <w:tl2br w:val="nil"/>
                    <w:tr2bl w:val="nil"/>
                  </w:tcBorders>
                  <w:vAlign w:val="center"/>
                </w:tcPr>
                <w:p w14:paraId="5D7A8526">
                  <w:pPr>
                    <w:adjustRightInd w:val="0"/>
                    <w:snapToGrid w:val="0"/>
                    <w:jc w:val="center"/>
                    <w:rPr>
                      <w:rFonts w:eastAsiaTheme="minorEastAsia"/>
                      <w:sz w:val="18"/>
                      <w:szCs w:val="18"/>
                    </w:rPr>
                  </w:pPr>
                </w:p>
              </w:tc>
              <w:tc>
                <w:tcPr>
                  <w:tcW w:w="760" w:type="dxa"/>
                  <w:vMerge w:val="continue"/>
                  <w:tcBorders>
                    <w:tl2br w:val="nil"/>
                    <w:tr2bl w:val="nil"/>
                  </w:tcBorders>
                  <w:vAlign w:val="center"/>
                </w:tcPr>
                <w:p w14:paraId="25628768">
                  <w:pPr>
                    <w:adjustRightInd w:val="0"/>
                    <w:snapToGrid w:val="0"/>
                    <w:jc w:val="center"/>
                    <w:rPr>
                      <w:rFonts w:eastAsiaTheme="minorEastAsia"/>
                      <w:sz w:val="18"/>
                      <w:szCs w:val="18"/>
                    </w:rPr>
                  </w:pPr>
                </w:p>
              </w:tc>
              <w:tc>
                <w:tcPr>
                  <w:tcW w:w="566" w:type="dxa"/>
                  <w:vMerge w:val="continue"/>
                  <w:tcBorders>
                    <w:tl2br w:val="nil"/>
                    <w:tr2bl w:val="nil"/>
                  </w:tcBorders>
                  <w:vAlign w:val="center"/>
                </w:tcPr>
                <w:p w14:paraId="21359888">
                  <w:pPr>
                    <w:adjustRightInd w:val="0"/>
                    <w:snapToGrid w:val="0"/>
                    <w:jc w:val="center"/>
                    <w:rPr>
                      <w:rFonts w:eastAsiaTheme="minorEastAsia"/>
                      <w:sz w:val="18"/>
                      <w:szCs w:val="18"/>
                    </w:rPr>
                  </w:pPr>
                </w:p>
              </w:tc>
              <w:tc>
                <w:tcPr>
                  <w:tcW w:w="973" w:type="dxa"/>
                  <w:vMerge w:val="continue"/>
                  <w:tcBorders>
                    <w:tl2br w:val="nil"/>
                    <w:tr2bl w:val="nil"/>
                  </w:tcBorders>
                  <w:vAlign w:val="center"/>
                </w:tcPr>
                <w:p w14:paraId="7596C485">
                  <w:pPr>
                    <w:adjustRightInd w:val="0"/>
                    <w:snapToGrid w:val="0"/>
                    <w:jc w:val="center"/>
                    <w:rPr>
                      <w:rFonts w:eastAsiaTheme="minorEastAsia"/>
                      <w:sz w:val="18"/>
                      <w:szCs w:val="18"/>
                    </w:rPr>
                  </w:pPr>
                </w:p>
              </w:tc>
              <w:tc>
                <w:tcPr>
                  <w:tcW w:w="641" w:type="dxa"/>
                  <w:vMerge w:val="continue"/>
                  <w:tcBorders>
                    <w:tl2br w:val="nil"/>
                    <w:tr2bl w:val="nil"/>
                  </w:tcBorders>
                  <w:vAlign w:val="center"/>
                </w:tcPr>
                <w:p w14:paraId="292E3893">
                  <w:pPr>
                    <w:adjustRightInd w:val="0"/>
                    <w:snapToGrid w:val="0"/>
                    <w:jc w:val="center"/>
                    <w:rPr>
                      <w:rFonts w:eastAsiaTheme="minorEastAsia"/>
                      <w:sz w:val="18"/>
                      <w:szCs w:val="18"/>
                    </w:rPr>
                  </w:pPr>
                </w:p>
              </w:tc>
              <w:tc>
                <w:tcPr>
                  <w:tcW w:w="1112" w:type="dxa"/>
                  <w:vMerge w:val="continue"/>
                  <w:tcBorders>
                    <w:tl2br w:val="nil"/>
                    <w:tr2bl w:val="nil"/>
                  </w:tcBorders>
                  <w:vAlign w:val="center"/>
                </w:tcPr>
                <w:p w14:paraId="04A3F757">
                  <w:pPr>
                    <w:adjustRightInd w:val="0"/>
                    <w:snapToGrid w:val="0"/>
                    <w:jc w:val="center"/>
                    <w:rPr>
                      <w:rFonts w:eastAsiaTheme="minorEastAsia"/>
                      <w:sz w:val="18"/>
                      <w:szCs w:val="18"/>
                    </w:rPr>
                  </w:pPr>
                </w:p>
              </w:tc>
              <w:tc>
                <w:tcPr>
                  <w:tcW w:w="421" w:type="dxa"/>
                  <w:vMerge w:val="continue"/>
                  <w:tcBorders>
                    <w:tl2br w:val="nil"/>
                    <w:tr2bl w:val="nil"/>
                  </w:tcBorders>
                  <w:vAlign w:val="center"/>
                </w:tcPr>
                <w:p w14:paraId="46958452">
                  <w:pPr>
                    <w:adjustRightInd w:val="0"/>
                    <w:snapToGrid w:val="0"/>
                    <w:jc w:val="center"/>
                    <w:rPr>
                      <w:rFonts w:eastAsiaTheme="minorEastAsia"/>
                      <w:sz w:val="18"/>
                      <w:szCs w:val="18"/>
                    </w:rPr>
                  </w:pPr>
                </w:p>
              </w:tc>
              <w:tc>
                <w:tcPr>
                  <w:tcW w:w="1524" w:type="dxa"/>
                  <w:vMerge w:val="continue"/>
                  <w:tcBorders>
                    <w:tl2br w:val="nil"/>
                    <w:tr2bl w:val="nil"/>
                  </w:tcBorders>
                  <w:vAlign w:val="center"/>
                </w:tcPr>
                <w:p w14:paraId="3DDFB7BE">
                  <w:pPr>
                    <w:adjustRightInd w:val="0"/>
                    <w:snapToGrid w:val="0"/>
                    <w:jc w:val="center"/>
                    <w:rPr>
                      <w:rFonts w:eastAsiaTheme="minorEastAsia"/>
                      <w:sz w:val="18"/>
                      <w:szCs w:val="18"/>
                    </w:rPr>
                  </w:pPr>
                </w:p>
              </w:tc>
              <w:tc>
                <w:tcPr>
                  <w:tcW w:w="1662" w:type="dxa"/>
                  <w:vMerge w:val="continue"/>
                  <w:tcBorders>
                    <w:tl2br w:val="nil"/>
                    <w:tr2bl w:val="nil"/>
                  </w:tcBorders>
                  <w:vAlign w:val="center"/>
                </w:tcPr>
                <w:p w14:paraId="55826129">
                  <w:pPr>
                    <w:adjustRightInd w:val="0"/>
                    <w:snapToGrid w:val="0"/>
                    <w:jc w:val="center"/>
                    <w:rPr>
                      <w:rFonts w:eastAsiaTheme="minorEastAsia"/>
                      <w:sz w:val="18"/>
                      <w:szCs w:val="18"/>
                    </w:rPr>
                  </w:pPr>
                </w:p>
              </w:tc>
              <w:tc>
                <w:tcPr>
                  <w:tcW w:w="694" w:type="dxa"/>
                  <w:vMerge w:val="continue"/>
                  <w:tcBorders>
                    <w:tl2br w:val="nil"/>
                    <w:tr2bl w:val="nil"/>
                  </w:tcBorders>
                  <w:vAlign w:val="center"/>
                </w:tcPr>
                <w:p w14:paraId="04A0DCBB">
                  <w:pPr>
                    <w:adjustRightInd w:val="0"/>
                    <w:snapToGrid w:val="0"/>
                    <w:jc w:val="center"/>
                    <w:rPr>
                      <w:rFonts w:eastAsiaTheme="minorEastAsia"/>
                      <w:sz w:val="18"/>
                      <w:szCs w:val="18"/>
                    </w:rPr>
                  </w:pPr>
                </w:p>
              </w:tc>
              <w:tc>
                <w:tcPr>
                  <w:tcW w:w="560" w:type="dxa"/>
                  <w:vMerge w:val="continue"/>
                  <w:tcBorders>
                    <w:tl2br w:val="nil"/>
                    <w:tr2bl w:val="nil"/>
                  </w:tcBorders>
                  <w:vAlign w:val="center"/>
                </w:tcPr>
                <w:p w14:paraId="0620E000">
                  <w:pPr>
                    <w:adjustRightInd w:val="0"/>
                    <w:snapToGrid w:val="0"/>
                    <w:jc w:val="center"/>
                    <w:rPr>
                      <w:rFonts w:eastAsiaTheme="minorEastAsia"/>
                      <w:sz w:val="18"/>
                      <w:szCs w:val="18"/>
                    </w:rPr>
                  </w:pPr>
                </w:p>
              </w:tc>
              <w:tc>
                <w:tcPr>
                  <w:tcW w:w="699" w:type="dxa"/>
                  <w:tcBorders>
                    <w:tl2br w:val="nil"/>
                    <w:tr2bl w:val="nil"/>
                  </w:tcBorders>
                  <w:vAlign w:val="center"/>
                </w:tcPr>
                <w:p w14:paraId="564ECEC6">
                  <w:pPr>
                    <w:adjustRightInd w:val="0"/>
                    <w:snapToGrid w:val="0"/>
                    <w:jc w:val="center"/>
                    <w:rPr>
                      <w:rFonts w:eastAsiaTheme="minorEastAsia"/>
                      <w:b/>
                      <w:bCs/>
                      <w:sz w:val="18"/>
                      <w:szCs w:val="18"/>
                    </w:rPr>
                  </w:pPr>
                  <w:r>
                    <w:rPr>
                      <w:rFonts w:hAnsiTheme="minorEastAsia" w:eastAsiaTheme="minorEastAsia"/>
                      <w:b/>
                      <w:bCs/>
                      <w:sz w:val="18"/>
                      <w:szCs w:val="18"/>
                    </w:rPr>
                    <w:t>收集</w:t>
                  </w:r>
                </w:p>
              </w:tc>
              <w:tc>
                <w:tcPr>
                  <w:tcW w:w="644" w:type="dxa"/>
                  <w:tcBorders>
                    <w:tl2br w:val="nil"/>
                    <w:tr2bl w:val="nil"/>
                  </w:tcBorders>
                  <w:vAlign w:val="center"/>
                </w:tcPr>
                <w:p w14:paraId="48C4E9CC">
                  <w:pPr>
                    <w:adjustRightInd w:val="0"/>
                    <w:snapToGrid w:val="0"/>
                    <w:jc w:val="center"/>
                    <w:rPr>
                      <w:rFonts w:eastAsiaTheme="minorEastAsia"/>
                      <w:b/>
                      <w:bCs/>
                      <w:sz w:val="18"/>
                      <w:szCs w:val="18"/>
                    </w:rPr>
                  </w:pPr>
                  <w:r>
                    <w:rPr>
                      <w:rFonts w:hAnsiTheme="minorEastAsia" w:eastAsiaTheme="minorEastAsia"/>
                      <w:b/>
                      <w:bCs/>
                      <w:sz w:val="18"/>
                      <w:szCs w:val="18"/>
                    </w:rPr>
                    <w:t>贮存</w:t>
                  </w:r>
                </w:p>
              </w:tc>
              <w:tc>
                <w:tcPr>
                  <w:tcW w:w="910" w:type="dxa"/>
                  <w:tcBorders>
                    <w:tl2br w:val="nil"/>
                    <w:tr2bl w:val="nil"/>
                  </w:tcBorders>
                  <w:vAlign w:val="center"/>
                </w:tcPr>
                <w:p w14:paraId="6F714BA6">
                  <w:pPr>
                    <w:adjustRightInd w:val="0"/>
                    <w:snapToGrid w:val="0"/>
                    <w:jc w:val="center"/>
                    <w:rPr>
                      <w:rFonts w:eastAsiaTheme="minorEastAsia"/>
                      <w:b/>
                      <w:bCs/>
                      <w:sz w:val="18"/>
                      <w:szCs w:val="18"/>
                    </w:rPr>
                  </w:pPr>
                  <w:r>
                    <w:rPr>
                      <w:rFonts w:hAnsiTheme="minorEastAsia" w:eastAsiaTheme="minorEastAsia"/>
                      <w:b/>
                      <w:bCs/>
                      <w:sz w:val="18"/>
                      <w:szCs w:val="18"/>
                    </w:rPr>
                    <w:t>运输</w:t>
                  </w:r>
                </w:p>
              </w:tc>
              <w:tc>
                <w:tcPr>
                  <w:tcW w:w="688" w:type="dxa"/>
                  <w:tcBorders>
                    <w:tl2br w:val="nil"/>
                    <w:tr2bl w:val="nil"/>
                  </w:tcBorders>
                  <w:vAlign w:val="center"/>
                </w:tcPr>
                <w:p w14:paraId="0A7529FD">
                  <w:pPr>
                    <w:adjustRightInd w:val="0"/>
                    <w:snapToGrid w:val="0"/>
                    <w:jc w:val="center"/>
                    <w:rPr>
                      <w:rFonts w:eastAsiaTheme="minorEastAsia"/>
                      <w:b/>
                      <w:bCs/>
                      <w:sz w:val="18"/>
                      <w:szCs w:val="18"/>
                    </w:rPr>
                  </w:pPr>
                  <w:r>
                    <w:rPr>
                      <w:rFonts w:hAnsiTheme="minorEastAsia" w:eastAsiaTheme="minorEastAsia"/>
                      <w:b/>
                      <w:bCs/>
                      <w:sz w:val="18"/>
                      <w:szCs w:val="18"/>
                    </w:rPr>
                    <w:t>利用处置方式</w:t>
                  </w:r>
                </w:p>
              </w:tc>
              <w:tc>
                <w:tcPr>
                  <w:tcW w:w="475" w:type="dxa"/>
                  <w:tcBorders>
                    <w:tl2br w:val="nil"/>
                    <w:tr2bl w:val="nil"/>
                  </w:tcBorders>
                  <w:vAlign w:val="center"/>
                </w:tcPr>
                <w:p w14:paraId="498B8E19">
                  <w:pPr>
                    <w:adjustRightInd w:val="0"/>
                    <w:snapToGrid w:val="0"/>
                    <w:jc w:val="center"/>
                    <w:rPr>
                      <w:rFonts w:eastAsiaTheme="minorEastAsia"/>
                      <w:b/>
                      <w:bCs/>
                      <w:sz w:val="18"/>
                      <w:szCs w:val="18"/>
                    </w:rPr>
                  </w:pPr>
                  <w:r>
                    <w:rPr>
                      <w:rFonts w:hAnsiTheme="minorEastAsia" w:eastAsiaTheme="minorEastAsia"/>
                      <w:b/>
                      <w:bCs/>
                      <w:sz w:val="18"/>
                      <w:szCs w:val="18"/>
                    </w:rPr>
                    <w:t>利用处置单位</w:t>
                  </w:r>
                </w:p>
              </w:tc>
            </w:tr>
            <w:tr w14:paraId="0A7438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12" w:hRule="atLeast"/>
              </w:trPr>
              <w:tc>
                <w:tcPr>
                  <w:tcW w:w="308" w:type="dxa"/>
                  <w:tcBorders>
                    <w:tl2br w:val="nil"/>
                    <w:tr2bl w:val="nil"/>
                  </w:tcBorders>
                  <w:vAlign w:val="center"/>
                </w:tcPr>
                <w:p w14:paraId="13D9E53C">
                  <w:pPr>
                    <w:adjustRightInd w:val="0"/>
                    <w:snapToGrid w:val="0"/>
                    <w:jc w:val="center"/>
                    <w:rPr>
                      <w:rFonts w:eastAsiaTheme="minorEastAsia"/>
                      <w:sz w:val="18"/>
                      <w:szCs w:val="18"/>
                    </w:rPr>
                  </w:pPr>
                  <w:r>
                    <w:rPr>
                      <w:rFonts w:eastAsiaTheme="minorEastAsia"/>
                      <w:sz w:val="18"/>
                      <w:szCs w:val="18"/>
                    </w:rPr>
                    <w:t>1</w:t>
                  </w:r>
                </w:p>
              </w:tc>
              <w:tc>
                <w:tcPr>
                  <w:tcW w:w="760" w:type="dxa"/>
                  <w:tcBorders>
                    <w:tl2br w:val="nil"/>
                    <w:tr2bl w:val="nil"/>
                  </w:tcBorders>
                  <w:vAlign w:val="center"/>
                </w:tcPr>
                <w:p w14:paraId="7C15FA33">
                  <w:pPr>
                    <w:adjustRightInd w:val="0"/>
                    <w:snapToGrid w:val="0"/>
                    <w:jc w:val="center"/>
                    <w:rPr>
                      <w:rFonts w:hAnsiTheme="minorEastAsia" w:eastAsiaTheme="minorEastAsia"/>
                      <w:sz w:val="18"/>
                      <w:szCs w:val="18"/>
                    </w:rPr>
                  </w:pPr>
                  <w:r>
                    <w:rPr>
                      <w:rFonts w:hAnsiTheme="minorEastAsia" w:eastAsiaTheme="minorEastAsia"/>
                      <w:sz w:val="18"/>
                      <w:szCs w:val="18"/>
                    </w:rPr>
                    <w:t>废</w:t>
                  </w:r>
                  <w:r>
                    <w:rPr>
                      <w:rFonts w:hint="eastAsia" w:hAnsiTheme="minorEastAsia" w:eastAsiaTheme="minorEastAsia"/>
                      <w:sz w:val="18"/>
                      <w:szCs w:val="18"/>
                    </w:rPr>
                    <w:t>活性炭</w:t>
                  </w:r>
                </w:p>
              </w:tc>
              <w:tc>
                <w:tcPr>
                  <w:tcW w:w="566" w:type="dxa"/>
                  <w:tcBorders>
                    <w:tl2br w:val="nil"/>
                    <w:tr2bl w:val="nil"/>
                  </w:tcBorders>
                  <w:vAlign w:val="center"/>
                </w:tcPr>
                <w:p w14:paraId="3F4C90D4">
                  <w:pPr>
                    <w:adjustRightInd w:val="0"/>
                    <w:snapToGrid w:val="0"/>
                    <w:jc w:val="center"/>
                    <w:rPr>
                      <w:rFonts w:hAnsiTheme="minorEastAsia" w:eastAsiaTheme="minorEastAsia"/>
                      <w:sz w:val="18"/>
                      <w:szCs w:val="18"/>
                    </w:rPr>
                  </w:pPr>
                  <w:r>
                    <w:rPr>
                      <w:rFonts w:hAnsiTheme="minorEastAsia" w:eastAsiaTheme="minorEastAsia"/>
                      <w:sz w:val="18"/>
                      <w:szCs w:val="18"/>
                    </w:rPr>
                    <w:t>HW49</w:t>
                  </w:r>
                </w:p>
              </w:tc>
              <w:tc>
                <w:tcPr>
                  <w:tcW w:w="973" w:type="dxa"/>
                  <w:tcBorders>
                    <w:tl2br w:val="nil"/>
                    <w:tr2bl w:val="nil"/>
                  </w:tcBorders>
                  <w:vAlign w:val="center"/>
                </w:tcPr>
                <w:p w14:paraId="222AA74C">
                  <w:pPr>
                    <w:jc w:val="center"/>
                    <w:rPr>
                      <w:rFonts w:hAnsiTheme="minorEastAsia" w:eastAsiaTheme="minorEastAsia"/>
                      <w:sz w:val="18"/>
                      <w:szCs w:val="18"/>
                    </w:rPr>
                  </w:pPr>
                  <w:r>
                    <w:rPr>
                      <w:rFonts w:hAnsiTheme="minorEastAsia" w:eastAsiaTheme="minorEastAsia"/>
                      <w:sz w:val="18"/>
                      <w:szCs w:val="18"/>
                    </w:rPr>
                    <w:t>900-039-49</w:t>
                  </w:r>
                </w:p>
              </w:tc>
              <w:tc>
                <w:tcPr>
                  <w:tcW w:w="641" w:type="dxa"/>
                  <w:tcBorders>
                    <w:tl2br w:val="nil"/>
                    <w:tr2bl w:val="nil"/>
                  </w:tcBorders>
                  <w:vAlign w:val="center"/>
                </w:tcPr>
                <w:p w14:paraId="246E4B21">
                  <w:pPr>
                    <w:adjustRightInd w:val="0"/>
                    <w:snapToGrid w:val="0"/>
                    <w:jc w:val="center"/>
                    <w:rPr>
                      <w:rFonts w:hAnsiTheme="minorEastAsia" w:eastAsiaTheme="minorEastAsia"/>
                      <w:sz w:val="18"/>
                      <w:szCs w:val="18"/>
                    </w:rPr>
                  </w:pPr>
                  <w:r>
                    <w:rPr>
                      <w:rFonts w:hint="eastAsia" w:hAnsiTheme="minorEastAsia" w:eastAsiaTheme="minorEastAsia"/>
                      <w:sz w:val="18"/>
                      <w:szCs w:val="18"/>
                    </w:rPr>
                    <w:t>50.0185</w:t>
                  </w:r>
                </w:p>
              </w:tc>
              <w:tc>
                <w:tcPr>
                  <w:tcW w:w="1112" w:type="dxa"/>
                  <w:tcBorders>
                    <w:tl2br w:val="nil"/>
                    <w:tr2bl w:val="nil"/>
                  </w:tcBorders>
                  <w:vAlign w:val="center"/>
                </w:tcPr>
                <w:p w14:paraId="546C2A07">
                  <w:pPr>
                    <w:adjustRightInd w:val="0"/>
                    <w:snapToGrid w:val="0"/>
                    <w:jc w:val="center"/>
                    <w:rPr>
                      <w:rFonts w:hAnsiTheme="minorEastAsia" w:eastAsiaTheme="minorEastAsia"/>
                      <w:sz w:val="18"/>
                      <w:szCs w:val="18"/>
                    </w:rPr>
                  </w:pPr>
                  <w:r>
                    <w:rPr>
                      <w:rFonts w:hAnsiTheme="minorEastAsia" w:eastAsiaTheme="minorEastAsia"/>
                      <w:sz w:val="18"/>
                      <w:szCs w:val="18"/>
                    </w:rPr>
                    <w:t>废气处理</w:t>
                  </w:r>
                </w:p>
              </w:tc>
              <w:tc>
                <w:tcPr>
                  <w:tcW w:w="421" w:type="dxa"/>
                  <w:tcBorders>
                    <w:tl2br w:val="nil"/>
                    <w:tr2bl w:val="nil"/>
                  </w:tcBorders>
                  <w:vAlign w:val="center"/>
                </w:tcPr>
                <w:p w14:paraId="4B91FA36">
                  <w:pPr>
                    <w:adjustRightInd w:val="0"/>
                    <w:snapToGrid w:val="0"/>
                    <w:jc w:val="center"/>
                    <w:rPr>
                      <w:rFonts w:hAnsiTheme="minorEastAsia" w:eastAsiaTheme="minorEastAsia"/>
                      <w:sz w:val="18"/>
                      <w:szCs w:val="18"/>
                    </w:rPr>
                  </w:pPr>
                  <w:r>
                    <w:rPr>
                      <w:rFonts w:hAnsiTheme="minorEastAsia" w:eastAsiaTheme="minorEastAsia"/>
                      <w:sz w:val="18"/>
                      <w:szCs w:val="18"/>
                    </w:rPr>
                    <w:t>固态</w:t>
                  </w:r>
                </w:p>
              </w:tc>
              <w:tc>
                <w:tcPr>
                  <w:tcW w:w="1524" w:type="dxa"/>
                  <w:tcBorders>
                    <w:tl2br w:val="nil"/>
                    <w:tr2bl w:val="nil"/>
                  </w:tcBorders>
                  <w:vAlign w:val="center"/>
                </w:tcPr>
                <w:p w14:paraId="315A573C">
                  <w:pPr>
                    <w:adjustRightInd w:val="0"/>
                    <w:snapToGrid w:val="0"/>
                    <w:jc w:val="center"/>
                    <w:rPr>
                      <w:rFonts w:hAnsiTheme="minorEastAsia" w:eastAsiaTheme="minorEastAsia"/>
                      <w:sz w:val="18"/>
                      <w:szCs w:val="18"/>
                    </w:rPr>
                  </w:pPr>
                  <w:r>
                    <w:rPr>
                      <w:rFonts w:hAnsiTheme="minorEastAsia" w:eastAsiaTheme="minorEastAsia"/>
                      <w:sz w:val="18"/>
                      <w:szCs w:val="18"/>
                    </w:rPr>
                    <w:t>废活性炭、有机物等</w:t>
                  </w:r>
                </w:p>
              </w:tc>
              <w:tc>
                <w:tcPr>
                  <w:tcW w:w="1662" w:type="dxa"/>
                  <w:tcBorders>
                    <w:tl2br w:val="nil"/>
                    <w:tr2bl w:val="nil"/>
                  </w:tcBorders>
                  <w:vAlign w:val="center"/>
                </w:tcPr>
                <w:p w14:paraId="5DD70300">
                  <w:pPr>
                    <w:jc w:val="center"/>
                    <w:rPr>
                      <w:rFonts w:hAnsiTheme="minorEastAsia" w:eastAsiaTheme="minorEastAsia"/>
                      <w:sz w:val="18"/>
                      <w:szCs w:val="18"/>
                    </w:rPr>
                  </w:pPr>
                  <w:r>
                    <w:rPr>
                      <w:rFonts w:hAnsiTheme="minorEastAsia" w:eastAsiaTheme="minorEastAsia"/>
                      <w:sz w:val="18"/>
                      <w:szCs w:val="18"/>
                    </w:rPr>
                    <w:t>废活性炭、有机物等</w:t>
                  </w:r>
                </w:p>
              </w:tc>
              <w:tc>
                <w:tcPr>
                  <w:tcW w:w="694" w:type="dxa"/>
                  <w:tcBorders>
                    <w:tl2br w:val="nil"/>
                    <w:tr2bl w:val="nil"/>
                  </w:tcBorders>
                  <w:vAlign w:val="center"/>
                </w:tcPr>
                <w:p w14:paraId="548A7E6C">
                  <w:pPr>
                    <w:adjustRightInd w:val="0"/>
                    <w:snapToGrid w:val="0"/>
                    <w:jc w:val="center"/>
                    <w:rPr>
                      <w:rFonts w:hAnsiTheme="minorEastAsia" w:eastAsiaTheme="minorEastAsia"/>
                      <w:sz w:val="18"/>
                      <w:szCs w:val="18"/>
                    </w:rPr>
                  </w:pPr>
                  <w:r>
                    <w:rPr>
                      <w:rFonts w:hAnsiTheme="minorEastAsia" w:eastAsiaTheme="minorEastAsia"/>
                      <w:sz w:val="18"/>
                      <w:szCs w:val="18"/>
                    </w:rPr>
                    <w:t>不定期</w:t>
                  </w:r>
                </w:p>
              </w:tc>
              <w:tc>
                <w:tcPr>
                  <w:tcW w:w="560" w:type="dxa"/>
                  <w:tcBorders>
                    <w:tl2br w:val="nil"/>
                    <w:tr2bl w:val="nil"/>
                  </w:tcBorders>
                  <w:vAlign w:val="center"/>
                </w:tcPr>
                <w:p w14:paraId="24F87774">
                  <w:pPr>
                    <w:adjustRightInd w:val="0"/>
                    <w:snapToGrid w:val="0"/>
                    <w:jc w:val="center"/>
                    <w:rPr>
                      <w:rFonts w:hAnsiTheme="minorEastAsia" w:eastAsiaTheme="minorEastAsia"/>
                      <w:sz w:val="18"/>
                      <w:szCs w:val="18"/>
                    </w:rPr>
                  </w:pPr>
                  <w:r>
                    <w:rPr>
                      <w:rFonts w:hAnsiTheme="minorEastAsia" w:eastAsiaTheme="minorEastAsia"/>
                      <w:sz w:val="18"/>
                      <w:szCs w:val="18"/>
                    </w:rPr>
                    <w:t>T</w:t>
                  </w:r>
                </w:p>
              </w:tc>
              <w:tc>
                <w:tcPr>
                  <w:tcW w:w="699" w:type="dxa"/>
                  <w:vMerge w:val="restart"/>
                  <w:tcBorders>
                    <w:tl2br w:val="nil"/>
                    <w:tr2bl w:val="nil"/>
                  </w:tcBorders>
                  <w:vAlign w:val="center"/>
                </w:tcPr>
                <w:p w14:paraId="60EBD1FD">
                  <w:pPr>
                    <w:adjustRightInd w:val="0"/>
                    <w:snapToGrid w:val="0"/>
                    <w:jc w:val="center"/>
                    <w:rPr>
                      <w:rFonts w:eastAsiaTheme="minorEastAsia"/>
                      <w:sz w:val="18"/>
                      <w:szCs w:val="18"/>
                    </w:rPr>
                  </w:pPr>
                  <w:r>
                    <w:rPr>
                      <w:rFonts w:hAnsiTheme="minorEastAsia" w:eastAsiaTheme="minorEastAsia"/>
                      <w:sz w:val="18"/>
                      <w:szCs w:val="18"/>
                    </w:rPr>
                    <w:t>分类收集、制定操作规程、划定作业区域、桶装、标签贴示等</w:t>
                  </w:r>
                </w:p>
              </w:tc>
              <w:tc>
                <w:tcPr>
                  <w:tcW w:w="644" w:type="dxa"/>
                  <w:vMerge w:val="restart"/>
                  <w:tcBorders>
                    <w:tl2br w:val="nil"/>
                    <w:tr2bl w:val="nil"/>
                  </w:tcBorders>
                  <w:vAlign w:val="center"/>
                </w:tcPr>
                <w:p w14:paraId="2D2088CF">
                  <w:pPr>
                    <w:adjustRightInd w:val="0"/>
                    <w:snapToGrid w:val="0"/>
                    <w:jc w:val="center"/>
                    <w:rPr>
                      <w:rFonts w:eastAsiaTheme="minorEastAsia"/>
                      <w:sz w:val="18"/>
                      <w:szCs w:val="18"/>
                    </w:rPr>
                  </w:pPr>
                  <w:r>
                    <w:rPr>
                      <w:rFonts w:hAnsiTheme="minorEastAsia" w:eastAsiaTheme="minorEastAsia"/>
                      <w:sz w:val="18"/>
                      <w:szCs w:val="18"/>
                    </w:rPr>
                    <w:t>袋装</w:t>
                  </w:r>
                  <w:r>
                    <w:rPr>
                      <w:rFonts w:eastAsiaTheme="minorEastAsia"/>
                      <w:sz w:val="18"/>
                      <w:szCs w:val="18"/>
                    </w:rPr>
                    <w:t>/</w:t>
                  </w:r>
                  <w:r>
                    <w:rPr>
                      <w:rFonts w:hAnsiTheme="minorEastAsia" w:eastAsiaTheme="minorEastAsia"/>
                      <w:sz w:val="18"/>
                      <w:szCs w:val="18"/>
                    </w:rPr>
                    <w:t>桶装密闭储存，</w:t>
                  </w:r>
                  <w:r>
                    <w:rPr>
                      <w:rFonts w:eastAsiaTheme="minorEastAsia"/>
                      <w:sz w:val="18"/>
                      <w:szCs w:val="18"/>
                    </w:rPr>
                    <w:t>“</w:t>
                  </w:r>
                  <w:r>
                    <w:rPr>
                      <w:rFonts w:hAnsiTheme="minorEastAsia" w:eastAsiaTheme="minorEastAsia"/>
                      <w:sz w:val="18"/>
                      <w:szCs w:val="18"/>
                    </w:rPr>
                    <w:t>四防</w:t>
                  </w:r>
                  <w:r>
                    <w:rPr>
                      <w:rFonts w:eastAsiaTheme="minorEastAsia"/>
                      <w:sz w:val="18"/>
                      <w:szCs w:val="18"/>
                    </w:rPr>
                    <w:t>”</w:t>
                  </w:r>
                  <w:r>
                    <w:rPr>
                      <w:rFonts w:hAnsiTheme="minorEastAsia" w:eastAsiaTheme="minorEastAsia"/>
                      <w:sz w:val="18"/>
                      <w:szCs w:val="18"/>
                    </w:rPr>
                    <w:t>、警示标志、包装相容等</w:t>
                  </w:r>
                </w:p>
              </w:tc>
              <w:tc>
                <w:tcPr>
                  <w:tcW w:w="910" w:type="dxa"/>
                  <w:vMerge w:val="restart"/>
                  <w:tcBorders>
                    <w:tl2br w:val="nil"/>
                    <w:tr2bl w:val="nil"/>
                  </w:tcBorders>
                  <w:vAlign w:val="center"/>
                </w:tcPr>
                <w:p w14:paraId="061CB15E">
                  <w:pPr>
                    <w:adjustRightInd w:val="0"/>
                    <w:snapToGrid w:val="0"/>
                    <w:jc w:val="center"/>
                    <w:rPr>
                      <w:rFonts w:eastAsiaTheme="minorEastAsia"/>
                      <w:sz w:val="18"/>
                      <w:szCs w:val="18"/>
                    </w:rPr>
                  </w:pPr>
                  <w:r>
                    <w:rPr>
                      <w:rFonts w:hAnsiTheme="minorEastAsia" w:eastAsiaTheme="minorEastAsia"/>
                      <w:sz w:val="18"/>
                      <w:szCs w:val="18"/>
                    </w:rPr>
                    <w:t>由持有危险废物经营许可证、持有危险货物运输资质的单位实施，密闭遮盖运输</w:t>
                  </w:r>
                </w:p>
              </w:tc>
              <w:tc>
                <w:tcPr>
                  <w:tcW w:w="688" w:type="dxa"/>
                  <w:vMerge w:val="restart"/>
                  <w:tcBorders>
                    <w:tl2br w:val="nil"/>
                    <w:tr2bl w:val="nil"/>
                  </w:tcBorders>
                  <w:vAlign w:val="center"/>
                </w:tcPr>
                <w:p w14:paraId="2980BFE4">
                  <w:pPr>
                    <w:adjustRightInd w:val="0"/>
                    <w:snapToGrid w:val="0"/>
                    <w:jc w:val="center"/>
                    <w:rPr>
                      <w:rFonts w:eastAsiaTheme="minorEastAsia"/>
                      <w:sz w:val="18"/>
                      <w:szCs w:val="18"/>
                    </w:rPr>
                  </w:pPr>
                  <w:r>
                    <w:rPr>
                      <w:rFonts w:hAnsiTheme="minorEastAsia" w:eastAsiaTheme="minorEastAsia"/>
                      <w:sz w:val="18"/>
                      <w:szCs w:val="18"/>
                    </w:rPr>
                    <w:t>委托有资质单位安全处置</w:t>
                  </w:r>
                </w:p>
              </w:tc>
              <w:tc>
                <w:tcPr>
                  <w:tcW w:w="475" w:type="dxa"/>
                  <w:vMerge w:val="restart"/>
                  <w:tcBorders>
                    <w:tl2br w:val="nil"/>
                    <w:tr2bl w:val="nil"/>
                  </w:tcBorders>
                  <w:vAlign w:val="center"/>
                </w:tcPr>
                <w:p w14:paraId="2739CF19">
                  <w:pPr>
                    <w:adjustRightInd w:val="0"/>
                    <w:snapToGrid w:val="0"/>
                    <w:jc w:val="center"/>
                    <w:rPr>
                      <w:rFonts w:eastAsiaTheme="minorEastAsia"/>
                      <w:sz w:val="18"/>
                      <w:szCs w:val="18"/>
                    </w:rPr>
                  </w:pPr>
                  <w:r>
                    <w:rPr>
                      <w:rFonts w:hAnsiTheme="minorEastAsia" w:eastAsiaTheme="minorEastAsia"/>
                      <w:sz w:val="18"/>
                      <w:szCs w:val="18"/>
                    </w:rPr>
                    <w:t>有资质单位</w:t>
                  </w:r>
                </w:p>
              </w:tc>
            </w:tr>
            <w:tr w14:paraId="7EDBA1D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12" w:hRule="atLeast"/>
              </w:trPr>
              <w:tc>
                <w:tcPr>
                  <w:tcW w:w="308" w:type="dxa"/>
                  <w:tcBorders>
                    <w:tl2br w:val="nil"/>
                    <w:tr2bl w:val="nil"/>
                  </w:tcBorders>
                  <w:vAlign w:val="center"/>
                </w:tcPr>
                <w:p w14:paraId="088FF8B6">
                  <w:pPr>
                    <w:adjustRightInd w:val="0"/>
                    <w:snapToGrid w:val="0"/>
                    <w:jc w:val="center"/>
                    <w:rPr>
                      <w:rFonts w:eastAsiaTheme="minorEastAsia"/>
                      <w:sz w:val="18"/>
                      <w:szCs w:val="18"/>
                    </w:rPr>
                  </w:pPr>
                  <w:r>
                    <w:rPr>
                      <w:rFonts w:eastAsiaTheme="minorEastAsia"/>
                      <w:sz w:val="18"/>
                      <w:szCs w:val="18"/>
                    </w:rPr>
                    <w:t>2</w:t>
                  </w:r>
                </w:p>
              </w:tc>
              <w:tc>
                <w:tcPr>
                  <w:tcW w:w="760" w:type="dxa"/>
                  <w:tcBorders>
                    <w:tl2br w:val="nil"/>
                    <w:tr2bl w:val="nil"/>
                  </w:tcBorders>
                  <w:vAlign w:val="center"/>
                </w:tcPr>
                <w:p w14:paraId="2A024128">
                  <w:pPr>
                    <w:adjustRightInd w:val="0"/>
                    <w:snapToGrid w:val="0"/>
                    <w:jc w:val="center"/>
                    <w:rPr>
                      <w:rFonts w:hAnsiTheme="minorEastAsia" w:eastAsiaTheme="minorEastAsia"/>
                      <w:sz w:val="18"/>
                      <w:szCs w:val="18"/>
                    </w:rPr>
                  </w:pPr>
                  <w:r>
                    <w:rPr>
                      <w:rFonts w:hint="eastAsia" w:hAnsiTheme="minorEastAsia" w:eastAsiaTheme="minorEastAsia"/>
                      <w:sz w:val="18"/>
                      <w:szCs w:val="18"/>
                    </w:rPr>
                    <w:t>废包装桶</w:t>
                  </w:r>
                </w:p>
              </w:tc>
              <w:tc>
                <w:tcPr>
                  <w:tcW w:w="566" w:type="dxa"/>
                  <w:tcBorders>
                    <w:tl2br w:val="nil"/>
                    <w:tr2bl w:val="nil"/>
                  </w:tcBorders>
                  <w:vAlign w:val="center"/>
                </w:tcPr>
                <w:p w14:paraId="2F0CCEEA">
                  <w:pPr>
                    <w:adjustRightInd w:val="0"/>
                    <w:snapToGrid w:val="0"/>
                    <w:jc w:val="center"/>
                    <w:rPr>
                      <w:rFonts w:hAnsiTheme="minorEastAsia" w:eastAsiaTheme="minorEastAsia"/>
                      <w:sz w:val="18"/>
                      <w:szCs w:val="18"/>
                    </w:rPr>
                  </w:pPr>
                  <w:r>
                    <w:rPr>
                      <w:rFonts w:hAnsiTheme="minorEastAsia" w:eastAsiaTheme="minorEastAsia"/>
                      <w:sz w:val="18"/>
                      <w:szCs w:val="18"/>
                    </w:rPr>
                    <w:t>HW</w:t>
                  </w:r>
                  <w:r>
                    <w:rPr>
                      <w:rFonts w:hint="eastAsia" w:hAnsiTheme="minorEastAsia" w:eastAsiaTheme="minorEastAsia"/>
                      <w:sz w:val="18"/>
                      <w:szCs w:val="18"/>
                    </w:rPr>
                    <w:t>49</w:t>
                  </w:r>
                </w:p>
              </w:tc>
              <w:tc>
                <w:tcPr>
                  <w:tcW w:w="973" w:type="dxa"/>
                  <w:tcBorders>
                    <w:tl2br w:val="nil"/>
                    <w:tr2bl w:val="nil"/>
                  </w:tcBorders>
                  <w:vAlign w:val="center"/>
                </w:tcPr>
                <w:p w14:paraId="7B814E4A">
                  <w:pPr>
                    <w:adjustRightInd w:val="0"/>
                    <w:snapToGrid w:val="0"/>
                    <w:rPr>
                      <w:rFonts w:hAnsiTheme="minorEastAsia" w:eastAsiaTheme="minorEastAsia"/>
                      <w:sz w:val="18"/>
                      <w:szCs w:val="18"/>
                    </w:rPr>
                  </w:pPr>
                  <w:r>
                    <w:rPr>
                      <w:rFonts w:hAnsiTheme="minorEastAsia" w:eastAsiaTheme="minorEastAsia"/>
                      <w:sz w:val="18"/>
                      <w:szCs w:val="18"/>
                    </w:rPr>
                    <w:t>900-</w:t>
                  </w:r>
                  <w:r>
                    <w:rPr>
                      <w:rFonts w:hint="eastAsia" w:hAnsiTheme="minorEastAsia" w:eastAsiaTheme="minorEastAsia"/>
                      <w:sz w:val="18"/>
                      <w:szCs w:val="18"/>
                    </w:rPr>
                    <w:t>041</w:t>
                  </w:r>
                  <w:r>
                    <w:rPr>
                      <w:rFonts w:hAnsiTheme="minorEastAsia" w:eastAsiaTheme="minorEastAsia"/>
                      <w:sz w:val="18"/>
                      <w:szCs w:val="18"/>
                    </w:rPr>
                    <w:t>-</w:t>
                  </w:r>
                  <w:r>
                    <w:rPr>
                      <w:rFonts w:hint="eastAsia" w:hAnsiTheme="minorEastAsia" w:eastAsiaTheme="minorEastAsia"/>
                      <w:sz w:val="18"/>
                      <w:szCs w:val="18"/>
                    </w:rPr>
                    <w:t>49</w:t>
                  </w:r>
                </w:p>
              </w:tc>
              <w:tc>
                <w:tcPr>
                  <w:tcW w:w="641" w:type="dxa"/>
                  <w:tcBorders>
                    <w:tl2br w:val="nil"/>
                    <w:tr2bl w:val="nil"/>
                  </w:tcBorders>
                  <w:vAlign w:val="center"/>
                </w:tcPr>
                <w:p w14:paraId="585D8DF7">
                  <w:pPr>
                    <w:adjustRightInd w:val="0"/>
                    <w:snapToGrid w:val="0"/>
                    <w:jc w:val="center"/>
                    <w:textAlignment w:val="center"/>
                    <w:rPr>
                      <w:rFonts w:hAnsiTheme="minorEastAsia" w:eastAsiaTheme="minorEastAsia"/>
                      <w:sz w:val="18"/>
                      <w:szCs w:val="18"/>
                    </w:rPr>
                  </w:pPr>
                  <w:r>
                    <w:rPr>
                      <w:rFonts w:hint="eastAsia" w:hAnsiTheme="minorEastAsia" w:eastAsiaTheme="minorEastAsia"/>
                      <w:sz w:val="18"/>
                      <w:szCs w:val="18"/>
                    </w:rPr>
                    <w:t>0.0051</w:t>
                  </w:r>
                </w:p>
              </w:tc>
              <w:tc>
                <w:tcPr>
                  <w:tcW w:w="1112" w:type="dxa"/>
                  <w:tcBorders>
                    <w:tl2br w:val="nil"/>
                    <w:tr2bl w:val="nil"/>
                  </w:tcBorders>
                  <w:vAlign w:val="center"/>
                </w:tcPr>
                <w:p w14:paraId="47A0FC1A">
                  <w:pPr>
                    <w:adjustRightInd w:val="0"/>
                    <w:snapToGrid w:val="0"/>
                    <w:jc w:val="center"/>
                    <w:rPr>
                      <w:rFonts w:hAnsiTheme="minorEastAsia" w:eastAsiaTheme="minorEastAsia"/>
                      <w:sz w:val="18"/>
                      <w:szCs w:val="18"/>
                    </w:rPr>
                  </w:pPr>
                  <w:r>
                    <w:rPr>
                      <w:rFonts w:hAnsiTheme="minorEastAsia" w:eastAsiaTheme="minorEastAsia"/>
                      <w:sz w:val="18"/>
                      <w:szCs w:val="18"/>
                    </w:rPr>
                    <w:t>物料包装</w:t>
                  </w:r>
                </w:p>
              </w:tc>
              <w:tc>
                <w:tcPr>
                  <w:tcW w:w="421" w:type="dxa"/>
                  <w:tcBorders>
                    <w:tl2br w:val="nil"/>
                    <w:tr2bl w:val="nil"/>
                  </w:tcBorders>
                  <w:vAlign w:val="center"/>
                </w:tcPr>
                <w:p w14:paraId="48F50B74">
                  <w:pPr>
                    <w:adjustRightInd w:val="0"/>
                    <w:snapToGrid w:val="0"/>
                    <w:jc w:val="center"/>
                    <w:rPr>
                      <w:rFonts w:hAnsiTheme="minorEastAsia" w:eastAsiaTheme="minorEastAsia"/>
                      <w:sz w:val="18"/>
                      <w:szCs w:val="18"/>
                    </w:rPr>
                  </w:pPr>
                  <w:r>
                    <w:rPr>
                      <w:rFonts w:hAnsiTheme="minorEastAsia" w:eastAsiaTheme="minorEastAsia"/>
                      <w:sz w:val="18"/>
                      <w:szCs w:val="18"/>
                    </w:rPr>
                    <w:t>固态</w:t>
                  </w:r>
                </w:p>
              </w:tc>
              <w:tc>
                <w:tcPr>
                  <w:tcW w:w="1524" w:type="dxa"/>
                  <w:tcBorders>
                    <w:tl2br w:val="nil"/>
                    <w:tr2bl w:val="nil"/>
                  </w:tcBorders>
                  <w:vAlign w:val="center"/>
                </w:tcPr>
                <w:p w14:paraId="26F4CBA1">
                  <w:pPr>
                    <w:jc w:val="center"/>
                    <w:rPr>
                      <w:rFonts w:hAnsiTheme="minorEastAsia" w:eastAsiaTheme="minorEastAsia"/>
                      <w:sz w:val="18"/>
                      <w:szCs w:val="18"/>
                    </w:rPr>
                  </w:pPr>
                  <w:r>
                    <w:rPr>
                      <w:rFonts w:hAnsiTheme="minorEastAsia" w:eastAsiaTheme="minorEastAsia"/>
                      <w:sz w:val="18"/>
                      <w:szCs w:val="18"/>
                    </w:rPr>
                    <w:t>油墨、油墨清洗剂</w:t>
                  </w:r>
                </w:p>
              </w:tc>
              <w:tc>
                <w:tcPr>
                  <w:tcW w:w="1662" w:type="dxa"/>
                  <w:tcBorders>
                    <w:tl2br w:val="nil"/>
                    <w:tr2bl w:val="nil"/>
                  </w:tcBorders>
                  <w:vAlign w:val="center"/>
                </w:tcPr>
                <w:p w14:paraId="7E13FC91">
                  <w:pPr>
                    <w:jc w:val="center"/>
                    <w:rPr>
                      <w:rFonts w:hAnsiTheme="minorEastAsia" w:eastAsiaTheme="minorEastAsia"/>
                      <w:sz w:val="18"/>
                      <w:szCs w:val="18"/>
                    </w:rPr>
                  </w:pPr>
                  <w:r>
                    <w:rPr>
                      <w:rFonts w:hAnsiTheme="minorEastAsia" w:eastAsiaTheme="minorEastAsia"/>
                      <w:sz w:val="18"/>
                      <w:szCs w:val="18"/>
                    </w:rPr>
                    <w:t>油墨、油墨清洗剂</w:t>
                  </w:r>
                </w:p>
              </w:tc>
              <w:tc>
                <w:tcPr>
                  <w:tcW w:w="694" w:type="dxa"/>
                  <w:tcBorders>
                    <w:tl2br w:val="nil"/>
                    <w:tr2bl w:val="nil"/>
                  </w:tcBorders>
                  <w:vAlign w:val="center"/>
                </w:tcPr>
                <w:p w14:paraId="7E2264EF">
                  <w:pPr>
                    <w:adjustRightInd w:val="0"/>
                    <w:snapToGrid w:val="0"/>
                    <w:jc w:val="center"/>
                    <w:rPr>
                      <w:rFonts w:hAnsiTheme="minorEastAsia" w:eastAsiaTheme="minorEastAsia"/>
                      <w:sz w:val="18"/>
                      <w:szCs w:val="18"/>
                    </w:rPr>
                  </w:pPr>
                  <w:r>
                    <w:rPr>
                      <w:rFonts w:hAnsiTheme="minorEastAsia" w:eastAsiaTheme="minorEastAsia"/>
                      <w:sz w:val="18"/>
                      <w:szCs w:val="18"/>
                    </w:rPr>
                    <w:t>不定期</w:t>
                  </w:r>
                </w:p>
              </w:tc>
              <w:tc>
                <w:tcPr>
                  <w:tcW w:w="560" w:type="dxa"/>
                  <w:tcBorders>
                    <w:tl2br w:val="nil"/>
                    <w:tr2bl w:val="nil"/>
                  </w:tcBorders>
                  <w:vAlign w:val="center"/>
                </w:tcPr>
                <w:p w14:paraId="644F07F2">
                  <w:pPr>
                    <w:adjustRightInd w:val="0"/>
                    <w:snapToGrid w:val="0"/>
                    <w:jc w:val="center"/>
                    <w:rPr>
                      <w:rFonts w:hAnsiTheme="minorEastAsia" w:eastAsiaTheme="minorEastAsia"/>
                      <w:sz w:val="18"/>
                      <w:szCs w:val="18"/>
                    </w:rPr>
                  </w:pPr>
                  <w:r>
                    <w:rPr>
                      <w:rFonts w:hAnsiTheme="minorEastAsia" w:eastAsiaTheme="minorEastAsia"/>
                      <w:sz w:val="18"/>
                      <w:szCs w:val="18"/>
                    </w:rPr>
                    <w:t>T</w:t>
                  </w:r>
                  <w:r>
                    <w:rPr>
                      <w:rFonts w:hint="eastAsia" w:hAnsiTheme="minorEastAsia" w:eastAsiaTheme="minorEastAsia"/>
                      <w:sz w:val="18"/>
                      <w:szCs w:val="18"/>
                    </w:rPr>
                    <w:t>/</w:t>
                  </w:r>
                  <w:r>
                    <w:rPr>
                      <w:rFonts w:hAnsiTheme="minorEastAsia" w:eastAsiaTheme="minorEastAsia"/>
                      <w:sz w:val="18"/>
                      <w:szCs w:val="18"/>
                    </w:rPr>
                    <w:t>In</w:t>
                  </w:r>
                </w:p>
              </w:tc>
              <w:tc>
                <w:tcPr>
                  <w:tcW w:w="699" w:type="dxa"/>
                  <w:vMerge w:val="continue"/>
                  <w:tcBorders>
                    <w:tl2br w:val="nil"/>
                    <w:tr2bl w:val="nil"/>
                  </w:tcBorders>
                  <w:vAlign w:val="center"/>
                </w:tcPr>
                <w:p w14:paraId="04322338">
                  <w:pPr>
                    <w:adjustRightInd w:val="0"/>
                    <w:snapToGrid w:val="0"/>
                    <w:jc w:val="center"/>
                    <w:rPr>
                      <w:rFonts w:eastAsiaTheme="minorEastAsia"/>
                      <w:sz w:val="18"/>
                      <w:szCs w:val="18"/>
                    </w:rPr>
                  </w:pPr>
                </w:p>
              </w:tc>
              <w:tc>
                <w:tcPr>
                  <w:tcW w:w="644" w:type="dxa"/>
                  <w:vMerge w:val="continue"/>
                  <w:tcBorders>
                    <w:tl2br w:val="nil"/>
                    <w:tr2bl w:val="nil"/>
                  </w:tcBorders>
                  <w:vAlign w:val="center"/>
                </w:tcPr>
                <w:p w14:paraId="0F2D416E">
                  <w:pPr>
                    <w:adjustRightInd w:val="0"/>
                    <w:snapToGrid w:val="0"/>
                    <w:jc w:val="center"/>
                    <w:rPr>
                      <w:rFonts w:eastAsiaTheme="minorEastAsia"/>
                      <w:sz w:val="18"/>
                      <w:szCs w:val="18"/>
                    </w:rPr>
                  </w:pPr>
                </w:p>
              </w:tc>
              <w:tc>
                <w:tcPr>
                  <w:tcW w:w="910" w:type="dxa"/>
                  <w:vMerge w:val="continue"/>
                  <w:tcBorders>
                    <w:tl2br w:val="nil"/>
                    <w:tr2bl w:val="nil"/>
                  </w:tcBorders>
                  <w:vAlign w:val="center"/>
                </w:tcPr>
                <w:p w14:paraId="3215FBF3">
                  <w:pPr>
                    <w:adjustRightInd w:val="0"/>
                    <w:snapToGrid w:val="0"/>
                    <w:jc w:val="center"/>
                    <w:rPr>
                      <w:rFonts w:eastAsiaTheme="minorEastAsia"/>
                      <w:sz w:val="18"/>
                      <w:szCs w:val="18"/>
                    </w:rPr>
                  </w:pPr>
                </w:p>
              </w:tc>
              <w:tc>
                <w:tcPr>
                  <w:tcW w:w="688" w:type="dxa"/>
                  <w:vMerge w:val="continue"/>
                  <w:tcBorders>
                    <w:tl2br w:val="nil"/>
                    <w:tr2bl w:val="nil"/>
                  </w:tcBorders>
                  <w:vAlign w:val="center"/>
                </w:tcPr>
                <w:p w14:paraId="69018E9C">
                  <w:pPr>
                    <w:adjustRightInd w:val="0"/>
                    <w:snapToGrid w:val="0"/>
                    <w:jc w:val="center"/>
                    <w:rPr>
                      <w:rFonts w:eastAsiaTheme="minorEastAsia"/>
                      <w:sz w:val="18"/>
                      <w:szCs w:val="18"/>
                    </w:rPr>
                  </w:pPr>
                </w:p>
              </w:tc>
              <w:tc>
                <w:tcPr>
                  <w:tcW w:w="475" w:type="dxa"/>
                  <w:vMerge w:val="continue"/>
                  <w:tcBorders>
                    <w:tl2br w:val="nil"/>
                    <w:tr2bl w:val="nil"/>
                  </w:tcBorders>
                  <w:vAlign w:val="center"/>
                </w:tcPr>
                <w:p w14:paraId="41D16A30">
                  <w:pPr>
                    <w:adjustRightInd w:val="0"/>
                    <w:snapToGrid w:val="0"/>
                    <w:jc w:val="center"/>
                    <w:rPr>
                      <w:rFonts w:eastAsiaTheme="minorEastAsia"/>
                      <w:sz w:val="18"/>
                      <w:szCs w:val="18"/>
                    </w:rPr>
                  </w:pPr>
                </w:p>
              </w:tc>
            </w:tr>
            <w:tr w14:paraId="641A36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12" w:hRule="atLeast"/>
              </w:trPr>
              <w:tc>
                <w:tcPr>
                  <w:tcW w:w="308" w:type="dxa"/>
                  <w:tcBorders>
                    <w:tl2br w:val="nil"/>
                    <w:tr2bl w:val="nil"/>
                  </w:tcBorders>
                  <w:vAlign w:val="center"/>
                </w:tcPr>
                <w:p w14:paraId="3762D479">
                  <w:pPr>
                    <w:adjustRightInd w:val="0"/>
                    <w:snapToGrid w:val="0"/>
                    <w:jc w:val="center"/>
                    <w:rPr>
                      <w:rFonts w:eastAsiaTheme="minorEastAsia"/>
                      <w:sz w:val="18"/>
                      <w:szCs w:val="18"/>
                    </w:rPr>
                  </w:pPr>
                  <w:r>
                    <w:rPr>
                      <w:rFonts w:eastAsiaTheme="minorEastAsia"/>
                      <w:sz w:val="18"/>
                      <w:szCs w:val="18"/>
                    </w:rPr>
                    <w:t>3</w:t>
                  </w:r>
                </w:p>
              </w:tc>
              <w:tc>
                <w:tcPr>
                  <w:tcW w:w="760" w:type="dxa"/>
                  <w:tcBorders>
                    <w:tl2br w:val="nil"/>
                    <w:tr2bl w:val="nil"/>
                  </w:tcBorders>
                  <w:vAlign w:val="center"/>
                </w:tcPr>
                <w:p w14:paraId="1EDA2B29">
                  <w:pPr>
                    <w:adjustRightInd w:val="0"/>
                    <w:snapToGrid w:val="0"/>
                    <w:jc w:val="center"/>
                    <w:rPr>
                      <w:rFonts w:hAnsiTheme="minorEastAsia" w:eastAsiaTheme="minorEastAsia"/>
                      <w:sz w:val="18"/>
                      <w:szCs w:val="18"/>
                    </w:rPr>
                  </w:pPr>
                  <w:r>
                    <w:rPr>
                      <w:rFonts w:hint="eastAsia" w:hAnsiTheme="minorEastAsia" w:eastAsiaTheme="minorEastAsia"/>
                      <w:sz w:val="18"/>
                      <w:szCs w:val="18"/>
                    </w:rPr>
                    <w:t>废网版</w:t>
                  </w:r>
                </w:p>
              </w:tc>
              <w:tc>
                <w:tcPr>
                  <w:tcW w:w="566" w:type="dxa"/>
                  <w:tcBorders>
                    <w:tl2br w:val="nil"/>
                    <w:tr2bl w:val="nil"/>
                  </w:tcBorders>
                  <w:vAlign w:val="center"/>
                </w:tcPr>
                <w:p w14:paraId="065F3B13">
                  <w:pPr>
                    <w:adjustRightInd w:val="0"/>
                    <w:snapToGrid w:val="0"/>
                    <w:jc w:val="center"/>
                    <w:rPr>
                      <w:rFonts w:hAnsiTheme="minorEastAsia" w:eastAsiaTheme="minorEastAsia"/>
                      <w:sz w:val="18"/>
                      <w:szCs w:val="18"/>
                    </w:rPr>
                  </w:pPr>
                  <w:r>
                    <w:rPr>
                      <w:rFonts w:hAnsiTheme="minorEastAsia" w:eastAsiaTheme="minorEastAsia"/>
                      <w:sz w:val="18"/>
                      <w:szCs w:val="18"/>
                    </w:rPr>
                    <w:t>HW</w:t>
                  </w:r>
                  <w:r>
                    <w:rPr>
                      <w:rFonts w:hint="eastAsia" w:hAnsiTheme="minorEastAsia" w:eastAsiaTheme="minorEastAsia"/>
                      <w:sz w:val="18"/>
                      <w:szCs w:val="18"/>
                    </w:rPr>
                    <w:t>12</w:t>
                  </w:r>
                </w:p>
              </w:tc>
              <w:tc>
                <w:tcPr>
                  <w:tcW w:w="973" w:type="dxa"/>
                  <w:tcBorders>
                    <w:tl2br w:val="nil"/>
                    <w:tr2bl w:val="nil"/>
                  </w:tcBorders>
                  <w:vAlign w:val="center"/>
                </w:tcPr>
                <w:p w14:paraId="20F7A799">
                  <w:pPr>
                    <w:adjustRightInd w:val="0"/>
                    <w:snapToGrid w:val="0"/>
                    <w:rPr>
                      <w:rFonts w:hAnsiTheme="minorEastAsia" w:eastAsiaTheme="minorEastAsia"/>
                      <w:sz w:val="18"/>
                      <w:szCs w:val="18"/>
                    </w:rPr>
                  </w:pPr>
                  <w:r>
                    <w:rPr>
                      <w:rFonts w:hAnsiTheme="minorEastAsia" w:eastAsiaTheme="minorEastAsia"/>
                      <w:sz w:val="18"/>
                      <w:szCs w:val="18"/>
                    </w:rPr>
                    <w:t>900-</w:t>
                  </w:r>
                  <w:r>
                    <w:rPr>
                      <w:rFonts w:hint="eastAsia" w:hAnsiTheme="minorEastAsia" w:eastAsiaTheme="minorEastAsia"/>
                      <w:sz w:val="18"/>
                      <w:szCs w:val="18"/>
                    </w:rPr>
                    <w:t>253</w:t>
                  </w:r>
                  <w:r>
                    <w:rPr>
                      <w:rFonts w:hAnsiTheme="minorEastAsia" w:eastAsiaTheme="minorEastAsia"/>
                      <w:sz w:val="18"/>
                      <w:szCs w:val="18"/>
                    </w:rPr>
                    <w:t>-</w:t>
                  </w:r>
                  <w:r>
                    <w:rPr>
                      <w:rFonts w:hint="eastAsia" w:hAnsiTheme="minorEastAsia" w:eastAsiaTheme="minorEastAsia"/>
                      <w:sz w:val="18"/>
                      <w:szCs w:val="18"/>
                    </w:rPr>
                    <w:t>12</w:t>
                  </w:r>
                </w:p>
              </w:tc>
              <w:tc>
                <w:tcPr>
                  <w:tcW w:w="641" w:type="dxa"/>
                  <w:tcBorders>
                    <w:tl2br w:val="nil"/>
                    <w:tr2bl w:val="nil"/>
                  </w:tcBorders>
                  <w:vAlign w:val="center"/>
                </w:tcPr>
                <w:p w14:paraId="42473547">
                  <w:pPr>
                    <w:adjustRightInd w:val="0"/>
                    <w:snapToGrid w:val="0"/>
                    <w:jc w:val="center"/>
                    <w:textAlignment w:val="center"/>
                    <w:rPr>
                      <w:rFonts w:hAnsiTheme="minorEastAsia" w:eastAsiaTheme="minorEastAsia"/>
                      <w:sz w:val="18"/>
                      <w:szCs w:val="18"/>
                    </w:rPr>
                  </w:pPr>
                  <w:r>
                    <w:rPr>
                      <w:rFonts w:hint="eastAsia" w:hAnsiTheme="minorEastAsia" w:eastAsiaTheme="minorEastAsia"/>
                      <w:sz w:val="18"/>
                      <w:szCs w:val="18"/>
                    </w:rPr>
                    <w:t>0.0025</w:t>
                  </w:r>
                </w:p>
              </w:tc>
              <w:tc>
                <w:tcPr>
                  <w:tcW w:w="1112" w:type="dxa"/>
                  <w:tcBorders>
                    <w:tl2br w:val="nil"/>
                    <w:tr2bl w:val="nil"/>
                  </w:tcBorders>
                  <w:vAlign w:val="center"/>
                </w:tcPr>
                <w:p w14:paraId="478FB164">
                  <w:pPr>
                    <w:adjustRightInd w:val="0"/>
                    <w:snapToGrid w:val="0"/>
                    <w:jc w:val="center"/>
                    <w:rPr>
                      <w:rFonts w:hAnsiTheme="minorEastAsia" w:eastAsiaTheme="minorEastAsia"/>
                      <w:sz w:val="18"/>
                      <w:szCs w:val="18"/>
                    </w:rPr>
                  </w:pPr>
                  <w:r>
                    <w:rPr>
                      <w:rFonts w:hAnsiTheme="minorEastAsia" w:eastAsiaTheme="minorEastAsia"/>
                      <w:sz w:val="18"/>
                      <w:szCs w:val="18"/>
                    </w:rPr>
                    <w:t>丝印</w:t>
                  </w:r>
                </w:p>
              </w:tc>
              <w:tc>
                <w:tcPr>
                  <w:tcW w:w="421" w:type="dxa"/>
                  <w:tcBorders>
                    <w:tl2br w:val="nil"/>
                    <w:tr2bl w:val="nil"/>
                  </w:tcBorders>
                  <w:vAlign w:val="center"/>
                </w:tcPr>
                <w:p w14:paraId="2E76E774">
                  <w:pPr>
                    <w:adjustRightInd w:val="0"/>
                    <w:snapToGrid w:val="0"/>
                    <w:jc w:val="center"/>
                    <w:rPr>
                      <w:rFonts w:hAnsiTheme="minorEastAsia" w:eastAsiaTheme="minorEastAsia"/>
                      <w:sz w:val="18"/>
                      <w:szCs w:val="18"/>
                    </w:rPr>
                  </w:pPr>
                  <w:r>
                    <w:rPr>
                      <w:rFonts w:hAnsiTheme="minorEastAsia" w:eastAsiaTheme="minorEastAsia"/>
                      <w:sz w:val="18"/>
                      <w:szCs w:val="18"/>
                    </w:rPr>
                    <w:t>固态</w:t>
                  </w:r>
                </w:p>
              </w:tc>
              <w:tc>
                <w:tcPr>
                  <w:tcW w:w="1524" w:type="dxa"/>
                  <w:tcBorders>
                    <w:tl2br w:val="nil"/>
                    <w:tr2bl w:val="nil"/>
                  </w:tcBorders>
                  <w:vAlign w:val="center"/>
                </w:tcPr>
                <w:p w14:paraId="7F057CDC">
                  <w:pPr>
                    <w:jc w:val="center"/>
                    <w:rPr>
                      <w:rFonts w:hAnsiTheme="minorEastAsia" w:eastAsiaTheme="minorEastAsia"/>
                      <w:sz w:val="18"/>
                      <w:szCs w:val="18"/>
                    </w:rPr>
                  </w:pPr>
                  <w:r>
                    <w:rPr>
                      <w:rFonts w:hAnsiTheme="minorEastAsia" w:eastAsiaTheme="minorEastAsia"/>
                      <w:sz w:val="18"/>
                      <w:szCs w:val="18"/>
                    </w:rPr>
                    <w:t>油墨</w:t>
                  </w:r>
                </w:p>
              </w:tc>
              <w:tc>
                <w:tcPr>
                  <w:tcW w:w="1662" w:type="dxa"/>
                  <w:tcBorders>
                    <w:tl2br w:val="nil"/>
                    <w:tr2bl w:val="nil"/>
                  </w:tcBorders>
                  <w:vAlign w:val="center"/>
                </w:tcPr>
                <w:p w14:paraId="6A27EBEE">
                  <w:pPr>
                    <w:jc w:val="center"/>
                    <w:rPr>
                      <w:rFonts w:hAnsiTheme="minorEastAsia" w:eastAsiaTheme="minorEastAsia"/>
                      <w:sz w:val="18"/>
                      <w:szCs w:val="18"/>
                    </w:rPr>
                  </w:pPr>
                  <w:r>
                    <w:rPr>
                      <w:rFonts w:hAnsiTheme="minorEastAsia" w:eastAsiaTheme="minorEastAsia"/>
                      <w:sz w:val="18"/>
                      <w:szCs w:val="18"/>
                    </w:rPr>
                    <w:t>油墨</w:t>
                  </w:r>
                </w:p>
              </w:tc>
              <w:tc>
                <w:tcPr>
                  <w:tcW w:w="694" w:type="dxa"/>
                  <w:tcBorders>
                    <w:tl2br w:val="nil"/>
                    <w:tr2bl w:val="nil"/>
                  </w:tcBorders>
                  <w:vAlign w:val="center"/>
                </w:tcPr>
                <w:p w14:paraId="376FEEE2">
                  <w:pPr>
                    <w:adjustRightInd w:val="0"/>
                    <w:snapToGrid w:val="0"/>
                    <w:jc w:val="center"/>
                    <w:rPr>
                      <w:rFonts w:hAnsiTheme="minorEastAsia" w:eastAsiaTheme="minorEastAsia"/>
                      <w:sz w:val="18"/>
                      <w:szCs w:val="18"/>
                    </w:rPr>
                  </w:pPr>
                  <w:r>
                    <w:rPr>
                      <w:rFonts w:hAnsiTheme="minorEastAsia" w:eastAsiaTheme="minorEastAsia"/>
                      <w:sz w:val="18"/>
                      <w:szCs w:val="18"/>
                    </w:rPr>
                    <w:t>不定期</w:t>
                  </w:r>
                </w:p>
              </w:tc>
              <w:tc>
                <w:tcPr>
                  <w:tcW w:w="560" w:type="dxa"/>
                  <w:tcBorders>
                    <w:tl2br w:val="nil"/>
                    <w:tr2bl w:val="nil"/>
                  </w:tcBorders>
                  <w:vAlign w:val="center"/>
                </w:tcPr>
                <w:p w14:paraId="5B9DFC62">
                  <w:pPr>
                    <w:adjustRightInd w:val="0"/>
                    <w:snapToGrid w:val="0"/>
                    <w:jc w:val="center"/>
                    <w:rPr>
                      <w:rFonts w:hAnsiTheme="minorEastAsia" w:eastAsiaTheme="minorEastAsia"/>
                      <w:sz w:val="18"/>
                      <w:szCs w:val="18"/>
                    </w:rPr>
                  </w:pPr>
                  <w:r>
                    <w:rPr>
                      <w:rFonts w:hAnsiTheme="minorEastAsia" w:eastAsiaTheme="minorEastAsia"/>
                      <w:sz w:val="18"/>
                      <w:szCs w:val="18"/>
                    </w:rPr>
                    <w:t>T</w:t>
                  </w:r>
                  <w:r>
                    <w:rPr>
                      <w:rFonts w:hint="eastAsia" w:hAnsiTheme="minorEastAsia" w:eastAsiaTheme="minorEastAsia"/>
                      <w:sz w:val="18"/>
                      <w:szCs w:val="18"/>
                      <w:lang w:eastAsia="zh-CN"/>
                    </w:rPr>
                    <w:t>,</w:t>
                  </w:r>
                  <w:r>
                    <w:rPr>
                      <w:rFonts w:hAnsiTheme="minorEastAsia" w:eastAsiaTheme="minorEastAsia"/>
                      <w:sz w:val="18"/>
                      <w:szCs w:val="18"/>
                    </w:rPr>
                    <w:t>I</w:t>
                  </w:r>
                </w:p>
              </w:tc>
              <w:tc>
                <w:tcPr>
                  <w:tcW w:w="699" w:type="dxa"/>
                  <w:vMerge w:val="continue"/>
                  <w:tcBorders>
                    <w:tl2br w:val="nil"/>
                    <w:tr2bl w:val="nil"/>
                  </w:tcBorders>
                  <w:vAlign w:val="center"/>
                </w:tcPr>
                <w:p w14:paraId="6828EE30">
                  <w:pPr>
                    <w:adjustRightInd w:val="0"/>
                    <w:snapToGrid w:val="0"/>
                    <w:jc w:val="center"/>
                    <w:rPr>
                      <w:rFonts w:eastAsiaTheme="minorEastAsia"/>
                      <w:sz w:val="18"/>
                      <w:szCs w:val="18"/>
                    </w:rPr>
                  </w:pPr>
                </w:p>
              </w:tc>
              <w:tc>
                <w:tcPr>
                  <w:tcW w:w="644" w:type="dxa"/>
                  <w:vMerge w:val="continue"/>
                  <w:tcBorders>
                    <w:tl2br w:val="nil"/>
                    <w:tr2bl w:val="nil"/>
                  </w:tcBorders>
                  <w:vAlign w:val="center"/>
                </w:tcPr>
                <w:p w14:paraId="6AF5A2F8">
                  <w:pPr>
                    <w:adjustRightInd w:val="0"/>
                    <w:snapToGrid w:val="0"/>
                    <w:jc w:val="center"/>
                    <w:rPr>
                      <w:rFonts w:eastAsiaTheme="minorEastAsia"/>
                      <w:sz w:val="18"/>
                      <w:szCs w:val="18"/>
                    </w:rPr>
                  </w:pPr>
                </w:p>
              </w:tc>
              <w:tc>
                <w:tcPr>
                  <w:tcW w:w="910" w:type="dxa"/>
                  <w:vMerge w:val="continue"/>
                  <w:tcBorders>
                    <w:tl2br w:val="nil"/>
                    <w:tr2bl w:val="nil"/>
                  </w:tcBorders>
                  <w:vAlign w:val="center"/>
                </w:tcPr>
                <w:p w14:paraId="004C631D">
                  <w:pPr>
                    <w:adjustRightInd w:val="0"/>
                    <w:snapToGrid w:val="0"/>
                    <w:jc w:val="center"/>
                    <w:rPr>
                      <w:rFonts w:eastAsiaTheme="minorEastAsia"/>
                      <w:sz w:val="18"/>
                      <w:szCs w:val="18"/>
                    </w:rPr>
                  </w:pPr>
                </w:p>
              </w:tc>
              <w:tc>
                <w:tcPr>
                  <w:tcW w:w="688" w:type="dxa"/>
                  <w:vMerge w:val="continue"/>
                  <w:tcBorders>
                    <w:tl2br w:val="nil"/>
                    <w:tr2bl w:val="nil"/>
                  </w:tcBorders>
                  <w:vAlign w:val="center"/>
                </w:tcPr>
                <w:p w14:paraId="0CB74297">
                  <w:pPr>
                    <w:adjustRightInd w:val="0"/>
                    <w:snapToGrid w:val="0"/>
                    <w:jc w:val="center"/>
                    <w:rPr>
                      <w:rFonts w:eastAsiaTheme="minorEastAsia"/>
                      <w:sz w:val="18"/>
                      <w:szCs w:val="18"/>
                    </w:rPr>
                  </w:pPr>
                </w:p>
              </w:tc>
              <w:tc>
                <w:tcPr>
                  <w:tcW w:w="475" w:type="dxa"/>
                  <w:vMerge w:val="continue"/>
                  <w:tcBorders>
                    <w:tl2br w:val="nil"/>
                    <w:tr2bl w:val="nil"/>
                  </w:tcBorders>
                  <w:vAlign w:val="center"/>
                </w:tcPr>
                <w:p w14:paraId="66056ECE">
                  <w:pPr>
                    <w:adjustRightInd w:val="0"/>
                    <w:snapToGrid w:val="0"/>
                    <w:jc w:val="center"/>
                    <w:rPr>
                      <w:rFonts w:eastAsiaTheme="minorEastAsia"/>
                      <w:sz w:val="18"/>
                      <w:szCs w:val="18"/>
                    </w:rPr>
                  </w:pPr>
                </w:p>
              </w:tc>
            </w:tr>
            <w:tr w14:paraId="3C4F605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12" w:hRule="atLeast"/>
              </w:trPr>
              <w:tc>
                <w:tcPr>
                  <w:tcW w:w="308" w:type="dxa"/>
                  <w:tcBorders>
                    <w:tl2br w:val="nil"/>
                    <w:tr2bl w:val="nil"/>
                  </w:tcBorders>
                  <w:vAlign w:val="center"/>
                </w:tcPr>
                <w:p w14:paraId="7694733D">
                  <w:pPr>
                    <w:adjustRightInd w:val="0"/>
                    <w:snapToGrid w:val="0"/>
                    <w:jc w:val="center"/>
                    <w:rPr>
                      <w:rFonts w:eastAsiaTheme="minorEastAsia"/>
                      <w:sz w:val="18"/>
                      <w:szCs w:val="18"/>
                    </w:rPr>
                  </w:pPr>
                  <w:r>
                    <w:rPr>
                      <w:rFonts w:hint="eastAsia" w:eastAsiaTheme="minorEastAsia"/>
                      <w:sz w:val="18"/>
                      <w:szCs w:val="18"/>
                    </w:rPr>
                    <w:t>4</w:t>
                  </w:r>
                </w:p>
              </w:tc>
              <w:tc>
                <w:tcPr>
                  <w:tcW w:w="760" w:type="dxa"/>
                  <w:tcBorders>
                    <w:tl2br w:val="nil"/>
                    <w:tr2bl w:val="nil"/>
                  </w:tcBorders>
                  <w:vAlign w:val="center"/>
                </w:tcPr>
                <w:p w14:paraId="5EC3982F">
                  <w:pPr>
                    <w:adjustRightInd w:val="0"/>
                    <w:snapToGrid w:val="0"/>
                    <w:jc w:val="center"/>
                    <w:rPr>
                      <w:rFonts w:hAnsiTheme="minorEastAsia" w:eastAsiaTheme="minorEastAsia"/>
                      <w:sz w:val="18"/>
                      <w:szCs w:val="18"/>
                    </w:rPr>
                  </w:pPr>
                  <w:r>
                    <w:rPr>
                      <w:rFonts w:hint="eastAsia" w:hAnsiTheme="minorEastAsia" w:eastAsiaTheme="minorEastAsia"/>
                      <w:sz w:val="18"/>
                      <w:szCs w:val="18"/>
                    </w:rPr>
                    <w:t>废抹布</w:t>
                  </w:r>
                </w:p>
              </w:tc>
              <w:tc>
                <w:tcPr>
                  <w:tcW w:w="566" w:type="dxa"/>
                  <w:tcBorders>
                    <w:tl2br w:val="nil"/>
                    <w:tr2bl w:val="nil"/>
                  </w:tcBorders>
                  <w:vAlign w:val="center"/>
                </w:tcPr>
                <w:p w14:paraId="29418F11">
                  <w:pPr>
                    <w:adjustRightInd w:val="0"/>
                    <w:snapToGrid w:val="0"/>
                    <w:jc w:val="center"/>
                    <w:rPr>
                      <w:rFonts w:hAnsiTheme="minorEastAsia" w:eastAsiaTheme="minorEastAsia"/>
                      <w:sz w:val="18"/>
                      <w:szCs w:val="18"/>
                    </w:rPr>
                  </w:pPr>
                  <w:r>
                    <w:rPr>
                      <w:rFonts w:hAnsiTheme="minorEastAsia" w:eastAsiaTheme="minorEastAsia"/>
                      <w:sz w:val="18"/>
                      <w:szCs w:val="18"/>
                    </w:rPr>
                    <w:t>HW</w:t>
                  </w:r>
                  <w:r>
                    <w:rPr>
                      <w:rFonts w:hint="eastAsia" w:hAnsiTheme="minorEastAsia" w:eastAsiaTheme="minorEastAsia"/>
                      <w:sz w:val="18"/>
                      <w:szCs w:val="18"/>
                    </w:rPr>
                    <w:t>12</w:t>
                  </w:r>
                </w:p>
              </w:tc>
              <w:tc>
                <w:tcPr>
                  <w:tcW w:w="973" w:type="dxa"/>
                  <w:tcBorders>
                    <w:tl2br w:val="nil"/>
                    <w:tr2bl w:val="nil"/>
                  </w:tcBorders>
                  <w:vAlign w:val="center"/>
                </w:tcPr>
                <w:p w14:paraId="4A0FB8E2">
                  <w:pPr>
                    <w:adjustRightInd w:val="0"/>
                    <w:snapToGrid w:val="0"/>
                    <w:rPr>
                      <w:rFonts w:hAnsiTheme="minorEastAsia" w:eastAsiaTheme="minorEastAsia"/>
                      <w:sz w:val="18"/>
                      <w:szCs w:val="18"/>
                    </w:rPr>
                  </w:pPr>
                  <w:r>
                    <w:rPr>
                      <w:rFonts w:hAnsiTheme="minorEastAsia" w:eastAsiaTheme="minorEastAsia"/>
                      <w:sz w:val="18"/>
                      <w:szCs w:val="18"/>
                    </w:rPr>
                    <w:t>900-</w:t>
                  </w:r>
                  <w:r>
                    <w:rPr>
                      <w:rFonts w:hint="eastAsia" w:hAnsiTheme="minorEastAsia" w:eastAsiaTheme="minorEastAsia"/>
                      <w:sz w:val="18"/>
                      <w:szCs w:val="18"/>
                    </w:rPr>
                    <w:t>253</w:t>
                  </w:r>
                  <w:r>
                    <w:rPr>
                      <w:rFonts w:hAnsiTheme="minorEastAsia" w:eastAsiaTheme="minorEastAsia"/>
                      <w:sz w:val="18"/>
                      <w:szCs w:val="18"/>
                    </w:rPr>
                    <w:t>-</w:t>
                  </w:r>
                  <w:r>
                    <w:rPr>
                      <w:rFonts w:hint="eastAsia" w:hAnsiTheme="minorEastAsia" w:eastAsiaTheme="minorEastAsia"/>
                      <w:sz w:val="18"/>
                      <w:szCs w:val="18"/>
                    </w:rPr>
                    <w:t>12</w:t>
                  </w:r>
                </w:p>
              </w:tc>
              <w:tc>
                <w:tcPr>
                  <w:tcW w:w="641" w:type="dxa"/>
                  <w:tcBorders>
                    <w:tl2br w:val="nil"/>
                    <w:tr2bl w:val="nil"/>
                  </w:tcBorders>
                  <w:vAlign w:val="center"/>
                </w:tcPr>
                <w:p w14:paraId="35CF2C1D">
                  <w:pPr>
                    <w:adjustRightInd w:val="0"/>
                    <w:snapToGrid w:val="0"/>
                    <w:jc w:val="center"/>
                    <w:textAlignment w:val="center"/>
                    <w:rPr>
                      <w:rFonts w:hAnsiTheme="minorEastAsia" w:eastAsiaTheme="minorEastAsia"/>
                      <w:sz w:val="18"/>
                      <w:szCs w:val="18"/>
                    </w:rPr>
                  </w:pPr>
                  <w:r>
                    <w:rPr>
                      <w:rFonts w:hint="eastAsia" w:hAnsiTheme="minorEastAsia" w:eastAsiaTheme="minorEastAsia"/>
                      <w:sz w:val="18"/>
                      <w:szCs w:val="18"/>
                    </w:rPr>
                    <w:t>0.11</w:t>
                  </w:r>
                </w:p>
              </w:tc>
              <w:tc>
                <w:tcPr>
                  <w:tcW w:w="1112" w:type="dxa"/>
                  <w:tcBorders>
                    <w:tl2br w:val="nil"/>
                    <w:tr2bl w:val="nil"/>
                  </w:tcBorders>
                  <w:vAlign w:val="center"/>
                </w:tcPr>
                <w:p w14:paraId="7519286C">
                  <w:pPr>
                    <w:adjustRightInd w:val="0"/>
                    <w:snapToGrid w:val="0"/>
                    <w:jc w:val="center"/>
                    <w:rPr>
                      <w:rFonts w:hAnsiTheme="minorEastAsia" w:eastAsiaTheme="minorEastAsia"/>
                      <w:sz w:val="18"/>
                      <w:szCs w:val="18"/>
                    </w:rPr>
                  </w:pPr>
                  <w:r>
                    <w:rPr>
                      <w:rFonts w:hAnsiTheme="minorEastAsia" w:eastAsiaTheme="minorEastAsia"/>
                      <w:sz w:val="18"/>
                      <w:szCs w:val="18"/>
                    </w:rPr>
                    <w:t>网版清洗</w:t>
                  </w:r>
                </w:p>
              </w:tc>
              <w:tc>
                <w:tcPr>
                  <w:tcW w:w="421" w:type="dxa"/>
                  <w:tcBorders>
                    <w:tl2br w:val="nil"/>
                    <w:tr2bl w:val="nil"/>
                  </w:tcBorders>
                  <w:vAlign w:val="center"/>
                </w:tcPr>
                <w:p w14:paraId="53808E10">
                  <w:pPr>
                    <w:adjustRightInd w:val="0"/>
                    <w:snapToGrid w:val="0"/>
                    <w:jc w:val="center"/>
                    <w:rPr>
                      <w:rFonts w:hAnsiTheme="minorEastAsia" w:eastAsiaTheme="minorEastAsia"/>
                      <w:sz w:val="18"/>
                      <w:szCs w:val="18"/>
                    </w:rPr>
                  </w:pPr>
                  <w:r>
                    <w:rPr>
                      <w:rFonts w:hAnsiTheme="minorEastAsia" w:eastAsiaTheme="minorEastAsia"/>
                      <w:sz w:val="18"/>
                      <w:szCs w:val="18"/>
                    </w:rPr>
                    <w:t>固态</w:t>
                  </w:r>
                </w:p>
              </w:tc>
              <w:tc>
                <w:tcPr>
                  <w:tcW w:w="1524" w:type="dxa"/>
                  <w:tcBorders>
                    <w:tl2br w:val="nil"/>
                    <w:tr2bl w:val="nil"/>
                  </w:tcBorders>
                  <w:vAlign w:val="center"/>
                </w:tcPr>
                <w:p w14:paraId="2EA0B7D7">
                  <w:pPr>
                    <w:jc w:val="center"/>
                    <w:rPr>
                      <w:rFonts w:hAnsiTheme="minorEastAsia" w:eastAsiaTheme="minorEastAsia"/>
                      <w:sz w:val="18"/>
                      <w:szCs w:val="18"/>
                    </w:rPr>
                  </w:pPr>
                  <w:r>
                    <w:rPr>
                      <w:rFonts w:hint="eastAsia" w:hAnsiTheme="minorEastAsia" w:eastAsiaTheme="minorEastAsia"/>
                      <w:sz w:val="18"/>
                      <w:szCs w:val="18"/>
                    </w:rPr>
                    <w:t>油墨清洗剂</w:t>
                  </w:r>
                </w:p>
              </w:tc>
              <w:tc>
                <w:tcPr>
                  <w:tcW w:w="1662" w:type="dxa"/>
                  <w:tcBorders>
                    <w:tl2br w:val="nil"/>
                    <w:tr2bl w:val="nil"/>
                  </w:tcBorders>
                  <w:vAlign w:val="center"/>
                </w:tcPr>
                <w:p w14:paraId="780B7F5F">
                  <w:pPr>
                    <w:jc w:val="center"/>
                    <w:rPr>
                      <w:rFonts w:hAnsiTheme="minorEastAsia" w:eastAsiaTheme="minorEastAsia"/>
                      <w:sz w:val="18"/>
                      <w:szCs w:val="18"/>
                    </w:rPr>
                  </w:pPr>
                  <w:r>
                    <w:rPr>
                      <w:rFonts w:hint="eastAsia" w:hAnsiTheme="minorEastAsia" w:eastAsiaTheme="minorEastAsia"/>
                      <w:sz w:val="18"/>
                      <w:szCs w:val="18"/>
                    </w:rPr>
                    <w:t>油墨清洗剂</w:t>
                  </w:r>
                </w:p>
              </w:tc>
              <w:tc>
                <w:tcPr>
                  <w:tcW w:w="694" w:type="dxa"/>
                  <w:tcBorders>
                    <w:tl2br w:val="nil"/>
                    <w:tr2bl w:val="nil"/>
                  </w:tcBorders>
                  <w:vAlign w:val="center"/>
                </w:tcPr>
                <w:p w14:paraId="358BB575">
                  <w:pPr>
                    <w:adjustRightInd w:val="0"/>
                    <w:snapToGrid w:val="0"/>
                    <w:jc w:val="center"/>
                    <w:rPr>
                      <w:rFonts w:hAnsiTheme="minorEastAsia" w:eastAsiaTheme="minorEastAsia"/>
                      <w:sz w:val="18"/>
                      <w:szCs w:val="18"/>
                    </w:rPr>
                  </w:pPr>
                  <w:r>
                    <w:rPr>
                      <w:rFonts w:hAnsiTheme="minorEastAsia" w:eastAsiaTheme="minorEastAsia"/>
                      <w:sz w:val="18"/>
                      <w:szCs w:val="18"/>
                    </w:rPr>
                    <w:t>不定期</w:t>
                  </w:r>
                </w:p>
              </w:tc>
              <w:tc>
                <w:tcPr>
                  <w:tcW w:w="560" w:type="dxa"/>
                  <w:tcBorders>
                    <w:tl2br w:val="nil"/>
                    <w:tr2bl w:val="nil"/>
                  </w:tcBorders>
                  <w:vAlign w:val="center"/>
                </w:tcPr>
                <w:p w14:paraId="67329DCD">
                  <w:pPr>
                    <w:adjustRightInd w:val="0"/>
                    <w:snapToGrid w:val="0"/>
                    <w:jc w:val="center"/>
                    <w:rPr>
                      <w:rFonts w:hAnsiTheme="minorEastAsia" w:eastAsiaTheme="minorEastAsia"/>
                      <w:sz w:val="18"/>
                      <w:szCs w:val="18"/>
                    </w:rPr>
                  </w:pPr>
                  <w:r>
                    <w:rPr>
                      <w:rFonts w:hAnsiTheme="minorEastAsia" w:eastAsiaTheme="minorEastAsia"/>
                      <w:sz w:val="18"/>
                      <w:szCs w:val="18"/>
                    </w:rPr>
                    <w:t>T</w:t>
                  </w:r>
                  <w:r>
                    <w:rPr>
                      <w:rFonts w:hint="eastAsia" w:hAnsiTheme="minorEastAsia" w:eastAsiaTheme="minorEastAsia"/>
                      <w:sz w:val="18"/>
                      <w:szCs w:val="18"/>
                      <w:lang w:eastAsia="zh-CN"/>
                    </w:rPr>
                    <w:t>,</w:t>
                  </w:r>
                  <w:r>
                    <w:rPr>
                      <w:rFonts w:hAnsiTheme="minorEastAsia" w:eastAsiaTheme="minorEastAsia"/>
                      <w:sz w:val="18"/>
                      <w:szCs w:val="18"/>
                    </w:rPr>
                    <w:t>I</w:t>
                  </w:r>
                </w:p>
              </w:tc>
              <w:tc>
                <w:tcPr>
                  <w:tcW w:w="699" w:type="dxa"/>
                  <w:vMerge w:val="continue"/>
                  <w:tcBorders>
                    <w:tl2br w:val="nil"/>
                    <w:tr2bl w:val="nil"/>
                  </w:tcBorders>
                  <w:vAlign w:val="center"/>
                </w:tcPr>
                <w:p w14:paraId="39DB9CF0">
                  <w:pPr>
                    <w:adjustRightInd w:val="0"/>
                    <w:snapToGrid w:val="0"/>
                    <w:jc w:val="center"/>
                    <w:rPr>
                      <w:rFonts w:eastAsiaTheme="minorEastAsia"/>
                      <w:sz w:val="18"/>
                      <w:szCs w:val="18"/>
                    </w:rPr>
                  </w:pPr>
                </w:p>
              </w:tc>
              <w:tc>
                <w:tcPr>
                  <w:tcW w:w="644" w:type="dxa"/>
                  <w:vMerge w:val="continue"/>
                  <w:tcBorders>
                    <w:tl2br w:val="nil"/>
                    <w:tr2bl w:val="nil"/>
                  </w:tcBorders>
                  <w:vAlign w:val="center"/>
                </w:tcPr>
                <w:p w14:paraId="6692413A">
                  <w:pPr>
                    <w:adjustRightInd w:val="0"/>
                    <w:snapToGrid w:val="0"/>
                    <w:jc w:val="center"/>
                    <w:rPr>
                      <w:rFonts w:eastAsiaTheme="minorEastAsia"/>
                      <w:sz w:val="18"/>
                      <w:szCs w:val="18"/>
                    </w:rPr>
                  </w:pPr>
                </w:p>
              </w:tc>
              <w:tc>
                <w:tcPr>
                  <w:tcW w:w="910" w:type="dxa"/>
                  <w:vMerge w:val="continue"/>
                  <w:tcBorders>
                    <w:tl2br w:val="nil"/>
                    <w:tr2bl w:val="nil"/>
                  </w:tcBorders>
                  <w:vAlign w:val="center"/>
                </w:tcPr>
                <w:p w14:paraId="5792B07D">
                  <w:pPr>
                    <w:adjustRightInd w:val="0"/>
                    <w:snapToGrid w:val="0"/>
                    <w:jc w:val="center"/>
                    <w:rPr>
                      <w:rFonts w:eastAsiaTheme="minorEastAsia"/>
                      <w:sz w:val="18"/>
                      <w:szCs w:val="18"/>
                    </w:rPr>
                  </w:pPr>
                </w:p>
              </w:tc>
              <w:tc>
                <w:tcPr>
                  <w:tcW w:w="688" w:type="dxa"/>
                  <w:vMerge w:val="continue"/>
                  <w:tcBorders>
                    <w:tl2br w:val="nil"/>
                    <w:tr2bl w:val="nil"/>
                  </w:tcBorders>
                  <w:vAlign w:val="center"/>
                </w:tcPr>
                <w:p w14:paraId="4767D18F">
                  <w:pPr>
                    <w:adjustRightInd w:val="0"/>
                    <w:snapToGrid w:val="0"/>
                    <w:jc w:val="center"/>
                    <w:rPr>
                      <w:rFonts w:eastAsiaTheme="minorEastAsia"/>
                      <w:sz w:val="18"/>
                      <w:szCs w:val="18"/>
                    </w:rPr>
                  </w:pPr>
                </w:p>
              </w:tc>
              <w:tc>
                <w:tcPr>
                  <w:tcW w:w="475" w:type="dxa"/>
                  <w:vMerge w:val="continue"/>
                  <w:tcBorders>
                    <w:tl2br w:val="nil"/>
                    <w:tr2bl w:val="nil"/>
                  </w:tcBorders>
                  <w:vAlign w:val="center"/>
                </w:tcPr>
                <w:p w14:paraId="2D9ABC5E">
                  <w:pPr>
                    <w:adjustRightInd w:val="0"/>
                    <w:snapToGrid w:val="0"/>
                    <w:jc w:val="center"/>
                    <w:rPr>
                      <w:rFonts w:eastAsiaTheme="minorEastAsia"/>
                      <w:sz w:val="18"/>
                      <w:szCs w:val="18"/>
                    </w:rPr>
                  </w:pPr>
                </w:p>
              </w:tc>
            </w:tr>
          </w:tbl>
          <w:p w14:paraId="7DDE998E">
            <w:pPr>
              <w:widowControl/>
              <w:autoSpaceDE w:val="0"/>
              <w:autoSpaceDN w:val="0"/>
              <w:adjustRightInd w:val="0"/>
              <w:snapToGrid w:val="0"/>
              <w:spacing w:line="360" w:lineRule="auto"/>
              <w:jc w:val="left"/>
              <w:rPr>
                <w:rFonts w:eastAsiaTheme="minorEastAsia"/>
                <w:b/>
                <w:kern w:val="0"/>
                <w:sz w:val="24"/>
              </w:rPr>
            </w:pPr>
          </w:p>
        </w:tc>
      </w:tr>
    </w:tbl>
    <w:p w14:paraId="480FCB0E">
      <w:pPr>
        <w:adjustRightInd w:val="0"/>
        <w:snapToGrid w:val="0"/>
        <w:jc w:val="center"/>
        <w:rPr>
          <w:rFonts w:eastAsiaTheme="minorEastAsia"/>
          <w:b/>
          <w:bCs/>
          <w:sz w:val="24"/>
        </w:rPr>
        <w:sectPr>
          <w:pgSz w:w="16840" w:h="11907" w:orient="landscape"/>
          <w:pgMar w:top="1531" w:right="1701" w:bottom="1531" w:left="2126" w:header="851" w:footer="851" w:gutter="0"/>
          <w:cols w:space="720" w:num="1"/>
          <w:docGrid w:linePitch="312" w:charSpace="0"/>
        </w:sectPr>
      </w:pPr>
    </w:p>
    <w:tbl>
      <w:tblPr>
        <w:tblStyle w:val="21"/>
        <w:tblpPr w:leftFromText="180" w:rightFromText="180" w:vertAnchor="text" w:tblpXSpec="center" w:tblpY="1"/>
        <w:tblOverlap w:val="never"/>
        <w:tblW w:w="8981"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95"/>
        <w:gridCol w:w="8686"/>
      </w:tblGrid>
      <w:tr w14:paraId="41538D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80" w:hRule="atLeast"/>
        </w:trPr>
        <w:tc>
          <w:tcPr>
            <w:tcW w:w="295" w:type="dxa"/>
            <w:tcMar>
              <w:left w:w="28" w:type="dxa"/>
              <w:right w:w="28" w:type="dxa"/>
            </w:tcMar>
            <w:vAlign w:val="center"/>
          </w:tcPr>
          <w:p w14:paraId="337A3926">
            <w:pPr>
              <w:adjustRightInd w:val="0"/>
              <w:snapToGrid w:val="0"/>
              <w:jc w:val="center"/>
              <w:rPr>
                <w:rFonts w:eastAsiaTheme="minorEastAsia"/>
                <w:b/>
                <w:bCs/>
                <w:sz w:val="24"/>
              </w:rPr>
            </w:pPr>
            <w:r>
              <w:rPr>
                <w:rFonts w:hAnsiTheme="minorEastAsia" w:eastAsiaTheme="minorEastAsia"/>
                <w:b/>
                <w:bCs/>
                <w:sz w:val="24"/>
              </w:rPr>
              <w:t>运营</w:t>
            </w:r>
          </w:p>
          <w:p w14:paraId="1470286A">
            <w:pPr>
              <w:adjustRightInd w:val="0"/>
              <w:snapToGrid w:val="0"/>
              <w:jc w:val="center"/>
              <w:rPr>
                <w:rFonts w:eastAsiaTheme="minorEastAsia"/>
                <w:b/>
                <w:bCs/>
                <w:sz w:val="24"/>
              </w:rPr>
            </w:pPr>
            <w:r>
              <w:rPr>
                <w:rFonts w:hAnsiTheme="minorEastAsia" w:eastAsiaTheme="minorEastAsia"/>
                <w:b/>
                <w:bCs/>
                <w:sz w:val="24"/>
              </w:rPr>
              <w:t>期环</w:t>
            </w:r>
          </w:p>
          <w:p w14:paraId="5A2A69C9">
            <w:pPr>
              <w:adjustRightInd w:val="0"/>
              <w:snapToGrid w:val="0"/>
              <w:jc w:val="center"/>
              <w:rPr>
                <w:rFonts w:eastAsiaTheme="minorEastAsia"/>
                <w:b/>
                <w:bCs/>
                <w:sz w:val="24"/>
              </w:rPr>
            </w:pPr>
            <w:r>
              <w:rPr>
                <w:rFonts w:hAnsiTheme="minorEastAsia" w:eastAsiaTheme="minorEastAsia"/>
                <w:b/>
                <w:bCs/>
                <w:sz w:val="24"/>
              </w:rPr>
              <w:t>境影</w:t>
            </w:r>
          </w:p>
          <w:p w14:paraId="09A319B3">
            <w:pPr>
              <w:adjustRightInd w:val="0"/>
              <w:snapToGrid w:val="0"/>
              <w:jc w:val="center"/>
              <w:rPr>
                <w:rFonts w:eastAsiaTheme="minorEastAsia"/>
                <w:b/>
                <w:bCs/>
                <w:sz w:val="24"/>
              </w:rPr>
            </w:pPr>
            <w:r>
              <w:rPr>
                <w:rFonts w:hAnsiTheme="minorEastAsia" w:eastAsiaTheme="minorEastAsia"/>
                <w:b/>
                <w:bCs/>
                <w:sz w:val="24"/>
              </w:rPr>
              <w:t>响和</w:t>
            </w:r>
          </w:p>
          <w:p w14:paraId="1AE3A4C0">
            <w:pPr>
              <w:adjustRightInd w:val="0"/>
              <w:snapToGrid w:val="0"/>
              <w:jc w:val="center"/>
              <w:rPr>
                <w:rFonts w:eastAsiaTheme="minorEastAsia"/>
                <w:b/>
                <w:bCs/>
                <w:sz w:val="24"/>
              </w:rPr>
            </w:pPr>
            <w:r>
              <w:rPr>
                <w:rFonts w:hAnsiTheme="minorEastAsia" w:eastAsiaTheme="minorEastAsia"/>
                <w:b/>
                <w:bCs/>
                <w:sz w:val="24"/>
              </w:rPr>
              <w:t>保护</w:t>
            </w:r>
          </w:p>
          <w:p w14:paraId="0B28CF66">
            <w:pPr>
              <w:adjustRightInd w:val="0"/>
              <w:snapToGrid w:val="0"/>
              <w:jc w:val="center"/>
              <w:rPr>
                <w:rFonts w:eastAsiaTheme="minorEastAsia"/>
              </w:rPr>
            </w:pPr>
            <w:r>
              <w:rPr>
                <w:rFonts w:hAnsiTheme="minorEastAsia" w:eastAsiaTheme="minorEastAsia"/>
                <w:b/>
                <w:bCs/>
                <w:sz w:val="24"/>
              </w:rPr>
              <w:t>措施</w:t>
            </w:r>
          </w:p>
        </w:tc>
        <w:tc>
          <w:tcPr>
            <w:tcW w:w="8686" w:type="dxa"/>
            <w:vAlign w:val="center"/>
          </w:tcPr>
          <w:p w14:paraId="2024D2EC">
            <w:pPr>
              <w:widowControl/>
              <w:autoSpaceDE w:val="0"/>
              <w:autoSpaceDN w:val="0"/>
              <w:adjustRightInd w:val="0"/>
              <w:snapToGrid w:val="0"/>
              <w:spacing w:line="360" w:lineRule="auto"/>
              <w:ind w:firstLine="482" w:firstLineChars="200"/>
              <w:jc w:val="left"/>
              <w:rPr>
                <w:rFonts w:eastAsiaTheme="minorEastAsia"/>
                <w:b/>
                <w:kern w:val="0"/>
                <w:sz w:val="24"/>
              </w:rPr>
            </w:pPr>
            <w:r>
              <w:rPr>
                <w:rFonts w:eastAsiaTheme="minorEastAsia"/>
                <w:b/>
                <w:kern w:val="0"/>
                <w:sz w:val="24"/>
              </w:rPr>
              <w:t>4.2</w:t>
            </w:r>
            <w:r>
              <w:rPr>
                <w:rFonts w:hAnsiTheme="minorEastAsia" w:eastAsiaTheme="minorEastAsia"/>
                <w:b/>
                <w:kern w:val="0"/>
                <w:sz w:val="24"/>
              </w:rPr>
              <w:t>污染源强核算过程简述</w:t>
            </w:r>
          </w:p>
          <w:p w14:paraId="748FC7C7">
            <w:pPr>
              <w:adjustRightInd w:val="0"/>
              <w:snapToGrid w:val="0"/>
              <w:spacing w:line="360" w:lineRule="auto"/>
              <w:ind w:firstLine="480" w:firstLineChars="200"/>
              <w:rPr>
                <w:rFonts w:eastAsiaTheme="minorEastAsia"/>
                <w:sz w:val="24"/>
              </w:rPr>
            </w:pPr>
            <w:r>
              <w:rPr>
                <w:rFonts w:hAnsiTheme="minorEastAsia" w:eastAsiaTheme="minorEastAsia"/>
                <w:sz w:val="24"/>
              </w:rPr>
              <w:t>重新报批项目固废主要为危险废物、一般工业固废、生活垃圾。</w:t>
            </w:r>
          </w:p>
          <w:p w14:paraId="6A8E0C07">
            <w:pPr>
              <w:autoSpaceDE w:val="0"/>
              <w:autoSpaceDN w:val="0"/>
              <w:adjustRightInd w:val="0"/>
              <w:snapToGrid w:val="0"/>
              <w:spacing w:line="360" w:lineRule="auto"/>
              <w:ind w:firstLine="480" w:firstLineChars="200"/>
              <w:rPr>
                <w:rFonts w:eastAsiaTheme="minorEastAsia"/>
                <w:bCs/>
                <w:kern w:val="0"/>
                <w:sz w:val="24"/>
              </w:rPr>
            </w:pPr>
            <w:r>
              <w:rPr>
                <w:rFonts w:hAnsiTheme="minorEastAsia" w:eastAsiaTheme="minorEastAsia"/>
                <w:bCs/>
                <w:kern w:val="0"/>
                <w:sz w:val="24"/>
              </w:rPr>
              <w:t>（</w:t>
            </w:r>
            <w:r>
              <w:rPr>
                <w:rFonts w:eastAsiaTheme="minorEastAsia"/>
                <w:bCs/>
                <w:kern w:val="0"/>
                <w:sz w:val="24"/>
              </w:rPr>
              <w:t>1</w:t>
            </w:r>
            <w:r>
              <w:rPr>
                <w:rFonts w:hAnsiTheme="minorEastAsia" w:eastAsiaTheme="minorEastAsia"/>
                <w:bCs/>
                <w:kern w:val="0"/>
                <w:sz w:val="24"/>
              </w:rPr>
              <w:t>）危险废物</w:t>
            </w:r>
          </w:p>
          <w:p w14:paraId="06FF0FF3">
            <w:pPr>
              <w:pStyle w:val="5"/>
              <w:adjustRightInd w:val="0"/>
              <w:snapToGrid w:val="0"/>
              <w:spacing w:after="0" w:line="360" w:lineRule="auto"/>
              <w:ind w:left="0" w:leftChars="0" w:firstLine="508" w:firstLineChars="200"/>
              <w:rPr>
                <w:spacing w:val="7"/>
                <w:szCs w:val="24"/>
              </w:rPr>
            </w:pPr>
            <w:r>
              <w:rPr>
                <w:spacing w:val="7"/>
                <w:szCs w:val="24"/>
              </w:rPr>
              <w:fldChar w:fldCharType="begin"/>
            </w:r>
            <w:r>
              <w:rPr>
                <w:spacing w:val="7"/>
                <w:szCs w:val="24"/>
              </w:rPr>
              <w:instrText xml:space="preserve"> = 1 \* GB3 </w:instrText>
            </w:r>
            <w:r>
              <w:rPr>
                <w:spacing w:val="7"/>
                <w:szCs w:val="24"/>
              </w:rPr>
              <w:fldChar w:fldCharType="separate"/>
            </w:r>
            <w:r>
              <w:rPr>
                <w:rFonts w:hint="eastAsia" w:ascii="宋体" w:hAnsi="宋体" w:cs="宋体"/>
                <w:spacing w:val="7"/>
                <w:szCs w:val="24"/>
              </w:rPr>
              <w:t>①</w:t>
            </w:r>
            <w:r>
              <w:rPr>
                <w:spacing w:val="7"/>
                <w:szCs w:val="24"/>
              </w:rPr>
              <w:fldChar w:fldCharType="end"/>
            </w:r>
            <w:r>
              <w:rPr>
                <w:spacing w:val="7"/>
                <w:szCs w:val="24"/>
              </w:rPr>
              <w:t>废</w:t>
            </w:r>
            <w:r>
              <w:rPr>
                <w:rFonts w:hint="eastAsia"/>
                <w:spacing w:val="7"/>
                <w:szCs w:val="24"/>
              </w:rPr>
              <w:t>活性炭</w:t>
            </w:r>
          </w:p>
          <w:p w14:paraId="51183A23">
            <w:pPr>
              <w:widowControl/>
              <w:spacing w:line="360" w:lineRule="auto"/>
              <w:ind w:firstLine="496" w:firstLineChars="200"/>
              <w:jc w:val="left"/>
              <w:rPr>
                <w:sz w:val="24"/>
              </w:rPr>
            </w:pPr>
            <w:r>
              <w:rPr>
                <w:spacing w:val="4"/>
                <w:sz w:val="24"/>
              </w:rPr>
              <w:t>重新报批项目</w:t>
            </w:r>
            <w:r>
              <w:rPr>
                <w:rFonts w:hint="eastAsia"/>
                <w:spacing w:val="4"/>
                <w:sz w:val="24"/>
              </w:rPr>
              <w:t>注塑</w:t>
            </w:r>
            <w:r>
              <w:rPr>
                <w:spacing w:val="4"/>
                <w:sz w:val="24"/>
              </w:rPr>
              <w:t>过程产生的非甲烷总烃、苯乙烯、</w:t>
            </w:r>
            <w:r>
              <w:rPr>
                <w:rFonts w:hint="eastAsia"/>
                <w:spacing w:val="4"/>
                <w:sz w:val="24"/>
              </w:rPr>
              <w:t>丙烯腈、甲苯、乙苯、1,3-丁二烯</w:t>
            </w:r>
            <w:r>
              <w:rPr>
                <w:spacing w:val="4"/>
                <w:sz w:val="24"/>
              </w:rPr>
              <w:t>及印刷过程产生的非甲烷总烃采用二级活性炭吸附处理，根据源强计算，重新报批项目活性炭吸附的废气量约为</w:t>
            </w:r>
            <w:r>
              <w:rPr>
                <w:rFonts w:hint="eastAsia"/>
                <w:spacing w:val="4"/>
                <w:sz w:val="24"/>
              </w:rPr>
              <w:t>4.3885t/a。</w:t>
            </w:r>
            <w:r>
              <w:rPr>
                <w:rFonts w:hint="eastAsia" w:ascii="宋体" w:hAnsi="宋体" w:cs="宋体"/>
                <w:kern w:val="0"/>
                <w:sz w:val="24"/>
                <w:lang w:bidi="ar"/>
              </w:rPr>
              <w:t xml:space="preserve">根据《省生态环境厅关于将排污单位活性炭使用更换纳入排污许可管理的通知》要求，活性炭更换周期如下： </w:t>
            </w:r>
          </w:p>
          <w:p w14:paraId="12B379C6">
            <w:pPr>
              <w:widowControl/>
              <w:jc w:val="center"/>
              <w:rPr>
                <w:spacing w:val="-10"/>
                <w:sz w:val="24"/>
              </w:rPr>
            </w:pPr>
            <w:r>
              <w:rPr>
                <w:kern w:val="0"/>
                <w:sz w:val="24"/>
                <w:lang w:bidi="ar"/>
              </w:rPr>
              <w:t>T=m×s÷</w:t>
            </w:r>
            <w:r>
              <w:rPr>
                <w:rFonts w:hint="eastAsia"/>
                <w:kern w:val="0"/>
                <w:sz w:val="24"/>
                <w:lang w:eastAsia="zh-CN" w:bidi="ar"/>
              </w:rPr>
              <w:t>(</w:t>
            </w:r>
            <w:r>
              <w:rPr>
                <w:kern w:val="0"/>
                <w:sz w:val="24"/>
                <w:lang w:bidi="ar"/>
              </w:rPr>
              <w:t>c×10</w:t>
            </w:r>
            <w:r>
              <w:rPr>
                <w:kern w:val="0"/>
                <w:sz w:val="24"/>
                <w:vertAlign w:val="superscript"/>
                <w:lang w:bidi="ar"/>
              </w:rPr>
              <w:t>-6</w:t>
            </w:r>
            <w:r>
              <w:rPr>
                <w:kern w:val="0"/>
                <w:sz w:val="24"/>
                <w:lang w:bidi="ar"/>
              </w:rPr>
              <w:t>×Q×t</w:t>
            </w:r>
            <w:r>
              <w:rPr>
                <w:rFonts w:hint="eastAsia"/>
                <w:kern w:val="0"/>
                <w:sz w:val="24"/>
                <w:lang w:eastAsia="zh-CN" w:bidi="ar"/>
              </w:rPr>
              <w:t>)</w:t>
            </w:r>
          </w:p>
          <w:p w14:paraId="1E864D8A">
            <w:pPr>
              <w:widowControl/>
              <w:spacing w:line="360" w:lineRule="auto"/>
              <w:ind w:firstLine="480" w:firstLineChars="200"/>
              <w:jc w:val="left"/>
              <w:rPr>
                <w:sz w:val="24"/>
              </w:rPr>
            </w:pPr>
            <w:r>
              <w:rPr>
                <w:rFonts w:hint="eastAsia" w:ascii="宋体" w:hAnsi="宋体" w:cs="宋体"/>
                <w:kern w:val="0"/>
                <w:sz w:val="24"/>
                <w:lang w:bidi="ar"/>
              </w:rPr>
              <w:t>式中：</w:t>
            </w:r>
            <w:r>
              <w:rPr>
                <w:kern w:val="0"/>
                <w:sz w:val="24"/>
                <w:lang w:bidi="ar"/>
              </w:rPr>
              <w:t>T—</w:t>
            </w:r>
            <w:r>
              <w:rPr>
                <w:rFonts w:hint="eastAsia" w:ascii="宋体" w:hAnsi="宋体" w:cs="宋体"/>
                <w:kern w:val="0"/>
                <w:sz w:val="24"/>
                <w:lang w:bidi="ar"/>
              </w:rPr>
              <w:t>更换周期，天；</w:t>
            </w:r>
          </w:p>
          <w:p w14:paraId="34703907">
            <w:pPr>
              <w:widowControl/>
              <w:spacing w:line="360" w:lineRule="auto"/>
              <w:ind w:firstLine="480" w:firstLineChars="200"/>
              <w:jc w:val="left"/>
              <w:rPr>
                <w:sz w:val="24"/>
              </w:rPr>
            </w:pPr>
            <w:r>
              <w:rPr>
                <w:kern w:val="0"/>
                <w:sz w:val="24"/>
                <w:lang w:bidi="ar"/>
              </w:rPr>
              <w:t>m—</w:t>
            </w:r>
            <w:r>
              <w:rPr>
                <w:rFonts w:hint="eastAsia" w:ascii="宋体" w:hAnsi="宋体" w:cs="宋体"/>
                <w:kern w:val="0"/>
                <w:sz w:val="24"/>
                <w:lang w:bidi="ar"/>
              </w:rPr>
              <w:t>活性炭的用量，</w:t>
            </w:r>
            <w:r>
              <w:rPr>
                <w:kern w:val="0"/>
                <w:sz w:val="24"/>
                <w:lang w:bidi="ar"/>
              </w:rPr>
              <w:t>kg</w:t>
            </w:r>
            <w:r>
              <w:rPr>
                <w:rFonts w:hint="eastAsia" w:ascii="宋体" w:hAnsi="宋体" w:cs="宋体"/>
                <w:kern w:val="0"/>
                <w:sz w:val="24"/>
                <w:lang w:bidi="ar"/>
              </w:rPr>
              <w:t>；</w:t>
            </w:r>
            <w:r>
              <w:rPr>
                <w:sz w:val="24"/>
              </w:rPr>
              <w:t>根据企业提供资料，填充量为</w:t>
            </w:r>
            <w:r>
              <w:rPr>
                <w:rFonts w:hint="eastAsia"/>
                <w:sz w:val="24"/>
              </w:rPr>
              <w:t>3042</w:t>
            </w:r>
            <w:r>
              <w:rPr>
                <w:sz w:val="24"/>
              </w:rPr>
              <w:t>kg</w:t>
            </w:r>
            <w:r>
              <w:rPr>
                <w:rFonts w:hint="eastAsia"/>
                <w:sz w:val="24"/>
              </w:rPr>
              <w:t>（粒状活性炭密度按650</w:t>
            </w:r>
            <w:r>
              <w:rPr>
                <w:sz w:val="24"/>
              </w:rPr>
              <w:t>kg/m</w:t>
            </w:r>
            <w:r>
              <w:rPr>
                <w:sz w:val="24"/>
                <w:vertAlign w:val="superscript"/>
              </w:rPr>
              <w:t>3</w:t>
            </w:r>
            <w:r>
              <w:rPr>
                <w:rFonts w:hint="eastAsia"/>
                <w:sz w:val="24"/>
              </w:rPr>
              <w:t>）</w:t>
            </w:r>
            <w:r>
              <w:rPr>
                <w:rFonts w:hint="eastAsia"/>
                <w:kern w:val="0"/>
                <w:sz w:val="24"/>
                <w:lang w:bidi="ar"/>
              </w:rPr>
              <w:t>；</w:t>
            </w:r>
          </w:p>
          <w:p w14:paraId="6C038C35">
            <w:pPr>
              <w:widowControl/>
              <w:spacing w:line="360" w:lineRule="auto"/>
              <w:ind w:firstLine="480" w:firstLineChars="200"/>
              <w:jc w:val="left"/>
              <w:rPr>
                <w:rFonts w:ascii="宋体" w:hAnsi="宋体" w:cs="宋体"/>
                <w:kern w:val="0"/>
                <w:sz w:val="24"/>
                <w:lang w:bidi="ar"/>
              </w:rPr>
            </w:pPr>
            <w:r>
              <w:rPr>
                <w:kern w:val="0"/>
                <w:sz w:val="24"/>
                <w:lang w:bidi="ar"/>
              </w:rPr>
              <w:t>s—</w:t>
            </w:r>
            <w:r>
              <w:rPr>
                <w:rFonts w:hint="eastAsia" w:ascii="宋体" w:hAnsi="宋体" w:cs="宋体"/>
                <w:kern w:val="0"/>
                <w:sz w:val="24"/>
                <w:lang w:bidi="ar"/>
              </w:rPr>
              <w:t>动态吸附量，</w:t>
            </w:r>
            <w:r>
              <w:rPr>
                <w:kern w:val="0"/>
                <w:sz w:val="24"/>
                <w:lang w:bidi="ar"/>
              </w:rPr>
              <w:t>%</w:t>
            </w:r>
            <w:r>
              <w:rPr>
                <w:rFonts w:hint="eastAsia" w:ascii="宋体" w:hAnsi="宋体" w:cs="宋体"/>
                <w:kern w:val="0"/>
                <w:sz w:val="24"/>
                <w:lang w:bidi="ar"/>
              </w:rPr>
              <w:t>；（一般取值</w:t>
            </w:r>
            <w:r>
              <w:rPr>
                <w:kern w:val="0"/>
                <w:sz w:val="24"/>
                <w:lang w:bidi="ar"/>
              </w:rPr>
              <w:t>10%</w:t>
            </w:r>
            <w:r>
              <w:rPr>
                <w:rFonts w:hint="eastAsia" w:ascii="宋体" w:hAnsi="宋体" w:cs="宋体"/>
                <w:kern w:val="0"/>
                <w:sz w:val="24"/>
                <w:lang w:bidi="ar"/>
              </w:rPr>
              <w:t>）；</w:t>
            </w:r>
          </w:p>
          <w:p w14:paraId="351C9F74">
            <w:pPr>
              <w:widowControl/>
              <w:spacing w:line="360" w:lineRule="auto"/>
              <w:ind w:firstLine="480" w:firstLineChars="200"/>
              <w:jc w:val="left"/>
              <w:rPr>
                <w:sz w:val="24"/>
              </w:rPr>
            </w:pPr>
            <w:r>
              <w:rPr>
                <w:kern w:val="0"/>
                <w:sz w:val="24"/>
                <w:lang w:bidi="ar"/>
              </w:rPr>
              <w:t>c—</w:t>
            </w:r>
            <w:r>
              <w:rPr>
                <w:rFonts w:hint="eastAsia" w:ascii="宋体" w:hAnsi="宋体" w:cs="宋体"/>
                <w:kern w:val="0"/>
                <w:sz w:val="24"/>
                <w:lang w:bidi="ar"/>
              </w:rPr>
              <w:t>活性炭削减的</w:t>
            </w:r>
            <w:r>
              <w:rPr>
                <w:kern w:val="0"/>
                <w:sz w:val="24"/>
                <w:lang w:bidi="ar"/>
              </w:rPr>
              <w:t>VOCs</w:t>
            </w:r>
            <w:r>
              <w:rPr>
                <w:rFonts w:hint="eastAsia" w:ascii="宋体" w:hAnsi="宋体" w:cs="宋体"/>
                <w:kern w:val="0"/>
                <w:sz w:val="24"/>
                <w:lang w:bidi="ar"/>
              </w:rPr>
              <w:t>浓度，</w:t>
            </w:r>
            <w:r>
              <w:rPr>
                <w:kern w:val="0"/>
                <w:sz w:val="24"/>
                <w:lang w:bidi="ar"/>
              </w:rPr>
              <w:t>mg/m</w:t>
            </w:r>
            <w:r>
              <w:rPr>
                <w:kern w:val="0"/>
                <w:sz w:val="24"/>
                <w:vertAlign w:val="superscript"/>
                <w:lang w:bidi="ar"/>
              </w:rPr>
              <w:t>3</w:t>
            </w:r>
            <w:r>
              <w:rPr>
                <w:rFonts w:hint="eastAsia" w:ascii="宋体" w:hAnsi="宋体" w:cs="宋体"/>
                <w:kern w:val="0"/>
                <w:sz w:val="24"/>
                <w:lang w:bidi="ar"/>
              </w:rPr>
              <w:t>；本项目削减浓度取</w:t>
            </w:r>
            <w:r>
              <w:rPr>
                <w:rFonts w:hint="eastAsia"/>
                <w:kern w:val="0"/>
                <w:sz w:val="24"/>
                <w:lang w:bidi="ar"/>
              </w:rPr>
              <w:t>105</w:t>
            </w:r>
            <w:r>
              <w:rPr>
                <w:kern w:val="0"/>
                <w:sz w:val="24"/>
                <w:lang w:bidi="ar"/>
              </w:rPr>
              <w:t>mg/m</w:t>
            </w:r>
            <w:r>
              <w:rPr>
                <w:kern w:val="0"/>
                <w:sz w:val="24"/>
                <w:vertAlign w:val="superscript"/>
                <w:lang w:bidi="ar"/>
              </w:rPr>
              <w:t>3</w:t>
            </w:r>
            <w:r>
              <w:rPr>
                <w:rFonts w:hint="eastAsia" w:ascii="宋体" w:hAnsi="宋体" w:cs="宋体"/>
                <w:kern w:val="0"/>
                <w:sz w:val="24"/>
                <w:lang w:bidi="ar"/>
              </w:rPr>
              <w:t xml:space="preserve">； </w:t>
            </w:r>
          </w:p>
          <w:p w14:paraId="5CF65D5B">
            <w:pPr>
              <w:widowControl/>
              <w:spacing w:line="360" w:lineRule="auto"/>
              <w:ind w:firstLine="480" w:firstLineChars="200"/>
              <w:jc w:val="left"/>
              <w:rPr>
                <w:sz w:val="24"/>
              </w:rPr>
            </w:pPr>
            <w:r>
              <w:rPr>
                <w:kern w:val="0"/>
                <w:sz w:val="24"/>
                <w:lang w:bidi="ar"/>
              </w:rPr>
              <w:t>Q—</w:t>
            </w:r>
            <w:r>
              <w:rPr>
                <w:rFonts w:hint="eastAsia" w:ascii="宋体" w:hAnsi="宋体" w:cs="宋体"/>
                <w:kern w:val="0"/>
                <w:sz w:val="24"/>
                <w:lang w:bidi="ar"/>
              </w:rPr>
              <w:t>风量，单位</w:t>
            </w:r>
            <w:r>
              <w:rPr>
                <w:kern w:val="0"/>
                <w:sz w:val="24"/>
                <w:lang w:bidi="ar"/>
              </w:rPr>
              <w:t>m</w:t>
            </w:r>
            <w:r>
              <w:rPr>
                <w:kern w:val="0"/>
                <w:sz w:val="24"/>
                <w:vertAlign w:val="superscript"/>
                <w:lang w:bidi="ar"/>
              </w:rPr>
              <w:t>3</w:t>
            </w:r>
            <w:r>
              <w:rPr>
                <w:kern w:val="0"/>
                <w:sz w:val="24"/>
                <w:lang w:bidi="ar"/>
              </w:rPr>
              <w:t>/h</w:t>
            </w:r>
            <w:r>
              <w:rPr>
                <w:rFonts w:hint="eastAsia" w:ascii="宋体" w:hAnsi="宋体" w:cs="宋体"/>
                <w:kern w:val="0"/>
                <w:sz w:val="24"/>
                <w:lang w:bidi="ar"/>
              </w:rPr>
              <w:t>；本项目风量为</w:t>
            </w:r>
            <w:r>
              <w:rPr>
                <w:rFonts w:hint="eastAsia"/>
                <w:kern w:val="0"/>
                <w:sz w:val="24"/>
                <w:lang w:bidi="ar"/>
              </w:rPr>
              <w:t>9000</w:t>
            </w:r>
            <w:r>
              <w:rPr>
                <w:kern w:val="0"/>
                <w:sz w:val="24"/>
                <w:lang w:bidi="ar"/>
              </w:rPr>
              <w:t>m</w:t>
            </w:r>
            <w:r>
              <w:rPr>
                <w:kern w:val="0"/>
                <w:sz w:val="24"/>
                <w:vertAlign w:val="superscript"/>
                <w:lang w:bidi="ar"/>
              </w:rPr>
              <w:t>3</w:t>
            </w:r>
            <w:r>
              <w:rPr>
                <w:kern w:val="0"/>
                <w:sz w:val="24"/>
                <w:lang w:bidi="ar"/>
              </w:rPr>
              <w:t xml:space="preserve">/h </w:t>
            </w:r>
            <w:r>
              <w:rPr>
                <w:rFonts w:hint="eastAsia"/>
                <w:kern w:val="0"/>
                <w:sz w:val="24"/>
                <w:lang w:bidi="ar"/>
              </w:rPr>
              <w:t>；</w:t>
            </w:r>
          </w:p>
          <w:p w14:paraId="4A6BCEFF">
            <w:pPr>
              <w:widowControl/>
              <w:spacing w:line="360" w:lineRule="auto"/>
              <w:ind w:firstLine="480" w:firstLineChars="200"/>
              <w:jc w:val="left"/>
              <w:rPr>
                <w:kern w:val="0"/>
                <w:sz w:val="24"/>
                <w:lang w:bidi="ar"/>
              </w:rPr>
            </w:pPr>
            <w:r>
              <w:rPr>
                <w:kern w:val="0"/>
                <w:sz w:val="24"/>
                <w:lang w:bidi="ar"/>
              </w:rPr>
              <w:t>t—</w:t>
            </w:r>
            <w:r>
              <w:rPr>
                <w:rFonts w:hint="eastAsia" w:ascii="宋体" w:hAnsi="宋体" w:cs="宋体"/>
                <w:kern w:val="0"/>
                <w:sz w:val="24"/>
                <w:lang w:bidi="ar"/>
              </w:rPr>
              <w:t>运行时间，单位</w:t>
            </w:r>
            <w:r>
              <w:rPr>
                <w:kern w:val="0"/>
                <w:sz w:val="24"/>
                <w:lang w:bidi="ar"/>
              </w:rPr>
              <w:t>h/d</w:t>
            </w:r>
            <w:r>
              <w:rPr>
                <w:rFonts w:hint="eastAsia" w:ascii="宋体" w:hAnsi="宋体" w:cs="宋体"/>
                <w:kern w:val="0"/>
                <w:sz w:val="24"/>
                <w:lang w:bidi="ar"/>
              </w:rPr>
              <w:t>。本项目取</w:t>
            </w:r>
            <w:r>
              <w:rPr>
                <w:rFonts w:hint="eastAsia"/>
                <w:kern w:val="0"/>
                <w:sz w:val="24"/>
                <w:lang w:bidi="ar"/>
              </w:rPr>
              <w:t>16；</w:t>
            </w:r>
          </w:p>
          <w:p w14:paraId="19F5A00F">
            <w:pPr>
              <w:adjustRightInd w:val="0"/>
              <w:snapToGrid w:val="0"/>
              <w:spacing w:line="360" w:lineRule="auto"/>
              <w:ind w:firstLine="480" w:firstLineChars="200"/>
              <w:rPr>
                <w:sz w:val="24"/>
              </w:rPr>
            </w:pPr>
            <w:r>
              <w:rPr>
                <w:rFonts w:hint="eastAsia" w:ascii="宋体" w:hAnsi="宋体" w:cs="宋体"/>
                <w:kern w:val="0"/>
                <w:sz w:val="24"/>
                <w:lang w:bidi="ar"/>
              </w:rPr>
              <w:t>则处理废气的活性炭吸附装置更换周期为</w:t>
            </w:r>
            <w:r>
              <w:rPr>
                <w:rFonts w:hint="eastAsia"/>
                <w:kern w:val="0"/>
                <w:sz w:val="24"/>
                <w:lang w:bidi="ar"/>
              </w:rPr>
              <w:t>=3042×10%÷（101.5×10</w:t>
            </w:r>
            <w:r>
              <w:rPr>
                <w:rFonts w:hint="eastAsia"/>
                <w:kern w:val="0"/>
                <w:sz w:val="24"/>
                <w:vertAlign w:val="superscript"/>
                <w:lang w:bidi="ar"/>
              </w:rPr>
              <w:t>-6</w:t>
            </w:r>
            <w:r>
              <w:rPr>
                <w:rFonts w:hint="eastAsia"/>
                <w:kern w:val="0"/>
                <w:sz w:val="24"/>
                <w:lang w:bidi="ar"/>
              </w:rPr>
              <w:t>×9000×16）=20.9</w:t>
            </w:r>
            <w:r>
              <w:rPr>
                <w:rFonts w:hint="eastAsia" w:ascii="宋体" w:hAnsi="宋体" w:cs="宋体"/>
                <w:kern w:val="0"/>
                <w:sz w:val="24"/>
                <w:lang w:bidi="ar"/>
              </w:rPr>
              <w:t>天；</w:t>
            </w:r>
          </w:p>
          <w:p w14:paraId="152C2687">
            <w:pPr>
              <w:widowControl/>
              <w:spacing w:line="360" w:lineRule="auto"/>
              <w:ind w:firstLine="480" w:firstLineChars="200"/>
              <w:jc w:val="left"/>
              <w:rPr>
                <w:rFonts w:ascii="宋体" w:hAnsi="宋体" w:cs="宋体"/>
                <w:kern w:val="0"/>
                <w:sz w:val="24"/>
                <w:lang w:bidi="ar"/>
              </w:rPr>
            </w:pPr>
            <w:r>
              <w:rPr>
                <w:kern w:val="0"/>
                <w:sz w:val="24"/>
                <w:lang w:bidi="ar"/>
              </w:rPr>
              <w:t>设计连续运行期间每</w:t>
            </w:r>
            <w:r>
              <w:rPr>
                <w:rFonts w:hint="eastAsia"/>
                <w:kern w:val="0"/>
                <w:sz w:val="24"/>
                <w:lang w:bidi="ar"/>
              </w:rPr>
              <w:t>20</w:t>
            </w:r>
            <w:r>
              <w:rPr>
                <w:kern w:val="0"/>
                <w:sz w:val="24"/>
                <w:lang w:bidi="ar"/>
              </w:rPr>
              <w:t>天更换一次，</w:t>
            </w:r>
            <w:r>
              <w:rPr>
                <w:rFonts w:hint="eastAsia"/>
                <w:kern w:val="0"/>
                <w:sz w:val="24"/>
                <w:lang w:bidi="ar"/>
              </w:rPr>
              <w:t>则一年约更换15次，每次填充量为3042kg，一年吸附有机废气4.3885吨，</w:t>
            </w:r>
            <w:r>
              <w:rPr>
                <w:kern w:val="0"/>
                <w:sz w:val="24"/>
                <w:lang w:bidi="ar"/>
              </w:rPr>
              <w:t>则废活性炭</w:t>
            </w:r>
            <w:r>
              <w:rPr>
                <w:rFonts w:hint="eastAsia"/>
                <w:kern w:val="0"/>
                <w:sz w:val="24"/>
                <w:lang w:bidi="ar"/>
              </w:rPr>
              <w:t>50.0185</w:t>
            </w:r>
            <w:r>
              <w:rPr>
                <w:kern w:val="0"/>
                <w:sz w:val="24"/>
                <w:lang w:bidi="ar"/>
              </w:rPr>
              <w:t>t/a。对照《国家危险废物名录》（20</w:t>
            </w:r>
            <w:r>
              <w:rPr>
                <w:rFonts w:hint="eastAsia"/>
                <w:kern w:val="0"/>
                <w:sz w:val="24"/>
                <w:lang w:bidi="ar"/>
              </w:rPr>
              <w:t>25</w:t>
            </w:r>
            <w:r>
              <w:rPr>
                <w:kern w:val="0"/>
                <w:sz w:val="24"/>
                <w:lang w:bidi="ar"/>
              </w:rPr>
              <w:t>年），属于HW49，900-039-49，委托有资质单位处置。</w:t>
            </w:r>
          </w:p>
          <w:p w14:paraId="098A311F">
            <w:pPr>
              <w:adjustRightInd w:val="0"/>
              <w:snapToGrid w:val="0"/>
              <w:spacing w:line="360" w:lineRule="auto"/>
              <w:ind w:firstLine="480" w:firstLineChars="200"/>
              <w:rPr>
                <w:rFonts w:eastAsiaTheme="minorEastAsia"/>
                <w:bCs/>
                <w:kern w:val="0"/>
                <w:sz w:val="24"/>
              </w:rPr>
            </w:pPr>
            <w:r>
              <w:rPr>
                <w:bCs/>
                <w:kern w:val="0"/>
                <w:sz w:val="24"/>
              </w:rPr>
              <w:fldChar w:fldCharType="begin"/>
            </w:r>
            <w:r>
              <w:rPr>
                <w:rFonts w:hint="eastAsia"/>
                <w:bCs/>
                <w:kern w:val="0"/>
                <w:sz w:val="24"/>
              </w:rPr>
              <w:instrText xml:space="preserve">= 2 \* GB3</w:instrText>
            </w:r>
            <w:r>
              <w:rPr>
                <w:bCs/>
                <w:kern w:val="0"/>
                <w:sz w:val="24"/>
              </w:rPr>
              <w:fldChar w:fldCharType="separate"/>
            </w:r>
            <w:r>
              <w:rPr>
                <w:rFonts w:hint="eastAsia"/>
                <w:bCs/>
                <w:kern w:val="0"/>
                <w:sz w:val="24"/>
              </w:rPr>
              <w:t>②</w:t>
            </w:r>
            <w:r>
              <w:rPr>
                <w:bCs/>
                <w:kern w:val="0"/>
                <w:sz w:val="24"/>
              </w:rPr>
              <w:fldChar w:fldCharType="end"/>
            </w:r>
            <w:r>
              <w:rPr>
                <w:rFonts w:eastAsiaTheme="minorEastAsia"/>
                <w:bCs/>
                <w:kern w:val="0"/>
                <w:sz w:val="24"/>
              </w:rPr>
              <w:t>废</w:t>
            </w:r>
            <w:r>
              <w:rPr>
                <w:rFonts w:hint="eastAsia" w:eastAsiaTheme="minorEastAsia"/>
                <w:bCs/>
                <w:kern w:val="0"/>
                <w:sz w:val="24"/>
              </w:rPr>
              <w:t>包装桶</w:t>
            </w:r>
          </w:p>
          <w:p w14:paraId="6275C518">
            <w:pPr>
              <w:adjustRightInd w:val="0"/>
              <w:snapToGrid w:val="0"/>
              <w:spacing w:line="360" w:lineRule="auto"/>
              <w:ind w:firstLine="480" w:firstLineChars="200"/>
              <w:rPr>
                <w:bCs/>
                <w:kern w:val="0"/>
                <w:sz w:val="24"/>
                <w:lang w:bidi="en-US"/>
              </w:rPr>
            </w:pPr>
            <w:r>
              <w:rPr>
                <w:bCs/>
                <w:kern w:val="0"/>
                <w:sz w:val="24"/>
                <w:lang w:bidi="en-US"/>
              </w:rPr>
              <w:t>重新报批项目</w:t>
            </w:r>
            <w:r>
              <w:rPr>
                <w:rFonts w:hint="eastAsia"/>
                <w:bCs/>
                <w:kern w:val="0"/>
                <w:sz w:val="24"/>
                <w:lang w:bidi="en-US"/>
              </w:rPr>
              <w:t>生产中使用油墨、油墨清洗剂等桶装物料</w:t>
            </w:r>
            <w:r>
              <w:rPr>
                <w:bCs/>
                <w:kern w:val="0"/>
                <w:sz w:val="24"/>
                <w:lang w:bidi="en-US"/>
              </w:rPr>
              <w:t>，年使用油墨</w:t>
            </w:r>
            <w:r>
              <w:rPr>
                <w:rFonts w:hint="eastAsia"/>
                <w:bCs/>
                <w:kern w:val="0"/>
                <w:sz w:val="24"/>
                <w:lang w:bidi="en-US"/>
              </w:rPr>
              <w:t>0.05t，约为50桶，单个使用后油墨包装桶重约0.0001t，则废油墨桶总重为0.005t，</w:t>
            </w:r>
            <w:r>
              <w:rPr>
                <w:bCs/>
                <w:kern w:val="0"/>
                <w:sz w:val="24"/>
                <w:lang w:bidi="en-US"/>
              </w:rPr>
              <w:t>本项目</w:t>
            </w:r>
            <w:r>
              <w:rPr>
                <w:rFonts w:hint="eastAsia"/>
                <w:bCs/>
                <w:kern w:val="0"/>
                <w:sz w:val="24"/>
                <w:lang w:bidi="en-US"/>
              </w:rPr>
              <w:t>油墨清洗剂</w:t>
            </w:r>
            <w:r>
              <w:rPr>
                <w:bCs/>
                <w:kern w:val="0"/>
                <w:sz w:val="24"/>
                <w:lang w:bidi="en-US"/>
              </w:rPr>
              <w:t>使用量为一桶</w:t>
            </w:r>
            <w:r>
              <w:rPr>
                <w:rFonts w:hint="eastAsia"/>
                <w:bCs/>
                <w:kern w:val="0"/>
                <w:sz w:val="24"/>
                <w:lang w:bidi="en-US"/>
              </w:rPr>
              <w:t>0.001t</w:t>
            </w:r>
            <w:r>
              <w:rPr>
                <w:bCs/>
                <w:kern w:val="0"/>
                <w:sz w:val="24"/>
                <w:lang w:bidi="en-US"/>
              </w:rPr>
              <w:t>，使用后空包装桶重约</w:t>
            </w:r>
            <w:r>
              <w:rPr>
                <w:rFonts w:hint="eastAsia"/>
                <w:bCs/>
                <w:kern w:val="0"/>
                <w:sz w:val="24"/>
                <w:lang w:bidi="en-US"/>
              </w:rPr>
              <w:t>0.0001t，废包装桶总重约0.0051t/a，</w:t>
            </w:r>
            <w:r>
              <w:rPr>
                <w:bCs/>
                <w:kern w:val="0"/>
                <w:sz w:val="24"/>
                <w:lang w:bidi="en-US"/>
              </w:rPr>
              <w:t>对照《国家危险废物名录》（202</w:t>
            </w:r>
            <w:r>
              <w:rPr>
                <w:rFonts w:hint="eastAsia"/>
                <w:bCs/>
                <w:kern w:val="0"/>
                <w:sz w:val="24"/>
                <w:lang w:bidi="en-US"/>
              </w:rPr>
              <w:t>5</w:t>
            </w:r>
            <w:r>
              <w:rPr>
                <w:bCs/>
                <w:kern w:val="0"/>
                <w:sz w:val="24"/>
                <w:lang w:bidi="en-US"/>
              </w:rPr>
              <w:t>年），属于HW</w:t>
            </w:r>
            <w:r>
              <w:rPr>
                <w:rFonts w:hint="eastAsia"/>
                <w:bCs/>
                <w:kern w:val="0"/>
                <w:sz w:val="24"/>
                <w:lang w:bidi="en-US"/>
              </w:rPr>
              <w:t>49，</w:t>
            </w:r>
            <w:r>
              <w:rPr>
                <w:bCs/>
                <w:kern w:val="0"/>
                <w:sz w:val="24"/>
                <w:lang w:bidi="en-US"/>
              </w:rPr>
              <w:t>900-</w:t>
            </w:r>
            <w:r>
              <w:rPr>
                <w:rFonts w:hint="eastAsia"/>
                <w:bCs/>
                <w:kern w:val="0"/>
                <w:sz w:val="24"/>
                <w:lang w:bidi="en-US"/>
              </w:rPr>
              <w:t>041</w:t>
            </w:r>
            <w:r>
              <w:rPr>
                <w:bCs/>
                <w:kern w:val="0"/>
                <w:sz w:val="24"/>
                <w:lang w:bidi="en-US"/>
              </w:rPr>
              <w:t>-</w:t>
            </w:r>
            <w:r>
              <w:rPr>
                <w:rFonts w:hint="eastAsia"/>
                <w:bCs/>
                <w:kern w:val="0"/>
                <w:sz w:val="24"/>
                <w:lang w:bidi="en-US"/>
              </w:rPr>
              <w:t>49</w:t>
            </w:r>
            <w:r>
              <w:rPr>
                <w:bCs/>
                <w:kern w:val="0"/>
                <w:sz w:val="24"/>
                <w:lang w:bidi="en-US"/>
              </w:rPr>
              <w:t>，委托有资质单位处置。</w:t>
            </w:r>
          </w:p>
          <w:p w14:paraId="083B11D3">
            <w:pPr>
              <w:pStyle w:val="59"/>
              <w:numPr>
                <w:ilvl w:val="0"/>
                <w:numId w:val="1"/>
              </w:numPr>
              <w:autoSpaceDE w:val="0"/>
              <w:autoSpaceDN w:val="0"/>
              <w:adjustRightInd w:val="0"/>
              <w:snapToGrid w:val="0"/>
              <w:spacing w:line="360" w:lineRule="auto"/>
              <w:ind w:firstLineChars="0"/>
              <w:rPr>
                <w:bCs/>
                <w:kern w:val="0"/>
                <w:sz w:val="24"/>
              </w:rPr>
            </w:pPr>
            <w:r>
              <w:rPr>
                <w:bCs/>
                <w:kern w:val="0"/>
                <w:sz w:val="24"/>
              </w:rPr>
              <w:t>废</w:t>
            </w:r>
            <w:r>
              <w:rPr>
                <w:rFonts w:hint="eastAsia"/>
                <w:bCs/>
                <w:kern w:val="0"/>
                <w:sz w:val="24"/>
              </w:rPr>
              <w:t>网版</w:t>
            </w:r>
          </w:p>
          <w:p w14:paraId="61F848A9">
            <w:pPr>
              <w:adjustRightInd w:val="0"/>
              <w:snapToGrid w:val="0"/>
              <w:spacing w:line="360" w:lineRule="auto"/>
              <w:ind w:firstLine="480" w:firstLineChars="200"/>
              <w:rPr>
                <w:bCs/>
                <w:sz w:val="24"/>
                <w:lang w:bidi="en-US"/>
              </w:rPr>
            </w:pPr>
            <w:r>
              <w:rPr>
                <w:sz w:val="24"/>
              </w:rPr>
              <w:t>重新报批项目所使用的</w:t>
            </w:r>
            <w:r>
              <w:rPr>
                <w:rFonts w:hint="eastAsia"/>
                <w:sz w:val="24"/>
              </w:rPr>
              <w:t>网版每年更换一次</w:t>
            </w:r>
            <w:r>
              <w:rPr>
                <w:sz w:val="24"/>
              </w:rPr>
              <w:t>，</w:t>
            </w:r>
            <w:r>
              <w:rPr>
                <w:rFonts w:hint="eastAsia"/>
                <w:sz w:val="24"/>
              </w:rPr>
              <w:t>总重量</w:t>
            </w:r>
            <w:r>
              <w:rPr>
                <w:sz w:val="24"/>
              </w:rPr>
              <w:t>约为</w:t>
            </w:r>
            <w:r>
              <w:rPr>
                <w:rFonts w:hint="eastAsia"/>
                <w:sz w:val="24"/>
              </w:rPr>
              <w:t>0.0025</w:t>
            </w:r>
            <w:r>
              <w:rPr>
                <w:sz w:val="24"/>
              </w:rPr>
              <w:t>t/a。</w:t>
            </w:r>
            <w:r>
              <w:rPr>
                <w:bCs/>
                <w:sz w:val="24"/>
                <w:lang w:bidi="en-US"/>
              </w:rPr>
              <w:t>对照《国家危险废物名录》（202</w:t>
            </w:r>
            <w:r>
              <w:rPr>
                <w:rFonts w:hint="eastAsia"/>
                <w:bCs/>
                <w:sz w:val="24"/>
                <w:lang w:bidi="en-US"/>
              </w:rPr>
              <w:t>5</w:t>
            </w:r>
            <w:r>
              <w:rPr>
                <w:bCs/>
                <w:sz w:val="24"/>
                <w:lang w:bidi="en-US"/>
              </w:rPr>
              <w:t>年），属于HW</w:t>
            </w:r>
            <w:r>
              <w:rPr>
                <w:rFonts w:hint="eastAsia"/>
                <w:bCs/>
                <w:sz w:val="24"/>
                <w:lang w:bidi="en-US"/>
              </w:rPr>
              <w:t>12</w:t>
            </w:r>
            <w:r>
              <w:rPr>
                <w:bCs/>
                <w:sz w:val="24"/>
                <w:lang w:bidi="en-US"/>
              </w:rPr>
              <w:t>，900-</w:t>
            </w:r>
            <w:r>
              <w:rPr>
                <w:rFonts w:hint="eastAsia"/>
                <w:bCs/>
                <w:sz w:val="24"/>
                <w:lang w:bidi="en-US"/>
              </w:rPr>
              <w:t>253</w:t>
            </w:r>
            <w:r>
              <w:rPr>
                <w:bCs/>
                <w:sz w:val="24"/>
                <w:lang w:bidi="en-US"/>
              </w:rPr>
              <w:t>-</w:t>
            </w:r>
            <w:r>
              <w:rPr>
                <w:rFonts w:hint="eastAsia"/>
                <w:bCs/>
                <w:sz w:val="24"/>
                <w:lang w:bidi="en-US"/>
              </w:rPr>
              <w:t>12</w:t>
            </w:r>
            <w:r>
              <w:rPr>
                <w:bCs/>
                <w:sz w:val="24"/>
                <w:lang w:bidi="en-US"/>
              </w:rPr>
              <w:t>，委托有资质单位处置。</w:t>
            </w:r>
          </w:p>
          <w:p w14:paraId="0B473293">
            <w:pPr>
              <w:pStyle w:val="59"/>
              <w:numPr>
                <w:ilvl w:val="0"/>
                <w:numId w:val="1"/>
              </w:numPr>
              <w:adjustRightInd w:val="0"/>
              <w:snapToGrid w:val="0"/>
              <w:spacing w:line="360" w:lineRule="auto"/>
              <w:ind w:firstLineChars="0"/>
              <w:rPr>
                <w:bCs/>
                <w:kern w:val="0"/>
                <w:sz w:val="24"/>
              </w:rPr>
            </w:pPr>
            <w:r>
              <w:rPr>
                <w:rFonts w:hint="eastAsia"/>
                <w:bCs/>
                <w:kern w:val="0"/>
                <w:sz w:val="24"/>
              </w:rPr>
              <w:t>废抹布</w:t>
            </w:r>
          </w:p>
          <w:p w14:paraId="5D87EA73">
            <w:pPr>
              <w:adjustRightInd w:val="0"/>
              <w:snapToGrid w:val="0"/>
              <w:spacing w:line="360" w:lineRule="auto"/>
              <w:ind w:firstLine="480" w:firstLineChars="200"/>
              <w:rPr>
                <w:bCs/>
                <w:kern w:val="0"/>
                <w:sz w:val="24"/>
                <w:lang w:bidi="en-US"/>
              </w:rPr>
            </w:pPr>
            <w:r>
              <w:rPr>
                <w:bCs/>
                <w:kern w:val="0"/>
                <w:sz w:val="24"/>
                <w:lang w:bidi="en-US"/>
              </w:rPr>
              <w:t>重新报批项目丝印后网版使用抹布蘸取</w:t>
            </w:r>
            <w:r>
              <w:rPr>
                <w:rFonts w:hint="eastAsia"/>
                <w:bCs/>
                <w:kern w:val="0"/>
                <w:sz w:val="24"/>
                <w:lang w:bidi="en-US"/>
              </w:rPr>
              <w:t>油墨清洗剂擦拭，年使用抹布0.1t，油墨清洗剂挥发的有机物量忽略不计，则废抹布总重约为0.11t/a。</w:t>
            </w:r>
            <w:r>
              <w:rPr>
                <w:bCs/>
                <w:kern w:val="0"/>
                <w:sz w:val="24"/>
                <w:lang w:bidi="en-US"/>
              </w:rPr>
              <w:t>对照《国家危险废物名录》（202</w:t>
            </w:r>
            <w:r>
              <w:rPr>
                <w:rFonts w:hint="eastAsia"/>
                <w:bCs/>
                <w:kern w:val="0"/>
                <w:sz w:val="24"/>
                <w:lang w:bidi="en-US"/>
              </w:rPr>
              <w:t>5</w:t>
            </w:r>
            <w:r>
              <w:rPr>
                <w:bCs/>
                <w:kern w:val="0"/>
                <w:sz w:val="24"/>
                <w:lang w:bidi="en-US"/>
              </w:rPr>
              <w:t>年），属于HW</w:t>
            </w:r>
            <w:r>
              <w:rPr>
                <w:rFonts w:hint="eastAsia"/>
                <w:bCs/>
                <w:kern w:val="0"/>
                <w:sz w:val="24"/>
                <w:lang w:bidi="en-US"/>
              </w:rPr>
              <w:t>12</w:t>
            </w:r>
            <w:r>
              <w:rPr>
                <w:bCs/>
                <w:kern w:val="0"/>
                <w:sz w:val="24"/>
                <w:lang w:bidi="en-US"/>
              </w:rPr>
              <w:t>，900-</w:t>
            </w:r>
            <w:r>
              <w:rPr>
                <w:rFonts w:hint="eastAsia"/>
                <w:bCs/>
                <w:kern w:val="0"/>
                <w:sz w:val="24"/>
                <w:lang w:bidi="en-US"/>
              </w:rPr>
              <w:t>253</w:t>
            </w:r>
            <w:r>
              <w:rPr>
                <w:bCs/>
                <w:kern w:val="0"/>
                <w:sz w:val="24"/>
                <w:lang w:bidi="en-US"/>
              </w:rPr>
              <w:t>-</w:t>
            </w:r>
            <w:r>
              <w:rPr>
                <w:rFonts w:hint="eastAsia"/>
                <w:bCs/>
                <w:kern w:val="0"/>
                <w:sz w:val="24"/>
                <w:lang w:bidi="en-US"/>
              </w:rPr>
              <w:t>12</w:t>
            </w:r>
            <w:r>
              <w:rPr>
                <w:bCs/>
                <w:kern w:val="0"/>
                <w:sz w:val="24"/>
                <w:lang w:bidi="en-US"/>
              </w:rPr>
              <w:t>，委托有资质单位处置</w:t>
            </w:r>
          </w:p>
          <w:p w14:paraId="67ABE8E6">
            <w:pPr>
              <w:adjustRightInd w:val="0"/>
              <w:snapToGrid w:val="0"/>
              <w:spacing w:line="360" w:lineRule="auto"/>
              <w:ind w:firstLine="480" w:firstLineChars="200"/>
              <w:rPr>
                <w:bCs/>
                <w:kern w:val="0"/>
                <w:sz w:val="24"/>
                <w:lang w:bidi="en-US"/>
              </w:rPr>
            </w:pPr>
            <w:r>
              <w:rPr>
                <w:bCs/>
                <w:kern w:val="0"/>
                <w:sz w:val="24"/>
                <w:lang w:bidi="en-US"/>
              </w:rPr>
              <w:t>（2）一般工业固废</w:t>
            </w:r>
          </w:p>
          <w:p w14:paraId="716BBB1B">
            <w:pPr>
              <w:adjustRightInd w:val="0"/>
              <w:snapToGrid w:val="0"/>
              <w:spacing w:line="360" w:lineRule="auto"/>
              <w:ind w:firstLine="508" w:firstLineChars="200"/>
              <w:rPr>
                <w:spacing w:val="4"/>
                <w:sz w:val="24"/>
                <w:vertAlign w:val="subscript"/>
              </w:rPr>
            </w:pPr>
            <w:r>
              <w:rPr>
                <w:spacing w:val="7"/>
                <w:sz w:val="24"/>
              </w:rPr>
              <w:fldChar w:fldCharType="begin"/>
            </w:r>
            <w:r>
              <w:rPr>
                <w:spacing w:val="7"/>
                <w:sz w:val="24"/>
              </w:rPr>
              <w:instrText xml:space="preserve"> = 1 \* GB3 </w:instrText>
            </w:r>
            <w:r>
              <w:rPr>
                <w:spacing w:val="7"/>
                <w:sz w:val="24"/>
              </w:rPr>
              <w:fldChar w:fldCharType="separate"/>
            </w:r>
            <w:r>
              <w:rPr>
                <w:rFonts w:hint="eastAsia" w:ascii="宋体" w:hAnsi="宋体" w:cs="宋体"/>
                <w:spacing w:val="7"/>
                <w:sz w:val="24"/>
              </w:rPr>
              <w:t>①</w:t>
            </w:r>
            <w:r>
              <w:rPr>
                <w:spacing w:val="7"/>
                <w:sz w:val="24"/>
              </w:rPr>
              <w:fldChar w:fldCharType="end"/>
            </w:r>
            <w:r>
              <w:rPr>
                <w:sz w:val="24"/>
              </w:rPr>
              <w:t>废</w:t>
            </w:r>
            <w:r>
              <w:rPr>
                <w:rFonts w:hint="eastAsia"/>
                <w:sz w:val="24"/>
              </w:rPr>
              <w:t>布袋</w:t>
            </w:r>
          </w:p>
          <w:p w14:paraId="496A55BC">
            <w:pPr>
              <w:adjustRightInd w:val="0"/>
              <w:snapToGrid w:val="0"/>
              <w:spacing w:line="360" w:lineRule="auto"/>
              <w:ind w:firstLine="480" w:firstLineChars="200"/>
              <w:rPr>
                <w:bCs/>
                <w:sz w:val="24"/>
              </w:rPr>
            </w:pPr>
            <w:r>
              <w:rPr>
                <w:sz w:val="24"/>
              </w:rPr>
              <w:t>重新报批项目</w:t>
            </w:r>
            <w:r>
              <w:rPr>
                <w:rFonts w:hint="eastAsia"/>
                <w:bCs/>
                <w:sz w:val="24"/>
              </w:rPr>
              <w:t>粉碎工序</w:t>
            </w:r>
            <w:r>
              <w:rPr>
                <w:bCs/>
                <w:sz w:val="24"/>
              </w:rPr>
              <w:t>产生的粉尘采用</w:t>
            </w:r>
            <w:r>
              <w:rPr>
                <w:rFonts w:hint="eastAsia"/>
                <w:bCs/>
                <w:sz w:val="24"/>
              </w:rPr>
              <w:t>移动式</w:t>
            </w:r>
            <w:r>
              <w:rPr>
                <w:bCs/>
                <w:sz w:val="24"/>
              </w:rPr>
              <w:t>布袋除尘器进行处理</w:t>
            </w:r>
            <w:r>
              <w:rPr>
                <w:rFonts w:hint="eastAsia"/>
                <w:bCs/>
                <w:sz w:val="24"/>
              </w:rPr>
              <w:t>，</w:t>
            </w:r>
            <w:r>
              <w:rPr>
                <w:bCs/>
                <w:sz w:val="24"/>
              </w:rPr>
              <w:t>在废气处理过程中会产生</w:t>
            </w:r>
            <w:r>
              <w:rPr>
                <w:rFonts w:hint="eastAsia"/>
                <w:bCs/>
                <w:sz w:val="24"/>
              </w:rPr>
              <w:t>废布袋。</w:t>
            </w:r>
          </w:p>
          <w:p w14:paraId="05A912F4">
            <w:pPr>
              <w:adjustRightInd w:val="0"/>
              <w:snapToGrid w:val="0"/>
              <w:spacing w:line="360" w:lineRule="auto"/>
              <w:ind w:firstLine="480" w:firstLineChars="200"/>
              <w:rPr>
                <w:bCs/>
                <w:sz w:val="24"/>
              </w:rPr>
            </w:pPr>
            <w:r>
              <w:rPr>
                <w:rFonts w:hint="eastAsia"/>
                <w:bCs/>
                <w:sz w:val="24"/>
              </w:rPr>
              <w:t>根据企业提供的技术资料，布袋除尘器配套布袋4个，单个布袋重量约550g，每半年更换一次布袋，则废布袋产生量为0.002t/a。</w:t>
            </w:r>
          </w:p>
          <w:p w14:paraId="2A072B43">
            <w:pPr>
              <w:adjustRightInd w:val="0"/>
              <w:snapToGrid w:val="0"/>
              <w:spacing w:line="360" w:lineRule="auto"/>
              <w:ind w:firstLine="508" w:firstLineChars="200"/>
              <w:rPr>
                <w:sz w:val="24"/>
              </w:rPr>
            </w:pPr>
            <w:r>
              <w:rPr>
                <w:spacing w:val="7"/>
                <w:sz w:val="24"/>
              </w:rPr>
              <w:fldChar w:fldCharType="begin"/>
            </w:r>
            <w:r>
              <w:rPr>
                <w:spacing w:val="7"/>
                <w:sz w:val="24"/>
              </w:rPr>
              <w:instrText xml:space="preserve"> = 2 \* GB3 </w:instrText>
            </w:r>
            <w:r>
              <w:rPr>
                <w:spacing w:val="7"/>
                <w:sz w:val="24"/>
              </w:rPr>
              <w:fldChar w:fldCharType="separate"/>
            </w:r>
            <w:r>
              <w:rPr>
                <w:rFonts w:hint="eastAsia" w:ascii="宋体" w:hAnsi="宋体" w:cs="宋体"/>
                <w:spacing w:val="7"/>
                <w:sz w:val="24"/>
              </w:rPr>
              <w:t>②</w:t>
            </w:r>
            <w:r>
              <w:rPr>
                <w:spacing w:val="7"/>
                <w:sz w:val="24"/>
              </w:rPr>
              <w:fldChar w:fldCharType="end"/>
            </w:r>
            <w:bookmarkStart w:id="38" w:name="OLE_LINK3"/>
            <w:bookmarkStart w:id="39" w:name="OLE_LINK1"/>
            <w:r>
              <w:rPr>
                <w:rFonts w:hint="eastAsia"/>
                <w:sz w:val="24"/>
              </w:rPr>
              <w:t>布袋除尘器</w:t>
            </w:r>
            <w:r>
              <w:rPr>
                <w:sz w:val="24"/>
              </w:rPr>
              <w:t>收集灰</w:t>
            </w:r>
            <w:bookmarkEnd w:id="38"/>
            <w:bookmarkEnd w:id="39"/>
          </w:p>
          <w:p w14:paraId="13600F44">
            <w:pPr>
              <w:adjustRightInd w:val="0"/>
              <w:snapToGrid w:val="0"/>
              <w:spacing w:line="360" w:lineRule="auto"/>
              <w:ind w:firstLine="480" w:firstLineChars="200"/>
              <w:rPr>
                <w:sz w:val="24"/>
              </w:rPr>
            </w:pPr>
            <w:r>
              <w:rPr>
                <w:sz w:val="24"/>
              </w:rPr>
              <w:t>重新报批项目</w:t>
            </w:r>
            <w:r>
              <w:rPr>
                <w:rFonts w:hint="eastAsia"/>
                <w:sz w:val="24"/>
              </w:rPr>
              <w:t>粉碎</w:t>
            </w:r>
            <w:r>
              <w:rPr>
                <w:sz w:val="24"/>
              </w:rPr>
              <w:t>过程产生的</w:t>
            </w:r>
            <w:r>
              <w:rPr>
                <w:rFonts w:hint="eastAsia"/>
                <w:sz w:val="24"/>
              </w:rPr>
              <w:t>粉</w:t>
            </w:r>
            <w:r>
              <w:rPr>
                <w:sz w:val="24"/>
              </w:rPr>
              <w:t>尘颗粒物经</w:t>
            </w:r>
            <w:r>
              <w:rPr>
                <w:rFonts w:hint="eastAsia"/>
                <w:sz w:val="24"/>
              </w:rPr>
              <w:t>移动式</w:t>
            </w:r>
            <w:r>
              <w:rPr>
                <w:sz w:val="24"/>
              </w:rPr>
              <w:t>布袋除尘器收集处理后，颗粒物沉降在布袋除尘器内</w:t>
            </w:r>
            <w:r>
              <w:rPr>
                <w:rFonts w:hint="eastAsia"/>
                <w:sz w:val="24"/>
              </w:rPr>
              <w:t>，根据企业搬迁前工况，移动式布袋除尘器捕集效率约为95%，粉尘颗粒总产生量为0.016t，则布袋除尘器</w:t>
            </w:r>
            <w:r>
              <w:rPr>
                <w:sz w:val="24"/>
              </w:rPr>
              <w:t>收集灰产生量约为</w:t>
            </w:r>
            <w:r>
              <w:rPr>
                <w:rFonts w:hint="eastAsia"/>
                <w:sz w:val="24"/>
              </w:rPr>
              <w:t>0.0152</w:t>
            </w:r>
            <w:r>
              <w:rPr>
                <w:sz w:val="24"/>
              </w:rPr>
              <w:t>t/a，收集后外销综合利用。</w:t>
            </w:r>
          </w:p>
          <w:p w14:paraId="312D39AD">
            <w:pPr>
              <w:adjustRightInd w:val="0"/>
              <w:snapToGrid w:val="0"/>
              <w:spacing w:line="360" w:lineRule="auto"/>
              <w:ind w:firstLine="480" w:firstLineChars="200"/>
              <w:rPr>
                <w:sz w:val="24"/>
                <w:shd w:val="clear" w:color="auto" w:fill="FFFFFF"/>
              </w:rPr>
            </w:pPr>
            <w:r>
              <w:rPr>
                <w:sz w:val="24"/>
              </w:rPr>
              <w:fldChar w:fldCharType="begin"/>
            </w:r>
            <w:r>
              <w:rPr>
                <w:sz w:val="24"/>
              </w:rPr>
              <w:instrText xml:space="preserve"> = 3 \* GB3 </w:instrText>
            </w:r>
            <w:r>
              <w:rPr>
                <w:sz w:val="24"/>
              </w:rPr>
              <w:fldChar w:fldCharType="separate"/>
            </w:r>
            <w:r>
              <w:rPr>
                <w:rFonts w:hint="eastAsia" w:ascii="宋体" w:hAnsi="宋体" w:cs="宋体"/>
                <w:sz w:val="24"/>
              </w:rPr>
              <w:t>③</w:t>
            </w:r>
            <w:r>
              <w:rPr>
                <w:sz w:val="24"/>
              </w:rPr>
              <w:fldChar w:fldCharType="end"/>
            </w:r>
            <w:r>
              <w:rPr>
                <w:sz w:val="24"/>
                <w:shd w:val="clear" w:color="auto" w:fill="FFFFFF"/>
              </w:rPr>
              <w:t>废包装</w:t>
            </w:r>
          </w:p>
          <w:p w14:paraId="11F95BC2">
            <w:pPr>
              <w:autoSpaceDE w:val="0"/>
              <w:autoSpaceDN w:val="0"/>
              <w:adjustRightInd w:val="0"/>
              <w:snapToGrid w:val="0"/>
              <w:spacing w:line="360" w:lineRule="auto"/>
              <w:ind w:firstLine="480" w:firstLineChars="200"/>
              <w:rPr>
                <w:bCs/>
                <w:kern w:val="0"/>
                <w:sz w:val="24"/>
              </w:rPr>
            </w:pPr>
            <w:r>
              <w:rPr>
                <w:bCs/>
                <w:kern w:val="0"/>
                <w:sz w:val="24"/>
              </w:rPr>
              <w:t>本项目外购塑料颗粒使用塑料袋、编织袋包装，类比企业原厂址项目，废塑料</w:t>
            </w:r>
            <w:r>
              <w:rPr>
                <w:rFonts w:hint="eastAsia"/>
                <w:bCs/>
                <w:kern w:val="0"/>
                <w:sz w:val="24"/>
              </w:rPr>
              <w:t>包装袋</w:t>
            </w:r>
            <w:r>
              <w:rPr>
                <w:bCs/>
                <w:kern w:val="0"/>
                <w:sz w:val="24"/>
              </w:rPr>
              <w:t>产生量约1t/a，属于一般工业固废，收集后外售综合利用。</w:t>
            </w:r>
          </w:p>
          <w:p w14:paraId="26F07DBD">
            <w:pPr>
              <w:pStyle w:val="59"/>
              <w:numPr>
                <w:ilvl w:val="0"/>
                <w:numId w:val="3"/>
              </w:numPr>
              <w:autoSpaceDE w:val="0"/>
              <w:autoSpaceDN w:val="0"/>
              <w:adjustRightInd w:val="0"/>
              <w:snapToGrid w:val="0"/>
              <w:spacing w:line="360" w:lineRule="auto"/>
              <w:ind w:firstLineChars="0"/>
              <w:rPr>
                <w:bCs/>
                <w:kern w:val="0"/>
                <w:sz w:val="24"/>
              </w:rPr>
            </w:pPr>
            <w:r>
              <w:rPr>
                <w:rFonts w:hint="eastAsia"/>
                <w:bCs/>
                <w:kern w:val="0"/>
                <w:sz w:val="24"/>
              </w:rPr>
              <w:t>角料</w:t>
            </w:r>
          </w:p>
          <w:p w14:paraId="0D42A2FB">
            <w:pPr>
              <w:autoSpaceDE w:val="0"/>
              <w:autoSpaceDN w:val="0"/>
              <w:adjustRightInd w:val="0"/>
              <w:snapToGrid w:val="0"/>
              <w:spacing w:line="360" w:lineRule="auto"/>
              <w:ind w:firstLine="480" w:firstLineChars="200"/>
              <w:rPr>
                <w:sz w:val="24"/>
              </w:rPr>
            </w:pPr>
            <w:r>
              <w:rPr>
                <w:sz w:val="24"/>
              </w:rPr>
              <w:t>根据企业搬迁前</w:t>
            </w:r>
            <w:r>
              <w:rPr>
                <w:rFonts w:hint="eastAsia"/>
                <w:sz w:val="24"/>
              </w:rPr>
              <w:t>生产经验，</w:t>
            </w:r>
            <w:r>
              <w:rPr>
                <w:sz w:val="24"/>
              </w:rPr>
              <w:t>边角料和不合格品产生量约为</w:t>
            </w:r>
            <w:r>
              <w:rPr>
                <w:rFonts w:hint="eastAsia"/>
                <w:sz w:val="24"/>
              </w:rPr>
              <w:t>3</w:t>
            </w:r>
            <w:r>
              <w:rPr>
                <w:sz w:val="24"/>
              </w:rPr>
              <w:t>.0t/a。边角料和不合格品</w:t>
            </w:r>
            <w:r>
              <w:rPr>
                <w:rFonts w:hint="eastAsia"/>
                <w:sz w:val="24"/>
              </w:rPr>
              <w:t>收集后进行粉碎回用于生产。</w:t>
            </w:r>
          </w:p>
          <w:p w14:paraId="7A8FBCE6">
            <w:pPr>
              <w:autoSpaceDE w:val="0"/>
              <w:autoSpaceDN w:val="0"/>
              <w:adjustRightInd w:val="0"/>
              <w:snapToGrid w:val="0"/>
              <w:spacing w:line="360" w:lineRule="auto"/>
              <w:ind w:firstLine="480" w:firstLineChars="200"/>
              <w:rPr>
                <w:rFonts w:eastAsiaTheme="minorEastAsia"/>
                <w:sz w:val="24"/>
              </w:rPr>
            </w:pPr>
            <w:r>
              <w:rPr>
                <w:rFonts w:hAnsiTheme="minorEastAsia" w:eastAsiaTheme="minorEastAsia"/>
                <w:sz w:val="24"/>
              </w:rPr>
              <w:t>（</w:t>
            </w:r>
            <w:r>
              <w:rPr>
                <w:rFonts w:eastAsiaTheme="minorEastAsia"/>
                <w:sz w:val="24"/>
              </w:rPr>
              <w:t>3</w:t>
            </w:r>
            <w:r>
              <w:rPr>
                <w:rFonts w:hAnsiTheme="minorEastAsia" w:eastAsiaTheme="minorEastAsia"/>
                <w:sz w:val="24"/>
              </w:rPr>
              <w:t>）生活垃圾</w:t>
            </w:r>
          </w:p>
          <w:p w14:paraId="5136BECC">
            <w:pPr>
              <w:widowControl/>
              <w:adjustRightInd w:val="0"/>
              <w:snapToGrid w:val="0"/>
              <w:spacing w:line="360" w:lineRule="auto"/>
              <w:ind w:firstLine="480" w:firstLineChars="200"/>
              <w:jc w:val="left"/>
              <w:rPr>
                <w:rFonts w:eastAsiaTheme="minorEastAsia"/>
                <w:bCs/>
                <w:kern w:val="0"/>
                <w:sz w:val="24"/>
                <w:szCs w:val="20"/>
              </w:rPr>
            </w:pPr>
            <w:r>
              <w:rPr>
                <w:rFonts w:hAnsiTheme="minorEastAsia" w:eastAsiaTheme="minorEastAsia"/>
                <w:kern w:val="0"/>
                <w:sz w:val="24"/>
              </w:rPr>
              <w:t>重新报批</w:t>
            </w:r>
            <w:r>
              <w:rPr>
                <w:rFonts w:hAnsiTheme="minorEastAsia" w:eastAsiaTheme="minorEastAsia"/>
                <w:bCs/>
                <w:kern w:val="0"/>
                <w:sz w:val="24"/>
                <w:szCs w:val="20"/>
              </w:rPr>
              <w:t>项目有职工</w:t>
            </w:r>
            <w:r>
              <w:rPr>
                <w:rFonts w:hint="eastAsia" w:eastAsiaTheme="minorEastAsia"/>
                <w:bCs/>
                <w:kern w:val="0"/>
                <w:sz w:val="24"/>
                <w:szCs w:val="20"/>
              </w:rPr>
              <w:t>3</w:t>
            </w:r>
            <w:r>
              <w:rPr>
                <w:rFonts w:eastAsiaTheme="minorEastAsia"/>
                <w:bCs/>
                <w:kern w:val="0"/>
                <w:sz w:val="24"/>
                <w:szCs w:val="20"/>
              </w:rPr>
              <w:t>0</w:t>
            </w:r>
            <w:r>
              <w:rPr>
                <w:rFonts w:hAnsiTheme="minorEastAsia" w:eastAsiaTheme="minorEastAsia"/>
                <w:bCs/>
                <w:kern w:val="0"/>
                <w:sz w:val="24"/>
                <w:szCs w:val="20"/>
              </w:rPr>
              <w:t>人，年工作</w:t>
            </w:r>
            <w:r>
              <w:rPr>
                <w:rFonts w:eastAsiaTheme="minorEastAsia"/>
                <w:bCs/>
                <w:kern w:val="0"/>
                <w:sz w:val="24"/>
                <w:szCs w:val="20"/>
              </w:rPr>
              <w:t>300</w:t>
            </w:r>
            <w:r>
              <w:rPr>
                <w:rFonts w:hAnsiTheme="minorEastAsia" w:eastAsiaTheme="minorEastAsia"/>
                <w:bCs/>
                <w:kern w:val="0"/>
                <w:sz w:val="24"/>
                <w:szCs w:val="20"/>
              </w:rPr>
              <w:t>天，根据《城镇生活源产排污系数手册》，生活垃圾按</w:t>
            </w:r>
            <w:r>
              <w:rPr>
                <w:rFonts w:eastAsiaTheme="minorEastAsia"/>
                <w:bCs/>
                <w:kern w:val="0"/>
                <w:sz w:val="24"/>
                <w:szCs w:val="20"/>
              </w:rPr>
              <w:t>0.42kg/</w:t>
            </w:r>
            <w:r>
              <w:rPr>
                <w:rFonts w:hAnsiTheme="minorEastAsia" w:eastAsiaTheme="minorEastAsia"/>
                <w:bCs/>
                <w:kern w:val="0"/>
                <w:sz w:val="24"/>
                <w:szCs w:val="20"/>
              </w:rPr>
              <w:t>人</w:t>
            </w:r>
            <w:r>
              <w:rPr>
                <w:rFonts w:eastAsiaTheme="minorEastAsia"/>
                <w:kern w:val="0"/>
                <w:sz w:val="24"/>
                <w:szCs w:val="20"/>
              </w:rPr>
              <w:t>·</w:t>
            </w:r>
            <w:r>
              <w:rPr>
                <w:rFonts w:eastAsiaTheme="minorEastAsia"/>
                <w:bCs/>
                <w:kern w:val="0"/>
                <w:sz w:val="24"/>
                <w:szCs w:val="20"/>
              </w:rPr>
              <w:t>d</w:t>
            </w:r>
            <w:r>
              <w:rPr>
                <w:rFonts w:hAnsiTheme="minorEastAsia" w:eastAsiaTheme="minorEastAsia"/>
                <w:bCs/>
                <w:kern w:val="0"/>
                <w:sz w:val="24"/>
                <w:szCs w:val="20"/>
              </w:rPr>
              <w:t>计算，则产生量为</w:t>
            </w:r>
            <w:r>
              <w:rPr>
                <w:rFonts w:hint="eastAsia" w:eastAsiaTheme="minorEastAsia"/>
                <w:bCs/>
                <w:kern w:val="0"/>
                <w:sz w:val="24"/>
                <w:szCs w:val="20"/>
              </w:rPr>
              <w:t>3.78</w:t>
            </w:r>
            <w:r>
              <w:rPr>
                <w:rFonts w:eastAsiaTheme="minorEastAsia"/>
                <w:bCs/>
                <w:kern w:val="0"/>
                <w:sz w:val="24"/>
                <w:szCs w:val="20"/>
              </w:rPr>
              <w:t>t/a</w:t>
            </w:r>
            <w:r>
              <w:rPr>
                <w:rFonts w:hAnsiTheme="minorEastAsia" w:eastAsiaTheme="minorEastAsia"/>
                <w:bCs/>
                <w:kern w:val="0"/>
                <w:sz w:val="24"/>
                <w:szCs w:val="20"/>
              </w:rPr>
              <w:t>，由环卫部门清运。</w:t>
            </w:r>
          </w:p>
          <w:p w14:paraId="02399786">
            <w:pPr>
              <w:autoSpaceDE w:val="0"/>
              <w:autoSpaceDN w:val="0"/>
              <w:adjustRightInd w:val="0"/>
              <w:snapToGrid w:val="0"/>
              <w:spacing w:line="360" w:lineRule="auto"/>
              <w:ind w:firstLine="442" w:firstLineChars="200"/>
              <w:rPr>
                <w:rFonts w:eastAsiaTheme="minorEastAsia"/>
                <w:b/>
                <w:bCs/>
                <w:spacing w:val="-10"/>
                <w:sz w:val="24"/>
              </w:rPr>
            </w:pPr>
            <w:r>
              <w:rPr>
                <w:rFonts w:eastAsiaTheme="minorEastAsia"/>
                <w:b/>
                <w:bCs/>
                <w:spacing w:val="-10"/>
                <w:sz w:val="24"/>
              </w:rPr>
              <w:t>4.2</w:t>
            </w:r>
            <w:r>
              <w:rPr>
                <w:rFonts w:hAnsiTheme="minorEastAsia" w:eastAsiaTheme="minorEastAsia"/>
                <w:b/>
                <w:bCs/>
                <w:spacing w:val="-10"/>
                <w:sz w:val="24"/>
              </w:rPr>
              <w:t>环境管理要求</w:t>
            </w:r>
          </w:p>
          <w:p w14:paraId="13F1A0DF">
            <w:pPr>
              <w:adjustRightInd w:val="0"/>
              <w:snapToGrid w:val="0"/>
              <w:spacing w:line="360" w:lineRule="auto"/>
              <w:ind w:firstLine="480" w:firstLineChars="200"/>
              <w:rPr>
                <w:sz w:val="24"/>
              </w:rPr>
            </w:pPr>
            <w:r>
              <w:rPr>
                <w:sz w:val="24"/>
              </w:rPr>
              <w:t>（1）包装及贮存场所防治措施</w:t>
            </w:r>
          </w:p>
          <w:p w14:paraId="5E090634">
            <w:pPr>
              <w:adjustRightInd w:val="0"/>
              <w:snapToGrid w:val="0"/>
              <w:spacing w:line="360" w:lineRule="auto"/>
              <w:ind w:firstLine="480" w:firstLineChars="200"/>
              <w:rPr>
                <w:sz w:val="24"/>
              </w:rPr>
            </w:pPr>
            <w:r>
              <w:rPr>
                <w:sz w:val="24"/>
              </w:rPr>
              <w:t>根据《一般工业固体废物贮存和填埋污染控制标准》（GB18599-2020）、《环境保护图形标志—固体废物贮存（处置场）》（GB15562.2-1995）及修改清单、《危险废物识别标志设置技术规范》（HJ1276-2022）、《危险废物贮存污染控制标准》（GB18597-2023），等规定要求，各类固体废物按照相关要求分类收集贮存。包装容器符合相关规定，与固体废物无任何反应，对固体废物无影响。</w:t>
            </w:r>
          </w:p>
          <w:p w14:paraId="07079499">
            <w:pPr>
              <w:adjustRightInd w:val="0"/>
              <w:snapToGrid w:val="0"/>
              <w:spacing w:line="360" w:lineRule="auto"/>
              <w:ind w:firstLine="480" w:firstLineChars="200"/>
              <w:rPr>
                <w:sz w:val="24"/>
              </w:rPr>
            </w:pPr>
            <w:r>
              <w:rPr>
                <w:rFonts w:hint="eastAsia" w:ascii="宋体" w:hAnsi="宋体" w:cs="宋体"/>
                <w:sz w:val="24"/>
              </w:rPr>
              <w:t>①</w:t>
            </w:r>
            <w:r>
              <w:rPr>
                <w:sz w:val="24"/>
              </w:rPr>
              <w:t>一般固废暂存具体要求如下：</w:t>
            </w:r>
          </w:p>
          <w:p w14:paraId="669A0C63">
            <w:pPr>
              <w:adjustRightInd w:val="0"/>
              <w:snapToGrid w:val="0"/>
              <w:spacing w:line="360" w:lineRule="auto"/>
              <w:ind w:firstLine="480" w:firstLineChars="200"/>
              <w:rPr>
                <w:sz w:val="24"/>
              </w:rPr>
            </w:pPr>
            <w:r>
              <w:rPr>
                <w:sz w:val="24"/>
              </w:rPr>
              <w:t>a.贮存、处置场的建设类型必须与将要堆放的一般工业固体废物的类别一致。</w:t>
            </w:r>
          </w:p>
          <w:p w14:paraId="72C9516F">
            <w:pPr>
              <w:adjustRightInd w:val="0"/>
              <w:snapToGrid w:val="0"/>
              <w:spacing w:line="360" w:lineRule="auto"/>
              <w:ind w:firstLine="480" w:firstLineChars="200"/>
              <w:rPr>
                <w:sz w:val="24"/>
              </w:rPr>
            </w:pPr>
            <w:r>
              <w:rPr>
                <w:sz w:val="24"/>
              </w:rPr>
              <w:t>b.加强监督管理，采取防火、防扬散、防雨、防流失措施，贮存、处置场应按GB1552.2设置环境保护图形标志。</w:t>
            </w:r>
          </w:p>
          <w:p w14:paraId="3F5608BE">
            <w:pPr>
              <w:adjustRightInd w:val="0"/>
              <w:snapToGrid w:val="0"/>
              <w:spacing w:line="360" w:lineRule="auto"/>
              <w:ind w:firstLine="480" w:firstLineChars="200"/>
              <w:rPr>
                <w:sz w:val="24"/>
              </w:rPr>
            </w:pPr>
            <w:r>
              <w:rPr>
                <w:rFonts w:hint="eastAsia" w:ascii="宋体" w:hAnsi="宋体" w:cs="宋体"/>
                <w:sz w:val="24"/>
              </w:rPr>
              <w:t>②</w:t>
            </w:r>
            <w:r>
              <w:rPr>
                <w:sz w:val="24"/>
              </w:rPr>
              <w:t>危险废物堆放场所要求如下：</w:t>
            </w:r>
          </w:p>
          <w:p w14:paraId="744E5858">
            <w:pPr>
              <w:adjustRightInd w:val="0"/>
              <w:snapToGrid w:val="0"/>
              <w:spacing w:line="360" w:lineRule="auto"/>
              <w:ind w:firstLine="480" w:firstLineChars="200"/>
              <w:rPr>
                <w:sz w:val="24"/>
              </w:rPr>
            </w:pPr>
            <w:r>
              <w:rPr>
                <w:sz w:val="24"/>
              </w:rPr>
              <w:t>a.废物贮存设施周围应设置围墙，顶盖与四侧无缝隙，防盗门锁，避免雨水落入或流入仓库内；</w:t>
            </w:r>
          </w:p>
          <w:p w14:paraId="01A46EFA">
            <w:pPr>
              <w:adjustRightInd w:val="0"/>
              <w:snapToGrid w:val="0"/>
              <w:spacing w:line="360" w:lineRule="auto"/>
              <w:ind w:firstLine="480" w:firstLineChars="200"/>
              <w:rPr>
                <w:sz w:val="24"/>
              </w:rPr>
            </w:pPr>
            <w:r>
              <w:rPr>
                <w:sz w:val="24"/>
              </w:rPr>
              <w:t>b.仓库为独立的封闭建筑或围闭场所，专用于贮存危险废物；</w:t>
            </w:r>
          </w:p>
          <w:p w14:paraId="091E2711">
            <w:pPr>
              <w:adjustRightInd w:val="0"/>
              <w:snapToGrid w:val="0"/>
              <w:spacing w:line="360" w:lineRule="auto"/>
              <w:ind w:firstLine="480" w:firstLineChars="200"/>
              <w:rPr>
                <w:sz w:val="24"/>
              </w:rPr>
            </w:pPr>
            <w:r>
              <w:rPr>
                <w:sz w:val="24"/>
              </w:rPr>
              <w:t>c.地面设置</w:t>
            </w:r>
            <w:r>
              <w:rPr>
                <w:rFonts w:hint="eastAsia"/>
                <w:sz w:val="24"/>
                <w:lang w:eastAsia="zh-CN"/>
              </w:rPr>
              <w:t>泄漏液体</w:t>
            </w:r>
            <w:r>
              <w:rPr>
                <w:sz w:val="24"/>
              </w:rPr>
              <w:t>的收集渠，能够自流至在最低处设置的收集池，库门口须有围堰或</w:t>
            </w:r>
            <w:r>
              <w:rPr>
                <w:rFonts w:hint="eastAsia"/>
                <w:sz w:val="24"/>
                <w:lang w:eastAsia="zh-CN"/>
              </w:rPr>
              <w:t>截流</w:t>
            </w:r>
            <w:r>
              <w:rPr>
                <w:sz w:val="24"/>
              </w:rPr>
              <w:t>沟，防止仓库废物向外泄漏。</w:t>
            </w:r>
          </w:p>
          <w:p w14:paraId="2C23EAF2">
            <w:pPr>
              <w:adjustRightInd w:val="0"/>
              <w:snapToGrid w:val="0"/>
              <w:spacing w:line="360" w:lineRule="auto"/>
              <w:ind w:firstLine="480" w:firstLineChars="200"/>
              <w:rPr>
                <w:sz w:val="24"/>
              </w:rPr>
            </w:pPr>
            <w:r>
              <w:rPr>
                <w:sz w:val="24"/>
              </w:rPr>
              <w:t>d.不同类的危废须分区贮存，不同分区应在地面</w:t>
            </w:r>
            <w:r>
              <w:rPr>
                <w:rFonts w:hint="eastAsia"/>
                <w:sz w:val="24"/>
                <w:lang w:eastAsia="zh-CN"/>
              </w:rPr>
              <w:t>划线</w:t>
            </w:r>
            <w:r>
              <w:rPr>
                <w:sz w:val="24"/>
              </w:rPr>
              <w:t>并预留明显间隔</w:t>
            </w:r>
            <w:r>
              <w:rPr>
                <w:rFonts w:hint="eastAsia"/>
                <w:sz w:val="24"/>
                <w:lang w:eastAsia="zh-CN"/>
              </w:rPr>
              <w:t>（</w:t>
            </w:r>
            <w:r>
              <w:rPr>
                <w:sz w:val="24"/>
              </w:rPr>
              <w:t>如过道、墙体等</w:t>
            </w:r>
            <w:r>
              <w:rPr>
                <w:rFonts w:hint="eastAsia"/>
                <w:sz w:val="24"/>
                <w:lang w:eastAsia="zh-CN"/>
              </w:rPr>
              <w:t>）</w:t>
            </w:r>
            <w:r>
              <w:rPr>
                <w:sz w:val="24"/>
              </w:rPr>
              <w:t>，仓库内应留足工作人员和搬运工具的通行过道，贮存容器必须有明显标志，具有耐腐蚀、耐压、密封和不与所贮存的废物发生</w:t>
            </w:r>
            <w:r>
              <w:rPr>
                <w:rFonts w:hint="eastAsia"/>
                <w:sz w:val="24"/>
                <w:lang w:eastAsia="zh-CN"/>
              </w:rPr>
              <w:t>反应</w:t>
            </w:r>
            <w:r>
              <w:rPr>
                <w:sz w:val="24"/>
              </w:rPr>
              <w:t>等特性；</w:t>
            </w:r>
          </w:p>
          <w:p w14:paraId="18159F79">
            <w:pPr>
              <w:adjustRightInd w:val="0"/>
              <w:snapToGrid w:val="0"/>
              <w:spacing w:line="360" w:lineRule="auto"/>
              <w:ind w:firstLine="480" w:firstLineChars="200"/>
              <w:rPr>
                <w:sz w:val="24"/>
              </w:rPr>
            </w:pPr>
            <w:r>
              <w:rPr>
                <w:sz w:val="24"/>
              </w:rPr>
              <w:t>e.基础防渗层为至少1m厚</w:t>
            </w:r>
            <w:r>
              <w:rPr>
                <w:rFonts w:hint="eastAsia"/>
                <w:sz w:val="24"/>
                <w:lang w:eastAsia="zh-CN"/>
              </w:rPr>
              <w:t>黏土</w:t>
            </w:r>
            <w:r>
              <w:rPr>
                <w:sz w:val="24"/>
              </w:rPr>
              <w:t>层（渗透系数≤10</w:t>
            </w:r>
            <w:r>
              <w:rPr>
                <w:rFonts w:hint="eastAsia"/>
                <w:sz w:val="24"/>
                <w:lang w:eastAsia="zh-CN"/>
              </w:rPr>
              <w:t>—</w:t>
            </w:r>
            <w:r>
              <w:rPr>
                <w:sz w:val="24"/>
                <w:vertAlign w:val="superscript"/>
              </w:rPr>
              <w:t>7</w:t>
            </w:r>
            <w:r>
              <w:rPr>
                <w:sz w:val="24"/>
              </w:rPr>
              <w:t>cm/s），或2mm厚高密度聚乙烯，或至少2mm厚的其他人工材料，渗透系数≤10</w:t>
            </w:r>
            <w:r>
              <w:rPr>
                <w:rFonts w:hint="eastAsia"/>
                <w:sz w:val="24"/>
                <w:lang w:eastAsia="zh-CN"/>
              </w:rPr>
              <w:t>—</w:t>
            </w:r>
            <w:r>
              <w:rPr>
                <w:sz w:val="24"/>
                <w:vertAlign w:val="superscript"/>
              </w:rPr>
              <w:t>10</w:t>
            </w:r>
            <w:r>
              <w:rPr>
                <w:sz w:val="24"/>
              </w:rPr>
              <w:t>cm/s；</w:t>
            </w:r>
          </w:p>
          <w:p w14:paraId="6F4F94C7">
            <w:pPr>
              <w:adjustRightInd w:val="0"/>
              <w:snapToGrid w:val="0"/>
              <w:spacing w:line="360" w:lineRule="auto"/>
              <w:ind w:firstLine="480" w:firstLineChars="200"/>
              <w:rPr>
                <w:sz w:val="24"/>
              </w:rPr>
            </w:pPr>
            <w:r>
              <w:rPr>
                <w:sz w:val="24"/>
              </w:rPr>
              <w:t>f.根据</w:t>
            </w:r>
            <w:r>
              <w:rPr>
                <w:rFonts w:hint="eastAsia"/>
                <w:bCs/>
                <w:sz w:val="24"/>
              </w:rPr>
              <w:t>《江苏省固体废物全过程环境监管工作意见》（苏环办</w:t>
            </w:r>
            <w:r>
              <w:rPr>
                <w:rFonts w:hint="eastAsia"/>
                <w:bCs/>
                <w:sz w:val="24"/>
                <w:lang w:eastAsia="zh-CN"/>
              </w:rPr>
              <w:t>〔2024〕16号</w:t>
            </w:r>
            <w:r>
              <w:rPr>
                <w:rFonts w:hint="eastAsia"/>
                <w:bCs/>
                <w:sz w:val="24"/>
              </w:rPr>
              <w:t>）、《危险废物贮存污染控制标准》（</w:t>
            </w:r>
            <w:r>
              <w:rPr>
                <w:bCs/>
                <w:sz w:val="24"/>
              </w:rPr>
              <w:t>GB18597-2023</w:t>
            </w:r>
            <w:r>
              <w:rPr>
                <w:rFonts w:hint="eastAsia"/>
                <w:bCs/>
                <w:sz w:val="24"/>
              </w:rPr>
              <w:t>）</w:t>
            </w:r>
            <w:r>
              <w:rPr>
                <w:sz w:val="24"/>
              </w:rPr>
              <w:t>的要求</w:t>
            </w:r>
            <w:r>
              <w:rPr>
                <w:rFonts w:hint="eastAsia"/>
                <w:sz w:val="24"/>
              </w:rPr>
              <w:t>进行设置</w:t>
            </w:r>
            <w:r>
              <w:rPr>
                <w:sz w:val="24"/>
              </w:rPr>
              <w:t>，按照《环境保护图形标志—固体废物贮存（处置场）》（GB15562.2-1995）及修改清单、《危险废物识别标志设置技术规范》（HJ1276-2022）设置标志，配备通讯设备、照明设施和消防设施，在仓库出入口、仓库内部、仓库围墙四周、装卸区域、危险废物运输车辆通道（含车辆出口和入口）等关键位置按照危险废物贮存设施视频监控布设要求设置视频监控，并与中控室联网。</w:t>
            </w:r>
          </w:p>
          <w:p w14:paraId="0C97C2DE">
            <w:pPr>
              <w:adjustRightInd w:val="0"/>
              <w:snapToGrid w:val="0"/>
              <w:spacing w:line="360" w:lineRule="auto"/>
              <w:ind w:firstLine="480" w:firstLineChars="200"/>
              <w:rPr>
                <w:sz w:val="24"/>
              </w:rPr>
            </w:pPr>
            <w:r>
              <w:rPr>
                <w:sz w:val="24"/>
              </w:rPr>
              <w:t>因此，本项目固体废物贮存场所建设能够达到国家相关标准规定要求。</w:t>
            </w:r>
          </w:p>
          <w:p w14:paraId="7BD11898">
            <w:pPr>
              <w:adjustRightInd w:val="0"/>
              <w:snapToGrid w:val="0"/>
              <w:spacing w:line="360" w:lineRule="auto"/>
              <w:ind w:firstLine="480" w:firstLineChars="200"/>
              <w:rPr>
                <w:sz w:val="24"/>
              </w:rPr>
            </w:pPr>
            <w:r>
              <w:rPr>
                <w:sz w:val="24"/>
              </w:rPr>
              <w:t>（2）固体废物自行利用、处置分析</w:t>
            </w:r>
          </w:p>
          <w:p w14:paraId="47327B4F">
            <w:pPr>
              <w:adjustRightInd w:val="0"/>
              <w:snapToGrid w:val="0"/>
              <w:spacing w:line="360" w:lineRule="auto"/>
              <w:ind w:firstLine="480" w:firstLineChars="200"/>
              <w:rPr>
                <w:sz w:val="24"/>
              </w:rPr>
            </w:pPr>
            <w:r>
              <w:rPr>
                <w:sz w:val="24"/>
              </w:rPr>
              <w:t>本项目产生的固体废物无自行利用和处置的情况。</w:t>
            </w:r>
          </w:p>
          <w:p w14:paraId="0EDC29A6">
            <w:pPr>
              <w:adjustRightInd w:val="0"/>
              <w:snapToGrid w:val="0"/>
              <w:spacing w:line="360" w:lineRule="auto"/>
              <w:ind w:firstLine="480" w:firstLineChars="200"/>
              <w:rPr>
                <w:sz w:val="24"/>
              </w:rPr>
            </w:pPr>
            <w:r>
              <w:rPr>
                <w:sz w:val="24"/>
              </w:rPr>
              <w:t>（3）固体废物委托处置分析</w:t>
            </w:r>
          </w:p>
          <w:p w14:paraId="4B13B2EA">
            <w:pPr>
              <w:adjustRightInd w:val="0"/>
              <w:snapToGrid w:val="0"/>
              <w:spacing w:line="360" w:lineRule="auto"/>
              <w:ind w:firstLine="480" w:firstLineChars="200"/>
              <w:rPr>
                <w:sz w:val="24"/>
              </w:rPr>
            </w:pPr>
            <w:r>
              <w:rPr>
                <w:sz w:val="24"/>
              </w:rPr>
              <w:t>本项目边角料、</w:t>
            </w:r>
            <w:r>
              <w:rPr>
                <w:rFonts w:hint="eastAsia"/>
                <w:sz w:val="24"/>
              </w:rPr>
              <w:t>不合格</w:t>
            </w:r>
            <w:r>
              <w:rPr>
                <w:sz w:val="24"/>
              </w:rPr>
              <w:t>品一般固废收集后</w:t>
            </w:r>
            <w:r>
              <w:rPr>
                <w:rFonts w:hint="eastAsia"/>
                <w:sz w:val="24"/>
              </w:rPr>
              <w:t>回用于生产</w:t>
            </w:r>
            <w:r>
              <w:rPr>
                <w:sz w:val="24"/>
              </w:rPr>
              <w:t>；</w:t>
            </w:r>
            <w:r>
              <w:rPr>
                <w:rFonts w:hint="eastAsia"/>
                <w:sz w:val="24"/>
              </w:rPr>
              <w:t>废包装、</w:t>
            </w:r>
            <w:r>
              <w:rPr>
                <w:sz w:val="24"/>
              </w:rPr>
              <w:t>布袋除尘器收集灰</w:t>
            </w:r>
            <w:r>
              <w:rPr>
                <w:rFonts w:hint="eastAsia"/>
                <w:sz w:val="24"/>
              </w:rPr>
              <w:t>、废布袋收集后外售；</w:t>
            </w:r>
            <w:r>
              <w:rPr>
                <w:sz w:val="24"/>
              </w:rPr>
              <w:t>废活性炭、废包装桶、废网</w:t>
            </w:r>
            <w:r>
              <w:rPr>
                <w:rFonts w:hint="eastAsia"/>
                <w:sz w:val="24"/>
                <w:lang w:eastAsia="zh-CN"/>
              </w:rPr>
              <w:t>板</w:t>
            </w:r>
            <w:r>
              <w:rPr>
                <w:sz w:val="24"/>
              </w:rPr>
              <w:t>及废抹布委托有资质单位处置，保证项目产生的危废全部得到安全处置，因此本项目产生的危险废物交由资质单位处理后对环境影响较小。</w:t>
            </w:r>
          </w:p>
          <w:p w14:paraId="0B02FA0F">
            <w:pPr>
              <w:adjustRightInd w:val="0"/>
              <w:snapToGrid w:val="0"/>
              <w:spacing w:line="360" w:lineRule="auto"/>
              <w:ind w:firstLine="482" w:firstLineChars="200"/>
              <w:rPr>
                <w:b/>
                <w:sz w:val="24"/>
              </w:rPr>
            </w:pPr>
            <w:r>
              <w:rPr>
                <w:b/>
                <w:sz w:val="24"/>
              </w:rPr>
              <w:t>4.3固体废物管理措施</w:t>
            </w:r>
          </w:p>
          <w:p w14:paraId="60E097A7">
            <w:pPr>
              <w:adjustRightInd w:val="0"/>
              <w:snapToGrid w:val="0"/>
              <w:spacing w:line="360" w:lineRule="auto"/>
              <w:ind w:firstLine="480" w:firstLineChars="200"/>
              <w:rPr>
                <w:sz w:val="24"/>
              </w:rPr>
            </w:pPr>
            <w:r>
              <w:rPr>
                <w:sz w:val="24"/>
              </w:rPr>
              <w:t>项目建设单位根据《中华人民共和国固体废物污染环境防治法》（2020年4月修订）中有关规定，对其固废收集、贮存、运输和处置做好妥善处理。同时场地应严格执行《一般工业固体废物贮存和填埋污染控制标准》（GB 18599-2020）有关规定，设置防雨、防扬散、防流失、防渗透等措施。危险固废暂存场地的设置应按《危险废物贮存污染控制》（GB18579-2023）要求设置，应该做到防漏、防渗。危险固废的暂存方案：建设单位拟收集危险固废后，放置在厂内的危废仓库内，同时</w:t>
            </w:r>
            <w:r>
              <w:rPr>
                <w:rFonts w:hint="eastAsia"/>
                <w:sz w:val="24"/>
                <w:lang w:eastAsia="zh-CN"/>
              </w:rPr>
              <w:t>做好</w:t>
            </w:r>
            <w:r>
              <w:rPr>
                <w:sz w:val="24"/>
              </w:rPr>
              <w:t>危险废物情况的记录，记录上注明危险废物的名称、来源、数量、特性和包装容器的类别、入库日期、存放库位、废物出库日期及接收单位名称。本项目一般工业固废仓库占地面积</w:t>
            </w:r>
            <w:r>
              <w:rPr>
                <w:rFonts w:hint="eastAsia"/>
                <w:sz w:val="24"/>
              </w:rPr>
              <w:t>30</w:t>
            </w:r>
            <w:r>
              <w:rPr>
                <w:sz w:val="24"/>
              </w:rPr>
              <w:t>m</w:t>
            </w:r>
            <w:r>
              <w:rPr>
                <w:sz w:val="24"/>
                <w:vertAlign w:val="superscript"/>
              </w:rPr>
              <w:t>2</w:t>
            </w:r>
            <w:r>
              <w:rPr>
                <w:sz w:val="24"/>
              </w:rPr>
              <w:t>、危废仓库占地面积为</w:t>
            </w:r>
            <w:r>
              <w:rPr>
                <w:rFonts w:hint="eastAsia"/>
                <w:sz w:val="24"/>
              </w:rPr>
              <w:t>10</w:t>
            </w:r>
            <w:r>
              <w:rPr>
                <w:sz w:val="24"/>
              </w:rPr>
              <w:t>m</w:t>
            </w:r>
            <w:r>
              <w:rPr>
                <w:sz w:val="24"/>
                <w:vertAlign w:val="superscript"/>
              </w:rPr>
              <w:t>2</w:t>
            </w:r>
            <w:r>
              <w:rPr>
                <w:sz w:val="24"/>
              </w:rPr>
              <w:t>。</w:t>
            </w:r>
          </w:p>
          <w:p w14:paraId="4FA876C0">
            <w:pPr>
              <w:wordWrap w:val="0"/>
              <w:spacing w:line="360" w:lineRule="auto"/>
              <w:ind w:firstLine="480" w:firstLineChars="200"/>
              <w:jc w:val="left"/>
              <w:rPr>
                <w:sz w:val="24"/>
              </w:rPr>
            </w:pPr>
            <w:r>
              <w:rPr>
                <w:sz w:val="24"/>
              </w:rPr>
              <w:t>（1）分类收集</w:t>
            </w:r>
          </w:p>
          <w:p w14:paraId="31E0AFB9">
            <w:pPr>
              <w:wordWrap w:val="0"/>
              <w:spacing w:line="360" w:lineRule="auto"/>
              <w:ind w:firstLine="480" w:firstLineChars="200"/>
              <w:jc w:val="left"/>
              <w:rPr>
                <w:sz w:val="24"/>
                <w:szCs w:val="28"/>
              </w:rPr>
            </w:pPr>
            <w:r>
              <w:rPr>
                <w:sz w:val="24"/>
                <w:szCs w:val="28"/>
              </w:rPr>
              <w:fldChar w:fldCharType="begin"/>
            </w:r>
            <w:r>
              <w:rPr>
                <w:sz w:val="24"/>
                <w:szCs w:val="28"/>
              </w:rPr>
              <w:instrText xml:space="preserve"> = 1 \* GB3 </w:instrText>
            </w:r>
            <w:r>
              <w:rPr>
                <w:sz w:val="24"/>
                <w:szCs w:val="28"/>
              </w:rPr>
              <w:fldChar w:fldCharType="separate"/>
            </w:r>
            <w:r>
              <w:rPr>
                <w:rFonts w:hint="eastAsia" w:ascii="宋体" w:hAnsi="宋体" w:cs="宋体"/>
                <w:sz w:val="24"/>
                <w:szCs w:val="28"/>
              </w:rPr>
              <w:t>①</w:t>
            </w:r>
            <w:r>
              <w:rPr>
                <w:sz w:val="24"/>
                <w:szCs w:val="28"/>
              </w:rPr>
              <w:fldChar w:fldCharType="end"/>
            </w:r>
            <w:r>
              <w:rPr>
                <w:sz w:val="24"/>
                <w:szCs w:val="28"/>
              </w:rPr>
              <w:t>一般固废收集</w:t>
            </w:r>
          </w:p>
          <w:p w14:paraId="3AD22F85">
            <w:pPr>
              <w:spacing w:line="360" w:lineRule="auto"/>
              <w:ind w:firstLine="480" w:firstLineChars="200"/>
              <w:rPr>
                <w:sz w:val="24"/>
              </w:rPr>
            </w:pPr>
            <w:r>
              <w:rPr>
                <w:sz w:val="24"/>
                <w:szCs w:val="28"/>
              </w:rPr>
              <w:t>本</w:t>
            </w:r>
            <w:r>
              <w:rPr>
                <w:rFonts w:hint="eastAsia"/>
                <w:sz w:val="24"/>
                <w:szCs w:val="28"/>
                <w:lang w:eastAsia="zh-CN"/>
              </w:rPr>
              <w:t>项目</w:t>
            </w:r>
            <w:r>
              <w:rPr>
                <w:sz w:val="24"/>
                <w:szCs w:val="28"/>
              </w:rPr>
              <w:t>产生的一般工业固废包括</w:t>
            </w:r>
            <w:r>
              <w:rPr>
                <w:rFonts w:hint="eastAsia"/>
                <w:sz w:val="24"/>
              </w:rPr>
              <w:t>废布袋、除尘器收集灰、废包装</w:t>
            </w:r>
            <w:r>
              <w:rPr>
                <w:sz w:val="24"/>
              </w:rPr>
              <w:t>。分类收集</w:t>
            </w:r>
            <w:r>
              <w:rPr>
                <w:rFonts w:hint="eastAsia"/>
                <w:sz w:val="24"/>
              </w:rPr>
              <w:t>后外售。</w:t>
            </w:r>
          </w:p>
          <w:p w14:paraId="5FD03C4E">
            <w:pPr>
              <w:wordWrap w:val="0"/>
              <w:spacing w:line="360" w:lineRule="auto"/>
              <w:ind w:firstLine="480" w:firstLineChars="200"/>
              <w:jc w:val="left"/>
              <w:rPr>
                <w:sz w:val="24"/>
                <w:szCs w:val="28"/>
              </w:rPr>
            </w:pPr>
            <w:r>
              <w:rPr>
                <w:sz w:val="24"/>
                <w:szCs w:val="28"/>
              </w:rPr>
              <w:fldChar w:fldCharType="begin"/>
            </w:r>
            <w:r>
              <w:rPr>
                <w:sz w:val="24"/>
                <w:szCs w:val="28"/>
              </w:rPr>
              <w:instrText xml:space="preserve"> = 2 \* GB3 </w:instrText>
            </w:r>
            <w:r>
              <w:rPr>
                <w:sz w:val="24"/>
                <w:szCs w:val="28"/>
              </w:rPr>
              <w:fldChar w:fldCharType="separate"/>
            </w:r>
            <w:r>
              <w:rPr>
                <w:rFonts w:hint="eastAsia" w:ascii="宋体" w:hAnsi="宋体" w:cs="宋体"/>
                <w:sz w:val="24"/>
                <w:szCs w:val="28"/>
              </w:rPr>
              <w:t>②</w:t>
            </w:r>
            <w:r>
              <w:rPr>
                <w:sz w:val="24"/>
                <w:szCs w:val="28"/>
              </w:rPr>
              <w:fldChar w:fldCharType="end"/>
            </w:r>
            <w:r>
              <w:rPr>
                <w:sz w:val="24"/>
                <w:szCs w:val="28"/>
              </w:rPr>
              <w:t>危险废物收集</w:t>
            </w:r>
          </w:p>
          <w:p w14:paraId="6335CADF">
            <w:pPr>
              <w:spacing w:line="360" w:lineRule="auto"/>
              <w:ind w:firstLine="480" w:firstLineChars="200"/>
              <w:rPr>
                <w:sz w:val="24"/>
              </w:rPr>
            </w:pPr>
            <w:r>
              <w:rPr>
                <w:sz w:val="24"/>
              </w:rPr>
              <w:t>厂区内危险废物收集过程中应做到以下几个方面：</w:t>
            </w:r>
          </w:p>
          <w:p w14:paraId="06D5FEA7">
            <w:pPr>
              <w:spacing w:line="360" w:lineRule="auto"/>
              <w:ind w:firstLine="480" w:firstLineChars="200"/>
              <w:rPr>
                <w:sz w:val="24"/>
              </w:rPr>
            </w:pPr>
            <w:r>
              <w:rPr>
                <w:sz w:val="24"/>
              </w:rPr>
              <w:t>a.危险废物在收集时，根据危险废物的性质和形态，采用不同大小和不同材质的容器进行安全包装，并在包装的明显位置附上危险废物标签。通过严格检查，严防在装载、搬迁或运输中出现渗漏、溢出、抛洒或挥发等不利情况。</w:t>
            </w:r>
          </w:p>
          <w:p w14:paraId="65A97FAC">
            <w:pPr>
              <w:adjustRightInd w:val="0"/>
              <w:snapToGrid w:val="0"/>
              <w:spacing w:line="360" w:lineRule="auto"/>
              <w:ind w:firstLine="480" w:firstLineChars="200"/>
              <w:rPr>
                <w:b/>
                <w:sz w:val="24"/>
              </w:rPr>
            </w:pPr>
            <w:r>
              <w:rPr>
                <w:sz w:val="24"/>
              </w:rPr>
              <w:t>b.危险废物收集时应根据危险废物的种类、数量、危险特性、物理形态、运输要求等因素确定包装形式，具体包装应符合如下要求：</w:t>
            </w:r>
          </w:p>
          <w:p w14:paraId="6998067A">
            <w:pPr>
              <w:spacing w:line="360" w:lineRule="auto"/>
              <w:ind w:firstLine="480" w:firstLineChars="200"/>
              <w:rPr>
                <w:sz w:val="24"/>
              </w:rPr>
            </w:pPr>
            <w:r>
              <w:rPr>
                <w:sz w:val="24"/>
              </w:rPr>
              <w:fldChar w:fldCharType="begin"/>
            </w:r>
            <w:r>
              <w:rPr>
                <w:sz w:val="24"/>
              </w:rPr>
              <w:instrText xml:space="preserve"> = 1 \* roman </w:instrText>
            </w:r>
            <w:r>
              <w:rPr>
                <w:sz w:val="24"/>
              </w:rPr>
              <w:fldChar w:fldCharType="separate"/>
            </w:r>
            <w:r>
              <w:rPr>
                <w:sz w:val="24"/>
              </w:rPr>
              <w:t>i</w:t>
            </w:r>
            <w:r>
              <w:rPr>
                <w:sz w:val="24"/>
              </w:rPr>
              <w:fldChar w:fldCharType="end"/>
            </w:r>
            <w:r>
              <w:rPr>
                <w:sz w:val="24"/>
              </w:rPr>
              <w:t>.包装材质要与危险废物相容，可根据危险特性选择钢、铝、塑料等材质；</w:t>
            </w:r>
          </w:p>
          <w:p w14:paraId="71594082">
            <w:pPr>
              <w:spacing w:line="360" w:lineRule="auto"/>
              <w:ind w:firstLine="480" w:firstLineChars="200"/>
              <w:rPr>
                <w:sz w:val="24"/>
              </w:rPr>
            </w:pPr>
            <w:r>
              <w:rPr>
                <w:sz w:val="24"/>
              </w:rPr>
              <w:fldChar w:fldCharType="begin"/>
            </w:r>
            <w:r>
              <w:rPr>
                <w:sz w:val="24"/>
              </w:rPr>
              <w:instrText xml:space="preserve"> = 2 \* roman </w:instrText>
            </w:r>
            <w:r>
              <w:rPr>
                <w:sz w:val="24"/>
              </w:rPr>
              <w:fldChar w:fldCharType="separate"/>
            </w:r>
            <w:r>
              <w:rPr>
                <w:rFonts w:hint="eastAsia"/>
                <w:sz w:val="24"/>
                <w:lang w:eastAsia="zh-CN"/>
              </w:rPr>
              <w:t>Ⅱ</w:t>
            </w:r>
            <w:r>
              <w:rPr>
                <w:sz w:val="24"/>
              </w:rPr>
              <w:fldChar w:fldCharType="end"/>
            </w:r>
            <w:r>
              <w:rPr>
                <w:sz w:val="24"/>
              </w:rPr>
              <w:t>.性质类似的危废可收集到同一容器中，性质不相容的危险废物不应混合收集；</w:t>
            </w:r>
          </w:p>
          <w:p w14:paraId="0687711B">
            <w:pPr>
              <w:spacing w:line="360" w:lineRule="auto"/>
              <w:ind w:firstLine="480" w:firstLineChars="200"/>
              <w:rPr>
                <w:sz w:val="24"/>
              </w:rPr>
            </w:pPr>
            <w:r>
              <w:rPr>
                <w:sz w:val="24"/>
              </w:rPr>
              <w:fldChar w:fldCharType="begin"/>
            </w:r>
            <w:r>
              <w:rPr>
                <w:sz w:val="24"/>
              </w:rPr>
              <w:instrText xml:space="preserve"> = 3 \* roman </w:instrText>
            </w:r>
            <w:r>
              <w:rPr>
                <w:sz w:val="24"/>
              </w:rPr>
              <w:fldChar w:fldCharType="separate"/>
            </w:r>
            <w:r>
              <w:rPr>
                <w:rFonts w:hint="eastAsia"/>
                <w:sz w:val="24"/>
                <w:lang w:eastAsia="zh-CN"/>
              </w:rPr>
              <w:t>Ⅲ</w:t>
            </w:r>
            <w:r>
              <w:rPr>
                <w:sz w:val="24"/>
              </w:rPr>
              <w:fldChar w:fldCharType="end"/>
            </w:r>
            <w:r>
              <w:rPr>
                <w:sz w:val="24"/>
              </w:rPr>
              <w:t>.危险废物包装应能有效隔断危险废物的迁移扩散途径，并达到防渗、防漏要求；</w:t>
            </w:r>
          </w:p>
          <w:p w14:paraId="5907F105">
            <w:pPr>
              <w:spacing w:line="360" w:lineRule="auto"/>
              <w:ind w:firstLine="480" w:firstLineChars="200"/>
              <w:rPr>
                <w:sz w:val="24"/>
              </w:rPr>
            </w:pPr>
            <w:r>
              <w:rPr>
                <w:sz w:val="24"/>
              </w:rPr>
              <w:fldChar w:fldCharType="begin"/>
            </w:r>
            <w:r>
              <w:rPr>
                <w:sz w:val="24"/>
              </w:rPr>
              <w:instrText xml:space="preserve"> = 4 \* roman </w:instrText>
            </w:r>
            <w:r>
              <w:rPr>
                <w:sz w:val="24"/>
              </w:rPr>
              <w:fldChar w:fldCharType="separate"/>
            </w:r>
            <w:r>
              <w:rPr>
                <w:rFonts w:hint="eastAsia"/>
                <w:sz w:val="24"/>
                <w:lang w:eastAsia="zh-CN"/>
              </w:rPr>
              <w:t>Ⅳ</w:t>
            </w:r>
            <w:r>
              <w:rPr>
                <w:sz w:val="24"/>
              </w:rPr>
              <w:fldChar w:fldCharType="end"/>
            </w:r>
            <w:r>
              <w:rPr>
                <w:sz w:val="24"/>
              </w:rPr>
              <w:t>.包装好的危险废物应设置相应的标签，标签信息应填写完整详实；</w:t>
            </w:r>
          </w:p>
          <w:p w14:paraId="0F2C199C">
            <w:pPr>
              <w:adjustRightInd w:val="0"/>
              <w:snapToGrid w:val="0"/>
              <w:spacing w:line="360" w:lineRule="auto"/>
              <w:ind w:firstLine="480" w:firstLineChars="200"/>
              <w:rPr>
                <w:sz w:val="24"/>
              </w:rPr>
            </w:pPr>
            <w:r>
              <w:rPr>
                <w:sz w:val="24"/>
              </w:rPr>
              <w:fldChar w:fldCharType="begin"/>
            </w:r>
            <w:r>
              <w:rPr>
                <w:sz w:val="24"/>
              </w:rPr>
              <w:instrText xml:space="preserve"> = 6 \* roman </w:instrText>
            </w:r>
            <w:r>
              <w:rPr>
                <w:sz w:val="24"/>
              </w:rPr>
              <w:fldChar w:fldCharType="separate"/>
            </w:r>
            <w:r>
              <w:rPr>
                <w:sz w:val="24"/>
              </w:rPr>
              <w:t>vi</w:t>
            </w:r>
            <w:r>
              <w:rPr>
                <w:sz w:val="24"/>
              </w:rPr>
              <w:fldChar w:fldCharType="end"/>
            </w:r>
            <w:r>
              <w:rPr>
                <w:sz w:val="24"/>
              </w:rPr>
              <w:t>.盛装过危险废物的包装袋或包装容器破损后应按危险废物进行管理和处置。</w:t>
            </w:r>
          </w:p>
          <w:p w14:paraId="4F7AE27C">
            <w:pPr>
              <w:spacing w:line="360" w:lineRule="auto"/>
              <w:ind w:firstLine="480" w:firstLineChars="200"/>
              <w:rPr>
                <w:sz w:val="24"/>
              </w:rPr>
            </w:pPr>
            <w:r>
              <w:rPr>
                <w:sz w:val="24"/>
              </w:rPr>
              <w:fldChar w:fldCharType="begin"/>
            </w:r>
            <w:r>
              <w:rPr>
                <w:sz w:val="24"/>
              </w:rPr>
              <w:instrText xml:space="preserve"> = 3 \* GB3 </w:instrText>
            </w:r>
            <w:r>
              <w:rPr>
                <w:sz w:val="24"/>
              </w:rPr>
              <w:fldChar w:fldCharType="separate"/>
            </w:r>
            <w:r>
              <w:rPr>
                <w:rFonts w:hint="eastAsia" w:ascii="宋体" w:hAnsi="宋体" w:cs="宋体"/>
                <w:sz w:val="24"/>
              </w:rPr>
              <w:t>③</w:t>
            </w:r>
            <w:r>
              <w:rPr>
                <w:sz w:val="24"/>
              </w:rPr>
              <w:fldChar w:fldCharType="end"/>
            </w:r>
            <w:r>
              <w:rPr>
                <w:sz w:val="24"/>
              </w:rPr>
              <w:t>危险废物收集和转运作业人员应根据工作需要配备必要的个人防护装备，如手套、防护镜、防护服、防毒面具或口罩等。</w:t>
            </w:r>
          </w:p>
          <w:p w14:paraId="77C08B6E">
            <w:pPr>
              <w:wordWrap w:val="0"/>
              <w:spacing w:line="360" w:lineRule="auto"/>
              <w:ind w:firstLine="480" w:firstLineChars="200"/>
              <w:jc w:val="left"/>
              <w:rPr>
                <w:sz w:val="24"/>
              </w:rPr>
            </w:pPr>
            <w:r>
              <w:rPr>
                <w:sz w:val="24"/>
              </w:rPr>
              <w:fldChar w:fldCharType="begin"/>
            </w:r>
            <w:r>
              <w:rPr>
                <w:sz w:val="24"/>
              </w:rPr>
              <w:instrText xml:space="preserve"> = 4 \* GB3 </w:instrText>
            </w:r>
            <w:r>
              <w:rPr>
                <w:sz w:val="24"/>
              </w:rPr>
              <w:fldChar w:fldCharType="separate"/>
            </w:r>
            <w:r>
              <w:rPr>
                <w:rFonts w:hint="eastAsia" w:ascii="宋体" w:hAnsi="宋体" w:cs="宋体"/>
                <w:sz w:val="24"/>
              </w:rPr>
              <w:t>④</w:t>
            </w:r>
            <w:r>
              <w:rPr>
                <w:sz w:val="24"/>
              </w:rPr>
              <w:fldChar w:fldCharType="end"/>
            </w:r>
            <w:r>
              <w:rPr>
                <w:sz w:val="24"/>
              </w:rPr>
              <w:t>在危险废物的收集和转运过程中，应采取相应的安全防护和污染防治措施，包括防爆、防火、防中毒、防泄漏、防雨或其他防止污染环境的措施。</w:t>
            </w:r>
          </w:p>
          <w:p w14:paraId="363E97F8">
            <w:pPr>
              <w:spacing w:line="360" w:lineRule="auto"/>
              <w:ind w:firstLine="480" w:firstLineChars="200"/>
              <w:jc w:val="left"/>
              <w:rPr>
                <w:b/>
                <w:sz w:val="24"/>
              </w:rPr>
            </w:pPr>
            <w:r>
              <w:rPr>
                <w:sz w:val="24"/>
              </w:rPr>
              <w:t>（2）一般固废处置可行性分析</w:t>
            </w:r>
          </w:p>
          <w:p w14:paraId="60D78808">
            <w:pPr>
              <w:spacing w:line="360" w:lineRule="auto"/>
              <w:ind w:firstLine="480" w:firstLineChars="200"/>
              <w:jc w:val="left"/>
              <w:rPr>
                <w:bCs/>
                <w:sz w:val="24"/>
              </w:rPr>
            </w:pPr>
            <w:r>
              <w:rPr>
                <w:bCs/>
                <w:sz w:val="24"/>
              </w:rPr>
              <w:t>本项目一般固废产生量</w:t>
            </w:r>
            <w:r>
              <w:rPr>
                <w:rFonts w:hint="eastAsia"/>
                <w:bCs/>
                <w:sz w:val="24"/>
              </w:rPr>
              <w:t>1.017</w:t>
            </w:r>
            <w:r>
              <w:rPr>
                <w:bCs/>
                <w:sz w:val="24"/>
              </w:rPr>
              <w:t>t/a，统一收集后</w:t>
            </w:r>
            <w:r>
              <w:rPr>
                <w:rFonts w:hint="eastAsia"/>
                <w:bCs/>
                <w:sz w:val="24"/>
              </w:rPr>
              <w:t>外售</w:t>
            </w:r>
            <w:r>
              <w:rPr>
                <w:bCs/>
                <w:sz w:val="24"/>
              </w:rPr>
              <w:t>。厂区内一般固废仓库为</w:t>
            </w:r>
            <w:r>
              <w:rPr>
                <w:rFonts w:hint="eastAsia"/>
                <w:bCs/>
                <w:sz w:val="24"/>
              </w:rPr>
              <w:t>30</w:t>
            </w:r>
            <w:r>
              <w:rPr>
                <w:bCs/>
                <w:sz w:val="24"/>
              </w:rPr>
              <w:t>m</w:t>
            </w:r>
            <w:r>
              <w:rPr>
                <w:bCs/>
                <w:sz w:val="24"/>
                <w:vertAlign w:val="superscript"/>
              </w:rPr>
              <w:t>2</w:t>
            </w:r>
            <w:r>
              <w:rPr>
                <w:bCs/>
                <w:sz w:val="24"/>
              </w:rPr>
              <w:t>，可以满足项目建成后固废堆放需要，因此一般固废仓库面积满足需求，是可行的。</w:t>
            </w:r>
          </w:p>
          <w:p w14:paraId="2B56CD1E">
            <w:pPr>
              <w:adjustRightInd w:val="0"/>
              <w:snapToGrid w:val="0"/>
              <w:spacing w:line="360" w:lineRule="auto"/>
              <w:ind w:firstLine="480" w:firstLineChars="200"/>
              <w:rPr>
                <w:sz w:val="32"/>
              </w:rPr>
            </w:pPr>
            <w:r>
              <w:rPr>
                <w:bCs/>
                <w:sz w:val="24"/>
              </w:rPr>
              <w:t>一般固废暂存具体要求如下：</w:t>
            </w:r>
          </w:p>
          <w:p w14:paraId="767628C7">
            <w:pPr>
              <w:spacing w:line="360" w:lineRule="auto"/>
              <w:ind w:firstLine="480" w:firstLineChars="200"/>
              <w:jc w:val="left"/>
              <w:rPr>
                <w:bCs/>
                <w:sz w:val="24"/>
              </w:rPr>
            </w:pPr>
            <w:r>
              <w:rPr>
                <w:bCs/>
                <w:sz w:val="24"/>
              </w:rPr>
              <w:fldChar w:fldCharType="begin"/>
            </w:r>
            <w:r>
              <w:rPr>
                <w:bCs/>
                <w:sz w:val="24"/>
              </w:rPr>
              <w:instrText xml:space="preserve"> = 1 \* GB3 </w:instrText>
            </w:r>
            <w:r>
              <w:rPr>
                <w:bCs/>
                <w:sz w:val="24"/>
              </w:rPr>
              <w:fldChar w:fldCharType="separate"/>
            </w:r>
            <w:r>
              <w:rPr>
                <w:rFonts w:hint="eastAsia" w:ascii="宋体" w:hAnsi="宋体" w:cs="宋体"/>
                <w:bCs/>
                <w:sz w:val="24"/>
              </w:rPr>
              <w:t>①</w:t>
            </w:r>
            <w:r>
              <w:rPr>
                <w:bCs/>
                <w:sz w:val="24"/>
              </w:rPr>
              <w:fldChar w:fldCharType="end"/>
            </w:r>
            <w:r>
              <w:rPr>
                <w:bCs/>
                <w:sz w:val="24"/>
              </w:rPr>
              <w:t>贮存、处置场的建设类型必须与将要堆放的一般工业固体废物的类别一致。</w:t>
            </w:r>
          </w:p>
          <w:p w14:paraId="48778FD7">
            <w:pPr>
              <w:spacing w:line="360" w:lineRule="auto"/>
              <w:ind w:firstLine="480" w:firstLineChars="200"/>
              <w:jc w:val="left"/>
              <w:rPr>
                <w:bCs/>
                <w:sz w:val="24"/>
              </w:rPr>
            </w:pPr>
            <w:r>
              <w:rPr>
                <w:bCs/>
                <w:sz w:val="24"/>
              </w:rPr>
              <w:fldChar w:fldCharType="begin"/>
            </w:r>
            <w:r>
              <w:rPr>
                <w:bCs/>
                <w:sz w:val="24"/>
              </w:rPr>
              <w:instrText xml:space="preserve"> = 2 \* GB3 </w:instrText>
            </w:r>
            <w:r>
              <w:rPr>
                <w:bCs/>
                <w:sz w:val="24"/>
              </w:rPr>
              <w:fldChar w:fldCharType="separate"/>
            </w:r>
            <w:r>
              <w:rPr>
                <w:rFonts w:hint="eastAsia" w:ascii="宋体" w:hAnsi="宋体" w:cs="宋体"/>
                <w:bCs/>
                <w:sz w:val="24"/>
              </w:rPr>
              <w:t>②</w:t>
            </w:r>
            <w:r>
              <w:rPr>
                <w:bCs/>
                <w:sz w:val="24"/>
              </w:rPr>
              <w:fldChar w:fldCharType="end"/>
            </w:r>
            <w:r>
              <w:rPr>
                <w:bCs/>
                <w:sz w:val="24"/>
              </w:rPr>
              <w:t>加强监督管理，采取防火、防扬散、防雨、防流失措施，贮存、处置场应按GB1552.2设置环境保护图形标志。</w:t>
            </w:r>
          </w:p>
          <w:p w14:paraId="6238F6F8">
            <w:pPr>
              <w:adjustRightInd w:val="0"/>
              <w:snapToGrid w:val="0"/>
              <w:spacing w:line="360" w:lineRule="auto"/>
              <w:ind w:firstLine="480" w:firstLineChars="200"/>
              <w:rPr>
                <w:bCs/>
                <w:sz w:val="24"/>
              </w:rPr>
            </w:pPr>
            <w:r>
              <w:rPr>
                <w:bCs/>
                <w:sz w:val="24"/>
              </w:rPr>
              <w:t>综上所述，本项目一般固废处理措施是切实可行的，能够使一般固废得到妥善处置，不会对周边环境产生二次污染。</w:t>
            </w:r>
          </w:p>
          <w:p w14:paraId="2D9F17F1">
            <w:pPr>
              <w:adjustRightInd w:val="0"/>
              <w:snapToGrid w:val="0"/>
              <w:spacing w:line="360" w:lineRule="auto"/>
              <w:ind w:firstLine="480" w:firstLineChars="200"/>
              <w:rPr>
                <w:sz w:val="24"/>
              </w:rPr>
            </w:pPr>
            <w:r>
              <w:rPr>
                <w:sz w:val="24"/>
              </w:rPr>
              <w:t>（3）危险废物处置可行性分析</w:t>
            </w:r>
          </w:p>
          <w:p w14:paraId="5FE32461">
            <w:pPr>
              <w:adjustRightInd w:val="0"/>
              <w:snapToGrid w:val="0"/>
              <w:spacing w:line="360" w:lineRule="auto"/>
              <w:ind w:firstLine="480" w:firstLineChars="200"/>
              <w:rPr>
                <w:sz w:val="24"/>
              </w:rPr>
            </w:pPr>
            <w:r>
              <w:rPr>
                <w:sz w:val="24"/>
              </w:rPr>
              <w:fldChar w:fldCharType="begin"/>
            </w:r>
            <w:r>
              <w:rPr>
                <w:sz w:val="24"/>
              </w:rPr>
              <w:instrText xml:space="preserve"> = 1 \* GB3 </w:instrText>
            </w:r>
            <w:r>
              <w:rPr>
                <w:sz w:val="24"/>
              </w:rPr>
              <w:fldChar w:fldCharType="separate"/>
            </w:r>
            <w:r>
              <w:rPr>
                <w:rFonts w:hint="eastAsia" w:ascii="宋体" w:hAnsi="宋体" w:cs="宋体"/>
                <w:sz w:val="24"/>
              </w:rPr>
              <w:t>①</w:t>
            </w:r>
            <w:r>
              <w:rPr>
                <w:sz w:val="24"/>
              </w:rPr>
              <w:fldChar w:fldCharType="end"/>
            </w:r>
            <w:r>
              <w:rPr>
                <w:sz w:val="24"/>
              </w:rPr>
              <w:t>危险废物贮存场所选址可行性</w:t>
            </w:r>
          </w:p>
          <w:p w14:paraId="7726D00E">
            <w:pPr>
              <w:spacing w:line="360" w:lineRule="auto"/>
              <w:ind w:firstLine="480" w:firstLineChars="200"/>
              <w:jc w:val="left"/>
              <w:rPr>
                <w:bCs/>
                <w:sz w:val="24"/>
              </w:rPr>
            </w:pPr>
            <w:r>
              <w:rPr>
                <w:bCs/>
                <w:sz w:val="24"/>
              </w:rPr>
              <w:t>项目所在地地质结构稳定，地震烈度为7度，符合要求。危废暂存仓库基础做防渗处理，防渗层为2毫米厚高密度聚乙烯，渗透系数≤10</w:t>
            </w:r>
            <w:r>
              <w:rPr>
                <w:rFonts w:hint="eastAsia"/>
                <w:bCs/>
                <w:sz w:val="24"/>
                <w:lang w:eastAsia="zh-CN"/>
              </w:rPr>
              <w:t>—</w:t>
            </w:r>
            <w:r>
              <w:rPr>
                <w:bCs/>
                <w:sz w:val="24"/>
                <w:vertAlign w:val="superscript"/>
              </w:rPr>
              <w:t>10</w:t>
            </w:r>
            <w:r>
              <w:rPr>
                <w:bCs/>
                <w:sz w:val="24"/>
              </w:rPr>
              <w:t>厘米/秒。危废暂存仓库周围设置围堰防止有害物质泄漏对地下水及周边水环境造成破坏。危废暂存仓库建设地不在溶洞区或易遭受严重自然灾害如洪水、滑坡，泥石流、潮汐等影响的地区，在易燃、易爆等危险品仓库、高压输电线防护区区域以外，在居民中心区常年最大风频的下风向。故危险废物贮存场所选址具有可行性。</w:t>
            </w:r>
          </w:p>
          <w:p w14:paraId="1519D6DD">
            <w:pPr>
              <w:spacing w:line="360" w:lineRule="auto"/>
              <w:ind w:firstLine="480" w:firstLineChars="200"/>
              <w:jc w:val="left"/>
              <w:rPr>
                <w:sz w:val="24"/>
              </w:rPr>
            </w:pPr>
            <w:r>
              <w:rPr>
                <w:sz w:val="24"/>
              </w:rPr>
              <w:t>本项目危险废物贮存场所（设施）情况见表4-</w:t>
            </w:r>
            <w:r>
              <w:rPr>
                <w:rFonts w:hint="eastAsia"/>
                <w:sz w:val="24"/>
              </w:rPr>
              <w:t>28</w:t>
            </w:r>
            <w:r>
              <w:rPr>
                <w:sz w:val="24"/>
              </w:rPr>
              <w:t>。</w:t>
            </w:r>
          </w:p>
          <w:p w14:paraId="41295EFE">
            <w:pPr>
              <w:jc w:val="center"/>
              <w:rPr>
                <w:b/>
                <w:sz w:val="24"/>
              </w:rPr>
            </w:pPr>
            <w:r>
              <w:rPr>
                <w:b/>
                <w:sz w:val="24"/>
                <w:szCs w:val="32"/>
              </w:rPr>
              <w:t>表4-</w:t>
            </w:r>
            <w:r>
              <w:rPr>
                <w:rFonts w:hint="eastAsia"/>
                <w:b/>
                <w:sz w:val="24"/>
                <w:szCs w:val="32"/>
              </w:rPr>
              <w:t>28</w:t>
            </w:r>
            <w:r>
              <w:rPr>
                <w:b/>
                <w:sz w:val="24"/>
                <w:szCs w:val="32"/>
              </w:rPr>
              <w:t xml:space="preserve">  建设项目危险废物贮存场所（设施）基本情况</w:t>
            </w:r>
          </w:p>
          <w:tbl>
            <w:tblPr>
              <w:tblStyle w:val="21"/>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3" w:type="dxa"/>
                <w:bottom w:w="0" w:type="dxa"/>
                <w:right w:w="3" w:type="dxa"/>
              </w:tblCellMar>
            </w:tblPr>
            <w:tblGrid>
              <w:gridCol w:w="539"/>
              <w:gridCol w:w="1187"/>
              <w:gridCol w:w="1326"/>
              <w:gridCol w:w="765"/>
              <w:gridCol w:w="1175"/>
              <w:gridCol w:w="739"/>
              <w:gridCol w:w="749"/>
              <w:gridCol w:w="661"/>
              <w:gridCol w:w="672"/>
              <w:gridCol w:w="657"/>
            </w:tblGrid>
            <w:tr w14:paraId="0BA8E7F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 w:type="dxa"/>
                  <w:bottom w:w="0" w:type="dxa"/>
                  <w:right w:w="3" w:type="dxa"/>
                </w:tblCellMar>
              </w:tblPrEx>
              <w:trPr>
                <w:trHeight w:val="349" w:hRule="atLeast"/>
                <w:jc w:val="center"/>
              </w:trPr>
              <w:tc>
                <w:tcPr>
                  <w:tcW w:w="318" w:type="pct"/>
                  <w:tcBorders>
                    <w:top w:val="single" w:color="auto" w:sz="12" w:space="0"/>
                    <w:bottom w:val="single" w:color="auto" w:sz="12" w:space="0"/>
                  </w:tcBorders>
                  <w:vAlign w:val="center"/>
                </w:tcPr>
                <w:p w14:paraId="47129123">
                  <w:pPr>
                    <w:topLinePunct/>
                    <w:adjustRightInd w:val="0"/>
                    <w:snapToGrid w:val="0"/>
                    <w:jc w:val="center"/>
                    <w:rPr>
                      <w:b/>
                      <w:szCs w:val="21"/>
                    </w:rPr>
                  </w:pPr>
                  <w:r>
                    <w:rPr>
                      <w:b/>
                      <w:szCs w:val="21"/>
                    </w:rPr>
                    <w:t>序号</w:t>
                  </w:r>
                </w:p>
              </w:tc>
              <w:tc>
                <w:tcPr>
                  <w:tcW w:w="700" w:type="pct"/>
                  <w:tcBorders>
                    <w:top w:val="single" w:color="auto" w:sz="12" w:space="0"/>
                    <w:bottom w:val="single" w:color="auto" w:sz="12" w:space="0"/>
                  </w:tcBorders>
                  <w:vAlign w:val="center"/>
                </w:tcPr>
                <w:p w14:paraId="0101ACF9">
                  <w:pPr>
                    <w:topLinePunct/>
                    <w:adjustRightInd w:val="0"/>
                    <w:snapToGrid w:val="0"/>
                    <w:jc w:val="center"/>
                    <w:rPr>
                      <w:b/>
                      <w:szCs w:val="21"/>
                    </w:rPr>
                  </w:pPr>
                  <w:r>
                    <w:rPr>
                      <w:b/>
                      <w:szCs w:val="21"/>
                    </w:rPr>
                    <w:t>贮存场所（设施）名称</w:t>
                  </w:r>
                </w:p>
              </w:tc>
              <w:tc>
                <w:tcPr>
                  <w:tcW w:w="782" w:type="pct"/>
                  <w:tcBorders>
                    <w:top w:val="single" w:color="auto" w:sz="12" w:space="0"/>
                    <w:bottom w:val="single" w:color="auto" w:sz="12" w:space="0"/>
                  </w:tcBorders>
                  <w:vAlign w:val="center"/>
                </w:tcPr>
                <w:p w14:paraId="319C30D4">
                  <w:pPr>
                    <w:topLinePunct/>
                    <w:adjustRightInd w:val="0"/>
                    <w:snapToGrid w:val="0"/>
                    <w:jc w:val="center"/>
                    <w:rPr>
                      <w:b/>
                      <w:szCs w:val="21"/>
                    </w:rPr>
                  </w:pPr>
                  <w:r>
                    <w:rPr>
                      <w:b/>
                      <w:szCs w:val="21"/>
                    </w:rPr>
                    <w:t>危险废物名称</w:t>
                  </w:r>
                </w:p>
              </w:tc>
              <w:tc>
                <w:tcPr>
                  <w:tcW w:w="451" w:type="pct"/>
                  <w:tcBorders>
                    <w:top w:val="single" w:color="auto" w:sz="12" w:space="0"/>
                    <w:bottom w:val="single" w:color="auto" w:sz="12" w:space="0"/>
                  </w:tcBorders>
                  <w:vAlign w:val="center"/>
                </w:tcPr>
                <w:p w14:paraId="20668203">
                  <w:pPr>
                    <w:topLinePunct/>
                    <w:adjustRightInd w:val="0"/>
                    <w:snapToGrid w:val="0"/>
                    <w:jc w:val="center"/>
                    <w:rPr>
                      <w:b/>
                      <w:szCs w:val="21"/>
                    </w:rPr>
                  </w:pPr>
                  <w:r>
                    <w:rPr>
                      <w:b/>
                      <w:szCs w:val="21"/>
                    </w:rPr>
                    <w:t>危险废物类别</w:t>
                  </w:r>
                </w:p>
              </w:tc>
              <w:tc>
                <w:tcPr>
                  <w:tcW w:w="693" w:type="pct"/>
                  <w:tcBorders>
                    <w:top w:val="single" w:color="auto" w:sz="12" w:space="0"/>
                    <w:bottom w:val="single" w:color="auto" w:sz="12" w:space="0"/>
                  </w:tcBorders>
                  <w:vAlign w:val="center"/>
                </w:tcPr>
                <w:p w14:paraId="724C5B52">
                  <w:pPr>
                    <w:topLinePunct/>
                    <w:adjustRightInd w:val="0"/>
                    <w:snapToGrid w:val="0"/>
                    <w:jc w:val="center"/>
                    <w:rPr>
                      <w:b/>
                      <w:szCs w:val="21"/>
                    </w:rPr>
                  </w:pPr>
                  <w:r>
                    <w:rPr>
                      <w:b/>
                      <w:szCs w:val="21"/>
                    </w:rPr>
                    <w:t>危险废物</w:t>
                  </w:r>
                </w:p>
                <w:p w14:paraId="225F8564">
                  <w:pPr>
                    <w:topLinePunct/>
                    <w:adjustRightInd w:val="0"/>
                    <w:snapToGrid w:val="0"/>
                    <w:jc w:val="center"/>
                    <w:rPr>
                      <w:b/>
                      <w:szCs w:val="21"/>
                    </w:rPr>
                  </w:pPr>
                  <w:r>
                    <w:rPr>
                      <w:b/>
                      <w:szCs w:val="21"/>
                    </w:rPr>
                    <w:t>代码</w:t>
                  </w:r>
                </w:p>
              </w:tc>
              <w:tc>
                <w:tcPr>
                  <w:tcW w:w="436" w:type="pct"/>
                  <w:tcBorders>
                    <w:top w:val="single" w:color="auto" w:sz="12" w:space="0"/>
                    <w:bottom w:val="single" w:color="auto" w:sz="12" w:space="0"/>
                  </w:tcBorders>
                  <w:vAlign w:val="center"/>
                </w:tcPr>
                <w:p w14:paraId="2B86ADF3">
                  <w:pPr>
                    <w:topLinePunct/>
                    <w:adjustRightInd w:val="0"/>
                    <w:snapToGrid w:val="0"/>
                    <w:jc w:val="center"/>
                    <w:rPr>
                      <w:b/>
                      <w:szCs w:val="21"/>
                    </w:rPr>
                  </w:pPr>
                  <w:r>
                    <w:rPr>
                      <w:b/>
                      <w:szCs w:val="21"/>
                    </w:rPr>
                    <w:t>位置</w:t>
                  </w:r>
                </w:p>
              </w:tc>
              <w:tc>
                <w:tcPr>
                  <w:tcW w:w="442" w:type="pct"/>
                  <w:tcBorders>
                    <w:top w:val="single" w:color="auto" w:sz="12" w:space="0"/>
                    <w:bottom w:val="single" w:color="auto" w:sz="12" w:space="0"/>
                  </w:tcBorders>
                  <w:vAlign w:val="center"/>
                </w:tcPr>
                <w:p w14:paraId="279D1379">
                  <w:pPr>
                    <w:topLinePunct/>
                    <w:adjustRightInd w:val="0"/>
                    <w:snapToGrid w:val="0"/>
                    <w:jc w:val="center"/>
                    <w:rPr>
                      <w:b/>
                      <w:szCs w:val="21"/>
                    </w:rPr>
                  </w:pPr>
                  <w:r>
                    <w:rPr>
                      <w:b/>
                      <w:szCs w:val="21"/>
                    </w:rPr>
                    <w:t>占地</w:t>
                  </w:r>
                </w:p>
                <w:p w14:paraId="6E6BB0BE">
                  <w:pPr>
                    <w:topLinePunct/>
                    <w:adjustRightInd w:val="0"/>
                    <w:snapToGrid w:val="0"/>
                    <w:jc w:val="center"/>
                    <w:rPr>
                      <w:b/>
                      <w:szCs w:val="21"/>
                    </w:rPr>
                  </w:pPr>
                  <w:r>
                    <w:rPr>
                      <w:b/>
                      <w:szCs w:val="21"/>
                    </w:rPr>
                    <w:t>面积</w:t>
                  </w:r>
                </w:p>
              </w:tc>
              <w:tc>
                <w:tcPr>
                  <w:tcW w:w="390" w:type="pct"/>
                  <w:tcBorders>
                    <w:top w:val="single" w:color="auto" w:sz="12" w:space="0"/>
                    <w:bottom w:val="single" w:color="auto" w:sz="12" w:space="0"/>
                  </w:tcBorders>
                  <w:vAlign w:val="center"/>
                </w:tcPr>
                <w:p w14:paraId="1B985CB6">
                  <w:pPr>
                    <w:topLinePunct/>
                    <w:adjustRightInd w:val="0"/>
                    <w:snapToGrid w:val="0"/>
                    <w:jc w:val="center"/>
                    <w:rPr>
                      <w:b/>
                      <w:szCs w:val="21"/>
                    </w:rPr>
                  </w:pPr>
                  <w:r>
                    <w:rPr>
                      <w:b/>
                      <w:szCs w:val="21"/>
                    </w:rPr>
                    <w:t>贮存</w:t>
                  </w:r>
                </w:p>
                <w:p w14:paraId="1A4297D3">
                  <w:pPr>
                    <w:topLinePunct/>
                    <w:adjustRightInd w:val="0"/>
                    <w:snapToGrid w:val="0"/>
                    <w:jc w:val="center"/>
                    <w:rPr>
                      <w:b/>
                      <w:szCs w:val="21"/>
                    </w:rPr>
                  </w:pPr>
                  <w:r>
                    <w:rPr>
                      <w:b/>
                      <w:szCs w:val="21"/>
                    </w:rPr>
                    <w:t>方式</w:t>
                  </w:r>
                </w:p>
              </w:tc>
              <w:tc>
                <w:tcPr>
                  <w:tcW w:w="396" w:type="pct"/>
                  <w:tcBorders>
                    <w:top w:val="single" w:color="auto" w:sz="12" w:space="0"/>
                    <w:bottom w:val="single" w:color="auto" w:sz="12" w:space="0"/>
                  </w:tcBorders>
                  <w:vAlign w:val="center"/>
                </w:tcPr>
                <w:p w14:paraId="05EF81BE">
                  <w:pPr>
                    <w:topLinePunct/>
                    <w:adjustRightInd w:val="0"/>
                    <w:snapToGrid w:val="0"/>
                    <w:jc w:val="center"/>
                    <w:rPr>
                      <w:b/>
                      <w:szCs w:val="21"/>
                    </w:rPr>
                  </w:pPr>
                  <w:r>
                    <w:rPr>
                      <w:b/>
                      <w:szCs w:val="21"/>
                    </w:rPr>
                    <w:t>贮存</w:t>
                  </w:r>
                </w:p>
                <w:p w14:paraId="470A46FB">
                  <w:pPr>
                    <w:topLinePunct/>
                    <w:adjustRightInd w:val="0"/>
                    <w:snapToGrid w:val="0"/>
                    <w:jc w:val="center"/>
                    <w:rPr>
                      <w:b/>
                      <w:szCs w:val="21"/>
                    </w:rPr>
                  </w:pPr>
                  <w:r>
                    <w:rPr>
                      <w:b/>
                      <w:szCs w:val="21"/>
                    </w:rPr>
                    <w:t>能力</w:t>
                  </w:r>
                </w:p>
              </w:tc>
              <w:tc>
                <w:tcPr>
                  <w:tcW w:w="387" w:type="pct"/>
                  <w:tcBorders>
                    <w:top w:val="single" w:color="auto" w:sz="12" w:space="0"/>
                    <w:bottom w:val="single" w:color="auto" w:sz="12" w:space="0"/>
                  </w:tcBorders>
                  <w:vAlign w:val="center"/>
                </w:tcPr>
                <w:p w14:paraId="50C35DA0">
                  <w:pPr>
                    <w:topLinePunct/>
                    <w:adjustRightInd w:val="0"/>
                    <w:snapToGrid w:val="0"/>
                    <w:jc w:val="center"/>
                    <w:rPr>
                      <w:b/>
                      <w:szCs w:val="21"/>
                    </w:rPr>
                  </w:pPr>
                  <w:r>
                    <w:rPr>
                      <w:b/>
                      <w:szCs w:val="21"/>
                    </w:rPr>
                    <w:t>贮存</w:t>
                  </w:r>
                </w:p>
                <w:p w14:paraId="7F1204C6">
                  <w:pPr>
                    <w:topLinePunct/>
                    <w:adjustRightInd w:val="0"/>
                    <w:snapToGrid w:val="0"/>
                    <w:jc w:val="center"/>
                    <w:rPr>
                      <w:b/>
                      <w:szCs w:val="21"/>
                    </w:rPr>
                  </w:pPr>
                  <w:r>
                    <w:rPr>
                      <w:b/>
                      <w:szCs w:val="21"/>
                    </w:rPr>
                    <w:t>周期</w:t>
                  </w:r>
                </w:p>
              </w:tc>
            </w:tr>
            <w:tr w14:paraId="772947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 w:type="dxa"/>
                  <w:bottom w:w="0" w:type="dxa"/>
                  <w:right w:w="3" w:type="dxa"/>
                </w:tblCellMar>
              </w:tblPrEx>
              <w:trPr>
                <w:trHeight w:val="349" w:hRule="atLeast"/>
                <w:jc w:val="center"/>
              </w:trPr>
              <w:tc>
                <w:tcPr>
                  <w:tcW w:w="318" w:type="pct"/>
                  <w:tcBorders>
                    <w:top w:val="single" w:color="auto" w:sz="12" w:space="0"/>
                    <w:bottom w:val="single" w:color="auto" w:sz="4" w:space="0"/>
                  </w:tcBorders>
                  <w:vAlign w:val="center"/>
                </w:tcPr>
                <w:p w14:paraId="3942609D">
                  <w:pPr>
                    <w:topLinePunct/>
                    <w:adjustRightInd w:val="0"/>
                    <w:snapToGrid w:val="0"/>
                    <w:jc w:val="center"/>
                    <w:rPr>
                      <w:szCs w:val="21"/>
                    </w:rPr>
                  </w:pPr>
                  <w:r>
                    <w:rPr>
                      <w:szCs w:val="21"/>
                    </w:rPr>
                    <w:t>1</w:t>
                  </w:r>
                </w:p>
              </w:tc>
              <w:tc>
                <w:tcPr>
                  <w:tcW w:w="700" w:type="pct"/>
                  <w:vMerge w:val="restart"/>
                  <w:tcBorders>
                    <w:top w:val="single" w:color="auto" w:sz="12" w:space="0"/>
                  </w:tcBorders>
                  <w:vAlign w:val="center"/>
                </w:tcPr>
                <w:p w14:paraId="74881B43">
                  <w:pPr>
                    <w:topLinePunct/>
                    <w:adjustRightInd w:val="0"/>
                    <w:snapToGrid w:val="0"/>
                    <w:jc w:val="center"/>
                    <w:rPr>
                      <w:szCs w:val="21"/>
                    </w:rPr>
                  </w:pPr>
                  <w:r>
                    <w:rPr>
                      <w:szCs w:val="21"/>
                    </w:rPr>
                    <w:t>危废仓库</w:t>
                  </w:r>
                </w:p>
              </w:tc>
              <w:tc>
                <w:tcPr>
                  <w:tcW w:w="782" w:type="pct"/>
                  <w:tcBorders>
                    <w:top w:val="single" w:color="auto" w:sz="12" w:space="0"/>
                    <w:bottom w:val="single" w:color="auto" w:sz="4" w:space="0"/>
                  </w:tcBorders>
                  <w:vAlign w:val="center"/>
                </w:tcPr>
                <w:p w14:paraId="4C2AC155">
                  <w:pPr>
                    <w:adjustRightInd w:val="0"/>
                    <w:snapToGrid w:val="0"/>
                    <w:jc w:val="center"/>
                    <w:rPr>
                      <w:szCs w:val="21"/>
                    </w:rPr>
                  </w:pPr>
                  <w:r>
                    <w:rPr>
                      <w:szCs w:val="21"/>
                    </w:rPr>
                    <w:t>废</w:t>
                  </w:r>
                  <w:r>
                    <w:rPr>
                      <w:rFonts w:hint="eastAsia"/>
                      <w:szCs w:val="21"/>
                    </w:rPr>
                    <w:t>活性炭</w:t>
                  </w:r>
                </w:p>
              </w:tc>
              <w:tc>
                <w:tcPr>
                  <w:tcW w:w="451" w:type="pct"/>
                  <w:tcBorders>
                    <w:top w:val="single" w:color="auto" w:sz="12" w:space="0"/>
                    <w:bottom w:val="single" w:color="auto" w:sz="4" w:space="0"/>
                  </w:tcBorders>
                  <w:vAlign w:val="center"/>
                </w:tcPr>
                <w:p w14:paraId="156520A3">
                  <w:pPr>
                    <w:adjustRightInd w:val="0"/>
                    <w:snapToGrid w:val="0"/>
                    <w:jc w:val="center"/>
                    <w:rPr>
                      <w:rFonts w:hAnsiTheme="minorEastAsia" w:eastAsiaTheme="minorEastAsia"/>
                      <w:szCs w:val="21"/>
                    </w:rPr>
                  </w:pPr>
                  <w:r>
                    <w:rPr>
                      <w:rFonts w:hAnsiTheme="minorEastAsia" w:eastAsiaTheme="minorEastAsia"/>
                      <w:szCs w:val="21"/>
                    </w:rPr>
                    <w:t>HW49</w:t>
                  </w:r>
                </w:p>
              </w:tc>
              <w:tc>
                <w:tcPr>
                  <w:tcW w:w="693" w:type="pct"/>
                  <w:tcBorders>
                    <w:top w:val="single" w:color="auto" w:sz="12" w:space="0"/>
                    <w:bottom w:val="single" w:color="auto" w:sz="4" w:space="0"/>
                  </w:tcBorders>
                  <w:vAlign w:val="center"/>
                </w:tcPr>
                <w:p w14:paraId="7FCD9DD8">
                  <w:pPr>
                    <w:jc w:val="center"/>
                    <w:rPr>
                      <w:rFonts w:hAnsiTheme="minorEastAsia" w:eastAsiaTheme="minorEastAsia"/>
                      <w:szCs w:val="21"/>
                    </w:rPr>
                  </w:pPr>
                  <w:r>
                    <w:rPr>
                      <w:rFonts w:hAnsiTheme="minorEastAsia" w:eastAsiaTheme="minorEastAsia"/>
                      <w:szCs w:val="21"/>
                    </w:rPr>
                    <w:t>900-039-49</w:t>
                  </w:r>
                </w:p>
              </w:tc>
              <w:tc>
                <w:tcPr>
                  <w:tcW w:w="436" w:type="pct"/>
                  <w:vMerge w:val="restart"/>
                  <w:tcBorders>
                    <w:top w:val="single" w:color="auto" w:sz="12" w:space="0"/>
                  </w:tcBorders>
                  <w:vAlign w:val="center"/>
                </w:tcPr>
                <w:p w14:paraId="738130E9">
                  <w:pPr>
                    <w:topLinePunct/>
                    <w:adjustRightInd w:val="0"/>
                    <w:snapToGrid w:val="0"/>
                    <w:jc w:val="center"/>
                    <w:rPr>
                      <w:szCs w:val="21"/>
                    </w:rPr>
                  </w:pPr>
                  <w:r>
                    <w:rPr>
                      <w:rFonts w:hint="eastAsia"/>
                      <w:szCs w:val="21"/>
                    </w:rPr>
                    <w:t>1#厂房</w:t>
                  </w:r>
                </w:p>
                <w:p w14:paraId="0D6278B4">
                  <w:pPr>
                    <w:topLinePunct/>
                    <w:adjustRightInd w:val="0"/>
                    <w:snapToGrid w:val="0"/>
                    <w:jc w:val="center"/>
                    <w:rPr>
                      <w:szCs w:val="21"/>
                    </w:rPr>
                  </w:pPr>
                  <w:r>
                    <w:rPr>
                      <w:szCs w:val="21"/>
                    </w:rPr>
                    <w:t>南侧</w:t>
                  </w:r>
                </w:p>
              </w:tc>
              <w:tc>
                <w:tcPr>
                  <w:tcW w:w="442" w:type="pct"/>
                  <w:vMerge w:val="restart"/>
                  <w:tcBorders>
                    <w:top w:val="single" w:color="auto" w:sz="12" w:space="0"/>
                  </w:tcBorders>
                  <w:vAlign w:val="center"/>
                </w:tcPr>
                <w:p w14:paraId="01567726">
                  <w:pPr>
                    <w:adjustRightInd w:val="0"/>
                    <w:snapToGrid w:val="0"/>
                    <w:jc w:val="center"/>
                    <w:rPr>
                      <w:szCs w:val="21"/>
                    </w:rPr>
                  </w:pPr>
                  <w:r>
                    <w:rPr>
                      <w:rFonts w:hint="eastAsia"/>
                      <w:kern w:val="0"/>
                      <w:szCs w:val="21"/>
                    </w:rPr>
                    <w:t>10</w:t>
                  </w:r>
                  <w:r>
                    <w:rPr>
                      <w:kern w:val="0"/>
                      <w:szCs w:val="21"/>
                      <w:lang w:val="zh-CN"/>
                    </w:rPr>
                    <w:t>m</w:t>
                  </w:r>
                  <w:r>
                    <w:rPr>
                      <w:kern w:val="0"/>
                      <w:szCs w:val="21"/>
                      <w:vertAlign w:val="superscript"/>
                      <w:lang w:val="zh-CN"/>
                    </w:rPr>
                    <w:t>2</w:t>
                  </w:r>
                </w:p>
              </w:tc>
              <w:tc>
                <w:tcPr>
                  <w:tcW w:w="390" w:type="pct"/>
                  <w:tcBorders>
                    <w:top w:val="single" w:color="auto" w:sz="12" w:space="0"/>
                    <w:bottom w:val="single" w:color="auto" w:sz="4" w:space="0"/>
                  </w:tcBorders>
                  <w:vAlign w:val="center"/>
                </w:tcPr>
                <w:p w14:paraId="5E115A10">
                  <w:pPr>
                    <w:topLinePunct/>
                    <w:adjustRightInd w:val="0"/>
                    <w:snapToGrid w:val="0"/>
                    <w:jc w:val="center"/>
                    <w:rPr>
                      <w:szCs w:val="21"/>
                    </w:rPr>
                  </w:pPr>
                  <w:r>
                    <w:rPr>
                      <w:rFonts w:hint="eastAsia"/>
                      <w:kern w:val="0"/>
                      <w:szCs w:val="21"/>
                      <w:lang w:val="zh-CN"/>
                    </w:rPr>
                    <w:t>袋</w:t>
                  </w:r>
                  <w:r>
                    <w:rPr>
                      <w:kern w:val="0"/>
                      <w:szCs w:val="21"/>
                      <w:lang w:val="zh-CN"/>
                    </w:rPr>
                    <w:t>装</w:t>
                  </w:r>
                </w:p>
              </w:tc>
              <w:tc>
                <w:tcPr>
                  <w:tcW w:w="396" w:type="pct"/>
                  <w:tcBorders>
                    <w:top w:val="single" w:color="auto" w:sz="12" w:space="0"/>
                  </w:tcBorders>
                  <w:vAlign w:val="center"/>
                </w:tcPr>
                <w:p w14:paraId="28C71582">
                  <w:pPr>
                    <w:adjustRightInd w:val="0"/>
                    <w:snapToGrid w:val="0"/>
                    <w:jc w:val="center"/>
                    <w:rPr>
                      <w:szCs w:val="21"/>
                    </w:rPr>
                  </w:pPr>
                  <w:r>
                    <w:rPr>
                      <w:rFonts w:hint="eastAsia"/>
                      <w:szCs w:val="21"/>
                    </w:rPr>
                    <w:t>9</w:t>
                  </w:r>
                  <w:r>
                    <w:rPr>
                      <w:szCs w:val="21"/>
                    </w:rPr>
                    <w:t>t</w:t>
                  </w:r>
                </w:p>
              </w:tc>
              <w:tc>
                <w:tcPr>
                  <w:tcW w:w="387" w:type="pct"/>
                  <w:tcBorders>
                    <w:top w:val="single" w:color="auto" w:sz="12" w:space="0"/>
                  </w:tcBorders>
                  <w:vAlign w:val="center"/>
                </w:tcPr>
                <w:p w14:paraId="1F1DC897">
                  <w:pPr>
                    <w:topLinePunct/>
                    <w:adjustRightInd w:val="0"/>
                    <w:snapToGrid w:val="0"/>
                    <w:jc w:val="center"/>
                    <w:rPr>
                      <w:szCs w:val="21"/>
                    </w:rPr>
                  </w:pPr>
                  <w:r>
                    <w:rPr>
                      <w:rFonts w:hint="eastAsia"/>
                      <w:szCs w:val="21"/>
                    </w:rPr>
                    <w:t>2月</w:t>
                  </w:r>
                </w:p>
              </w:tc>
            </w:tr>
            <w:tr w14:paraId="562234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 w:type="dxa"/>
                  <w:bottom w:w="0" w:type="dxa"/>
                  <w:right w:w="3" w:type="dxa"/>
                </w:tblCellMar>
              </w:tblPrEx>
              <w:trPr>
                <w:trHeight w:val="349" w:hRule="atLeast"/>
                <w:jc w:val="center"/>
              </w:trPr>
              <w:tc>
                <w:tcPr>
                  <w:tcW w:w="318" w:type="pct"/>
                  <w:tcBorders>
                    <w:top w:val="single" w:color="auto" w:sz="4" w:space="0"/>
                    <w:bottom w:val="single" w:color="auto" w:sz="4" w:space="0"/>
                  </w:tcBorders>
                  <w:vAlign w:val="center"/>
                </w:tcPr>
                <w:p w14:paraId="11477A3C">
                  <w:pPr>
                    <w:topLinePunct/>
                    <w:adjustRightInd w:val="0"/>
                    <w:snapToGrid w:val="0"/>
                    <w:jc w:val="center"/>
                    <w:rPr>
                      <w:szCs w:val="21"/>
                    </w:rPr>
                  </w:pPr>
                  <w:r>
                    <w:rPr>
                      <w:rFonts w:hint="eastAsia"/>
                      <w:szCs w:val="21"/>
                    </w:rPr>
                    <w:t>2</w:t>
                  </w:r>
                </w:p>
              </w:tc>
              <w:tc>
                <w:tcPr>
                  <w:tcW w:w="700" w:type="pct"/>
                  <w:vMerge w:val="continue"/>
                  <w:vAlign w:val="center"/>
                </w:tcPr>
                <w:p w14:paraId="64408690">
                  <w:pPr>
                    <w:topLinePunct/>
                    <w:adjustRightInd w:val="0"/>
                    <w:snapToGrid w:val="0"/>
                    <w:jc w:val="center"/>
                    <w:rPr>
                      <w:szCs w:val="21"/>
                    </w:rPr>
                  </w:pPr>
                </w:p>
              </w:tc>
              <w:tc>
                <w:tcPr>
                  <w:tcW w:w="782" w:type="pct"/>
                  <w:tcBorders>
                    <w:top w:val="single" w:color="auto" w:sz="4" w:space="0"/>
                    <w:bottom w:val="single" w:color="auto" w:sz="4" w:space="0"/>
                  </w:tcBorders>
                  <w:vAlign w:val="center"/>
                </w:tcPr>
                <w:p w14:paraId="7A8FB84F">
                  <w:pPr>
                    <w:adjustRightInd w:val="0"/>
                    <w:snapToGrid w:val="0"/>
                    <w:jc w:val="center"/>
                    <w:rPr>
                      <w:szCs w:val="21"/>
                    </w:rPr>
                  </w:pPr>
                  <w:r>
                    <w:rPr>
                      <w:rFonts w:hint="eastAsia"/>
                      <w:szCs w:val="21"/>
                    </w:rPr>
                    <w:t>废包装桶</w:t>
                  </w:r>
                </w:p>
              </w:tc>
              <w:tc>
                <w:tcPr>
                  <w:tcW w:w="451" w:type="pct"/>
                  <w:tcBorders>
                    <w:top w:val="single" w:color="auto" w:sz="4" w:space="0"/>
                    <w:bottom w:val="single" w:color="auto" w:sz="4" w:space="0"/>
                  </w:tcBorders>
                  <w:vAlign w:val="center"/>
                </w:tcPr>
                <w:p w14:paraId="0278D94A">
                  <w:pPr>
                    <w:adjustRightInd w:val="0"/>
                    <w:snapToGrid w:val="0"/>
                    <w:jc w:val="center"/>
                    <w:rPr>
                      <w:rFonts w:hAnsiTheme="minorEastAsia" w:eastAsiaTheme="minorEastAsia"/>
                      <w:szCs w:val="21"/>
                    </w:rPr>
                  </w:pPr>
                  <w:r>
                    <w:rPr>
                      <w:rFonts w:hAnsiTheme="minorEastAsia" w:eastAsiaTheme="minorEastAsia"/>
                      <w:szCs w:val="21"/>
                    </w:rPr>
                    <w:t>HW</w:t>
                  </w:r>
                  <w:r>
                    <w:rPr>
                      <w:rFonts w:hint="eastAsia" w:hAnsiTheme="minorEastAsia" w:eastAsiaTheme="minorEastAsia"/>
                      <w:szCs w:val="21"/>
                    </w:rPr>
                    <w:t>49</w:t>
                  </w:r>
                </w:p>
              </w:tc>
              <w:tc>
                <w:tcPr>
                  <w:tcW w:w="693" w:type="pct"/>
                  <w:tcBorders>
                    <w:top w:val="single" w:color="auto" w:sz="4" w:space="0"/>
                    <w:bottom w:val="single" w:color="auto" w:sz="4" w:space="0"/>
                  </w:tcBorders>
                  <w:vAlign w:val="center"/>
                </w:tcPr>
                <w:p w14:paraId="26548A9F">
                  <w:pPr>
                    <w:adjustRightInd w:val="0"/>
                    <w:snapToGrid w:val="0"/>
                    <w:jc w:val="center"/>
                    <w:rPr>
                      <w:rFonts w:hAnsiTheme="minorEastAsia" w:eastAsiaTheme="minorEastAsia"/>
                      <w:szCs w:val="21"/>
                    </w:rPr>
                  </w:pPr>
                  <w:r>
                    <w:rPr>
                      <w:rFonts w:hAnsiTheme="minorEastAsia" w:eastAsiaTheme="minorEastAsia"/>
                      <w:szCs w:val="21"/>
                    </w:rPr>
                    <w:t>900-</w:t>
                  </w:r>
                  <w:r>
                    <w:rPr>
                      <w:rFonts w:hint="eastAsia" w:hAnsiTheme="minorEastAsia" w:eastAsiaTheme="minorEastAsia"/>
                      <w:szCs w:val="21"/>
                    </w:rPr>
                    <w:t>041</w:t>
                  </w:r>
                  <w:r>
                    <w:rPr>
                      <w:rFonts w:hAnsiTheme="minorEastAsia" w:eastAsiaTheme="minorEastAsia"/>
                      <w:szCs w:val="21"/>
                    </w:rPr>
                    <w:t>-</w:t>
                  </w:r>
                  <w:r>
                    <w:rPr>
                      <w:rFonts w:hint="eastAsia" w:hAnsiTheme="minorEastAsia" w:eastAsiaTheme="minorEastAsia"/>
                      <w:szCs w:val="21"/>
                    </w:rPr>
                    <w:t>49</w:t>
                  </w:r>
                </w:p>
              </w:tc>
              <w:tc>
                <w:tcPr>
                  <w:tcW w:w="436" w:type="pct"/>
                  <w:vMerge w:val="continue"/>
                  <w:vAlign w:val="center"/>
                </w:tcPr>
                <w:p w14:paraId="758A9B0D">
                  <w:pPr>
                    <w:topLinePunct/>
                    <w:adjustRightInd w:val="0"/>
                    <w:snapToGrid w:val="0"/>
                    <w:jc w:val="center"/>
                    <w:rPr>
                      <w:szCs w:val="21"/>
                    </w:rPr>
                  </w:pPr>
                </w:p>
              </w:tc>
              <w:tc>
                <w:tcPr>
                  <w:tcW w:w="442" w:type="pct"/>
                  <w:vMerge w:val="continue"/>
                  <w:vAlign w:val="center"/>
                </w:tcPr>
                <w:p w14:paraId="08F2873C">
                  <w:pPr>
                    <w:adjustRightInd w:val="0"/>
                    <w:snapToGrid w:val="0"/>
                    <w:jc w:val="center"/>
                    <w:rPr>
                      <w:kern w:val="0"/>
                      <w:szCs w:val="21"/>
                    </w:rPr>
                  </w:pPr>
                </w:p>
              </w:tc>
              <w:tc>
                <w:tcPr>
                  <w:tcW w:w="390" w:type="pct"/>
                  <w:tcBorders>
                    <w:top w:val="single" w:color="auto" w:sz="4" w:space="0"/>
                    <w:bottom w:val="single" w:color="auto" w:sz="4" w:space="0"/>
                  </w:tcBorders>
                  <w:vAlign w:val="center"/>
                </w:tcPr>
                <w:p w14:paraId="5C2B7573">
                  <w:pPr>
                    <w:topLinePunct/>
                    <w:adjustRightInd w:val="0"/>
                    <w:snapToGrid w:val="0"/>
                    <w:jc w:val="center"/>
                    <w:rPr>
                      <w:kern w:val="0"/>
                      <w:szCs w:val="21"/>
                    </w:rPr>
                  </w:pPr>
                  <w:r>
                    <w:rPr>
                      <w:rFonts w:hint="eastAsia"/>
                      <w:kern w:val="0"/>
                      <w:szCs w:val="21"/>
                      <w:lang w:val="zh-CN"/>
                    </w:rPr>
                    <w:t>/</w:t>
                  </w:r>
                  <w:r>
                    <w:rPr>
                      <w:rFonts w:hint="eastAsia"/>
                      <w:kern w:val="0"/>
                      <w:szCs w:val="21"/>
                    </w:rPr>
                    <w:t xml:space="preserve">    </w:t>
                  </w:r>
                </w:p>
              </w:tc>
              <w:tc>
                <w:tcPr>
                  <w:tcW w:w="396" w:type="pct"/>
                  <w:vAlign w:val="center"/>
                </w:tcPr>
                <w:p w14:paraId="1BB0DD95">
                  <w:pPr>
                    <w:adjustRightInd w:val="0"/>
                    <w:snapToGrid w:val="0"/>
                    <w:jc w:val="center"/>
                    <w:rPr>
                      <w:szCs w:val="21"/>
                    </w:rPr>
                  </w:pPr>
                  <w:r>
                    <w:rPr>
                      <w:rFonts w:hint="eastAsia"/>
                      <w:szCs w:val="21"/>
                    </w:rPr>
                    <w:t>0.0051t</w:t>
                  </w:r>
                </w:p>
              </w:tc>
              <w:tc>
                <w:tcPr>
                  <w:tcW w:w="387" w:type="pct"/>
                  <w:vAlign w:val="center"/>
                </w:tcPr>
                <w:p w14:paraId="70EFDD54">
                  <w:pPr>
                    <w:topLinePunct/>
                    <w:adjustRightInd w:val="0"/>
                    <w:snapToGrid w:val="0"/>
                    <w:jc w:val="center"/>
                    <w:rPr>
                      <w:szCs w:val="21"/>
                    </w:rPr>
                  </w:pPr>
                  <w:r>
                    <w:rPr>
                      <w:szCs w:val="21"/>
                    </w:rPr>
                    <w:t>1年</w:t>
                  </w:r>
                </w:p>
              </w:tc>
            </w:tr>
            <w:tr w14:paraId="53873BB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 w:type="dxa"/>
                  <w:bottom w:w="0" w:type="dxa"/>
                  <w:right w:w="3" w:type="dxa"/>
                </w:tblCellMar>
              </w:tblPrEx>
              <w:trPr>
                <w:trHeight w:val="349" w:hRule="atLeast"/>
                <w:jc w:val="center"/>
              </w:trPr>
              <w:tc>
                <w:tcPr>
                  <w:tcW w:w="318" w:type="pct"/>
                  <w:tcBorders>
                    <w:top w:val="single" w:color="auto" w:sz="4" w:space="0"/>
                    <w:bottom w:val="single" w:color="auto" w:sz="4" w:space="0"/>
                  </w:tcBorders>
                  <w:vAlign w:val="center"/>
                </w:tcPr>
                <w:p w14:paraId="3F21A670">
                  <w:pPr>
                    <w:topLinePunct/>
                    <w:adjustRightInd w:val="0"/>
                    <w:snapToGrid w:val="0"/>
                    <w:jc w:val="center"/>
                    <w:rPr>
                      <w:szCs w:val="21"/>
                    </w:rPr>
                  </w:pPr>
                  <w:r>
                    <w:rPr>
                      <w:rFonts w:hint="eastAsia"/>
                      <w:szCs w:val="21"/>
                    </w:rPr>
                    <w:t>3</w:t>
                  </w:r>
                </w:p>
              </w:tc>
              <w:tc>
                <w:tcPr>
                  <w:tcW w:w="700" w:type="pct"/>
                  <w:vMerge w:val="continue"/>
                  <w:vAlign w:val="center"/>
                </w:tcPr>
                <w:p w14:paraId="674C55DA">
                  <w:pPr>
                    <w:topLinePunct/>
                    <w:adjustRightInd w:val="0"/>
                    <w:snapToGrid w:val="0"/>
                    <w:jc w:val="center"/>
                    <w:rPr>
                      <w:szCs w:val="21"/>
                    </w:rPr>
                  </w:pPr>
                </w:p>
              </w:tc>
              <w:tc>
                <w:tcPr>
                  <w:tcW w:w="782" w:type="pct"/>
                  <w:tcBorders>
                    <w:top w:val="single" w:color="auto" w:sz="4" w:space="0"/>
                    <w:bottom w:val="single" w:color="auto" w:sz="4" w:space="0"/>
                  </w:tcBorders>
                  <w:vAlign w:val="center"/>
                </w:tcPr>
                <w:p w14:paraId="6FE451D7">
                  <w:pPr>
                    <w:adjustRightInd w:val="0"/>
                    <w:snapToGrid w:val="0"/>
                    <w:jc w:val="center"/>
                    <w:rPr>
                      <w:szCs w:val="21"/>
                    </w:rPr>
                  </w:pPr>
                  <w:r>
                    <w:rPr>
                      <w:rFonts w:hint="eastAsia"/>
                      <w:szCs w:val="21"/>
                    </w:rPr>
                    <w:t>废网版</w:t>
                  </w:r>
                </w:p>
              </w:tc>
              <w:tc>
                <w:tcPr>
                  <w:tcW w:w="451" w:type="pct"/>
                  <w:tcBorders>
                    <w:top w:val="single" w:color="auto" w:sz="4" w:space="0"/>
                    <w:bottom w:val="single" w:color="auto" w:sz="4" w:space="0"/>
                  </w:tcBorders>
                  <w:vAlign w:val="center"/>
                </w:tcPr>
                <w:p w14:paraId="7A167F0F">
                  <w:pPr>
                    <w:adjustRightInd w:val="0"/>
                    <w:snapToGrid w:val="0"/>
                    <w:jc w:val="center"/>
                    <w:rPr>
                      <w:rFonts w:hAnsiTheme="minorEastAsia" w:eastAsiaTheme="minorEastAsia"/>
                      <w:szCs w:val="21"/>
                    </w:rPr>
                  </w:pPr>
                  <w:r>
                    <w:rPr>
                      <w:rFonts w:hAnsiTheme="minorEastAsia" w:eastAsiaTheme="minorEastAsia"/>
                      <w:szCs w:val="21"/>
                    </w:rPr>
                    <w:t>HW</w:t>
                  </w:r>
                  <w:r>
                    <w:rPr>
                      <w:rFonts w:hint="eastAsia" w:hAnsiTheme="minorEastAsia" w:eastAsiaTheme="minorEastAsia"/>
                      <w:szCs w:val="21"/>
                    </w:rPr>
                    <w:t>12</w:t>
                  </w:r>
                </w:p>
              </w:tc>
              <w:tc>
                <w:tcPr>
                  <w:tcW w:w="693" w:type="pct"/>
                  <w:tcBorders>
                    <w:top w:val="single" w:color="auto" w:sz="4" w:space="0"/>
                    <w:bottom w:val="single" w:color="auto" w:sz="4" w:space="0"/>
                  </w:tcBorders>
                  <w:vAlign w:val="center"/>
                </w:tcPr>
                <w:p w14:paraId="570B7601">
                  <w:pPr>
                    <w:adjustRightInd w:val="0"/>
                    <w:snapToGrid w:val="0"/>
                    <w:jc w:val="center"/>
                    <w:rPr>
                      <w:rFonts w:hAnsiTheme="minorEastAsia" w:eastAsiaTheme="minorEastAsia"/>
                      <w:szCs w:val="21"/>
                    </w:rPr>
                  </w:pPr>
                  <w:r>
                    <w:rPr>
                      <w:rFonts w:hAnsiTheme="minorEastAsia" w:eastAsiaTheme="minorEastAsia"/>
                      <w:szCs w:val="21"/>
                    </w:rPr>
                    <w:t>900-</w:t>
                  </w:r>
                  <w:r>
                    <w:rPr>
                      <w:rFonts w:hint="eastAsia" w:hAnsiTheme="minorEastAsia" w:eastAsiaTheme="minorEastAsia"/>
                      <w:szCs w:val="21"/>
                    </w:rPr>
                    <w:t>253</w:t>
                  </w:r>
                  <w:r>
                    <w:rPr>
                      <w:rFonts w:hAnsiTheme="minorEastAsia" w:eastAsiaTheme="minorEastAsia"/>
                      <w:szCs w:val="21"/>
                    </w:rPr>
                    <w:t>-</w:t>
                  </w:r>
                  <w:r>
                    <w:rPr>
                      <w:rFonts w:hint="eastAsia" w:hAnsiTheme="minorEastAsia" w:eastAsiaTheme="minorEastAsia"/>
                      <w:szCs w:val="21"/>
                    </w:rPr>
                    <w:t>12</w:t>
                  </w:r>
                </w:p>
              </w:tc>
              <w:tc>
                <w:tcPr>
                  <w:tcW w:w="436" w:type="pct"/>
                  <w:vMerge w:val="continue"/>
                  <w:vAlign w:val="center"/>
                </w:tcPr>
                <w:p w14:paraId="063A6A6B">
                  <w:pPr>
                    <w:topLinePunct/>
                    <w:adjustRightInd w:val="0"/>
                    <w:snapToGrid w:val="0"/>
                    <w:jc w:val="center"/>
                    <w:rPr>
                      <w:szCs w:val="21"/>
                    </w:rPr>
                  </w:pPr>
                </w:p>
              </w:tc>
              <w:tc>
                <w:tcPr>
                  <w:tcW w:w="442" w:type="pct"/>
                  <w:vMerge w:val="continue"/>
                  <w:vAlign w:val="center"/>
                </w:tcPr>
                <w:p w14:paraId="12DF8262">
                  <w:pPr>
                    <w:adjustRightInd w:val="0"/>
                    <w:snapToGrid w:val="0"/>
                    <w:jc w:val="center"/>
                    <w:rPr>
                      <w:kern w:val="0"/>
                      <w:szCs w:val="21"/>
                    </w:rPr>
                  </w:pPr>
                </w:p>
              </w:tc>
              <w:tc>
                <w:tcPr>
                  <w:tcW w:w="390" w:type="pct"/>
                  <w:tcBorders>
                    <w:top w:val="single" w:color="auto" w:sz="4" w:space="0"/>
                    <w:bottom w:val="single" w:color="auto" w:sz="4" w:space="0"/>
                  </w:tcBorders>
                  <w:vAlign w:val="center"/>
                </w:tcPr>
                <w:p w14:paraId="74D4D6F9">
                  <w:pPr>
                    <w:jc w:val="center"/>
                  </w:pPr>
                  <w:r>
                    <w:rPr>
                      <w:rFonts w:hint="eastAsia"/>
                      <w:kern w:val="0"/>
                      <w:szCs w:val="21"/>
                      <w:lang w:val="zh-CN"/>
                    </w:rPr>
                    <w:t>袋</w:t>
                  </w:r>
                  <w:r>
                    <w:rPr>
                      <w:kern w:val="0"/>
                      <w:szCs w:val="21"/>
                      <w:lang w:val="zh-CN"/>
                    </w:rPr>
                    <w:t>装</w:t>
                  </w:r>
                </w:p>
              </w:tc>
              <w:tc>
                <w:tcPr>
                  <w:tcW w:w="396" w:type="pct"/>
                  <w:vAlign w:val="center"/>
                </w:tcPr>
                <w:p w14:paraId="6F57E5F4">
                  <w:pPr>
                    <w:adjustRightInd w:val="0"/>
                    <w:snapToGrid w:val="0"/>
                    <w:jc w:val="center"/>
                    <w:rPr>
                      <w:szCs w:val="21"/>
                    </w:rPr>
                  </w:pPr>
                  <w:r>
                    <w:rPr>
                      <w:rFonts w:hint="eastAsia"/>
                      <w:szCs w:val="21"/>
                    </w:rPr>
                    <w:t>0.0025t</w:t>
                  </w:r>
                </w:p>
              </w:tc>
              <w:tc>
                <w:tcPr>
                  <w:tcW w:w="387" w:type="pct"/>
                  <w:vAlign w:val="center"/>
                </w:tcPr>
                <w:p w14:paraId="335CC577">
                  <w:pPr>
                    <w:topLinePunct/>
                    <w:adjustRightInd w:val="0"/>
                    <w:snapToGrid w:val="0"/>
                    <w:jc w:val="center"/>
                    <w:rPr>
                      <w:szCs w:val="21"/>
                    </w:rPr>
                  </w:pPr>
                  <w:r>
                    <w:rPr>
                      <w:szCs w:val="21"/>
                    </w:rPr>
                    <w:t>1年</w:t>
                  </w:r>
                </w:p>
              </w:tc>
            </w:tr>
            <w:tr w14:paraId="420544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 w:type="dxa"/>
                  <w:bottom w:w="0" w:type="dxa"/>
                  <w:right w:w="3" w:type="dxa"/>
                </w:tblCellMar>
              </w:tblPrEx>
              <w:trPr>
                <w:trHeight w:val="349" w:hRule="atLeast"/>
                <w:jc w:val="center"/>
              </w:trPr>
              <w:tc>
                <w:tcPr>
                  <w:tcW w:w="318" w:type="pct"/>
                  <w:tcBorders>
                    <w:top w:val="single" w:color="auto" w:sz="4" w:space="0"/>
                  </w:tcBorders>
                  <w:vAlign w:val="center"/>
                </w:tcPr>
                <w:p w14:paraId="458156E0">
                  <w:pPr>
                    <w:topLinePunct/>
                    <w:adjustRightInd w:val="0"/>
                    <w:snapToGrid w:val="0"/>
                    <w:jc w:val="center"/>
                    <w:rPr>
                      <w:szCs w:val="21"/>
                    </w:rPr>
                  </w:pPr>
                  <w:r>
                    <w:rPr>
                      <w:rFonts w:hint="eastAsia"/>
                      <w:szCs w:val="21"/>
                    </w:rPr>
                    <w:t>4</w:t>
                  </w:r>
                </w:p>
              </w:tc>
              <w:tc>
                <w:tcPr>
                  <w:tcW w:w="700" w:type="pct"/>
                  <w:vMerge w:val="continue"/>
                  <w:vAlign w:val="center"/>
                </w:tcPr>
                <w:p w14:paraId="42A10374">
                  <w:pPr>
                    <w:topLinePunct/>
                    <w:adjustRightInd w:val="0"/>
                    <w:snapToGrid w:val="0"/>
                    <w:jc w:val="center"/>
                    <w:rPr>
                      <w:szCs w:val="21"/>
                    </w:rPr>
                  </w:pPr>
                </w:p>
              </w:tc>
              <w:tc>
                <w:tcPr>
                  <w:tcW w:w="782" w:type="pct"/>
                  <w:tcBorders>
                    <w:top w:val="single" w:color="auto" w:sz="4" w:space="0"/>
                  </w:tcBorders>
                  <w:vAlign w:val="center"/>
                </w:tcPr>
                <w:p w14:paraId="554996C9">
                  <w:pPr>
                    <w:adjustRightInd w:val="0"/>
                    <w:snapToGrid w:val="0"/>
                    <w:jc w:val="center"/>
                    <w:rPr>
                      <w:szCs w:val="21"/>
                    </w:rPr>
                  </w:pPr>
                  <w:r>
                    <w:rPr>
                      <w:rFonts w:hint="eastAsia"/>
                      <w:szCs w:val="21"/>
                    </w:rPr>
                    <w:t>废抹布</w:t>
                  </w:r>
                </w:p>
              </w:tc>
              <w:tc>
                <w:tcPr>
                  <w:tcW w:w="451" w:type="pct"/>
                  <w:tcBorders>
                    <w:top w:val="single" w:color="auto" w:sz="4" w:space="0"/>
                  </w:tcBorders>
                  <w:vAlign w:val="center"/>
                </w:tcPr>
                <w:p w14:paraId="1B8727AF">
                  <w:pPr>
                    <w:adjustRightInd w:val="0"/>
                    <w:snapToGrid w:val="0"/>
                    <w:jc w:val="center"/>
                    <w:rPr>
                      <w:rFonts w:hAnsiTheme="minorEastAsia" w:eastAsiaTheme="minorEastAsia"/>
                      <w:szCs w:val="21"/>
                    </w:rPr>
                  </w:pPr>
                  <w:r>
                    <w:rPr>
                      <w:rFonts w:hAnsiTheme="minorEastAsia" w:eastAsiaTheme="minorEastAsia"/>
                      <w:szCs w:val="21"/>
                    </w:rPr>
                    <w:t>HW</w:t>
                  </w:r>
                  <w:r>
                    <w:rPr>
                      <w:rFonts w:hint="eastAsia" w:hAnsiTheme="minorEastAsia" w:eastAsiaTheme="minorEastAsia"/>
                      <w:szCs w:val="21"/>
                    </w:rPr>
                    <w:t>12</w:t>
                  </w:r>
                </w:p>
              </w:tc>
              <w:tc>
                <w:tcPr>
                  <w:tcW w:w="693" w:type="pct"/>
                  <w:tcBorders>
                    <w:top w:val="single" w:color="auto" w:sz="4" w:space="0"/>
                  </w:tcBorders>
                  <w:vAlign w:val="center"/>
                </w:tcPr>
                <w:p w14:paraId="30F8121C">
                  <w:pPr>
                    <w:adjustRightInd w:val="0"/>
                    <w:snapToGrid w:val="0"/>
                    <w:jc w:val="center"/>
                    <w:rPr>
                      <w:rFonts w:hAnsiTheme="minorEastAsia" w:eastAsiaTheme="minorEastAsia"/>
                      <w:szCs w:val="21"/>
                    </w:rPr>
                  </w:pPr>
                  <w:r>
                    <w:rPr>
                      <w:rFonts w:hAnsiTheme="minorEastAsia" w:eastAsiaTheme="minorEastAsia"/>
                      <w:szCs w:val="21"/>
                    </w:rPr>
                    <w:t>900-</w:t>
                  </w:r>
                  <w:r>
                    <w:rPr>
                      <w:rFonts w:hint="eastAsia" w:hAnsiTheme="minorEastAsia" w:eastAsiaTheme="minorEastAsia"/>
                      <w:szCs w:val="21"/>
                    </w:rPr>
                    <w:t>253</w:t>
                  </w:r>
                  <w:r>
                    <w:rPr>
                      <w:rFonts w:hAnsiTheme="minorEastAsia" w:eastAsiaTheme="minorEastAsia"/>
                      <w:szCs w:val="21"/>
                    </w:rPr>
                    <w:t>-</w:t>
                  </w:r>
                  <w:r>
                    <w:rPr>
                      <w:rFonts w:hint="eastAsia" w:hAnsiTheme="minorEastAsia" w:eastAsiaTheme="minorEastAsia"/>
                      <w:szCs w:val="21"/>
                    </w:rPr>
                    <w:t>12</w:t>
                  </w:r>
                </w:p>
              </w:tc>
              <w:tc>
                <w:tcPr>
                  <w:tcW w:w="436" w:type="pct"/>
                  <w:vMerge w:val="continue"/>
                  <w:vAlign w:val="center"/>
                </w:tcPr>
                <w:p w14:paraId="7C8B1E86">
                  <w:pPr>
                    <w:topLinePunct/>
                    <w:adjustRightInd w:val="0"/>
                    <w:snapToGrid w:val="0"/>
                    <w:jc w:val="center"/>
                    <w:rPr>
                      <w:szCs w:val="21"/>
                    </w:rPr>
                  </w:pPr>
                </w:p>
              </w:tc>
              <w:tc>
                <w:tcPr>
                  <w:tcW w:w="442" w:type="pct"/>
                  <w:vMerge w:val="continue"/>
                  <w:vAlign w:val="center"/>
                </w:tcPr>
                <w:p w14:paraId="05F0F609">
                  <w:pPr>
                    <w:adjustRightInd w:val="0"/>
                    <w:snapToGrid w:val="0"/>
                    <w:jc w:val="center"/>
                    <w:rPr>
                      <w:kern w:val="0"/>
                      <w:szCs w:val="21"/>
                    </w:rPr>
                  </w:pPr>
                </w:p>
              </w:tc>
              <w:tc>
                <w:tcPr>
                  <w:tcW w:w="390" w:type="pct"/>
                  <w:tcBorders>
                    <w:top w:val="single" w:color="auto" w:sz="4" w:space="0"/>
                  </w:tcBorders>
                  <w:vAlign w:val="center"/>
                </w:tcPr>
                <w:p w14:paraId="19E96F96">
                  <w:pPr>
                    <w:jc w:val="center"/>
                  </w:pPr>
                  <w:r>
                    <w:rPr>
                      <w:rFonts w:hint="eastAsia"/>
                      <w:kern w:val="0"/>
                      <w:szCs w:val="21"/>
                      <w:lang w:val="zh-CN"/>
                    </w:rPr>
                    <w:t>袋</w:t>
                  </w:r>
                  <w:r>
                    <w:rPr>
                      <w:kern w:val="0"/>
                      <w:szCs w:val="21"/>
                      <w:lang w:val="zh-CN"/>
                    </w:rPr>
                    <w:t>装</w:t>
                  </w:r>
                </w:p>
              </w:tc>
              <w:tc>
                <w:tcPr>
                  <w:tcW w:w="396" w:type="pct"/>
                  <w:vAlign w:val="center"/>
                </w:tcPr>
                <w:p w14:paraId="3D4A94E9">
                  <w:pPr>
                    <w:adjustRightInd w:val="0"/>
                    <w:snapToGrid w:val="0"/>
                    <w:jc w:val="center"/>
                    <w:rPr>
                      <w:szCs w:val="21"/>
                    </w:rPr>
                  </w:pPr>
                  <w:r>
                    <w:rPr>
                      <w:rFonts w:hint="eastAsia"/>
                      <w:szCs w:val="21"/>
                    </w:rPr>
                    <w:t>0.11t</w:t>
                  </w:r>
                </w:p>
              </w:tc>
              <w:tc>
                <w:tcPr>
                  <w:tcW w:w="387" w:type="pct"/>
                  <w:vAlign w:val="center"/>
                </w:tcPr>
                <w:p w14:paraId="336D9B7D">
                  <w:pPr>
                    <w:topLinePunct/>
                    <w:adjustRightInd w:val="0"/>
                    <w:snapToGrid w:val="0"/>
                    <w:jc w:val="center"/>
                    <w:rPr>
                      <w:szCs w:val="21"/>
                    </w:rPr>
                  </w:pPr>
                  <w:r>
                    <w:rPr>
                      <w:rFonts w:hint="eastAsia"/>
                      <w:szCs w:val="21"/>
                    </w:rPr>
                    <w:t>1年</w:t>
                  </w:r>
                </w:p>
              </w:tc>
            </w:tr>
          </w:tbl>
          <w:p w14:paraId="3D382327">
            <w:pPr>
              <w:adjustRightInd w:val="0"/>
              <w:snapToGrid w:val="0"/>
              <w:spacing w:line="360" w:lineRule="auto"/>
              <w:ind w:firstLine="480" w:firstLineChars="200"/>
              <w:rPr>
                <w:bCs/>
                <w:sz w:val="24"/>
              </w:rPr>
            </w:pPr>
            <w:r>
              <w:rPr>
                <w:sz w:val="24"/>
              </w:rPr>
              <w:t>本项目危险废物最大</w:t>
            </w:r>
            <w:r>
              <w:rPr>
                <w:rFonts w:hint="eastAsia"/>
                <w:sz w:val="24"/>
              </w:rPr>
              <w:t>存储</w:t>
            </w:r>
            <w:r>
              <w:rPr>
                <w:sz w:val="24"/>
              </w:rPr>
              <w:t>量约为</w:t>
            </w:r>
            <w:r>
              <w:rPr>
                <w:rFonts w:hint="eastAsia"/>
                <w:sz w:val="24"/>
              </w:rPr>
              <w:t>10</w:t>
            </w:r>
            <w:r>
              <w:rPr>
                <w:sz w:val="24"/>
              </w:rPr>
              <w:t>t/a</w:t>
            </w:r>
            <w:r>
              <w:rPr>
                <w:rFonts w:hint="eastAsia"/>
                <w:kern w:val="0"/>
                <w:sz w:val="24"/>
                <w:szCs w:val="22"/>
              </w:rPr>
              <w:t>（废活性炭两个月清运一次，废活性炭最大存储量为50.0185/6=8.34t，废包装桶、废网</w:t>
            </w:r>
            <w:r>
              <w:rPr>
                <w:rFonts w:hint="eastAsia"/>
                <w:kern w:val="0"/>
                <w:sz w:val="24"/>
                <w:szCs w:val="22"/>
                <w:lang w:eastAsia="zh-CN"/>
              </w:rPr>
              <w:t>板</w:t>
            </w:r>
            <w:r>
              <w:rPr>
                <w:rFonts w:hint="eastAsia"/>
                <w:kern w:val="0"/>
                <w:sz w:val="24"/>
                <w:szCs w:val="22"/>
              </w:rPr>
              <w:t>、废抹布一年清运一次，最大存储量为0.0051+0.0025+0.11=0.1176t）</w:t>
            </w:r>
            <w:r>
              <w:rPr>
                <w:sz w:val="24"/>
              </w:rPr>
              <w:t>，</w:t>
            </w:r>
            <w:r>
              <w:rPr>
                <w:rFonts w:hint="eastAsia"/>
                <w:sz w:val="24"/>
              </w:rPr>
              <w:t>按照表格可见危废仓库最大贮存能力为10t，9.04</w:t>
            </w:r>
            <w:r>
              <w:rPr>
                <w:sz w:val="24"/>
              </w:rPr>
              <w:t>＜</w:t>
            </w:r>
            <w:r>
              <w:rPr>
                <w:rFonts w:hint="eastAsia"/>
                <w:sz w:val="24"/>
              </w:rPr>
              <w:t>10，因此，在符合及时转移的前提下，企业新建的危废仓库可以满足正常情况下危废贮存需求。</w:t>
            </w:r>
            <w:r>
              <w:rPr>
                <w:bCs/>
                <w:sz w:val="24"/>
              </w:rPr>
              <w:t>危险废物收集后均暂存于各自密封容器及危废仓库中，根据危废种类及时委外处理。</w:t>
            </w:r>
          </w:p>
          <w:p w14:paraId="4C534C4C">
            <w:pPr>
              <w:spacing w:line="360" w:lineRule="auto"/>
              <w:ind w:firstLine="480" w:firstLineChars="200"/>
              <w:jc w:val="left"/>
              <w:rPr>
                <w:b/>
                <w:bCs/>
                <w:sz w:val="24"/>
              </w:rPr>
            </w:pPr>
            <w:r>
              <w:rPr>
                <w:bCs/>
                <w:sz w:val="24"/>
              </w:rPr>
              <w:fldChar w:fldCharType="begin"/>
            </w:r>
            <w:r>
              <w:rPr>
                <w:bCs/>
                <w:sz w:val="24"/>
              </w:rPr>
              <w:instrText xml:space="preserve"> = 2 \* GB3 </w:instrText>
            </w:r>
            <w:r>
              <w:rPr>
                <w:bCs/>
                <w:sz w:val="24"/>
              </w:rPr>
              <w:fldChar w:fldCharType="separate"/>
            </w:r>
            <w:r>
              <w:rPr>
                <w:rFonts w:hint="eastAsia" w:ascii="宋体" w:hAnsi="宋体" w:cs="宋体"/>
                <w:bCs/>
                <w:sz w:val="24"/>
              </w:rPr>
              <w:t>②</w:t>
            </w:r>
            <w:r>
              <w:rPr>
                <w:bCs/>
                <w:sz w:val="24"/>
              </w:rPr>
              <w:fldChar w:fldCharType="end"/>
            </w:r>
            <w:r>
              <w:rPr>
                <w:bCs/>
                <w:sz w:val="24"/>
              </w:rPr>
              <w:t>危险废物贮存过程中对环境的影响</w:t>
            </w:r>
          </w:p>
          <w:p w14:paraId="50F09C35">
            <w:pPr>
              <w:spacing w:line="360" w:lineRule="auto"/>
              <w:ind w:firstLine="480" w:firstLineChars="200"/>
              <w:jc w:val="left"/>
              <w:rPr>
                <w:b/>
                <w:bCs/>
                <w:sz w:val="24"/>
              </w:rPr>
            </w:pPr>
            <w:r>
              <w:rPr>
                <w:bCs/>
                <w:sz w:val="24"/>
              </w:rPr>
              <w:t>本项目危险废物等在常温常压下贮存稳定，用容器包装，盛装危险废物的容器上必须粘贴符合规定的标签。项目产生的各类危险废物在做好贮存措施的情况下，对周围环境影响不大。</w:t>
            </w:r>
          </w:p>
          <w:p w14:paraId="64834B72">
            <w:pPr>
              <w:spacing w:line="360" w:lineRule="auto"/>
              <w:ind w:firstLine="480" w:firstLineChars="200"/>
              <w:jc w:val="left"/>
              <w:rPr>
                <w:b/>
                <w:bCs/>
                <w:sz w:val="24"/>
              </w:rPr>
            </w:pPr>
            <w:r>
              <w:rPr>
                <w:bCs/>
                <w:sz w:val="24"/>
              </w:rPr>
              <w:fldChar w:fldCharType="begin"/>
            </w:r>
            <w:r>
              <w:rPr>
                <w:bCs/>
                <w:sz w:val="24"/>
              </w:rPr>
              <w:instrText xml:space="preserve"> = 3 \* GB3 </w:instrText>
            </w:r>
            <w:r>
              <w:rPr>
                <w:bCs/>
                <w:sz w:val="24"/>
              </w:rPr>
              <w:fldChar w:fldCharType="separate"/>
            </w:r>
            <w:r>
              <w:rPr>
                <w:rFonts w:hint="eastAsia" w:ascii="宋体" w:hAnsi="宋体" w:cs="宋体"/>
                <w:bCs/>
                <w:sz w:val="24"/>
              </w:rPr>
              <w:t>③</w:t>
            </w:r>
            <w:r>
              <w:rPr>
                <w:bCs/>
                <w:sz w:val="24"/>
              </w:rPr>
              <w:fldChar w:fldCharType="end"/>
            </w:r>
            <w:r>
              <w:rPr>
                <w:bCs/>
                <w:sz w:val="24"/>
              </w:rPr>
              <w:t>运输过程的环境影响分析</w:t>
            </w:r>
          </w:p>
          <w:p w14:paraId="213A67DF">
            <w:pPr>
              <w:spacing w:line="360" w:lineRule="auto"/>
              <w:ind w:firstLine="480" w:firstLineChars="200"/>
              <w:jc w:val="left"/>
              <w:rPr>
                <w:b/>
                <w:bCs/>
                <w:sz w:val="24"/>
              </w:rPr>
            </w:pPr>
            <w:r>
              <w:rPr>
                <w:bCs/>
                <w:sz w:val="24"/>
              </w:rPr>
              <w:t>在运输过程中，如果管理不当或未采取适当的污染防治和安全防护措施，则极易造成污染。运输危险废物，必须同时符合两个要求，一是必须采取防止污染环境的措施，符合环境保护的要求，做到无害化的运输；二是必须将所运输的危险废物作为危险货物对待，遵守国家有关危险货物运输管理的规定，符合危险货物运输的安全防护要求，做到安全运输。项目应严格执行《危险废物收集贮存运输技术规范》（HJ2025-2012）和《危险废物转移联单管理办法》，同时危险废物装卸、运输应委托有资质的单位进行，编制《危险废物运输车辆事故应急预案》，杜绝包装、运输过程中危险废物散落、泄漏的环境影响。</w:t>
            </w:r>
          </w:p>
          <w:p w14:paraId="105AAAEB">
            <w:pPr>
              <w:spacing w:line="360" w:lineRule="auto"/>
              <w:ind w:firstLine="480" w:firstLineChars="200"/>
              <w:jc w:val="left"/>
              <w:rPr>
                <w:b/>
                <w:sz w:val="24"/>
              </w:rPr>
            </w:pPr>
            <w:r>
              <w:rPr>
                <w:bCs/>
                <w:sz w:val="24"/>
              </w:rPr>
              <w:fldChar w:fldCharType="begin"/>
            </w:r>
            <w:r>
              <w:rPr>
                <w:bCs/>
                <w:sz w:val="24"/>
              </w:rPr>
              <w:instrText xml:space="preserve"> = 4 \* GB3 </w:instrText>
            </w:r>
            <w:r>
              <w:rPr>
                <w:bCs/>
                <w:sz w:val="24"/>
              </w:rPr>
              <w:fldChar w:fldCharType="separate"/>
            </w:r>
            <w:r>
              <w:rPr>
                <w:rFonts w:hint="eastAsia" w:ascii="宋体" w:hAnsi="宋体" w:cs="宋体"/>
                <w:bCs/>
                <w:sz w:val="24"/>
              </w:rPr>
              <w:t>④</w:t>
            </w:r>
            <w:r>
              <w:rPr>
                <w:bCs/>
                <w:sz w:val="24"/>
              </w:rPr>
              <w:fldChar w:fldCharType="end"/>
            </w:r>
            <w:r>
              <w:rPr>
                <w:bCs/>
                <w:sz w:val="24"/>
              </w:rPr>
              <w:t>委托处置的环境影响分析</w:t>
            </w:r>
          </w:p>
          <w:p w14:paraId="0987B425">
            <w:pPr>
              <w:autoSpaceDE w:val="0"/>
              <w:autoSpaceDN w:val="0"/>
              <w:adjustRightInd w:val="0"/>
              <w:snapToGrid w:val="0"/>
              <w:spacing w:line="360" w:lineRule="auto"/>
              <w:ind w:firstLine="482" w:firstLineChars="200"/>
              <w:outlineLvl w:val="3"/>
              <w:rPr>
                <w:b/>
                <w:sz w:val="24"/>
              </w:rPr>
            </w:pPr>
            <w:r>
              <w:rPr>
                <w:b/>
                <w:sz w:val="24"/>
              </w:rPr>
              <w:t>本项目废活性炭、废</w:t>
            </w:r>
            <w:r>
              <w:rPr>
                <w:rFonts w:hint="eastAsia"/>
                <w:b/>
                <w:sz w:val="24"/>
              </w:rPr>
              <w:t>包装</w:t>
            </w:r>
            <w:r>
              <w:rPr>
                <w:b/>
                <w:sz w:val="24"/>
              </w:rPr>
              <w:t>桶、废</w:t>
            </w:r>
            <w:r>
              <w:rPr>
                <w:rFonts w:hint="eastAsia"/>
                <w:b/>
                <w:sz w:val="24"/>
              </w:rPr>
              <w:t>网</w:t>
            </w:r>
            <w:r>
              <w:rPr>
                <w:rFonts w:hint="eastAsia"/>
                <w:b/>
                <w:sz w:val="24"/>
                <w:lang w:eastAsia="zh-CN"/>
              </w:rPr>
              <w:t>板</w:t>
            </w:r>
            <w:r>
              <w:rPr>
                <w:b/>
                <w:sz w:val="24"/>
              </w:rPr>
              <w:t>及废抹布拟委托</w:t>
            </w:r>
            <w:r>
              <w:rPr>
                <w:rFonts w:hint="eastAsia"/>
                <w:b/>
                <w:sz w:val="24"/>
              </w:rPr>
              <w:t>有资质的</w:t>
            </w:r>
            <w:r>
              <w:rPr>
                <w:b/>
                <w:sz w:val="24"/>
              </w:rPr>
              <w:t>处置</w:t>
            </w:r>
            <w:r>
              <w:rPr>
                <w:rFonts w:hint="eastAsia"/>
                <w:b/>
                <w:sz w:val="24"/>
              </w:rPr>
              <w:t>单位</w:t>
            </w:r>
            <w:r>
              <w:rPr>
                <w:b/>
                <w:sz w:val="24"/>
              </w:rPr>
              <w:t>处置。</w:t>
            </w:r>
          </w:p>
          <w:p w14:paraId="308D4524">
            <w:pPr>
              <w:spacing w:line="360" w:lineRule="auto"/>
              <w:ind w:firstLine="480" w:firstLineChars="200"/>
              <w:jc w:val="left"/>
              <w:rPr>
                <w:sz w:val="24"/>
              </w:rPr>
            </w:pPr>
            <w:r>
              <w:rPr>
                <w:sz w:val="24"/>
              </w:rPr>
              <w:t>本项目固体废物在该单位处置能力范围内，均可得到合理处置，建议采取以下措施加强管理，尽量减少固体废物对环境的影响。</w:t>
            </w:r>
          </w:p>
          <w:p w14:paraId="086005BF">
            <w:pPr>
              <w:spacing w:line="360" w:lineRule="auto"/>
              <w:ind w:firstLine="480" w:firstLineChars="200"/>
              <w:jc w:val="left"/>
              <w:rPr>
                <w:sz w:val="24"/>
              </w:rPr>
            </w:pPr>
            <w:r>
              <w:rPr>
                <w:sz w:val="24"/>
              </w:rPr>
              <w:t>a.对固体废物实行从产生、收集、运输、贮存直至最终处理实行全过程管理；</w:t>
            </w:r>
          </w:p>
          <w:p w14:paraId="4B057B17">
            <w:pPr>
              <w:spacing w:line="360" w:lineRule="auto"/>
              <w:ind w:firstLine="480" w:firstLineChars="200"/>
              <w:jc w:val="left"/>
              <w:rPr>
                <w:sz w:val="24"/>
              </w:rPr>
            </w:pPr>
            <w:r>
              <w:rPr>
                <w:sz w:val="24"/>
              </w:rPr>
              <w:t>b.加强固体废物规范化管理，固体废物分类定点堆放，堆放场所远离办公区和周围环境敏感点。</w:t>
            </w:r>
          </w:p>
          <w:p w14:paraId="34A97858">
            <w:pPr>
              <w:spacing w:line="360" w:lineRule="auto"/>
              <w:ind w:firstLine="480" w:firstLineChars="200"/>
              <w:jc w:val="left"/>
              <w:rPr>
                <w:sz w:val="24"/>
              </w:rPr>
            </w:pPr>
            <w:r>
              <w:rPr>
                <w:sz w:val="24"/>
              </w:rPr>
              <w:t>c.固体废物及时清运，避免产生二次污染；</w:t>
            </w:r>
          </w:p>
          <w:p w14:paraId="6B92320A">
            <w:pPr>
              <w:spacing w:line="360" w:lineRule="auto"/>
              <w:ind w:firstLine="480" w:firstLineChars="200"/>
              <w:jc w:val="left"/>
              <w:rPr>
                <w:sz w:val="24"/>
              </w:rPr>
            </w:pPr>
            <w:r>
              <w:rPr>
                <w:sz w:val="24"/>
              </w:rPr>
              <w:t>d.固体废物运输过程中应做到密闭运输，</w:t>
            </w:r>
            <w:r>
              <w:rPr>
                <w:rFonts w:hint="eastAsia"/>
                <w:sz w:val="24"/>
                <w:lang w:eastAsia="zh-CN"/>
              </w:rPr>
              <w:t>防止</w:t>
            </w:r>
            <w:r>
              <w:rPr>
                <w:sz w:val="24"/>
              </w:rPr>
              <w:t>固体废物泄漏，减少污染。</w:t>
            </w:r>
          </w:p>
          <w:p w14:paraId="5D4682F1">
            <w:pPr>
              <w:adjustRightInd w:val="0"/>
              <w:snapToGrid w:val="0"/>
              <w:spacing w:line="360" w:lineRule="auto"/>
              <w:ind w:firstLine="480" w:firstLineChars="200"/>
              <w:rPr>
                <w:b/>
                <w:sz w:val="32"/>
              </w:rPr>
            </w:pPr>
            <w:r>
              <w:rPr>
                <w:sz w:val="24"/>
              </w:rPr>
              <w:t>综上，本项目产生的各种固体废物均能够得到有效</w:t>
            </w:r>
            <w:r>
              <w:rPr>
                <w:rFonts w:hint="eastAsia"/>
                <w:sz w:val="24"/>
                <w:lang w:eastAsia="zh-CN"/>
              </w:rPr>
              <w:t>地</w:t>
            </w:r>
            <w:r>
              <w:rPr>
                <w:sz w:val="24"/>
              </w:rPr>
              <w:t>处理与处置，可以实现零排放，不会产生二次污染。</w:t>
            </w:r>
          </w:p>
          <w:p w14:paraId="2ACD56AA">
            <w:pPr>
              <w:adjustRightInd w:val="0"/>
              <w:snapToGrid w:val="0"/>
              <w:spacing w:line="360" w:lineRule="auto"/>
              <w:ind w:firstLine="482" w:firstLineChars="200"/>
              <w:rPr>
                <w:b/>
                <w:sz w:val="24"/>
              </w:rPr>
            </w:pPr>
            <w:r>
              <w:rPr>
                <w:b/>
                <w:sz w:val="24"/>
              </w:rPr>
              <w:t>4、固体废物环境管理与监测</w:t>
            </w:r>
          </w:p>
          <w:p w14:paraId="14C37DEE">
            <w:pPr>
              <w:adjustRightInd w:val="0"/>
              <w:snapToGrid w:val="0"/>
              <w:spacing w:line="360" w:lineRule="auto"/>
              <w:ind w:firstLine="480" w:firstLineChars="200"/>
              <w:rPr>
                <w:sz w:val="24"/>
              </w:rPr>
            </w:pPr>
            <w:r>
              <w:rPr>
                <w:sz w:val="24"/>
              </w:rPr>
              <w:t>重新报批项目建成后，</w:t>
            </w:r>
            <w:r>
              <w:rPr>
                <w:rFonts w:hint="eastAsia"/>
                <w:sz w:val="24"/>
              </w:rPr>
              <w:t>汇杰塑料制品（淮安）有限公司</w:t>
            </w:r>
            <w:r>
              <w:rPr>
                <w:sz w:val="24"/>
              </w:rPr>
              <w:t>应通过江苏省污染源</w:t>
            </w:r>
            <w:r>
              <w:rPr>
                <w:rFonts w:hint="eastAsia"/>
                <w:sz w:val="24"/>
              </w:rPr>
              <w:t>“</w:t>
            </w:r>
            <w:r>
              <w:rPr>
                <w:sz w:val="24"/>
              </w:rPr>
              <w:t>一企一档</w:t>
            </w:r>
            <w:r>
              <w:rPr>
                <w:rFonts w:hint="eastAsia"/>
                <w:sz w:val="24"/>
              </w:rPr>
              <w:t>”</w:t>
            </w:r>
            <w:r>
              <w:rPr>
                <w:sz w:val="24"/>
              </w:rPr>
              <w:t>管理系统进行危险废物申报登记。将危险废物的实际产生、贮存、利用、处置等情况纳入生产记录，建立危险废物管理台账和企业内部产生和收集、贮存、转移等部门危险废物交接制度。</w:t>
            </w:r>
          </w:p>
          <w:p w14:paraId="46214D41">
            <w:pPr>
              <w:adjustRightInd w:val="0"/>
              <w:snapToGrid w:val="0"/>
              <w:spacing w:line="360" w:lineRule="auto"/>
              <w:ind w:firstLine="480" w:firstLineChars="200"/>
              <w:rPr>
                <w:sz w:val="24"/>
              </w:rPr>
            </w:pPr>
            <w:r>
              <w:rPr>
                <w:rFonts w:hint="eastAsia"/>
                <w:sz w:val="24"/>
              </w:rPr>
              <w:t>汇杰塑料制品（淮安）有限公司</w:t>
            </w:r>
            <w:r>
              <w:rPr>
                <w:sz w:val="24"/>
              </w:rPr>
              <w:t>为固体废物污染防治的责任主体，企业应建立风险管理及应急救援体系，执行环境监测计划、转移联单管理制度及国家和省有关转移管理的相关规定、处置过程安全操作规程、人员培训考核制度、档案管理制度、处置全过程管理制度等。</w:t>
            </w:r>
          </w:p>
          <w:p w14:paraId="327C6C01">
            <w:pPr>
              <w:adjustRightInd w:val="0"/>
              <w:snapToGrid w:val="0"/>
              <w:spacing w:line="360" w:lineRule="auto"/>
              <w:ind w:firstLine="480" w:firstLineChars="200"/>
            </w:pPr>
            <w:r>
              <w:rPr>
                <w:sz w:val="24"/>
              </w:rPr>
              <w:t>规范建设危险废物贮存场所，按照《环境保护图形标志—固体废物贮存（处置场）》（GB15562.2-1995）及修改清单、《危险废物识别标志设置技术规范》（HJ1276-2022）设置标志，配备通讯设备、照明设施和消防设施，设置气体导出口及气体净化装置，确保废气达标排放，在仓库出入口、仓库内部、仓库围墙四周、装卸区域、危险废物运输车辆通道（含车辆出口和入口）等关键位置按照危险废物贮存设施视频监控布设要求设置视频监控，并与中控室联网。将生产过程中产生的废物及时收集，保持车间的整洁，收集后集中堆放。提高固体废物贮存场所的综合利用效率。</w:t>
            </w:r>
          </w:p>
          <w:p w14:paraId="71F04B70">
            <w:pPr>
              <w:adjustRightInd w:val="0"/>
              <w:snapToGrid w:val="0"/>
              <w:spacing w:line="360" w:lineRule="auto"/>
              <w:ind w:firstLine="482" w:firstLineChars="200"/>
              <w:rPr>
                <w:b/>
                <w:sz w:val="24"/>
              </w:rPr>
            </w:pPr>
            <w:r>
              <w:rPr>
                <w:b/>
                <w:sz w:val="24"/>
              </w:rPr>
              <w:t>5、结论与建议</w:t>
            </w:r>
          </w:p>
          <w:p w14:paraId="54811F72">
            <w:pPr>
              <w:pStyle w:val="47"/>
              <w:adjustRightInd w:val="0"/>
              <w:snapToGrid w:val="0"/>
              <w:spacing w:line="360" w:lineRule="auto"/>
              <w:ind w:firstLine="480" w:firstLineChars="200"/>
              <w:rPr>
                <w:rFonts w:ascii="Times New Roman" w:hAnsi="Times New Roman" w:cs="Times New Roman" w:eastAsiaTheme="minorEastAsia"/>
                <w:sz w:val="24"/>
              </w:rPr>
            </w:pPr>
            <w:r>
              <w:rPr>
                <w:rFonts w:ascii="Times New Roman" w:hAnsi="Times New Roman" w:cs="Times New Roman"/>
                <w:sz w:val="24"/>
                <w:szCs w:val="24"/>
                <w:lang w:val="en-US" w:bidi="ar-SA"/>
              </w:rPr>
              <w:t>综上所述，本项目所产生的固体废物及危险废物通过以上方法处理处置后，将不会对周围的环境产生影响，亦不会造成二次污染。但必须指出的是，固体废物和危险废物处理处置前在厂内的堆放、贮存场所应按照国家固体废物贮存有关要求设置，避免其对周围环境产生二次污染。通过以上措施，建设项目产生的固体废物均得到了妥善处置和利用，对外环境的影响可减至</w:t>
            </w:r>
            <w:r>
              <w:rPr>
                <w:rFonts w:hint="eastAsia" w:ascii="Times New Roman" w:hAnsi="Times New Roman" w:cs="Times New Roman"/>
                <w:sz w:val="24"/>
                <w:szCs w:val="24"/>
                <w:lang w:val="en-US" w:eastAsia="zh-CN" w:bidi="ar-SA"/>
              </w:rPr>
              <w:t>最低程度</w:t>
            </w:r>
            <w:r>
              <w:rPr>
                <w:rFonts w:ascii="Times New Roman" w:hAnsi="Times New Roman" w:cs="Times New Roman"/>
                <w:sz w:val="24"/>
                <w:szCs w:val="24"/>
                <w:lang w:val="en-US" w:bidi="ar-SA"/>
              </w:rPr>
              <w:t>。</w:t>
            </w:r>
          </w:p>
          <w:p w14:paraId="5479DB39">
            <w:pPr>
              <w:widowControl/>
              <w:autoSpaceDE w:val="0"/>
              <w:autoSpaceDN w:val="0"/>
              <w:adjustRightInd w:val="0"/>
              <w:snapToGrid w:val="0"/>
              <w:spacing w:line="360" w:lineRule="auto"/>
              <w:ind w:firstLine="482" w:firstLineChars="200"/>
              <w:jc w:val="left"/>
              <w:rPr>
                <w:rFonts w:eastAsiaTheme="minorEastAsia"/>
                <w:b/>
                <w:kern w:val="0"/>
                <w:sz w:val="24"/>
              </w:rPr>
            </w:pPr>
            <w:r>
              <w:rPr>
                <w:rFonts w:eastAsiaTheme="minorEastAsia"/>
                <w:b/>
                <w:kern w:val="0"/>
                <w:sz w:val="24"/>
              </w:rPr>
              <w:t>5.</w:t>
            </w:r>
            <w:r>
              <w:rPr>
                <w:rFonts w:hAnsiTheme="minorEastAsia" w:eastAsiaTheme="minorEastAsia"/>
                <w:b/>
                <w:kern w:val="0"/>
                <w:sz w:val="24"/>
              </w:rPr>
              <w:t>地下水、土壤</w:t>
            </w:r>
          </w:p>
          <w:p w14:paraId="33C003FB">
            <w:pPr>
              <w:adjustRightInd w:val="0"/>
              <w:snapToGrid w:val="0"/>
              <w:spacing w:line="360" w:lineRule="auto"/>
              <w:ind w:firstLine="482" w:firstLineChars="200"/>
              <w:rPr>
                <w:rFonts w:eastAsiaTheme="minorEastAsia"/>
                <w:b/>
                <w:sz w:val="24"/>
              </w:rPr>
            </w:pPr>
            <w:r>
              <w:rPr>
                <w:rFonts w:eastAsiaTheme="minorEastAsia"/>
                <w:b/>
                <w:sz w:val="24"/>
              </w:rPr>
              <w:t>5.1</w:t>
            </w:r>
            <w:r>
              <w:rPr>
                <w:rFonts w:hAnsiTheme="minorEastAsia" w:eastAsiaTheme="minorEastAsia"/>
                <w:b/>
                <w:sz w:val="24"/>
              </w:rPr>
              <w:t>地下水、土壤环境影响分析</w:t>
            </w:r>
          </w:p>
          <w:p w14:paraId="1C3A9A0C">
            <w:pPr>
              <w:adjustRightInd w:val="0"/>
              <w:snapToGrid w:val="0"/>
              <w:spacing w:line="360" w:lineRule="auto"/>
              <w:ind w:firstLine="480" w:firstLineChars="200"/>
              <w:rPr>
                <w:rFonts w:eastAsiaTheme="minorEastAsia"/>
                <w:b/>
                <w:sz w:val="24"/>
              </w:rPr>
            </w:pPr>
            <w:r>
              <w:rPr>
                <w:rFonts w:hAnsiTheme="minorEastAsia" w:eastAsiaTheme="minorEastAsia"/>
                <w:sz w:val="24"/>
              </w:rPr>
              <w:t>重新报批项目建成后运营过程中涉及的地下水、土壤环境影响途径主要为</w:t>
            </w:r>
            <w:r>
              <w:rPr>
                <w:rFonts w:hint="eastAsia" w:hAnsiTheme="minorEastAsia" w:eastAsiaTheme="minorEastAsia"/>
                <w:sz w:val="24"/>
              </w:rPr>
              <w:t>原料仓库</w:t>
            </w:r>
            <w:r>
              <w:rPr>
                <w:rFonts w:hAnsiTheme="minorEastAsia" w:eastAsiaTheme="minorEastAsia"/>
                <w:sz w:val="24"/>
              </w:rPr>
              <w:t>、危险废物暂存场所</w:t>
            </w:r>
            <w:r>
              <w:rPr>
                <w:rFonts w:hint="eastAsia" w:hAnsiTheme="minorEastAsia" w:eastAsiaTheme="minorEastAsia"/>
                <w:sz w:val="24"/>
              </w:rPr>
              <w:t>、生产车间等</w:t>
            </w:r>
            <w:r>
              <w:rPr>
                <w:rFonts w:hAnsiTheme="minorEastAsia" w:eastAsiaTheme="minorEastAsia"/>
                <w:sz w:val="24"/>
              </w:rPr>
              <w:t>，其分区防控措施见下表。</w:t>
            </w:r>
          </w:p>
          <w:p w14:paraId="53722231">
            <w:pPr>
              <w:adjustRightInd w:val="0"/>
              <w:snapToGrid w:val="0"/>
              <w:jc w:val="center"/>
              <w:rPr>
                <w:rFonts w:eastAsiaTheme="minorEastAsia"/>
                <w:sz w:val="24"/>
              </w:rPr>
            </w:pPr>
            <w:r>
              <w:rPr>
                <w:rFonts w:hAnsiTheme="minorEastAsia" w:eastAsiaTheme="minorEastAsia"/>
                <w:b/>
                <w:sz w:val="24"/>
              </w:rPr>
              <w:t>表</w:t>
            </w:r>
            <w:r>
              <w:rPr>
                <w:rFonts w:eastAsiaTheme="minorEastAsia"/>
                <w:b/>
                <w:bCs/>
                <w:sz w:val="24"/>
                <w:lang w:bidi="en-US"/>
              </w:rPr>
              <w:t xml:space="preserve">4.5-1  </w:t>
            </w:r>
            <w:r>
              <w:rPr>
                <w:rFonts w:hAnsiTheme="minorEastAsia" w:eastAsiaTheme="minorEastAsia"/>
                <w:b/>
                <w:sz w:val="24"/>
              </w:rPr>
              <w:t>土壤及地下水防控措施一览表</w:t>
            </w:r>
          </w:p>
          <w:tbl>
            <w:tblPr>
              <w:tblStyle w:val="21"/>
              <w:tblW w:w="8546"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1842"/>
              <w:gridCol w:w="2694"/>
              <w:gridCol w:w="993"/>
              <w:gridCol w:w="3017"/>
            </w:tblGrid>
            <w:tr w14:paraId="4BF6DC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078" w:type="pct"/>
                  <w:vAlign w:val="center"/>
                </w:tcPr>
                <w:p w14:paraId="17534C0E">
                  <w:pPr>
                    <w:adjustRightInd w:val="0"/>
                    <w:snapToGrid w:val="0"/>
                    <w:jc w:val="center"/>
                    <w:rPr>
                      <w:rFonts w:eastAsiaTheme="minorEastAsia"/>
                      <w:b/>
                      <w:sz w:val="18"/>
                      <w:szCs w:val="18"/>
                    </w:rPr>
                  </w:pPr>
                  <w:r>
                    <w:rPr>
                      <w:rFonts w:hAnsiTheme="minorEastAsia" w:eastAsiaTheme="minorEastAsia"/>
                      <w:b/>
                      <w:sz w:val="18"/>
                      <w:szCs w:val="18"/>
                    </w:rPr>
                    <w:t>污染源</w:t>
                  </w:r>
                </w:p>
              </w:tc>
              <w:tc>
                <w:tcPr>
                  <w:tcW w:w="1576" w:type="pct"/>
                  <w:vAlign w:val="center"/>
                </w:tcPr>
                <w:p w14:paraId="044C23B5">
                  <w:pPr>
                    <w:adjustRightInd w:val="0"/>
                    <w:snapToGrid w:val="0"/>
                    <w:jc w:val="center"/>
                    <w:rPr>
                      <w:rFonts w:eastAsiaTheme="minorEastAsia"/>
                      <w:b/>
                      <w:sz w:val="18"/>
                      <w:szCs w:val="18"/>
                    </w:rPr>
                  </w:pPr>
                  <w:r>
                    <w:rPr>
                      <w:rFonts w:hAnsiTheme="minorEastAsia" w:eastAsiaTheme="minorEastAsia"/>
                      <w:b/>
                      <w:sz w:val="18"/>
                      <w:szCs w:val="18"/>
                    </w:rPr>
                    <w:t>污染物类型</w:t>
                  </w:r>
                </w:p>
              </w:tc>
              <w:tc>
                <w:tcPr>
                  <w:tcW w:w="581" w:type="pct"/>
                  <w:vAlign w:val="center"/>
                </w:tcPr>
                <w:p w14:paraId="3A2E7552">
                  <w:pPr>
                    <w:adjustRightInd w:val="0"/>
                    <w:snapToGrid w:val="0"/>
                    <w:jc w:val="center"/>
                    <w:rPr>
                      <w:rFonts w:eastAsiaTheme="minorEastAsia"/>
                      <w:b/>
                      <w:sz w:val="18"/>
                      <w:szCs w:val="18"/>
                    </w:rPr>
                  </w:pPr>
                  <w:r>
                    <w:rPr>
                      <w:rFonts w:hAnsiTheme="minorEastAsia" w:eastAsiaTheme="minorEastAsia"/>
                      <w:b/>
                      <w:sz w:val="18"/>
                      <w:szCs w:val="18"/>
                    </w:rPr>
                    <w:t>污染途径</w:t>
                  </w:r>
                </w:p>
              </w:tc>
              <w:tc>
                <w:tcPr>
                  <w:tcW w:w="1765" w:type="pct"/>
                  <w:vAlign w:val="center"/>
                </w:tcPr>
                <w:p w14:paraId="14F041D3">
                  <w:pPr>
                    <w:adjustRightInd w:val="0"/>
                    <w:snapToGrid w:val="0"/>
                    <w:jc w:val="center"/>
                    <w:rPr>
                      <w:rFonts w:eastAsiaTheme="minorEastAsia"/>
                      <w:b/>
                      <w:sz w:val="18"/>
                      <w:szCs w:val="18"/>
                    </w:rPr>
                  </w:pPr>
                  <w:r>
                    <w:rPr>
                      <w:rFonts w:hAnsiTheme="minorEastAsia" w:eastAsiaTheme="minorEastAsia"/>
                      <w:b/>
                      <w:sz w:val="18"/>
                      <w:szCs w:val="18"/>
                    </w:rPr>
                    <w:t>防控措施</w:t>
                  </w:r>
                </w:p>
              </w:tc>
            </w:tr>
            <w:tr w14:paraId="17D6052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078" w:type="pct"/>
                  <w:vAlign w:val="center"/>
                </w:tcPr>
                <w:p w14:paraId="4085E106">
                  <w:pPr>
                    <w:adjustRightInd w:val="0"/>
                    <w:snapToGrid w:val="0"/>
                    <w:jc w:val="center"/>
                    <w:rPr>
                      <w:rFonts w:eastAsiaTheme="minorEastAsia"/>
                      <w:sz w:val="18"/>
                      <w:szCs w:val="18"/>
                    </w:rPr>
                  </w:pPr>
                  <w:r>
                    <w:rPr>
                      <w:rFonts w:hAnsiTheme="minorEastAsia" w:eastAsiaTheme="minorEastAsia"/>
                      <w:sz w:val="18"/>
                      <w:szCs w:val="18"/>
                    </w:rPr>
                    <w:t>危险废物暂存场所</w:t>
                  </w:r>
                </w:p>
              </w:tc>
              <w:tc>
                <w:tcPr>
                  <w:tcW w:w="1576" w:type="pct"/>
                  <w:vAlign w:val="center"/>
                </w:tcPr>
                <w:p w14:paraId="6278DE6D">
                  <w:pPr>
                    <w:adjustRightInd w:val="0"/>
                    <w:snapToGrid w:val="0"/>
                    <w:jc w:val="center"/>
                    <w:rPr>
                      <w:rFonts w:hAnsiTheme="minorEastAsia" w:eastAsiaTheme="minorEastAsia"/>
                      <w:sz w:val="18"/>
                      <w:szCs w:val="18"/>
                    </w:rPr>
                  </w:pPr>
                  <w:r>
                    <w:rPr>
                      <w:rFonts w:hAnsiTheme="minorEastAsia" w:eastAsiaTheme="minorEastAsia"/>
                      <w:sz w:val="18"/>
                      <w:szCs w:val="18"/>
                    </w:rPr>
                    <w:t>危险废物（废活性炭、废包装桶、废网</w:t>
                  </w:r>
                  <w:r>
                    <w:rPr>
                      <w:rFonts w:hint="eastAsia" w:hAnsiTheme="minorEastAsia" w:eastAsiaTheme="minorEastAsia"/>
                      <w:sz w:val="18"/>
                      <w:szCs w:val="18"/>
                      <w:lang w:eastAsia="zh-CN"/>
                    </w:rPr>
                    <w:t>板</w:t>
                  </w:r>
                  <w:r>
                    <w:rPr>
                      <w:rFonts w:hAnsiTheme="minorEastAsia" w:eastAsiaTheme="minorEastAsia"/>
                      <w:sz w:val="18"/>
                      <w:szCs w:val="18"/>
                    </w:rPr>
                    <w:t>、废抹布）</w:t>
                  </w:r>
                </w:p>
              </w:tc>
              <w:tc>
                <w:tcPr>
                  <w:tcW w:w="581" w:type="pct"/>
                  <w:vAlign w:val="center"/>
                </w:tcPr>
                <w:p w14:paraId="17A120FE">
                  <w:pPr>
                    <w:adjustRightInd w:val="0"/>
                    <w:snapToGrid w:val="0"/>
                    <w:jc w:val="center"/>
                    <w:rPr>
                      <w:rFonts w:eastAsiaTheme="minorEastAsia"/>
                      <w:sz w:val="18"/>
                      <w:szCs w:val="18"/>
                    </w:rPr>
                  </w:pPr>
                  <w:r>
                    <w:rPr>
                      <w:rFonts w:hAnsiTheme="minorEastAsia" w:eastAsiaTheme="minorEastAsia"/>
                      <w:sz w:val="18"/>
                      <w:szCs w:val="18"/>
                    </w:rPr>
                    <w:t>垂直入渗、地面漫流</w:t>
                  </w:r>
                </w:p>
              </w:tc>
              <w:tc>
                <w:tcPr>
                  <w:tcW w:w="1765" w:type="pct"/>
                  <w:vAlign w:val="center"/>
                </w:tcPr>
                <w:p w14:paraId="2FD475F2">
                  <w:pPr>
                    <w:adjustRightInd w:val="0"/>
                    <w:snapToGrid w:val="0"/>
                    <w:jc w:val="center"/>
                    <w:rPr>
                      <w:rFonts w:eastAsiaTheme="minorEastAsia"/>
                      <w:sz w:val="18"/>
                      <w:szCs w:val="18"/>
                    </w:rPr>
                  </w:pPr>
                  <w:r>
                    <w:rPr>
                      <w:rFonts w:hAnsiTheme="minorEastAsia" w:eastAsiaTheme="minorEastAsia"/>
                      <w:sz w:val="18"/>
                      <w:szCs w:val="18"/>
                    </w:rPr>
                    <w:t>等效黏土防渗层</w:t>
                  </w:r>
                  <w:r>
                    <w:rPr>
                      <w:rFonts w:eastAsiaTheme="minorEastAsia"/>
                      <w:sz w:val="18"/>
                      <w:szCs w:val="18"/>
                    </w:rPr>
                    <w:t>Mb≥6.0m</w:t>
                  </w:r>
                  <w:r>
                    <w:rPr>
                      <w:rFonts w:hAnsiTheme="minorEastAsia" w:eastAsiaTheme="minorEastAsia"/>
                      <w:sz w:val="18"/>
                      <w:szCs w:val="18"/>
                    </w:rPr>
                    <w:t>，</w:t>
                  </w:r>
                  <w:r>
                    <w:rPr>
                      <w:rFonts w:eastAsiaTheme="minorEastAsia"/>
                      <w:sz w:val="18"/>
                      <w:szCs w:val="18"/>
                    </w:rPr>
                    <w:t>K≤1×10</w:t>
                  </w:r>
                  <w:r>
                    <w:rPr>
                      <w:rFonts w:hint="eastAsia" w:eastAsiaTheme="minorEastAsia"/>
                      <w:sz w:val="18"/>
                      <w:szCs w:val="18"/>
                      <w:lang w:eastAsia="zh-CN"/>
                    </w:rPr>
                    <w:t>—</w:t>
                  </w:r>
                  <w:r>
                    <w:rPr>
                      <w:rFonts w:eastAsiaTheme="minorEastAsia"/>
                      <w:sz w:val="18"/>
                      <w:szCs w:val="18"/>
                      <w:vertAlign w:val="superscript"/>
                    </w:rPr>
                    <w:t>7</w:t>
                  </w:r>
                  <w:r>
                    <w:rPr>
                      <w:rFonts w:eastAsiaTheme="minorEastAsia"/>
                      <w:sz w:val="18"/>
                      <w:szCs w:val="18"/>
                    </w:rPr>
                    <w:t>cm/s</w:t>
                  </w:r>
                  <w:r>
                    <w:rPr>
                      <w:rFonts w:hAnsiTheme="minorEastAsia" w:eastAsiaTheme="minorEastAsia"/>
                      <w:sz w:val="18"/>
                      <w:szCs w:val="18"/>
                    </w:rPr>
                    <w:t>；或参照</w:t>
                  </w:r>
                  <w:r>
                    <w:rPr>
                      <w:rFonts w:eastAsiaTheme="minorEastAsia"/>
                      <w:sz w:val="18"/>
                      <w:szCs w:val="18"/>
                    </w:rPr>
                    <w:t>GB18598</w:t>
                  </w:r>
                  <w:r>
                    <w:rPr>
                      <w:rFonts w:hAnsiTheme="minorEastAsia" w:eastAsiaTheme="minorEastAsia"/>
                      <w:sz w:val="18"/>
                      <w:szCs w:val="18"/>
                    </w:rPr>
                    <w:t>执行</w:t>
                  </w:r>
                </w:p>
              </w:tc>
            </w:tr>
            <w:tr w14:paraId="0E9DCD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078" w:type="pct"/>
                  <w:vAlign w:val="center"/>
                </w:tcPr>
                <w:p w14:paraId="20EBFAA5">
                  <w:pPr>
                    <w:adjustRightInd w:val="0"/>
                    <w:snapToGrid w:val="0"/>
                    <w:jc w:val="center"/>
                    <w:rPr>
                      <w:rFonts w:hAnsiTheme="minorEastAsia" w:eastAsiaTheme="minorEastAsia"/>
                      <w:sz w:val="18"/>
                      <w:szCs w:val="18"/>
                    </w:rPr>
                  </w:pPr>
                  <w:r>
                    <w:rPr>
                      <w:rFonts w:hint="eastAsia" w:hAnsiTheme="minorEastAsia" w:eastAsiaTheme="minorEastAsia"/>
                      <w:sz w:val="18"/>
                      <w:szCs w:val="18"/>
                    </w:rPr>
                    <w:t>生产车间</w:t>
                  </w:r>
                </w:p>
              </w:tc>
              <w:tc>
                <w:tcPr>
                  <w:tcW w:w="1576" w:type="pct"/>
                  <w:vAlign w:val="center"/>
                </w:tcPr>
                <w:p w14:paraId="1CA79A7B">
                  <w:pPr>
                    <w:adjustRightInd w:val="0"/>
                    <w:snapToGrid w:val="0"/>
                    <w:jc w:val="center"/>
                    <w:rPr>
                      <w:rFonts w:hAnsiTheme="minorEastAsia" w:eastAsiaTheme="minorEastAsia"/>
                      <w:sz w:val="18"/>
                      <w:szCs w:val="18"/>
                    </w:rPr>
                  </w:pPr>
                  <w:r>
                    <w:rPr>
                      <w:rFonts w:hAnsiTheme="minorEastAsia" w:eastAsiaTheme="minorEastAsia"/>
                      <w:sz w:val="18"/>
                      <w:szCs w:val="18"/>
                    </w:rPr>
                    <w:t>原料（</w:t>
                  </w:r>
                  <w:r>
                    <w:rPr>
                      <w:rFonts w:hint="eastAsia" w:hAnsiTheme="minorEastAsia" w:eastAsiaTheme="minorEastAsia"/>
                      <w:sz w:val="18"/>
                      <w:szCs w:val="18"/>
                    </w:rPr>
                    <w:t>油墨、油墨清洗剂</w:t>
                  </w:r>
                  <w:r>
                    <w:rPr>
                      <w:rFonts w:hAnsiTheme="minorEastAsia" w:eastAsiaTheme="minorEastAsia"/>
                      <w:sz w:val="18"/>
                      <w:szCs w:val="18"/>
                    </w:rPr>
                    <w:t>）</w:t>
                  </w:r>
                </w:p>
              </w:tc>
              <w:tc>
                <w:tcPr>
                  <w:tcW w:w="581" w:type="pct"/>
                  <w:vAlign w:val="center"/>
                </w:tcPr>
                <w:p w14:paraId="6BED56FC">
                  <w:pPr>
                    <w:adjustRightInd w:val="0"/>
                    <w:snapToGrid w:val="0"/>
                    <w:jc w:val="center"/>
                    <w:rPr>
                      <w:rFonts w:hAnsiTheme="minorEastAsia" w:eastAsiaTheme="minorEastAsia"/>
                      <w:sz w:val="18"/>
                      <w:szCs w:val="18"/>
                    </w:rPr>
                  </w:pPr>
                  <w:r>
                    <w:rPr>
                      <w:rFonts w:hAnsiTheme="minorEastAsia" w:eastAsiaTheme="minorEastAsia"/>
                      <w:sz w:val="18"/>
                      <w:szCs w:val="18"/>
                    </w:rPr>
                    <w:t>垂直入渗、地面漫流</w:t>
                  </w:r>
                </w:p>
              </w:tc>
              <w:tc>
                <w:tcPr>
                  <w:tcW w:w="1765" w:type="pct"/>
                  <w:vAlign w:val="center"/>
                </w:tcPr>
                <w:p w14:paraId="3A7F122E">
                  <w:pPr>
                    <w:adjustRightInd w:val="0"/>
                    <w:snapToGrid w:val="0"/>
                    <w:jc w:val="center"/>
                    <w:rPr>
                      <w:rFonts w:hAnsiTheme="minorEastAsia" w:eastAsiaTheme="minorEastAsia"/>
                      <w:sz w:val="18"/>
                      <w:szCs w:val="18"/>
                    </w:rPr>
                  </w:pPr>
                  <w:r>
                    <w:rPr>
                      <w:rFonts w:hAnsiTheme="minorEastAsia" w:eastAsiaTheme="minorEastAsia"/>
                      <w:sz w:val="18"/>
                      <w:szCs w:val="18"/>
                    </w:rPr>
                    <w:t>等效黏土防渗层</w:t>
                  </w:r>
                  <w:r>
                    <w:rPr>
                      <w:rFonts w:eastAsiaTheme="minorEastAsia"/>
                      <w:sz w:val="18"/>
                      <w:szCs w:val="18"/>
                    </w:rPr>
                    <w:t>Mb≥1.5m</w:t>
                  </w:r>
                  <w:r>
                    <w:rPr>
                      <w:rFonts w:hAnsiTheme="minorEastAsia" w:eastAsiaTheme="minorEastAsia"/>
                      <w:sz w:val="18"/>
                      <w:szCs w:val="18"/>
                    </w:rPr>
                    <w:t>，</w:t>
                  </w:r>
                  <w:r>
                    <w:rPr>
                      <w:rFonts w:eastAsiaTheme="minorEastAsia"/>
                      <w:sz w:val="18"/>
                      <w:szCs w:val="18"/>
                    </w:rPr>
                    <w:t>K≤1×10</w:t>
                  </w:r>
                  <w:r>
                    <w:rPr>
                      <w:rFonts w:hint="eastAsia" w:eastAsiaTheme="minorEastAsia"/>
                      <w:sz w:val="18"/>
                      <w:szCs w:val="18"/>
                      <w:lang w:eastAsia="zh-CN"/>
                    </w:rPr>
                    <w:t>—</w:t>
                  </w:r>
                  <w:r>
                    <w:rPr>
                      <w:rFonts w:eastAsiaTheme="minorEastAsia"/>
                      <w:sz w:val="18"/>
                      <w:szCs w:val="18"/>
                      <w:vertAlign w:val="superscript"/>
                    </w:rPr>
                    <w:t>7</w:t>
                  </w:r>
                  <w:r>
                    <w:rPr>
                      <w:rFonts w:eastAsiaTheme="minorEastAsia"/>
                      <w:sz w:val="18"/>
                      <w:szCs w:val="18"/>
                    </w:rPr>
                    <w:t>cm/s</w:t>
                  </w:r>
                  <w:r>
                    <w:rPr>
                      <w:rFonts w:hAnsiTheme="minorEastAsia" w:eastAsiaTheme="minorEastAsia"/>
                      <w:sz w:val="18"/>
                      <w:szCs w:val="18"/>
                    </w:rPr>
                    <w:t>；或参照</w:t>
                  </w:r>
                  <w:r>
                    <w:rPr>
                      <w:rFonts w:eastAsiaTheme="minorEastAsia"/>
                      <w:sz w:val="18"/>
                      <w:szCs w:val="18"/>
                    </w:rPr>
                    <w:t>GB16889</w:t>
                  </w:r>
                  <w:r>
                    <w:rPr>
                      <w:rFonts w:hAnsiTheme="minorEastAsia" w:eastAsiaTheme="minorEastAsia"/>
                      <w:sz w:val="18"/>
                      <w:szCs w:val="18"/>
                    </w:rPr>
                    <w:t>执行</w:t>
                  </w:r>
                </w:p>
              </w:tc>
            </w:tr>
          </w:tbl>
          <w:p w14:paraId="6319783F">
            <w:pPr>
              <w:widowControl/>
              <w:autoSpaceDE w:val="0"/>
              <w:autoSpaceDN w:val="0"/>
              <w:adjustRightInd w:val="0"/>
              <w:snapToGrid w:val="0"/>
              <w:spacing w:line="360" w:lineRule="auto"/>
              <w:ind w:firstLine="482" w:firstLineChars="200"/>
              <w:jc w:val="left"/>
              <w:rPr>
                <w:rFonts w:eastAsiaTheme="minorEastAsia"/>
                <w:b/>
                <w:kern w:val="0"/>
                <w:sz w:val="24"/>
              </w:rPr>
            </w:pPr>
            <w:r>
              <w:rPr>
                <w:rFonts w:eastAsiaTheme="minorEastAsia"/>
                <w:b/>
                <w:kern w:val="0"/>
                <w:sz w:val="24"/>
              </w:rPr>
              <w:t>6.</w:t>
            </w:r>
            <w:r>
              <w:rPr>
                <w:rFonts w:hAnsiTheme="minorEastAsia" w:eastAsiaTheme="minorEastAsia"/>
                <w:b/>
                <w:kern w:val="0"/>
                <w:sz w:val="24"/>
              </w:rPr>
              <w:t>生态</w:t>
            </w:r>
          </w:p>
          <w:p w14:paraId="631A8C43">
            <w:pPr>
              <w:adjustRightInd w:val="0"/>
              <w:snapToGrid w:val="0"/>
              <w:spacing w:line="360" w:lineRule="auto"/>
              <w:ind w:firstLine="480" w:firstLineChars="200"/>
              <w:rPr>
                <w:rFonts w:eastAsiaTheme="minorEastAsia"/>
                <w:kern w:val="0"/>
                <w:sz w:val="24"/>
              </w:rPr>
            </w:pPr>
            <w:r>
              <w:rPr>
                <w:rFonts w:hAnsiTheme="minorEastAsia" w:eastAsiaTheme="minorEastAsia"/>
                <w:sz w:val="24"/>
              </w:rPr>
              <w:t>重新报批项目</w:t>
            </w:r>
            <w:r>
              <w:rPr>
                <w:sz w:val="24"/>
              </w:rPr>
              <w:t>用地范围内不涉及生态环境保护目标。</w:t>
            </w:r>
          </w:p>
          <w:p w14:paraId="53D35BA2">
            <w:pPr>
              <w:widowControl/>
              <w:autoSpaceDE w:val="0"/>
              <w:autoSpaceDN w:val="0"/>
              <w:adjustRightInd w:val="0"/>
              <w:snapToGrid w:val="0"/>
              <w:spacing w:line="360" w:lineRule="auto"/>
              <w:ind w:firstLine="482" w:firstLineChars="200"/>
              <w:jc w:val="left"/>
              <w:rPr>
                <w:rFonts w:eastAsiaTheme="minorEastAsia"/>
                <w:b/>
                <w:kern w:val="0"/>
                <w:sz w:val="24"/>
              </w:rPr>
            </w:pPr>
            <w:r>
              <w:rPr>
                <w:rFonts w:eastAsiaTheme="minorEastAsia"/>
                <w:b/>
                <w:kern w:val="0"/>
                <w:sz w:val="24"/>
              </w:rPr>
              <w:t>7.</w:t>
            </w:r>
            <w:r>
              <w:rPr>
                <w:rFonts w:hAnsiTheme="minorEastAsia" w:eastAsiaTheme="minorEastAsia"/>
                <w:b/>
                <w:kern w:val="0"/>
                <w:sz w:val="24"/>
              </w:rPr>
              <w:t>环境风险</w:t>
            </w:r>
          </w:p>
          <w:p w14:paraId="19946D13">
            <w:pPr>
              <w:adjustRightInd w:val="0"/>
              <w:snapToGrid w:val="0"/>
              <w:spacing w:line="360" w:lineRule="auto"/>
              <w:ind w:firstLine="482" w:firstLineChars="200"/>
              <w:rPr>
                <w:sz w:val="24"/>
              </w:rPr>
            </w:pPr>
            <w:r>
              <w:rPr>
                <w:rFonts w:hint="eastAsia"/>
                <w:b/>
                <w:bCs/>
                <w:sz w:val="24"/>
              </w:rPr>
              <w:t>1</w:t>
            </w:r>
            <w:r>
              <w:rPr>
                <w:b/>
                <w:bCs/>
                <w:sz w:val="24"/>
              </w:rPr>
              <w:t>、风险识别</w:t>
            </w:r>
          </w:p>
          <w:p w14:paraId="514D03D7">
            <w:pPr>
              <w:widowControl/>
              <w:adjustRightInd w:val="0"/>
              <w:snapToGrid w:val="0"/>
              <w:spacing w:line="360" w:lineRule="auto"/>
              <w:ind w:firstLine="480" w:firstLineChars="200"/>
              <w:rPr>
                <w:snapToGrid w:val="0"/>
                <w:kern w:val="0"/>
                <w:sz w:val="24"/>
              </w:rPr>
            </w:pPr>
            <w:r>
              <w:rPr>
                <w:snapToGrid w:val="0"/>
                <w:kern w:val="0"/>
                <w:sz w:val="24"/>
              </w:rPr>
              <w:t>根据《建设项目环境风险评价技术导则》（HJ169-2018），对照附录C，计算项目所涉及的每种危险物质在厂界内的最大存在总量与其在附录B中对应临界量的比值Q。当只涉及一种危险物质时，计算该物质的总量与其临界量比值，即为Q；当存在多种危险物质时，则按式（C.1）计算物质总量与其临界量比值（Q）；</w:t>
            </w:r>
          </w:p>
          <w:p w14:paraId="36650394">
            <w:pPr>
              <w:adjustRightInd w:val="0"/>
              <w:snapToGrid w:val="0"/>
              <w:spacing w:line="360" w:lineRule="auto"/>
              <w:ind w:firstLine="420" w:firstLineChars="200"/>
              <w:jc w:val="center"/>
              <w:rPr>
                <w:szCs w:val="21"/>
              </w:rPr>
            </w:pPr>
            <w:r>
              <w:rPr>
                <w:szCs w:val="21"/>
              </w:rPr>
              <w:drawing>
                <wp:inline distT="0" distB="0" distL="0" distR="0">
                  <wp:extent cx="1438275" cy="485775"/>
                  <wp:effectExtent l="0" t="0" r="9525"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438275" cy="485775"/>
                          </a:xfrm>
                          <a:prstGeom prst="rect">
                            <a:avLst/>
                          </a:prstGeom>
                          <a:noFill/>
                          <a:ln>
                            <a:noFill/>
                          </a:ln>
                        </pic:spPr>
                      </pic:pic>
                    </a:graphicData>
                  </a:graphic>
                </wp:inline>
              </w:drawing>
            </w:r>
          </w:p>
          <w:p w14:paraId="549A8A47">
            <w:pPr>
              <w:widowControl/>
              <w:adjustRightInd w:val="0"/>
              <w:snapToGrid w:val="0"/>
              <w:spacing w:line="360" w:lineRule="auto"/>
              <w:ind w:firstLine="1200" w:firstLineChars="500"/>
              <w:rPr>
                <w:snapToGrid w:val="0"/>
                <w:kern w:val="0"/>
                <w:sz w:val="24"/>
              </w:rPr>
            </w:pPr>
            <w:r>
              <w:rPr>
                <w:snapToGrid w:val="0"/>
                <w:kern w:val="0"/>
                <w:sz w:val="24"/>
              </w:rPr>
              <w:t>式中：q1，q2</w:t>
            </w:r>
            <w:r>
              <w:rPr>
                <w:rFonts w:hint="eastAsia"/>
                <w:snapToGrid w:val="0"/>
                <w:kern w:val="0"/>
                <w:sz w:val="24"/>
                <w:lang w:eastAsia="zh-CN"/>
              </w:rPr>
              <w:t>，</w:t>
            </w:r>
            <w:r>
              <w:rPr>
                <w:snapToGrid w:val="0"/>
                <w:kern w:val="0"/>
                <w:sz w:val="24"/>
              </w:rPr>
              <w:t>qn——每种危险物质的最大存在总量，t；</w:t>
            </w:r>
          </w:p>
          <w:p w14:paraId="584A9579">
            <w:pPr>
              <w:widowControl/>
              <w:adjustRightInd w:val="0"/>
              <w:snapToGrid w:val="0"/>
              <w:spacing w:line="360" w:lineRule="auto"/>
              <w:ind w:firstLine="1920" w:firstLineChars="800"/>
              <w:rPr>
                <w:snapToGrid w:val="0"/>
                <w:kern w:val="0"/>
                <w:sz w:val="24"/>
              </w:rPr>
            </w:pPr>
            <w:r>
              <w:rPr>
                <w:snapToGrid w:val="0"/>
                <w:kern w:val="0"/>
                <w:sz w:val="24"/>
              </w:rPr>
              <w:t>Q1，Q2</w:t>
            </w:r>
            <w:r>
              <w:rPr>
                <w:rFonts w:hint="eastAsia"/>
                <w:snapToGrid w:val="0"/>
                <w:kern w:val="0"/>
                <w:sz w:val="24"/>
                <w:lang w:eastAsia="zh-CN"/>
              </w:rPr>
              <w:t>，</w:t>
            </w:r>
            <w:r>
              <w:rPr>
                <w:snapToGrid w:val="0"/>
                <w:kern w:val="0"/>
                <w:sz w:val="24"/>
              </w:rPr>
              <w:t>Qn——每种危险物质的临界量，t。</w:t>
            </w:r>
          </w:p>
          <w:p w14:paraId="241E6A9A">
            <w:pPr>
              <w:widowControl/>
              <w:adjustRightInd w:val="0"/>
              <w:snapToGrid w:val="0"/>
              <w:spacing w:line="360" w:lineRule="auto"/>
              <w:ind w:firstLine="1200" w:firstLineChars="500"/>
              <w:rPr>
                <w:snapToGrid w:val="0"/>
                <w:kern w:val="0"/>
                <w:sz w:val="24"/>
              </w:rPr>
            </w:pPr>
            <w:r>
              <w:rPr>
                <w:snapToGrid w:val="0"/>
                <w:kern w:val="0"/>
                <w:sz w:val="24"/>
              </w:rPr>
              <w:t>当Q＜1时，该项目环境风险潜势为1。</w:t>
            </w:r>
          </w:p>
          <w:p w14:paraId="4FDD9645">
            <w:pPr>
              <w:adjustRightInd w:val="0"/>
              <w:snapToGrid w:val="0"/>
              <w:spacing w:line="360" w:lineRule="auto"/>
              <w:ind w:firstLine="480" w:firstLineChars="200"/>
              <w:rPr>
                <w:sz w:val="24"/>
              </w:rPr>
            </w:pPr>
            <w:r>
              <w:rPr>
                <w:snapToGrid w:val="0"/>
                <w:kern w:val="0"/>
                <w:sz w:val="24"/>
              </w:rPr>
              <w:t>当Q≥1时，将Q值划分为：（1）1≤Q＜10；（2）10≤Q＜100；（3）Q≥100。</w:t>
            </w:r>
          </w:p>
          <w:p w14:paraId="382F79AF">
            <w:pPr>
              <w:autoSpaceDE w:val="0"/>
              <w:autoSpaceDN w:val="0"/>
              <w:adjustRightInd w:val="0"/>
              <w:snapToGrid w:val="0"/>
              <w:spacing w:line="360" w:lineRule="auto"/>
              <w:ind w:firstLine="480" w:firstLineChars="200"/>
              <w:rPr>
                <w:sz w:val="24"/>
              </w:rPr>
            </w:pPr>
            <w:r>
              <w:rPr>
                <w:sz w:val="24"/>
              </w:rPr>
              <w:t>根据项目所涉及的每种危险物质在厂界内的最大存在总量与其在附录B中对应临界量的比值计算Q，判定情况见表4-</w:t>
            </w:r>
            <w:r>
              <w:rPr>
                <w:rFonts w:hint="eastAsia"/>
                <w:sz w:val="24"/>
              </w:rPr>
              <w:t>2</w:t>
            </w:r>
            <w:r>
              <w:rPr>
                <w:sz w:val="24"/>
              </w:rPr>
              <w:t>8。</w:t>
            </w:r>
          </w:p>
          <w:p w14:paraId="0780A6E4">
            <w:pPr>
              <w:autoSpaceDE w:val="0"/>
              <w:autoSpaceDN w:val="0"/>
              <w:adjustRightInd w:val="0"/>
              <w:snapToGrid w:val="0"/>
              <w:jc w:val="center"/>
              <w:rPr>
                <w:sz w:val="24"/>
              </w:rPr>
            </w:pPr>
            <w:r>
              <w:rPr>
                <w:b/>
                <w:bCs/>
                <w:sz w:val="24"/>
              </w:rPr>
              <w:t>表4</w:t>
            </w:r>
            <w:r>
              <w:rPr>
                <w:rFonts w:hint="eastAsia"/>
                <w:b/>
                <w:bCs/>
                <w:sz w:val="24"/>
              </w:rPr>
              <w:t>.7-1</w:t>
            </w:r>
            <w:r>
              <w:rPr>
                <w:b/>
                <w:bCs/>
                <w:sz w:val="24"/>
              </w:rPr>
              <w:t xml:space="preserve">  </w:t>
            </w:r>
            <w:r>
              <w:rPr>
                <w:rFonts w:hint="eastAsia"/>
                <w:b/>
                <w:bCs/>
                <w:sz w:val="24"/>
              </w:rPr>
              <w:t>重新报批</w:t>
            </w:r>
            <w:r>
              <w:rPr>
                <w:b/>
                <w:bCs/>
                <w:sz w:val="24"/>
              </w:rPr>
              <w:t>项目Q值确定表</w:t>
            </w:r>
          </w:p>
          <w:tbl>
            <w:tblPr>
              <w:tblStyle w:val="21"/>
              <w:tblW w:w="4998"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28" w:type="dxa"/>
                <w:bottom w:w="0" w:type="dxa"/>
                <w:right w:w="28" w:type="dxa"/>
              </w:tblCellMar>
            </w:tblPr>
            <w:tblGrid>
              <w:gridCol w:w="532"/>
              <w:gridCol w:w="1505"/>
              <w:gridCol w:w="1123"/>
              <w:gridCol w:w="1639"/>
              <w:gridCol w:w="1509"/>
              <w:gridCol w:w="2159"/>
            </w:tblGrid>
            <w:tr w14:paraId="749B4D6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314" w:type="pct"/>
                  <w:vAlign w:val="center"/>
                </w:tcPr>
                <w:p w14:paraId="16C94803">
                  <w:pPr>
                    <w:adjustRightInd w:val="0"/>
                    <w:snapToGrid w:val="0"/>
                    <w:jc w:val="center"/>
                    <w:rPr>
                      <w:b/>
                      <w:bCs/>
                      <w:szCs w:val="21"/>
                    </w:rPr>
                  </w:pPr>
                  <w:r>
                    <w:rPr>
                      <w:b/>
                      <w:bCs/>
                      <w:szCs w:val="21"/>
                    </w:rPr>
                    <w:t>序号</w:t>
                  </w:r>
                </w:p>
              </w:tc>
              <w:tc>
                <w:tcPr>
                  <w:tcW w:w="889" w:type="pct"/>
                  <w:vAlign w:val="center"/>
                </w:tcPr>
                <w:p w14:paraId="7DDD448F">
                  <w:pPr>
                    <w:adjustRightInd w:val="0"/>
                    <w:snapToGrid w:val="0"/>
                    <w:jc w:val="center"/>
                    <w:rPr>
                      <w:b/>
                      <w:bCs/>
                      <w:szCs w:val="21"/>
                    </w:rPr>
                  </w:pPr>
                  <w:r>
                    <w:rPr>
                      <w:b/>
                      <w:bCs/>
                      <w:szCs w:val="21"/>
                    </w:rPr>
                    <w:t>危险物质名称</w:t>
                  </w:r>
                </w:p>
              </w:tc>
              <w:tc>
                <w:tcPr>
                  <w:tcW w:w="663" w:type="pct"/>
                  <w:vAlign w:val="center"/>
                </w:tcPr>
                <w:p w14:paraId="43714345">
                  <w:pPr>
                    <w:adjustRightInd w:val="0"/>
                    <w:snapToGrid w:val="0"/>
                    <w:jc w:val="center"/>
                    <w:rPr>
                      <w:b/>
                      <w:bCs/>
                      <w:szCs w:val="21"/>
                    </w:rPr>
                  </w:pPr>
                  <w:r>
                    <w:rPr>
                      <w:b/>
                      <w:bCs/>
                      <w:szCs w:val="21"/>
                    </w:rPr>
                    <w:t>CAS号</w:t>
                  </w:r>
                </w:p>
              </w:tc>
              <w:tc>
                <w:tcPr>
                  <w:tcW w:w="968" w:type="pct"/>
                  <w:vAlign w:val="center"/>
                </w:tcPr>
                <w:p w14:paraId="63A384BE">
                  <w:pPr>
                    <w:adjustRightInd w:val="0"/>
                    <w:snapToGrid w:val="0"/>
                    <w:jc w:val="center"/>
                    <w:rPr>
                      <w:b/>
                      <w:bCs/>
                      <w:szCs w:val="21"/>
                    </w:rPr>
                  </w:pPr>
                  <w:r>
                    <w:rPr>
                      <w:b/>
                      <w:bCs/>
                      <w:szCs w:val="21"/>
                    </w:rPr>
                    <w:t>最大存在总量t</w:t>
                  </w:r>
                </w:p>
              </w:tc>
              <w:tc>
                <w:tcPr>
                  <w:tcW w:w="891" w:type="pct"/>
                  <w:vAlign w:val="center"/>
                </w:tcPr>
                <w:p w14:paraId="7B357056">
                  <w:pPr>
                    <w:adjustRightInd w:val="0"/>
                    <w:snapToGrid w:val="0"/>
                    <w:jc w:val="center"/>
                    <w:rPr>
                      <w:b/>
                      <w:bCs/>
                      <w:szCs w:val="21"/>
                    </w:rPr>
                  </w:pPr>
                  <w:r>
                    <w:rPr>
                      <w:b/>
                      <w:bCs/>
                      <w:szCs w:val="21"/>
                    </w:rPr>
                    <w:t>临界量t</w:t>
                  </w:r>
                </w:p>
              </w:tc>
              <w:tc>
                <w:tcPr>
                  <w:tcW w:w="1275" w:type="pct"/>
                  <w:vAlign w:val="center"/>
                </w:tcPr>
                <w:p w14:paraId="1552AAC1">
                  <w:pPr>
                    <w:adjustRightInd w:val="0"/>
                    <w:snapToGrid w:val="0"/>
                    <w:jc w:val="center"/>
                    <w:rPr>
                      <w:b/>
                      <w:bCs/>
                      <w:szCs w:val="21"/>
                    </w:rPr>
                  </w:pPr>
                  <w:r>
                    <w:rPr>
                      <w:b/>
                      <w:bCs/>
                      <w:szCs w:val="21"/>
                    </w:rPr>
                    <w:t>该种危险物质Q值</w:t>
                  </w:r>
                </w:p>
              </w:tc>
            </w:tr>
            <w:tr w14:paraId="71FECA0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314" w:type="pct"/>
                  <w:vAlign w:val="center"/>
                </w:tcPr>
                <w:p w14:paraId="3CA8C8B4">
                  <w:pPr>
                    <w:adjustRightInd w:val="0"/>
                    <w:snapToGrid w:val="0"/>
                    <w:jc w:val="center"/>
                    <w:rPr>
                      <w:bCs/>
                      <w:szCs w:val="21"/>
                    </w:rPr>
                  </w:pPr>
                  <w:r>
                    <w:rPr>
                      <w:bCs/>
                      <w:szCs w:val="21"/>
                    </w:rPr>
                    <w:t>1</w:t>
                  </w:r>
                </w:p>
              </w:tc>
              <w:tc>
                <w:tcPr>
                  <w:tcW w:w="889" w:type="pct"/>
                  <w:vAlign w:val="center"/>
                </w:tcPr>
                <w:p w14:paraId="446F1CAB">
                  <w:pPr>
                    <w:adjustRightInd w:val="0"/>
                    <w:snapToGrid w:val="0"/>
                    <w:jc w:val="center"/>
                    <w:rPr>
                      <w:kern w:val="0"/>
                      <w:szCs w:val="21"/>
                    </w:rPr>
                  </w:pPr>
                  <w:r>
                    <w:rPr>
                      <w:kern w:val="0"/>
                      <w:szCs w:val="21"/>
                    </w:rPr>
                    <w:t>油墨</w:t>
                  </w:r>
                </w:p>
              </w:tc>
              <w:tc>
                <w:tcPr>
                  <w:tcW w:w="663" w:type="pct"/>
                  <w:vAlign w:val="center"/>
                </w:tcPr>
                <w:p w14:paraId="22A161F0">
                  <w:pPr>
                    <w:adjustRightInd w:val="0"/>
                    <w:snapToGrid w:val="0"/>
                    <w:jc w:val="center"/>
                    <w:rPr>
                      <w:bCs/>
                      <w:szCs w:val="21"/>
                    </w:rPr>
                  </w:pPr>
                  <w:r>
                    <w:rPr>
                      <w:rFonts w:hint="eastAsia"/>
                      <w:bCs/>
                      <w:szCs w:val="21"/>
                    </w:rPr>
                    <w:t>/</w:t>
                  </w:r>
                </w:p>
              </w:tc>
              <w:tc>
                <w:tcPr>
                  <w:tcW w:w="968" w:type="pct"/>
                  <w:vAlign w:val="center"/>
                </w:tcPr>
                <w:p w14:paraId="7D6DD21B">
                  <w:pPr>
                    <w:adjustRightInd w:val="0"/>
                    <w:snapToGrid w:val="0"/>
                    <w:jc w:val="center"/>
                    <w:rPr>
                      <w:szCs w:val="21"/>
                    </w:rPr>
                  </w:pPr>
                  <w:r>
                    <w:rPr>
                      <w:rFonts w:hint="eastAsia"/>
                      <w:szCs w:val="21"/>
                    </w:rPr>
                    <w:t>0.05</w:t>
                  </w:r>
                </w:p>
              </w:tc>
              <w:tc>
                <w:tcPr>
                  <w:tcW w:w="891" w:type="pct"/>
                  <w:vAlign w:val="center"/>
                </w:tcPr>
                <w:p w14:paraId="0A8E1BB2">
                  <w:pPr>
                    <w:adjustRightInd w:val="0"/>
                    <w:snapToGrid w:val="0"/>
                    <w:jc w:val="center"/>
                    <w:rPr>
                      <w:bCs/>
                      <w:szCs w:val="21"/>
                    </w:rPr>
                  </w:pPr>
                  <w:r>
                    <w:rPr>
                      <w:rFonts w:hint="eastAsia"/>
                      <w:bCs/>
                      <w:szCs w:val="21"/>
                    </w:rPr>
                    <w:t>50</w:t>
                  </w:r>
                </w:p>
              </w:tc>
              <w:tc>
                <w:tcPr>
                  <w:tcW w:w="1275" w:type="pct"/>
                  <w:vAlign w:val="center"/>
                </w:tcPr>
                <w:p w14:paraId="4F49FDF3">
                  <w:pPr>
                    <w:adjustRightInd w:val="0"/>
                    <w:snapToGrid w:val="0"/>
                    <w:jc w:val="center"/>
                    <w:rPr>
                      <w:bCs/>
                      <w:szCs w:val="21"/>
                    </w:rPr>
                  </w:pPr>
                  <w:r>
                    <w:rPr>
                      <w:rFonts w:hint="eastAsia"/>
                      <w:bCs/>
                      <w:szCs w:val="21"/>
                    </w:rPr>
                    <w:t>0.001</w:t>
                  </w:r>
                </w:p>
              </w:tc>
            </w:tr>
            <w:tr w14:paraId="5BD5DCC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314" w:type="pct"/>
                  <w:vAlign w:val="center"/>
                </w:tcPr>
                <w:p w14:paraId="15B87E86">
                  <w:pPr>
                    <w:adjustRightInd w:val="0"/>
                    <w:snapToGrid w:val="0"/>
                    <w:jc w:val="center"/>
                    <w:rPr>
                      <w:szCs w:val="21"/>
                    </w:rPr>
                  </w:pPr>
                  <w:r>
                    <w:rPr>
                      <w:rFonts w:hint="eastAsia"/>
                      <w:szCs w:val="21"/>
                    </w:rPr>
                    <w:t>2</w:t>
                  </w:r>
                </w:p>
              </w:tc>
              <w:tc>
                <w:tcPr>
                  <w:tcW w:w="889" w:type="pct"/>
                  <w:vAlign w:val="center"/>
                </w:tcPr>
                <w:p w14:paraId="619ACBD1">
                  <w:pPr>
                    <w:adjustRightInd w:val="0"/>
                    <w:snapToGrid w:val="0"/>
                    <w:jc w:val="center"/>
                    <w:rPr>
                      <w:kern w:val="0"/>
                      <w:szCs w:val="21"/>
                    </w:rPr>
                  </w:pPr>
                  <w:r>
                    <w:rPr>
                      <w:rFonts w:hint="eastAsia"/>
                      <w:kern w:val="0"/>
                      <w:szCs w:val="21"/>
                    </w:rPr>
                    <w:t>油墨清洗剂</w:t>
                  </w:r>
                </w:p>
              </w:tc>
              <w:tc>
                <w:tcPr>
                  <w:tcW w:w="663" w:type="pct"/>
                  <w:vAlign w:val="center"/>
                </w:tcPr>
                <w:p w14:paraId="7ABEF19A">
                  <w:pPr>
                    <w:adjustRightInd w:val="0"/>
                    <w:snapToGrid w:val="0"/>
                    <w:jc w:val="center"/>
                    <w:rPr>
                      <w:bCs/>
                      <w:szCs w:val="21"/>
                    </w:rPr>
                  </w:pPr>
                  <w:r>
                    <w:rPr>
                      <w:rFonts w:hint="eastAsia"/>
                      <w:bCs/>
                      <w:szCs w:val="21"/>
                    </w:rPr>
                    <w:t>/</w:t>
                  </w:r>
                </w:p>
              </w:tc>
              <w:tc>
                <w:tcPr>
                  <w:tcW w:w="968" w:type="pct"/>
                  <w:vAlign w:val="center"/>
                </w:tcPr>
                <w:p w14:paraId="232E4504">
                  <w:pPr>
                    <w:adjustRightInd w:val="0"/>
                    <w:snapToGrid w:val="0"/>
                    <w:jc w:val="center"/>
                    <w:rPr>
                      <w:szCs w:val="21"/>
                    </w:rPr>
                  </w:pPr>
                  <w:r>
                    <w:rPr>
                      <w:rFonts w:hint="eastAsia"/>
                      <w:szCs w:val="21"/>
                    </w:rPr>
                    <w:t>0.001</w:t>
                  </w:r>
                </w:p>
              </w:tc>
              <w:tc>
                <w:tcPr>
                  <w:tcW w:w="891" w:type="pct"/>
                  <w:vAlign w:val="center"/>
                </w:tcPr>
                <w:p w14:paraId="3C23D93C">
                  <w:pPr>
                    <w:adjustRightInd w:val="0"/>
                    <w:snapToGrid w:val="0"/>
                    <w:jc w:val="center"/>
                    <w:rPr>
                      <w:bCs/>
                      <w:szCs w:val="21"/>
                    </w:rPr>
                  </w:pPr>
                  <w:r>
                    <w:rPr>
                      <w:rFonts w:hint="eastAsia"/>
                      <w:bCs/>
                      <w:szCs w:val="21"/>
                    </w:rPr>
                    <w:t>50</w:t>
                  </w:r>
                </w:p>
              </w:tc>
              <w:tc>
                <w:tcPr>
                  <w:tcW w:w="1275" w:type="pct"/>
                  <w:vAlign w:val="center"/>
                </w:tcPr>
                <w:p w14:paraId="5B869E14">
                  <w:pPr>
                    <w:adjustRightInd w:val="0"/>
                    <w:snapToGrid w:val="0"/>
                    <w:jc w:val="center"/>
                    <w:rPr>
                      <w:bCs/>
                      <w:szCs w:val="21"/>
                    </w:rPr>
                  </w:pPr>
                  <w:r>
                    <w:rPr>
                      <w:rFonts w:hint="eastAsia"/>
                      <w:bCs/>
                      <w:szCs w:val="21"/>
                    </w:rPr>
                    <w:t>0.00002</w:t>
                  </w:r>
                </w:p>
              </w:tc>
            </w:tr>
            <w:tr w14:paraId="77161DE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314" w:type="pct"/>
                  <w:vAlign w:val="center"/>
                </w:tcPr>
                <w:p w14:paraId="63A4E91D">
                  <w:pPr>
                    <w:adjustRightInd w:val="0"/>
                    <w:snapToGrid w:val="0"/>
                    <w:jc w:val="center"/>
                    <w:rPr>
                      <w:bCs/>
                      <w:szCs w:val="21"/>
                    </w:rPr>
                  </w:pPr>
                  <w:r>
                    <w:rPr>
                      <w:rFonts w:hint="eastAsia"/>
                      <w:bCs/>
                      <w:szCs w:val="21"/>
                    </w:rPr>
                    <w:t>3</w:t>
                  </w:r>
                </w:p>
              </w:tc>
              <w:tc>
                <w:tcPr>
                  <w:tcW w:w="889" w:type="pct"/>
                  <w:vAlign w:val="center"/>
                </w:tcPr>
                <w:p w14:paraId="23C2685E">
                  <w:pPr>
                    <w:adjustRightInd w:val="0"/>
                    <w:snapToGrid w:val="0"/>
                    <w:jc w:val="center"/>
                    <w:rPr>
                      <w:szCs w:val="21"/>
                    </w:rPr>
                  </w:pPr>
                  <w:r>
                    <w:rPr>
                      <w:kern w:val="0"/>
                      <w:szCs w:val="21"/>
                    </w:rPr>
                    <w:t>废活性炭</w:t>
                  </w:r>
                </w:p>
              </w:tc>
              <w:tc>
                <w:tcPr>
                  <w:tcW w:w="663" w:type="pct"/>
                  <w:vAlign w:val="center"/>
                </w:tcPr>
                <w:p w14:paraId="3D1DA237">
                  <w:pPr>
                    <w:adjustRightInd w:val="0"/>
                    <w:snapToGrid w:val="0"/>
                    <w:jc w:val="center"/>
                    <w:rPr>
                      <w:bCs/>
                      <w:szCs w:val="21"/>
                    </w:rPr>
                  </w:pPr>
                  <w:r>
                    <w:rPr>
                      <w:bCs/>
                      <w:szCs w:val="21"/>
                    </w:rPr>
                    <w:t>/</w:t>
                  </w:r>
                </w:p>
              </w:tc>
              <w:tc>
                <w:tcPr>
                  <w:tcW w:w="968" w:type="pct"/>
                  <w:vAlign w:val="center"/>
                </w:tcPr>
                <w:p w14:paraId="587F6F29">
                  <w:pPr>
                    <w:adjustRightInd w:val="0"/>
                    <w:snapToGrid w:val="0"/>
                    <w:jc w:val="center"/>
                    <w:rPr>
                      <w:szCs w:val="21"/>
                    </w:rPr>
                  </w:pPr>
                  <w:r>
                    <w:rPr>
                      <w:rFonts w:hint="eastAsia"/>
                      <w:szCs w:val="21"/>
                    </w:rPr>
                    <w:t>8.34</w:t>
                  </w:r>
                </w:p>
              </w:tc>
              <w:tc>
                <w:tcPr>
                  <w:tcW w:w="891" w:type="pct"/>
                  <w:vAlign w:val="center"/>
                </w:tcPr>
                <w:p w14:paraId="44F6FAF7">
                  <w:pPr>
                    <w:adjustRightInd w:val="0"/>
                    <w:snapToGrid w:val="0"/>
                    <w:jc w:val="center"/>
                    <w:rPr>
                      <w:bCs/>
                      <w:szCs w:val="21"/>
                    </w:rPr>
                  </w:pPr>
                  <w:r>
                    <w:rPr>
                      <w:bCs/>
                      <w:szCs w:val="21"/>
                    </w:rPr>
                    <w:t>50</w:t>
                  </w:r>
                </w:p>
              </w:tc>
              <w:tc>
                <w:tcPr>
                  <w:tcW w:w="1275" w:type="pct"/>
                  <w:vAlign w:val="center"/>
                </w:tcPr>
                <w:p w14:paraId="0C22DD2E">
                  <w:pPr>
                    <w:adjustRightInd w:val="0"/>
                    <w:snapToGrid w:val="0"/>
                    <w:jc w:val="center"/>
                    <w:rPr>
                      <w:bCs/>
                      <w:szCs w:val="21"/>
                    </w:rPr>
                  </w:pPr>
                  <w:r>
                    <w:rPr>
                      <w:rFonts w:hint="eastAsia"/>
                      <w:bCs/>
                      <w:szCs w:val="21"/>
                    </w:rPr>
                    <w:t>0.1668</w:t>
                  </w:r>
                </w:p>
              </w:tc>
            </w:tr>
            <w:tr w14:paraId="7EB5A00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314" w:type="pct"/>
                  <w:vAlign w:val="center"/>
                </w:tcPr>
                <w:p w14:paraId="193145C7">
                  <w:pPr>
                    <w:adjustRightInd w:val="0"/>
                    <w:snapToGrid w:val="0"/>
                    <w:jc w:val="center"/>
                    <w:rPr>
                      <w:bCs/>
                      <w:szCs w:val="21"/>
                    </w:rPr>
                  </w:pPr>
                  <w:r>
                    <w:rPr>
                      <w:rFonts w:hint="eastAsia"/>
                      <w:bCs/>
                      <w:szCs w:val="21"/>
                    </w:rPr>
                    <w:t>4</w:t>
                  </w:r>
                </w:p>
              </w:tc>
              <w:tc>
                <w:tcPr>
                  <w:tcW w:w="889" w:type="pct"/>
                  <w:vAlign w:val="center"/>
                </w:tcPr>
                <w:p w14:paraId="0BE9AF84">
                  <w:pPr>
                    <w:adjustRightInd w:val="0"/>
                    <w:snapToGrid w:val="0"/>
                    <w:jc w:val="center"/>
                    <w:rPr>
                      <w:szCs w:val="21"/>
                    </w:rPr>
                  </w:pPr>
                  <w:r>
                    <w:rPr>
                      <w:rFonts w:hint="eastAsia"/>
                      <w:szCs w:val="21"/>
                    </w:rPr>
                    <w:t>废包装桶</w:t>
                  </w:r>
                </w:p>
              </w:tc>
              <w:tc>
                <w:tcPr>
                  <w:tcW w:w="663" w:type="pct"/>
                  <w:vAlign w:val="center"/>
                </w:tcPr>
                <w:p w14:paraId="4740F472">
                  <w:pPr>
                    <w:adjustRightInd w:val="0"/>
                    <w:snapToGrid w:val="0"/>
                    <w:jc w:val="center"/>
                    <w:rPr>
                      <w:szCs w:val="21"/>
                    </w:rPr>
                  </w:pPr>
                  <w:r>
                    <w:rPr>
                      <w:rFonts w:hint="eastAsia"/>
                      <w:szCs w:val="21"/>
                    </w:rPr>
                    <w:t>/</w:t>
                  </w:r>
                </w:p>
              </w:tc>
              <w:tc>
                <w:tcPr>
                  <w:tcW w:w="968" w:type="pct"/>
                  <w:vAlign w:val="center"/>
                </w:tcPr>
                <w:p w14:paraId="612DBB30">
                  <w:pPr>
                    <w:adjustRightInd w:val="0"/>
                    <w:snapToGrid w:val="0"/>
                    <w:jc w:val="center"/>
                    <w:rPr>
                      <w:szCs w:val="21"/>
                    </w:rPr>
                  </w:pPr>
                  <w:r>
                    <w:rPr>
                      <w:rFonts w:hint="eastAsia"/>
                      <w:szCs w:val="21"/>
                    </w:rPr>
                    <w:t>0.0051</w:t>
                  </w:r>
                </w:p>
              </w:tc>
              <w:tc>
                <w:tcPr>
                  <w:tcW w:w="891" w:type="pct"/>
                  <w:vAlign w:val="center"/>
                </w:tcPr>
                <w:p w14:paraId="2B714668">
                  <w:pPr>
                    <w:adjustRightInd w:val="0"/>
                    <w:snapToGrid w:val="0"/>
                    <w:jc w:val="center"/>
                    <w:rPr>
                      <w:szCs w:val="21"/>
                    </w:rPr>
                  </w:pPr>
                  <w:r>
                    <w:rPr>
                      <w:rFonts w:hint="eastAsia"/>
                      <w:szCs w:val="21"/>
                    </w:rPr>
                    <w:t>50</w:t>
                  </w:r>
                </w:p>
              </w:tc>
              <w:tc>
                <w:tcPr>
                  <w:tcW w:w="1275" w:type="pct"/>
                  <w:vAlign w:val="center"/>
                </w:tcPr>
                <w:p w14:paraId="25A69FCD">
                  <w:pPr>
                    <w:adjustRightInd w:val="0"/>
                    <w:snapToGrid w:val="0"/>
                    <w:jc w:val="center"/>
                    <w:rPr>
                      <w:szCs w:val="21"/>
                    </w:rPr>
                  </w:pPr>
                  <w:r>
                    <w:rPr>
                      <w:rFonts w:hint="eastAsia"/>
                      <w:szCs w:val="21"/>
                    </w:rPr>
                    <w:t>0.000102</w:t>
                  </w:r>
                </w:p>
              </w:tc>
            </w:tr>
            <w:tr w14:paraId="261EBAE7">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314" w:type="pct"/>
                  <w:vAlign w:val="center"/>
                </w:tcPr>
                <w:p w14:paraId="55553F1B">
                  <w:pPr>
                    <w:adjustRightInd w:val="0"/>
                    <w:snapToGrid w:val="0"/>
                    <w:jc w:val="center"/>
                    <w:rPr>
                      <w:bCs/>
                      <w:szCs w:val="21"/>
                    </w:rPr>
                  </w:pPr>
                  <w:r>
                    <w:rPr>
                      <w:rFonts w:hint="eastAsia"/>
                      <w:bCs/>
                      <w:szCs w:val="21"/>
                    </w:rPr>
                    <w:t>5</w:t>
                  </w:r>
                </w:p>
              </w:tc>
              <w:tc>
                <w:tcPr>
                  <w:tcW w:w="889" w:type="pct"/>
                  <w:vAlign w:val="center"/>
                </w:tcPr>
                <w:p w14:paraId="2B2FCF0F">
                  <w:pPr>
                    <w:adjustRightInd w:val="0"/>
                    <w:snapToGrid w:val="0"/>
                    <w:jc w:val="center"/>
                    <w:rPr>
                      <w:szCs w:val="21"/>
                    </w:rPr>
                  </w:pPr>
                  <w:r>
                    <w:rPr>
                      <w:rFonts w:hint="eastAsia"/>
                      <w:szCs w:val="21"/>
                    </w:rPr>
                    <w:t>废网版</w:t>
                  </w:r>
                </w:p>
              </w:tc>
              <w:tc>
                <w:tcPr>
                  <w:tcW w:w="663" w:type="pct"/>
                  <w:vAlign w:val="center"/>
                </w:tcPr>
                <w:p w14:paraId="4F84E328">
                  <w:pPr>
                    <w:adjustRightInd w:val="0"/>
                    <w:snapToGrid w:val="0"/>
                    <w:jc w:val="center"/>
                    <w:rPr>
                      <w:szCs w:val="21"/>
                    </w:rPr>
                  </w:pPr>
                  <w:r>
                    <w:rPr>
                      <w:rFonts w:hint="eastAsia"/>
                      <w:szCs w:val="21"/>
                    </w:rPr>
                    <w:t>/</w:t>
                  </w:r>
                </w:p>
              </w:tc>
              <w:tc>
                <w:tcPr>
                  <w:tcW w:w="968" w:type="pct"/>
                  <w:vAlign w:val="center"/>
                </w:tcPr>
                <w:p w14:paraId="3819C698">
                  <w:pPr>
                    <w:adjustRightInd w:val="0"/>
                    <w:snapToGrid w:val="0"/>
                    <w:jc w:val="center"/>
                    <w:rPr>
                      <w:szCs w:val="21"/>
                    </w:rPr>
                  </w:pPr>
                  <w:r>
                    <w:rPr>
                      <w:rFonts w:hint="eastAsia"/>
                      <w:szCs w:val="21"/>
                    </w:rPr>
                    <w:t>0.0025</w:t>
                  </w:r>
                </w:p>
              </w:tc>
              <w:tc>
                <w:tcPr>
                  <w:tcW w:w="891" w:type="pct"/>
                  <w:vAlign w:val="center"/>
                </w:tcPr>
                <w:p w14:paraId="339EB5F1">
                  <w:pPr>
                    <w:adjustRightInd w:val="0"/>
                    <w:snapToGrid w:val="0"/>
                    <w:jc w:val="center"/>
                    <w:rPr>
                      <w:szCs w:val="21"/>
                    </w:rPr>
                  </w:pPr>
                  <w:r>
                    <w:rPr>
                      <w:rFonts w:hint="eastAsia"/>
                      <w:szCs w:val="21"/>
                    </w:rPr>
                    <w:t>50</w:t>
                  </w:r>
                </w:p>
              </w:tc>
              <w:tc>
                <w:tcPr>
                  <w:tcW w:w="1275" w:type="pct"/>
                  <w:vAlign w:val="center"/>
                </w:tcPr>
                <w:p w14:paraId="3F47ECED">
                  <w:pPr>
                    <w:adjustRightInd w:val="0"/>
                    <w:snapToGrid w:val="0"/>
                    <w:jc w:val="center"/>
                    <w:rPr>
                      <w:szCs w:val="21"/>
                    </w:rPr>
                  </w:pPr>
                  <w:r>
                    <w:rPr>
                      <w:rFonts w:hint="eastAsia"/>
                      <w:szCs w:val="21"/>
                    </w:rPr>
                    <w:t>0.00005</w:t>
                  </w:r>
                </w:p>
              </w:tc>
            </w:tr>
            <w:tr w14:paraId="6D829AA7">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314" w:type="pct"/>
                  <w:vAlign w:val="center"/>
                </w:tcPr>
                <w:p w14:paraId="708A98C2">
                  <w:pPr>
                    <w:adjustRightInd w:val="0"/>
                    <w:snapToGrid w:val="0"/>
                    <w:jc w:val="center"/>
                    <w:rPr>
                      <w:bCs/>
                      <w:szCs w:val="21"/>
                    </w:rPr>
                  </w:pPr>
                  <w:r>
                    <w:rPr>
                      <w:rFonts w:hint="eastAsia"/>
                      <w:bCs/>
                      <w:szCs w:val="21"/>
                    </w:rPr>
                    <w:t>6</w:t>
                  </w:r>
                </w:p>
              </w:tc>
              <w:tc>
                <w:tcPr>
                  <w:tcW w:w="889" w:type="pct"/>
                  <w:vAlign w:val="center"/>
                </w:tcPr>
                <w:p w14:paraId="4EEA4A68">
                  <w:pPr>
                    <w:adjustRightInd w:val="0"/>
                    <w:snapToGrid w:val="0"/>
                    <w:jc w:val="center"/>
                    <w:rPr>
                      <w:szCs w:val="21"/>
                    </w:rPr>
                  </w:pPr>
                  <w:r>
                    <w:rPr>
                      <w:rFonts w:hint="eastAsia"/>
                      <w:szCs w:val="21"/>
                    </w:rPr>
                    <w:t>废抹布</w:t>
                  </w:r>
                </w:p>
              </w:tc>
              <w:tc>
                <w:tcPr>
                  <w:tcW w:w="663" w:type="pct"/>
                  <w:vAlign w:val="center"/>
                </w:tcPr>
                <w:p w14:paraId="581CBB93">
                  <w:pPr>
                    <w:adjustRightInd w:val="0"/>
                    <w:snapToGrid w:val="0"/>
                    <w:jc w:val="center"/>
                    <w:rPr>
                      <w:szCs w:val="21"/>
                    </w:rPr>
                  </w:pPr>
                </w:p>
              </w:tc>
              <w:tc>
                <w:tcPr>
                  <w:tcW w:w="968" w:type="pct"/>
                  <w:vAlign w:val="center"/>
                </w:tcPr>
                <w:p w14:paraId="26D2D2C1">
                  <w:pPr>
                    <w:adjustRightInd w:val="0"/>
                    <w:snapToGrid w:val="0"/>
                    <w:jc w:val="center"/>
                    <w:rPr>
                      <w:szCs w:val="21"/>
                    </w:rPr>
                  </w:pPr>
                  <w:r>
                    <w:rPr>
                      <w:rFonts w:hint="eastAsia"/>
                      <w:szCs w:val="21"/>
                    </w:rPr>
                    <w:t>0.11</w:t>
                  </w:r>
                </w:p>
              </w:tc>
              <w:tc>
                <w:tcPr>
                  <w:tcW w:w="891" w:type="pct"/>
                  <w:vAlign w:val="center"/>
                </w:tcPr>
                <w:p w14:paraId="33F6BDF4">
                  <w:pPr>
                    <w:adjustRightInd w:val="0"/>
                    <w:snapToGrid w:val="0"/>
                    <w:jc w:val="center"/>
                    <w:rPr>
                      <w:szCs w:val="21"/>
                    </w:rPr>
                  </w:pPr>
                  <w:r>
                    <w:rPr>
                      <w:rFonts w:hint="eastAsia"/>
                      <w:szCs w:val="21"/>
                    </w:rPr>
                    <w:t>50</w:t>
                  </w:r>
                </w:p>
              </w:tc>
              <w:tc>
                <w:tcPr>
                  <w:tcW w:w="1275" w:type="pct"/>
                  <w:vAlign w:val="center"/>
                </w:tcPr>
                <w:p w14:paraId="6030901D">
                  <w:pPr>
                    <w:adjustRightInd w:val="0"/>
                    <w:snapToGrid w:val="0"/>
                    <w:jc w:val="center"/>
                    <w:rPr>
                      <w:szCs w:val="21"/>
                    </w:rPr>
                  </w:pPr>
                  <w:r>
                    <w:rPr>
                      <w:rFonts w:hint="eastAsia"/>
                      <w:szCs w:val="21"/>
                    </w:rPr>
                    <w:t>0.0022</w:t>
                  </w:r>
                </w:p>
              </w:tc>
            </w:tr>
            <w:tr w14:paraId="1DC636C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3725" w:type="pct"/>
                  <w:gridSpan w:val="5"/>
                  <w:vAlign w:val="center"/>
                </w:tcPr>
                <w:p w14:paraId="0AB85DD4">
                  <w:pPr>
                    <w:adjustRightInd w:val="0"/>
                    <w:snapToGrid w:val="0"/>
                    <w:jc w:val="center"/>
                    <w:rPr>
                      <w:bCs/>
                      <w:szCs w:val="21"/>
                    </w:rPr>
                  </w:pPr>
                  <w:r>
                    <w:rPr>
                      <w:bCs/>
                      <w:szCs w:val="21"/>
                    </w:rPr>
                    <w:t>合计</w:t>
                  </w:r>
                </w:p>
              </w:tc>
              <w:tc>
                <w:tcPr>
                  <w:tcW w:w="1275" w:type="pct"/>
                  <w:vAlign w:val="center"/>
                </w:tcPr>
                <w:p w14:paraId="1EE4CCAB">
                  <w:pPr>
                    <w:adjustRightInd w:val="0"/>
                    <w:snapToGrid w:val="0"/>
                    <w:jc w:val="center"/>
                    <w:rPr>
                      <w:bCs/>
                      <w:szCs w:val="21"/>
                    </w:rPr>
                  </w:pPr>
                  <w:r>
                    <w:rPr>
                      <w:rFonts w:hint="eastAsia"/>
                      <w:bCs/>
                      <w:szCs w:val="21"/>
                    </w:rPr>
                    <w:t>0.170172</w:t>
                  </w:r>
                </w:p>
              </w:tc>
            </w:tr>
          </w:tbl>
          <w:p w14:paraId="633F8A65">
            <w:pPr>
              <w:autoSpaceDE w:val="0"/>
              <w:autoSpaceDN w:val="0"/>
              <w:adjustRightInd w:val="0"/>
              <w:snapToGrid w:val="0"/>
              <w:spacing w:before="120" w:beforeLines="50" w:line="360" w:lineRule="auto"/>
              <w:ind w:firstLine="480" w:firstLineChars="200"/>
              <w:rPr>
                <w:bCs/>
                <w:sz w:val="24"/>
              </w:rPr>
            </w:pPr>
            <w:r>
              <w:rPr>
                <w:bCs/>
                <w:sz w:val="24"/>
              </w:rPr>
              <w:t>经核算本项目物质总量与其临界量比值</w:t>
            </w:r>
            <w:r>
              <w:rPr>
                <w:rFonts w:hint="eastAsia"/>
                <w:sz w:val="24"/>
              </w:rPr>
              <w:t>0.170172</w:t>
            </w:r>
            <w:r>
              <w:rPr>
                <w:sz w:val="24"/>
              </w:rPr>
              <w:t>（Q＜1</w:t>
            </w:r>
            <w:r>
              <w:rPr>
                <w:bCs/>
                <w:sz w:val="24"/>
              </w:rPr>
              <w:t>）。因此本项目环境风险潜势为Ⅰ。</w:t>
            </w:r>
          </w:p>
          <w:p w14:paraId="31004EA5">
            <w:pPr>
              <w:widowControl/>
              <w:autoSpaceDE w:val="0"/>
              <w:autoSpaceDN w:val="0"/>
              <w:adjustRightInd w:val="0"/>
              <w:snapToGrid w:val="0"/>
              <w:spacing w:line="360" w:lineRule="auto"/>
              <w:ind w:firstLine="482" w:firstLineChars="200"/>
              <w:rPr>
                <w:rFonts w:eastAsiaTheme="minorEastAsia"/>
                <w:b/>
                <w:kern w:val="0"/>
                <w:sz w:val="24"/>
              </w:rPr>
            </w:pPr>
            <w:r>
              <w:rPr>
                <w:rFonts w:eastAsiaTheme="minorEastAsia"/>
                <w:b/>
                <w:kern w:val="0"/>
                <w:sz w:val="24"/>
              </w:rPr>
              <w:t>7.2</w:t>
            </w:r>
            <w:r>
              <w:rPr>
                <w:rFonts w:hAnsiTheme="minorEastAsia" w:eastAsiaTheme="minorEastAsia"/>
                <w:b/>
                <w:kern w:val="0"/>
                <w:sz w:val="24"/>
              </w:rPr>
              <w:t>环境风险识别</w:t>
            </w:r>
          </w:p>
          <w:p w14:paraId="7D8136C1">
            <w:pPr>
              <w:widowControl/>
              <w:autoSpaceDE w:val="0"/>
              <w:autoSpaceDN w:val="0"/>
              <w:adjustRightInd w:val="0"/>
              <w:snapToGrid w:val="0"/>
              <w:spacing w:line="360" w:lineRule="auto"/>
              <w:ind w:firstLine="480" w:firstLineChars="200"/>
              <w:jc w:val="left"/>
              <w:rPr>
                <w:rFonts w:eastAsiaTheme="minorEastAsia"/>
                <w:kern w:val="0"/>
                <w:sz w:val="24"/>
              </w:rPr>
            </w:pPr>
            <w:r>
              <w:rPr>
                <w:rFonts w:hAnsiTheme="minorEastAsia" w:eastAsiaTheme="minorEastAsia"/>
                <w:kern w:val="0"/>
                <w:sz w:val="24"/>
              </w:rPr>
              <w:t>根据风险调查结果，企业环境风险识别如下表。</w:t>
            </w:r>
          </w:p>
          <w:p w14:paraId="44DD2F1A">
            <w:pPr>
              <w:widowControl/>
              <w:adjustRightInd w:val="0"/>
              <w:snapToGrid w:val="0"/>
              <w:ind w:firstLine="482" w:firstLineChars="200"/>
              <w:jc w:val="center"/>
              <w:rPr>
                <w:rFonts w:eastAsiaTheme="minorEastAsia"/>
                <w:b/>
                <w:bCs/>
                <w:kern w:val="0"/>
                <w:sz w:val="24"/>
              </w:rPr>
            </w:pPr>
            <w:r>
              <w:rPr>
                <w:rFonts w:hAnsiTheme="minorEastAsia" w:eastAsiaTheme="minorEastAsia"/>
                <w:b/>
                <w:bCs/>
                <w:kern w:val="0"/>
                <w:sz w:val="24"/>
              </w:rPr>
              <w:t>表</w:t>
            </w:r>
            <w:r>
              <w:rPr>
                <w:rFonts w:eastAsiaTheme="minorEastAsia"/>
                <w:b/>
                <w:bCs/>
                <w:kern w:val="0"/>
                <w:sz w:val="24"/>
                <w:lang w:bidi="en-US"/>
              </w:rPr>
              <w:t xml:space="preserve">4.7-3  </w:t>
            </w:r>
            <w:r>
              <w:rPr>
                <w:rFonts w:hAnsiTheme="minorEastAsia" w:eastAsiaTheme="minorEastAsia"/>
                <w:b/>
                <w:sz w:val="24"/>
              </w:rPr>
              <w:t>重新报批</w:t>
            </w:r>
            <w:r>
              <w:rPr>
                <w:rFonts w:hAnsiTheme="minorEastAsia" w:eastAsiaTheme="minorEastAsia"/>
                <w:b/>
                <w:bCs/>
                <w:kern w:val="0"/>
                <w:sz w:val="24"/>
              </w:rPr>
              <w:t>项目环境风险识别汇总表</w:t>
            </w:r>
          </w:p>
          <w:tbl>
            <w:tblPr>
              <w:tblStyle w:val="21"/>
              <w:tblW w:w="5000"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28" w:type="dxa"/>
                <w:bottom w:w="0" w:type="dxa"/>
                <w:right w:w="28" w:type="dxa"/>
              </w:tblCellMar>
            </w:tblPr>
            <w:tblGrid>
              <w:gridCol w:w="674"/>
              <w:gridCol w:w="1619"/>
              <w:gridCol w:w="1503"/>
              <w:gridCol w:w="1503"/>
              <w:gridCol w:w="1367"/>
              <w:gridCol w:w="1804"/>
            </w:tblGrid>
            <w:tr w14:paraId="4CBAD51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398" w:type="pct"/>
                  <w:vAlign w:val="center"/>
                </w:tcPr>
                <w:p w14:paraId="268F4E43">
                  <w:pPr>
                    <w:adjustRightInd w:val="0"/>
                    <w:snapToGrid w:val="0"/>
                    <w:jc w:val="center"/>
                    <w:rPr>
                      <w:rFonts w:eastAsiaTheme="minorEastAsia"/>
                      <w:b/>
                      <w:szCs w:val="21"/>
                    </w:rPr>
                  </w:pPr>
                  <w:r>
                    <w:rPr>
                      <w:rFonts w:hAnsiTheme="minorEastAsia" w:eastAsiaTheme="minorEastAsia"/>
                      <w:b/>
                      <w:szCs w:val="21"/>
                    </w:rPr>
                    <w:t>序号</w:t>
                  </w:r>
                </w:p>
              </w:tc>
              <w:tc>
                <w:tcPr>
                  <w:tcW w:w="956" w:type="pct"/>
                  <w:vAlign w:val="center"/>
                </w:tcPr>
                <w:p w14:paraId="0903A66C">
                  <w:pPr>
                    <w:adjustRightInd w:val="0"/>
                    <w:snapToGrid w:val="0"/>
                    <w:jc w:val="center"/>
                    <w:rPr>
                      <w:rFonts w:eastAsiaTheme="minorEastAsia"/>
                      <w:b/>
                      <w:szCs w:val="21"/>
                    </w:rPr>
                  </w:pPr>
                  <w:r>
                    <w:rPr>
                      <w:rFonts w:hAnsiTheme="minorEastAsia" w:eastAsiaTheme="minorEastAsia"/>
                      <w:b/>
                      <w:szCs w:val="21"/>
                    </w:rPr>
                    <w:t>危险单元</w:t>
                  </w:r>
                </w:p>
              </w:tc>
              <w:tc>
                <w:tcPr>
                  <w:tcW w:w="887" w:type="pct"/>
                  <w:vAlign w:val="center"/>
                </w:tcPr>
                <w:p w14:paraId="2D592875">
                  <w:pPr>
                    <w:adjustRightInd w:val="0"/>
                    <w:snapToGrid w:val="0"/>
                    <w:jc w:val="center"/>
                    <w:rPr>
                      <w:rFonts w:eastAsiaTheme="minorEastAsia"/>
                      <w:b/>
                      <w:szCs w:val="21"/>
                    </w:rPr>
                  </w:pPr>
                  <w:r>
                    <w:rPr>
                      <w:rFonts w:hAnsiTheme="minorEastAsia" w:eastAsiaTheme="minorEastAsia"/>
                      <w:b/>
                      <w:szCs w:val="21"/>
                    </w:rPr>
                    <w:t>主要危险</w:t>
                  </w:r>
                </w:p>
                <w:p w14:paraId="63BDE076">
                  <w:pPr>
                    <w:adjustRightInd w:val="0"/>
                    <w:snapToGrid w:val="0"/>
                    <w:jc w:val="center"/>
                    <w:rPr>
                      <w:rFonts w:eastAsiaTheme="minorEastAsia"/>
                      <w:b/>
                      <w:szCs w:val="21"/>
                    </w:rPr>
                  </w:pPr>
                  <w:r>
                    <w:rPr>
                      <w:rFonts w:hAnsiTheme="minorEastAsia" w:eastAsiaTheme="minorEastAsia"/>
                      <w:b/>
                      <w:szCs w:val="21"/>
                    </w:rPr>
                    <w:t>物质</w:t>
                  </w:r>
                </w:p>
              </w:tc>
              <w:tc>
                <w:tcPr>
                  <w:tcW w:w="887" w:type="pct"/>
                  <w:vAlign w:val="center"/>
                </w:tcPr>
                <w:p w14:paraId="4B108801">
                  <w:pPr>
                    <w:adjustRightInd w:val="0"/>
                    <w:snapToGrid w:val="0"/>
                    <w:jc w:val="center"/>
                    <w:rPr>
                      <w:rFonts w:eastAsiaTheme="minorEastAsia"/>
                      <w:b/>
                      <w:szCs w:val="21"/>
                    </w:rPr>
                  </w:pPr>
                  <w:r>
                    <w:rPr>
                      <w:rFonts w:hAnsiTheme="minorEastAsia" w:eastAsiaTheme="minorEastAsia"/>
                      <w:b/>
                      <w:szCs w:val="21"/>
                    </w:rPr>
                    <w:t>环境风险类型</w:t>
                  </w:r>
                </w:p>
              </w:tc>
              <w:tc>
                <w:tcPr>
                  <w:tcW w:w="807" w:type="pct"/>
                  <w:vAlign w:val="center"/>
                </w:tcPr>
                <w:p w14:paraId="5AA871B5">
                  <w:pPr>
                    <w:adjustRightInd w:val="0"/>
                    <w:snapToGrid w:val="0"/>
                    <w:jc w:val="center"/>
                    <w:rPr>
                      <w:rFonts w:eastAsiaTheme="minorEastAsia"/>
                      <w:b/>
                      <w:szCs w:val="21"/>
                    </w:rPr>
                  </w:pPr>
                  <w:r>
                    <w:rPr>
                      <w:rFonts w:hAnsiTheme="minorEastAsia" w:eastAsiaTheme="minorEastAsia"/>
                      <w:b/>
                      <w:szCs w:val="21"/>
                    </w:rPr>
                    <w:t>环境影响途径</w:t>
                  </w:r>
                </w:p>
              </w:tc>
              <w:tc>
                <w:tcPr>
                  <w:tcW w:w="1065" w:type="pct"/>
                  <w:vAlign w:val="center"/>
                </w:tcPr>
                <w:p w14:paraId="789E8ABB">
                  <w:pPr>
                    <w:adjustRightInd w:val="0"/>
                    <w:snapToGrid w:val="0"/>
                    <w:jc w:val="center"/>
                    <w:rPr>
                      <w:rFonts w:eastAsiaTheme="minorEastAsia"/>
                      <w:b/>
                      <w:szCs w:val="21"/>
                    </w:rPr>
                  </w:pPr>
                  <w:r>
                    <w:rPr>
                      <w:rFonts w:hAnsiTheme="minorEastAsia" w:eastAsiaTheme="minorEastAsia"/>
                      <w:b/>
                      <w:szCs w:val="21"/>
                    </w:rPr>
                    <w:t>可能受影响的环境敏感目标</w:t>
                  </w:r>
                </w:p>
              </w:tc>
            </w:tr>
            <w:tr w14:paraId="7010C59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398" w:type="pct"/>
                  <w:vAlign w:val="center"/>
                </w:tcPr>
                <w:p w14:paraId="5BD1D4B3">
                  <w:pPr>
                    <w:adjustRightInd w:val="0"/>
                    <w:snapToGrid w:val="0"/>
                    <w:jc w:val="center"/>
                    <w:rPr>
                      <w:rFonts w:eastAsiaTheme="minorEastAsia"/>
                      <w:szCs w:val="21"/>
                    </w:rPr>
                  </w:pPr>
                  <w:r>
                    <w:rPr>
                      <w:rFonts w:hint="eastAsia" w:eastAsiaTheme="minorEastAsia"/>
                      <w:szCs w:val="21"/>
                    </w:rPr>
                    <w:t>1</w:t>
                  </w:r>
                </w:p>
              </w:tc>
              <w:tc>
                <w:tcPr>
                  <w:tcW w:w="956" w:type="pct"/>
                  <w:vAlign w:val="center"/>
                </w:tcPr>
                <w:p w14:paraId="6EDFECBE">
                  <w:pPr>
                    <w:adjustRightInd w:val="0"/>
                    <w:snapToGrid w:val="0"/>
                    <w:jc w:val="center"/>
                    <w:rPr>
                      <w:rFonts w:eastAsiaTheme="minorEastAsia"/>
                      <w:szCs w:val="21"/>
                    </w:rPr>
                  </w:pPr>
                  <w:r>
                    <w:rPr>
                      <w:rFonts w:hAnsiTheme="minorEastAsia" w:eastAsiaTheme="minorEastAsia"/>
                      <w:szCs w:val="21"/>
                    </w:rPr>
                    <w:t>危险废物暂存场所</w:t>
                  </w:r>
                </w:p>
              </w:tc>
              <w:tc>
                <w:tcPr>
                  <w:tcW w:w="887" w:type="pct"/>
                  <w:vAlign w:val="center"/>
                </w:tcPr>
                <w:p w14:paraId="40C0E59D">
                  <w:pPr>
                    <w:adjustRightInd w:val="0"/>
                    <w:snapToGrid w:val="0"/>
                    <w:jc w:val="center"/>
                    <w:rPr>
                      <w:rFonts w:hAnsiTheme="minorEastAsia" w:eastAsiaTheme="minorEastAsia"/>
                      <w:szCs w:val="21"/>
                    </w:rPr>
                  </w:pPr>
                  <w:r>
                    <w:rPr>
                      <w:rFonts w:hAnsiTheme="minorEastAsia" w:eastAsiaTheme="minorEastAsia"/>
                      <w:szCs w:val="21"/>
                    </w:rPr>
                    <w:t>危险废物</w:t>
                  </w:r>
                  <w:r>
                    <w:rPr>
                      <w:rFonts w:hint="eastAsia" w:hAnsiTheme="minorEastAsia" w:eastAsiaTheme="minorEastAsia"/>
                      <w:szCs w:val="21"/>
                    </w:rPr>
                    <w:t>等</w:t>
                  </w:r>
                </w:p>
              </w:tc>
              <w:tc>
                <w:tcPr>
                  <w:tcW w:w="887" w:type="pct"/>
                  <w:vAlign w:val="center"/>
                </w:tcPr>
                <w:p w14:paraId="0522C7DD">
                  <w:pPr>
                    <w:adjustRightInd w:val="0"/>
                    <w:snapToGrid w:val="0"/>
                    <w:jc w:val="center"/>
                    <w:rPr>
                      <w:rFonts w:eastAsiaTheme="minorEastAsia"/>
                      <w:szCs w:val="21"/>
                    </w:rPr>
                  </w:pPr>
                  <w:r>
                    <w:rPr>
                      <w:rFonts w:hAnsiTheme="minorEastAsia" w:eastAsiaTheme="minorEastAsia"/>
                      <w:szCs w:val="21"/>
                    </w:rPr>
                    <w:t>泄漏、火灾</w:t>
                  </w:r>
                </w:p>
              </w:tc>
              <w:tc>
                <w:tcPr>
                  <w:tcW w:w="807" w:type="pct"/>
                  <w:vAlign w:val="center"/>
                </w:tcPr>
                <w:p w14:paraId="34DEE37B">
                  <w:pPr>
                    <w:adjustRightInd w:val="0"/>
                    <w:snapToGrid w:val="0"/>
                    <w:jc w:val="center"/>
                    <w:rPr>
                      <w:rFonts w:eastAsiaTheme="minorEastAsia"/>
                      <w:szCs w:val="21"/>
                    </w:rPr>
                  </w:pPr>
                  <w:r>
                    <w:rPr>
                      <w:rFonts w:hAnsiTheme="minorEastAsia" w:eastAsiaTheme="minorEastAsia"/>
                      <w:szCs w:val="21"/>
                    </w:rPr>
                    <w:t>大气、地表水、土壤、地下水</w:t>
                  </w:r>
                </w:p>
              </w:tc>
              <w:tc>
                <w:tcPr>
                  <w:tcW w:w="1065" w:type="pct"/>
                  <w:vAlign w:val="center"/>
                </w:tcPr>
                <w:p w14:paraId="6E8AC18B">
                  <w:pPr>
                    <w:adjustRightInd w:val="0"/>
                    <w:snapToGrid w:val="0"/>
                    <w:jc w:val="center"/>
                    <w:rPr>
                      <w:rFonts w:eastAsiaTheme="minorEastAsia"/>
                      <w:szCs w:val="21"/>
                    </w:rPr>
                  </w:pPr>
                  <w:r>
                    <w:rPr>
                      <w:rFonts w:hAnsiTheme="minorEastAsia" w:eastAsiaTheme="minorEastAsia"/>
                      <w:szCs w:val="21"/>
                    </w:rPr>
                    <w:t>居民区、土壤及地下水、附近水体等</w:t>
                  </w:r>
                </w:p>
              </w:tc>
            </w:tr>
            <w:tr w14:paraId="59397E0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398" w:type="pct"/>
                  <w:vAlign w:val="center"/>
                </w:tcPr>
                <w:p w14:paraId="3BDA2BD5">
                  <w:pPr>
                    <w:adjustRightInd w:val="0"/>
                    <w:snapToGrid w:val="0"/>
                    <w:jc w:val="center"/>
                    <w:rPr>
                      <w:rFonts w:eastAsiaTheme="minorEastAsia"/>
                      <w:szCs w:val="21"/>
                    </w:rPr>
                  </w:pPr>
                  <w:r>
                    <w:rPr>
                      <w:rFonts w:hint="eastAsia" w:eastAsiaTheme="minorEastAsia"/>
                      <w:szCs w:val="21"/>
                    </w:rPr>
                    <w:t>2</w:t>
                  </w:r>
                </w:p>
              </w:tc>
              <w:tc>
                <w:tcPr>
                  <w:tcW w:w="956" w:type="pct"/>
                  <w:vAlign w:val="center"/>
                </w:tcPr>
                <w:p w14:paraId="7FC2B653">
                  <w:pPr>
                    <w:adjustRightInd w:val="0"/>
                    <w:snapToGrid w:val="0"/>
                    <w:jc w:val="center"/>
                    <w:rPr>
                      <w:rFonts w:hAnsiTheme="minorEastAsia" w:eastAsiaTheme="minorEastAsia"/>
                      <w:szCs w:val="21"/>
                    </w:rPr>
                  </w:pPr>
                  <w:r>
                    <w:rPr>
                      <w:rFonts w:hint="eastAsia" w:hAnsiTheme="minorEastAsia" w:eastAsiaTheme="minorEastAsia"/>
                      <w:szCs w:val="21"/>
                    </w:rPr>
                    <w:t>生产车间</w:t>
                  </w:r>
                </w:p>
              </w:tc>
              <w:tc>
                <w:tcPr>
                  <w:tcW w:w="887" w:type="pct"/>
                  <w:vAlign w:val="center"/>
                </w:tcPr>
                <w:p w14:paraId="76FCCD2E">
                  <w:pPr>
                    <w:adjustRightInd w:val="0"/>
                    <w:snapToGrid w:val="0"/>
                    <w:jc w:val="center"/>
                    <w:rPr>
                      <w:rFonts w:hAnsiTheme="minorEastAsia" w:eastAsiaTheme="minorEastAsia"/>
                      <w:szCs w:val="21"/>
                    </w:rPr>
                  </w:pPr>
                  <w:r>
                    <w:rPr>
                      <w:rFonts w:hint="eastAsia" w:hAnsiTheme="minorEastAsia" w:eastAsiaTheme="minorEastAsia"/>
                      <w:szCs w:val="21"/>
                    </w:rPr>
                    <w:t>油墨</w:t>
                  </w:r>
                  <w:r>
                    <w:rPr>
                      <w:rFonts w:hAnsiTheme="minorEastAsia" w:eastAsiaTheme="minorEastAsia"/>
                      <w:szCs w:val="21"/>
                    </w:rPr>
                    <w:t>等</w:t>
                  </w:r>
                </w:p>
              </w:tc>
              <w:tc>
                <w:tcPr>
                  <w:tcW w:w="887" w:type="pct"/>
                  <w:vAlign w:val="center"/>
                </w:tcPr>
                <w:p w14:paraId="04CADAC8">
                  <w:pPr>
                    <w:adjustRightInd w:val="0"/>
                    <w:snapToGrid w:val="0"/>
                    <w:jc w:val="center"/>
                    <w:rPr>
                      <w:rFonts w:hAnsiTheme="minorEastAsia" w:eastAsiaTheme="minorEastAsia"/>
                      <w:szCs w:val="21"/>
                    </w:rPr>
                  </w:pPr>
                  <w:r>
                    <w:rPr>
                      <w:rFonts w:hAnsiTheme="minorEastAsia" w:eastAsiaTheme="minorEastAsia"/>
                      <w:szCs w:val="21"/>
                    </w:rPr>
                    <w:t>火灾、泄漏</w:t>
                  </w:r>
                </w:p>
              </w:tc>
              <w:tc>
                <w:tcPr>
                  <w:tcW w:w="807" w:type="pct"/>
                  <w:vAlign w:val="center"/>
                </w:tcPr>
                <w:p w14:paraId="450D6A1F">
                  <w:pPr>
                    <w:adjustRightInd w:val="0"/>
                    <w:snapToGrid w:val="0"/>
                    <w:jc w:val="center"/>
                    <w:rPr>
                      <w:rFonts w:hAnsiTheme="minorEastAsia" w:eastAsiaTheme="minorEastAsia"/>
                      <w:szCs w:val="21"/>
                    </w:rPr>
                  </w:pPr>
                  <w:r>
                    <w:rPr>
                      <w:rFonts w:hAnsiTheme="minorEastAsia" w:eastAsiaTheme="minorEastAsia"/>
                      <w:szCs w:val="21"/>
                    </w:rPr>
                    <w:t>大气、地表水、土壤、地下水</w:t>
                  </w:r>
                </w:p>
              </w:tc>
              <w:tc>
                <w:tcPr>
                  <w:tcW w:w="1065" w:type="pct"/>
                  <w:vAlign w:val="center"/>
                </w:tcPr>
                <w:p w14:paraId="4D1D7910">
                  <w:pPr>
                    <w:adjustRightInd w:val="0"/>
                    <w:snapToGrid w:val="0"/>
                    <w:jc w:val="center"/>
                    <w:rPr>
                      <w:rFonts w:hAnsiTheme="minorEastAsia" w:eastAsiaTheme="minorEastAsia"/>
                      <w:szCs w:val="21"/>
                    </w:rPr>
                  </w:pPr>
                  <w:r>
                    <w:rPr>
                      <w:rFonts w:hAnsiTheme="minorEastAsia" w:eastAsiaTheme="minorEastAsia"/>
                      <w:szCs w:val="21"/>
                    </w:rPr>
                    <w:t>居民区、土壤及地下水、附近水体</w:t>
                  </w:r>
                </w:p>
              </w:tc>
            </w:tr>
            <w:tr w14:paraId="31943D3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398" w:type="pct"/>
                  <w:vAlign w:val="center"/>
                </w:tcPr>
                <w:p w14:paraId="04D292EE">
                  <w:pPr>
                    <w:adjustRightInd w:val="0"/>
                    <w:snapToGrid w:val="0"/>
                    <w:jc w:val="center"/>
                    <w:rPr>
                      <w:rFonts w:eastAsiaTheme="minorEastAsia"/>
                      <w:szCs w:val="21"/>
                    </w:rPr>
                  </w:pPr>
                  <w:r>
                    <w:rPr>
                      <w:rFonts w:hint="eastAsia" w:eastAsiaTheme="minorEastAsia"/>
                      <w:szCs w:val="21"/>
                    </w:rPr>
                    <w:t>3</w:t>
                  </w:r>
                </w:p>
              </w:tc>
              <w:tc>
                <w:tcPr>
                  <w:tcW w:w="956" w:type="pct"/>
                  <w:vAlign w:val="center"/>
                </w:tcPr>
                <w:p w14:paraId="79B1F160">
                  <w:pPr>
                    <w:adjustRightInd w:val="0"/>
                    <w:snapToGrid w:val="0"/>
                    <w:jc w:val="center"/>
                    <w:rPr>
                      <w:rFonts w:hAnsiTheme="minorEastAsia" w:eastAsiaTheme="minorEastAsia"/>
                      <w:szCs w:val="21"/>
                    </w:rPr>
                  </w:pPr>
                  <w:r>
                    <w:rPr>
                      <w:rFonts w:hAnsiTheme="minorEastAsia" w:eastAsiaTheme="minorEastAsia"/>
                      <w:szCs w:val="21"/>
                    </w:rPr>
                    <w:t>废气处理装置</w:t>
                  </w:r>
                </w:p>
              </w:tc>
              <w:tc>
                <w:tcPr>
                  <w:tcW w:w="887" w:type="pct"/>
                  <w:vAlign w:val="center"/>
                </w:tcPr>
                <w:p w14:paraId="15FEDA90">
                  <w:pPr>
                    <w:adjustRightInd w:val="0"/>
                    <w:snapToGrid w:val="0"/>
                    <w:jc w:val="center"/>
                    <w:rPr>
                      <w:rFonts w:hAnsiTheme="minorEastAsia" w:eastAsiaTheme="minorEastAsia"/>
                      <w:szCs w:val="21"/>
                    </w:rPr>
                  </w:pPr>
                  <w:r>
                    <w:rPr>
                      <w:rFonts w:hAnsiTheme="minorEastAsia" w:eastAsiaTheme="minorEastAsia"/>
                      <w:szCs w:val="21"/>
                    </w:rPr>
                    <w:t>非甲烷总烃、苯乙烯、</w:t>
                  </w:r>
                  <w:r>
                    <w:rPr>
                      <w:rFonts w:hint="eastAsia" w:hAnsiTheme="minorEastAsia" w:eastAsiaTheme="minorEastAsia"/>
                      <w:szCs w:val="21"/>
                    </w:rPr>
                    <w:t>丙烯腈</w:t>
                  </w:r>
                  <w:r>
                    <w:rPr>
                      <w:rFonts w:hAnsiTheme="minorEastAsia" w:eastAsiaTheme="minorEastAsia"/>
                      <w:szCs w:val="21"/>
                    </w:rPr>
                    <w:t>、甲苯、乙苯、</w:t>
                  </w:r>
                  <w:r>
                    <w:rPr>
                      <w:rFonts w:hint="eastAsia" w:hAnsiTheme="minorEastAsia" w:eastAsiaTheme="minorEastAsia"/>
                      <w:szCs w:val="21"/>
                    </w:rPr>
                    <w:t>1,3-丁二烯</w:t>
                  </w:r>
                </w:p>
              </w:tc>
              <w:tc>
                <w:tcPr>
                  <w:tcW w:w="887" w:type="pct"/>
                  <w:vAlign w:val="center"/>
                </w:tcPr>
                <w:p w14:paraId="4FB29248">
                  <w:pPr>
                    <w:adjustRightInd w:val="0"/>
                    <w:snapToGrid w:val="0"/>
                    <w:jc w:val="center"/>
                    <w:rPr>
                      <w:rFonts w:hAnsiTheme="minorEastAsia" w:eastAsiaTheme="minorEastAsia"/>
                      <w:szCs w:val="21"/>
                    </w:rPr>
                  </w:pPr>
                  <w:r>
                    <w:rPr>
                      <w:rFonts w:hint="eastAsia" w:hAnsiTheme="minorEastAsia" w:eastAsiaTheme="minorEastAsia"/>
                      <w:szCs w:val="21"/>
                    </w:rPr>
                    <w:t>火灾、</w:t>
                  </w:r>
                  <w:r>
                    <w:rPr>
                      <w:rFonts w:hAnsiTheme="minorEastAsia" w:eastAsiaTheme="minorEastAsia"/>
                      <w:szCs w:val="21"/>
                    </w:rPr>
                    <w:t>超标排放</w:t>
                  </w:r>
                </w:p>
              </w:tc>
              <w:tc>
                <w:tcPr>
                  <w:tcW w:w="807" w:type="pct"/>
                  <w:vAlign w:val="center"/>
                </w:tcPr>
                <w:p w14:paraId="52F22152">
                  <w:pPr>
                    <w:adjustRightInd w:val="0"/>
                    <w:snapToGrid w:val="0"/>
                    <w:jc w:val="center"/>
                    <w:rPr>
                      <w:rFonts w:hAnsiTheme="minorEastAsia" w:eastAsiaTheme="minorEastAsia"/>
                      <w:szCs w:val="21"/>
                    </w:rPr>
                  </w:pPr>
                  <w:r>
                    <w:rPr>
                      <w:rFonts w:hAnsiTheme="minorEastAsia" w:eastAsiaTheme="minorEastAsia"/>
                      <w:szCs w:val="21"/>
                    </w:rPr>
                    <w:t>大气、地表水、土壤、地下水</w:t>
                  </w:r>
                </w:p>
              </w:tc>
              <w:tc>
                <w:tcPr>
                  <w:tcW w:w="1065" w:type="pct"/>
                  <w:vAlign w:val="center"/>
                </w:tcPr>
                <w:p w14:paraId="138F655B">
                  <w:pPr>
                    <w:adjustRightInd w:val="0"/>
                    <w:snapToGrid w:val="0"/>
                    <w:jc w:val="center"/>
                    <w:rPr>
                      <w:rFonts w:hAnsiTheme="minorEastAsia" w:eastAsiaTheme="minorEastAsia"/>
                      <w:szCs w:val="21"/>
                    </w:rPr>
                  </w:pPr>
                  <w:r>
                    <w:rPr>
                      <w:rFonts w:hAnsiTheme="minorEastAsia" w:eastAsiaTheme="minorEastAsia"/>
                      <w:szCs w:val="21"/>
                    </w:rPr>
                    <w:t>居民区、土壤及地下水、附近水体</w:t>
                  </w:r>
                </w:p>
              </w:tc>
            </w:tr>
          </w:tbl>
          <w:p w14:paraId="12BE3FD8">
            <w:pPr>
              <w:widowControl/>
              <w:autoSpaceDE w:val="0"/>
              <w:autoSpaceDN w:val="0"/>
              <w:adjustRightInd w:val="0"/>
              <w:snapToGrid w:val="0"/>
              <w:spacing w:before="120" w:beforeLines="50" w:line="360" w:lineRule="auto"/>
              <w:ind w:firstLine="482" w:firstLineChars="200"/>
              <w:jc w:val="left"/>
              <w:rPr>
                <w:rFonts w:eastAsiaTheme="minorEastAsia"/>
                <w:b/>
                <w:kern w:val="0"/>
                <w:sz w:val="24"/>
              </w:rPr>
            </w:pPr>
            <w:r>
              <w:rPr>
                <w:rFonts w:eastAsiaTheme="minorEastAsia"/>
                <w:b/>
                <w:kern w:val="0"/>
                <w:sz w:val="24"/>
              </w:rPr>
              <w:t>7.3</w:t>
            </w:r>
            <w:r>
              <w:rPr>
                <w:rFonts w:hAnsiTheme="minorEastAsia" w:eastAsiaTheme="minorEastAsia"/>
                <w:b/>
                <w:kern w:val="0"/>
                <w:sz w:val="24"/>
              </w:rPr>
              <w:t>环境风险防范措施</w:t>
            </w:r>
          </w:p>
          <w:p w14:paraId="31CC706F">
            <w:pPr>
              <w:widowControl/>
              <w:autoSpaceDE w:val="0"/>
              <w:autoSpaceDN w:val="0"/>
              <w:adjustRightInd w:val="0"/>
              <w:snapToGrid w:val="0"/>
              <w:spacing w:line="360" w:lineRule="auto"/>
              <w:ind w:firstLine="480" w:firstLineChars="200"/>
              <w:jc w:val="left"/>
              <w:rPr>
                <w:rFonts w:eastAsiaTheme="minorEastAsia"/>
                <w:kern w:val="0"/>
                <w:sz w:val="24"/>
              </w:rPr>
            </w:pPr>
            <w:r>
              <w:rPr>
                <w:rFonts w:hAnsiTheme="minorEastAsia" w:eastAsiaTheme="minorEastAsia"/>
                <w:kern w:val="0"/>
                <w:sz w:val="24"/>
              </w:rPr>
              <w:t>（</w:t>
            </w:r>
            <w:r>
              <w:rPr>
                <w:rFonts w:eastAsiaTheme="minorEastAsia"/>
                <w:kern w:val="0"/>
                <w:sz w:val="24"/>
              </w:rPr>
              <w:t>1</w:t>
            </w:r>
            <w:r>
              <w:rPr>
                <w:rFonts w:hAnsiTheme="minorEastAsia" w:eastAsiaTheme="minorEastAsia"/>
                <w:kern w:val="0"/>
                <w:sz w:val="24"/>
              </w:rPr>
              <w:t>）泄漏</w:t>
            </w:r>
          </w:p>
          <w:p w14:paraId="4AFA5434">
            <w:pPr>
              <w:adjustRightInd w:val="0"/>
              <w:snapToGrid w:val="0"/>
              <w:spacing w:line="360" w:lineRule="auto"/>
              <w:ind w:firstLine="480" w:firstLineChars="200"/>
              <w:jc w:val="left"/>
              <w:rPr>
                <w:rFonts w:eastAsiaTheme="minorEastAsia"/>
                <w:sz w:val="24"/>
              </w:rPr>
            </w:pPr>
            <w:r>
              <w:rPr>
                <w:rFonts w:hAnsiTheme="minorEastAsia" w:eastAsiaTheme="minorEastAsia"/>
                <w:kern w:val="0"/>
                <w:sz w:val="24"/>
              </w:rPr>
              <w:t>危险废物贮存场所设置导流沟及收集槽收集泄漏物料，配备消防沙覆盖泄漏物减少蒸发，配备无火花收容工具收纳泄漏物料。</w:t>
            </w:r>
            <w:r>
              <w:rPr>
                <w:rFonts w:hAnsiTheme="minorEastAsia" w:eastAsiaTheme="minorEastAsia"/>
                <w:sz w:val="24"/>
              </w:rPr>
              <w:t>危险废物运输过程中注意不同类别的危险废物单独运输，固废的包装容器注意密闭，以免在运输途中发生危险废物的泄漏，从而产生二次污染。</w:t>
            </w:r>
          </w:p>
          <w:p w14:paraId="72C76705">
            <w:pPr>
              <w:widowControl/>
              <w:autoSpaceDE w:val="0"/>
              <w:autoSpaceDN w:val="0"/>
              <w:adjustRightInd w:val="0"/>
              <w:snapToGrid w:val="0"/>
              <w:spacing w:line="360" w:lineRule="auto"/>
              <w:ind w:firstLine="480" w:firstLineChars="200"/>
              <w:jc w:val="left"/>
              <w:rPr>
                <w:rFonts w:eastAsiaTheme="minorEastAsia"/>
                <w:kern w:val="0"/>
                <w:sz w:val="24"/>
              </w:rPr>
            </w:pPr>
            <w:r>
              <w:rPr>
                <w:rFonts w:hAnsiTheme="minorEastAsia" w:eastAsiaTheme="minorEastAsia"/>
                <w:kern w:val="0"/>
                <w:sz w:val="24"/>
              </w:rPr>
              <w:t>（</w:t>
            </w:r>
            <w:r>
              <w:rPr>
                <w:rFonts w:eastAsiaTheme="minorEastAsia"/>
                <w:kern w:val="0"/>
                <w:sz w:val="24"/>
              </w:rPr>
              <w:t>2</w:t>
            </w:r>
            <w:r>
              <w:rPr>
                <w:rFonts w:hAnsiTheme="minorEastAsia" w:eastAsiaTheme="minorEastAsia"/>
                <w:kern w:val="0"/>
                <w:sz w:val="24"/>
              </w:rPr>
              <w:t>）火灾</w:t>
            </w:r>
          </w:p>
          <w:p w14:paraId="502C652E">
            <w:pPr>
              <w:widowControl/>
              <w:autoSpaceDE w:val="0"/>
              <w:autoSpaceDN w:val="0"/>
              <w:adjustRightInd w:val="0"/>
              <w:snapToGrid w:val="0"/>
              <w:spacing w:line="360" w:lineRule="auto"/>
              <w:ind w:firstLine="480" w:firstLineChars="200"/>
              <w:rPr>
                <w:rFonts w:eastAsiaTheme="minorEastAsia"/>
                <w:kern w:val="0"/>
                <w:sz w:val="24"/>
              </w:rPr>
            </w:pPr>
            <w:r>
              <w:rPr>
                <w:rFonts w:hAnsiTheme="minorEastAsia" w:eastAsiaTheme="minorEastAsia"/>
                <w:kern w:val="0"/>
                <w:sz w:val="24"/>
              </w:rPr>
              <w:t>各区域按规范设置灭火器、消防设施并定期检查维护。发生火灾事故险情时，第一发现人应立即报告主管，根据事故险情和扑救具体情况采取适当措施，如需外援应立即拨打火警</w:t>
            </w:r>
            <w:r>
              <w:rPr>
                <w:rFonts w:eastAsiaTheme="minorEastAsia"/>
                <w:kern w:val="0"/>
                <w:sz w:val="24"/>
              </w:rPr>
              <w:t>119</w:t>
            </w:r>
            <w:r>
              <w:rPr>
                <w:rFonts w:hAnsiTheme="minorEastAsia" w:eastAsiaTheme="minorEastAsia"/>
                <w:kern w:val="0"/>
                <w:sz w:val="24"/>
              </w:rPr>
              <w:t>告知火灾危险严重程度。</w:t>
            </w:r>
          </w:p>
          <w:p w14:paraId="658042C9">
            <w:pPr>
              <w:widowControl/>
              <w:autoSpaceDE w:val="0"/>
              <w:autoSpaceDN w:val="0"/>
              <w:adjustRightInd w:val="0"/>
              <w:snapToGrid w:val="0"/>
              <w:spacing w:line="360" w:lineRule="auto"/>
              <w:ind w:firstLine="480" w:firstLineChars="200"/>
              <w:rPr>
                <w:rFonts w:eastAsiaTheme="minorEastAsia"/>
                <w:kern w:val="0"/>
                <w:sz w:val="24"/>
              </w:rPr>
            </w:pPr>
            <w:r>
              <w:rPr>
                <w:rFonts w:hAnsiTheme="minorEastAsia" w:eastAsiaTheme="minorEastAsia"/>
                <w:kern w:val="0"/>
                <w:sz w:val="24"/>
              </w:rPr>
              <w:t>（</w:t>
            </w:r>
            <w:r>
              <w:rPr>
                <w:rFonts w:eastAsiaTheme="minorEastAsia"/>
                <w:kern w:val="0"/>
                <w:sz w:val="24"/>
              </w:rPr>
              <w:t>3</w:t>
            </w:r>
            <w:r>
              <w:rPr>
                <w:rFonts w:hAnsiTheme="minorEastAsia" w:eastAsiaTheme="minorEastAsia"/>
                <w:kern w:val="0"/>
                <w:sz w:val="24"/>
              </w:rPr>
              <w:t>）</w:t>
            </w:r>
            <w:r>
              <w:rPr>
                <w:rFonts w:hAnsiTheme="minorEastAsia" w:eastAsiaTheme="minorEastAsia"/>
                <w:sz w:val="24"/>
              </w:rPr>
              <w:t>固废（危废）事故风险防范措施</w:t>
            </w:r>
          </w:p>
          <w:p w14:paraId="038B37CD">
            <w:pPr>
              <w:adjustRightInd w:val="0"/>
              <w:spacing w:line="355" w:lineRule="auto"/>
              <w:ind w:firstLine="480" w:firstLineChars="200"/>
              <w:rPr>
                <w:rFonts w:eastAsiaTheme="minorEastAsia"/>
                <w:sz w:val="24"/>
              </w:rPr>
            </w:pPr>
            <w:r>
              <w:rPr>
                <w:rFonts w:hAnsiTheme="minorEastAsia" w:eastAsiaTheme="minorEastAsia"/>
                <w:sz w:val="24"/>
              </w:rPr>
              <w:t>厂内各种固废分类收集，盛放，临时存放室内固定场所，不被雨淋、风吹、专车运送，所有固废都得到合适的处置或综合利用，危险废物委托有资质的单位处置，生活垃圾由环卫部门统一收集处理，固废实现</w:t>
            </w:r>
            <w:r>
              <w:rPr>
                <w:rFonts w:eastAsiaTheme="minorEastAsia"/>
                <w:sz w:val="24"/>
              </w:rPr>
              <w:t>“</w:t>
            </w:r>
            <w:r>
              <w:rPr>
                <w:rFonts w:hAnsiTheme="minorEastAsia" w:eastAsiaTheme="minorEastAsia"/>
                <w:sz w:val="24"/>
              </w:rPr>
              <w:t>零排放</w:t>
            </w:r>
            <w:r>
              <w:rPr>
                <w:rFonts w:eastAsiaTheme="minorEastAsia"/>
                <w:sz w:val="24"/>
              </w:rPr>
              <w:t>”</w:t>
            </w:r>
            <w:r>
              <w:rPr>
                <w:rFonts w:hAnsiTheme="minorEastAsia" w:eastAsiaTheme="minorEastAsia"/>
                <w:sz w:val="24"/>
              </w:rPr>
              <w:t>。为避免危险废物对环境的危害，建议采用以下措施：</w:t>
            </w:r>
          </w:p>
          <w:p w14:paraId="20ED4593">
            <w:pPr>
              <w:adjustRightInd w:val="0"/>
              <w:spacing w:line="355" w:lineRule="auto"/>
              <w:ind w:firstLine="480" w:firstLineChars="200"/>
              <w:rPr>
                <w:rFonts w:eastAsiaTheme="minorEastAsia"/>
                <w:sz w:val="24"/>
              </w:rPr>
            </w:pPr>
            <w:r>
              <w:rPr>
                <w:rFonts w:eastAsiaTheme="minorEastAsia"/>
                <w:sz w:val="24"/>
              </w:rPr>
              <w:fldChar w:fldCharType="begin"/>
            </w:r>
            <w:r>
              <w:rPr>
                <w:rFonts w:eastAsiaTheme="minorEastAsia"/>
                <w:sz w:val="24"/>
              </w:rPr>
              <w:instrText xml:space="preserve">= 1 \* GB3</w:instrText>
            </w:r>
            <w:r>
              <w:rPr>
                <w:rFonts w:eastAsiaTheme="minorEastAsia"/>
                <w:sz w:val="24"/>
              </w:rPr>
              <w:fldChar w:fldCharType="separate"/>
            </w:r>
            <w:r>
              <w:rPr>
                <w:rFonts w:asciiTheme="minorEastAsia" w:hAnsiTheme="minorEastAsia" w:eastAsiaTheme="minorEastAsia"/>
                <w:sz w:val="24"/>
              </w:rPr>
              <w:t>①</w:t>
            </w:r>
            <w:r>
              <w:rPr>
                <w:rFonts w:eastAsiaTheme="minorEastAsia"/>
                <w:sz w:val="24"/>
              </w:rPr>
              <w:fldChar w:fldCharType="end"/>
            </w:r>
            <w:r>
              <w:rPr>
                <w:rFonts w:hAnsiTheme="minorEastAsia" w:eastAsiaTheme="minorEastAsia"/>
                <w:sz w:val="24"/>
              </w:rPr>
              <w:t>收集过程中要根据各种危险废物的性质进行分类、分别收集和临时贮存。</w:t>
            </w:r>
          </w:p>
          <w:p w14:paraId="4A853C2C">
            <w:pPr>
              <w:adjustRightInd w:val="0"/>
              <w:spacing w:line="355" w:lineRule="auto"/>
              <w:ind w:firstLine="480" w:firstLineChars="200"/>
              <w:rPr>
                <w:rFonts w:eastAsiaTheme="minorEastAsia"/>
                <w:sz w:val="24"/>
              </w:rPr>
            </w:pPr>
            <w:r>
              <w:rPr>
                <w:rFonts w:eastAsiaTheme="minorEastAsia"/>
                <w:sz w:val="24"/>
              </w:rPr>
              <w:fldChar w:fldCharType="begin"/>
            </w:r>
            <w:r>
              <w:rPr>
                <w:rFonts w:eastAsiaTheme="minorEastAsia"/>
                <w:sz w:val="24"/>
              </w:rPr>
              <w:instrText xml:space="preserve">= 2 \* GB3</w:instrText>
            </w:r>
            <w:r>
              <w:rPr>
                <w:rFonts w:eastAsiaTheme="minorEastAsia"/>
                <w:sz w:val="24"/>
              </w:rPr>
              <w:fldChar w:fldCharType="separate"/>
            </w:r>
            <w:r>
              <w:rPr>
                <w:rFonts w:asciiTheme="minorEastAsia" w:hAnsiTheme="minorEastAsia" w:eastAsiaTheme="minorEastAsia"/>
                <w:sz w:val="24"/>
              </w:rPr>
              <w:t>②</w:t>
            </w:r>
            <w:r>
              <w:rPr>
                <w:rFonts w:eastAsiaTheme="minorEastAsia"/>
                <w:sz w:val="24"/>
              </w:rPr>
              <w:fldChar w:fldCharType="end"/>
            </w:r>
            <w:r>
              <w:rPr>
                <w:rFonts w:hAnsiTheme="minorEastAsia" w:eastAsiaTheme="minorEastAsia"/>
                <w:sz w:val="24"/>
              </w:rPr>
              <w:t>厂内应设置专门的废物暂存场所、以便贮存不能及时送出处理的固废，避免在露天堆放中产生的泄漏、渗透、蒸发、雨水淋溶以及大风吹扬等产生二次污染；各种危险废物要有单独的贮存空间，并贴上标签；装载液体、半固体危险废物的容器顶与液面间需要保留</w:t>
            </w:r>
            <w:r>
              <w:rPr>
                <w:rFonts w:eastAsiaTheme="minorEastAsia"/>
                <w:sz w:val="24"/>
              </w:rPr>
              <w:t>100mm</w:t>
            </w:r>
            <w:r>
              <w:rPr>
                <w:rFonts w:hAnsiTheme="minorEastAsia" w:eastAsiaTheme="minorEastAsia"/>
                <w:sz w:val="24"/>
              </w:rPr>
              <w:t>以上的空间，容器及容器的材质要满足相应强度要求，并必须完整无损。</w:t>
            </w:r>
          </w:p>
          <w:p w14:paraId="1F652911">
            <w:pPr>
              <w:adjustRightInd w:val="0"/>
              <w:spacing w:line="355" w:lineRule="auto"/>
              <w:ind w:firstLine="480" w:firstLineChars="200"/>
              <w:rPr>
                <w:rFonts w:eastAsiaTheme="minorEastAsia"/>
                <w:sz w:val="24"/>
              </w:rPr>
            </w:pPr>
            <w:r>
              <w:rPr>
                <w:rFonts w:eastAsiaTheme="minorEastAsia"/>
                <w:sz w:val="24"/>
              </w:rPr>
              <w:fldChar w:fldCharType="begin"/>
            </w:r>
            <w:r>
              <w:rPr>
                <w:rFonts w:eastAsiaTheme="minorEastAsia"/>
                <w:sz w:val="24"/>
              </w:rPr>
              <w:instrText xml:space="preserve">= 3 \* GB3</w:instrText>
            </w:r>
            <w:r>
              <w:rPr>
                <w:rFonts w:eastAsiaTheme="minorEastAsia"/>
                <w:sz w:val="24"/>
              </w:rPr>
              <w:fldChar w:fldCharType="separate"/>
            </w:r>
            <w:r>
              <w:rPr>
                <w:rFonts w:asciiTheme="minorEastAsia" w:hAnsiTheme="minorEastAsia" w:eastAsiaTheme="minorEastAsia"/>
                <w:sz w:val="24"/>
              </w:rPr>
              <w:t>③</w:t>
            </w:r>
            <w:r>
              <w:rPr>
                <w:rFonts w:eastAsiaTheme="minorEastAsia"/>
                <w:sz w:val="24"/>
              </w:rPr>
              <w:fldChar w:fldCharType="end"/>
            </w:r>
            <w:r>
              <w:rPr>
                <w:rFonts w:hAnsiTheme="minorEastAsia" w:eastAsiaTheme="minorEastAsia"/>
                <w:sz w:val="24"/>
              </w:rPr>
              <w:t>运输过程中要注意不同的危险废物要单独运输，固废的包装容器要注意密闭，以免在运输途中发生危险废物的泄漏，从而产生二次污染。</w:t>
            </w:r>
          </w:p>
          <w:p w14:paraId="57A28F8D">
            <w:pPr>
              <w:adjustRightInd w:val="0"/>
              <w:spacing w:line="355" w:lineRule="auto"/>
              <w:ind w:firstLine="480" w:firstLineChars="200"/>
              <w:rPr>
                <w:rFonts w:eastAsiaTheme="minorEastAsia"/>
                <w:sz w:val="24"/>
              </w:rPr>
            </w:pPr>
            <w:r>
              <w:rPr>
                <w:rFonts w:hAnsiTheme="minorEastAsia" w:eastAsiaTheme="minorEastAsia"/>
                <w:sz w:val="24"/>
              </w:rPr>
              <w:t>（</w:t>
            </w:r>
            <w:r>
              <w:rPr>
                <w:rFonts w:eastAsiaTheme="minorEastAsia"/>
                <w:sz w:val="24"/>
              </w:rPr>
              <w:t>4</w:t>
            </w:r>
            <w:r>
              <w:rPr>
                <w:rFonts w:hAnsiTheme="minorEastAsia" w:eastAsiaTheme="minorEastAsia"/>
                <w:sz w:val="24"/>
              </w:rPr>
              <w:t>）废气风险防范措施</w:t>
            </w:r>
          </w:p>
          <w:p w14:paraId="6B2BD944">
            <w:pPr>
              <w:adjustRightInd w:val="0"/>
              <w:spacing w:line="355" w:lineRule="auto"/>
              <w:ind w:firstLine="480" w:firstLineChars="200"/>
              <w:rPr>
                <w:rFonts w:eastAsiaTheme="minorEastAsia"/>
                <w:sz w:val="24"/>
              </w:rPr>
            </w:pPr>
            <w:r>
              <w:rPr>
                <w:rFonts w:eastAsiaTheme="minorEastAsia"/>
                <w:sz w:val="24"/>
              </w:rPr>
              <w:fldChar w:fldCharType="begin"/>
            </w:r>
            <w:r>
              <w:rPr>
                <w:rFonts w:eastAsiaTheme="minorEastAsia"/>
                <w:sz w:val="24"/>
              </w:rPr>
              <w:instrText xml:space="preserve">= 1 \* GB3</w:instrText>
            </w:r>
            <w:r>
              <w:rPr>
                <w:rFonts w:eastAsiaTheme="minorEastAsia"/>
                <w:sz w:val="24"/>
              </w:rPr>
              <w:fldChar w:fldCharType="separate"/>
            </w:r>
            <w:r>
              <w:rPr>
                <w:rFonts w:asciiTheme="minorEastAsia" w:hAnsiTheme="minorEastAsia" w:eastAsiaTheme="minorEastAsia"/>
                <w:sz w:val="24"/>
              </w:rPr>
              <w:t>①</w:t>
            </w:r>
            <w:r>
              <w:rPr>
                <w:rFonts w:eastAsiaTheme="minorEastAsia"/>
                <w:sz w:val="24"/>
              </w:rPr>
              <w:fldChar w:fldCharType="end"/>
            </w:r>
            <w:r>
              <w:rPr>
                <w:rFonts w:hAnsiTheme="minorEastAsia" w:eastAsiaTheme="minorEastAsia"/>
                <w:sz w:val="24"/>
              </w:rPr>
              <w:t>平时加强废气处理设施的维护保养，定期检查废气处理装置，及时发现处理设备的隐患，并及时进行维修，确保废气处理系统正常运行；</w:t>
            </w:r>
          </w:p>
          <w:p w14:paraId="00210323">
            <w:pPr>
              <w:adjustRightInd w:val="0"/>
              <w:spacing w:line="355" w:lineRule="auto"/>
              <w:ind w:firstLine="480" w:firstLineChars="200"/>
              <w:rPr>
                <w:rFonts w:eastAsiaTheme="minorEastAsia"/>
                <w:sz w:val="24"/>
              </w:rPr>
            </w:pPr>
            <w:r>
              <w:rPr>
                <w:rFonts w:eastAsiaTheme="minorEastAsia"/>
                <w:sz w:val="24"/>
              </w:rPr>
              <w:fldChar w:fldCharType="begin"/>
            </w:r>
            <w:r>
              <w:rPr>
                <w:rFonts w:eastAsiaTheme="minorEastAsia"/>
                <w:sz w:val="24"/>
              </w:rPr>
              <w:instrText xml:space="preserve">= 2 \* GB3</w:instrText>
            </w:r>
            <w:r>
              <w:rPr>
                <w:rFonts w:eastAsiaTheme="minorEastAsia"/>
                <w:sz w:val="24"/>
              </w:rPr>
              <w:fldChar w:fldCharType="separate"/>
            </w:r>
            <w:r>
              <w:rPr>
                <w:rFonts w:asciiTheme="minorEastAsia" w:hAnsiTheme="minorEastAsia" w:eastAsiaTheme="minorEastAsia"/>
                <w:sz w:val="24"/>
              </w:rPr>
              <w:t>②</w:t>
            </w:r>
            <w:r>
              <w:rPr>
                <w:rFonts w:eastAsiaTheme="minorEastAsia"/>
                <w:sz w:val="24"/>
              </w:rPr>
              <w:fldChar w:fldCharType="end"/>
            </w:r>
            <w:r>
              <w:rPr>
                <w:rFonts w:hAnsiTheme="minorEastAsia" w:eastAsiaTheme="minorEastAsia"/>
                <w:sz w:val="24"/>
              </w:rPr>
              <w:t>建立健全的环保机构，对管理人员和技术人员进行岗位培训，对废气处理实行全过程跟踪控制。</w:t>
            </w:r>
          </w:p>
          <w:p w14:paraId="45DDB1E4">
            <w:pPr>
              <w:adjustRightInd w:val="0"/>
              <w:spacing w:line="360" w:lineRule="auto"/>
              <w:ind w:firstLine="480" w:firstLineChars="200"/>
              <w:rPr>
                <w:rFonts w:eastAsiaTheme="minorEastAsia"/>
                <w:sz w:val="24"/>
              </w:rPr>
            </w:pPr>
            <w:r>
              <w:rPr>
                <w:rFonts w:hAnsiTheme="minorEastAsia" w:eastAsiaTheme="minorEastAsia"/>
                <w:sz w:val="24"/>
              </w:rPr>
              <w:t>（</w:t>
            </w:r>
            <w:r>
              <w:rPr>
                <w:rFonts w:eastAsiaTheme="minorEastAsia"/>
                <w:sz w:val="24"/>
              </w:rPr>
              <w:t>5</w:t>
            </w:r>
            <w:r>
              <w:rPr>
                <w:rFonts w:hAnsiTheme="minorEastAsia" w:eastAsiaTheme="minorEastAsia"/>
                <w:sz w:val="24"/>
              </w:rPr>
              <w:t>）环境应急要求</w:t>
            </w:r>
          </w:p>
          <w:p w14:paraId="6DE78CFB">
            <w:pPr>
              <w:adjustRightInd w:val="0"/>
              <w:spacing w:line="360" w:lineRule="auto"/>
              <w:ind w:firstLine="480" w:firstLineChars="200"/>
              <w:rPr>
                <w:rFonts w:eastAsiaTheme="minorEastAsia"/>
                <w:sz w:val="24"/>
              </w:rPr>
            </w:pPr>
            <w:r>
              <w:rPr>
                <w:rFonts w:hAnsiTheme="minorEastAsia" w:eastAsiaTheme="minorEastAsia"/>
                <w:sz w:val="24"/>
              </w:rPr>
              <w:t>企业应配备满足突发环境事件应急要求的应急人员、设施、应急照明系统，制定突发环境应急处置的操作流程或预案，定期开展必要的培训和环境应急演练，并做好培训、演练记录。</w:t>
            </w:r>
          </w:p>
          <w:p w14:paraId="60F7694F">
            <w:pPr>
              <w:widowControl/>
              <w:autoSpaceDE w:val="0"/>
              <w:autoSpaceDN w:val="0"/>
              <w:adjustRightInd w:val="0"/>
              <w:snapToGrid w:val="0"/>
              <w:spacing w:line="360" w:lineRule="auto"/>
              <w:ind w:firstLine="482" w:firstLineChars="200"/>
              <w:jc w:val="left"/>
              <w:rPr>
                <w:rFonts w:eastAsiaTheme="minorEastAsia"/>
                <w:b/>
                <w:kern w:val="0"/>
                <w:sz w:val="24"/>
              </w:rPr>
            </w:pPr>
            <w:r>
              <w:rPr>
                <w:rFonts w:eastAsiaTheme="minorEastAsia"/>
                <w:b/>
                <w:kern w:val="0"/>
                <w:sz w:val="24"/>
              </w:rPr>
              <w:t>8.</w:t>
            </w:r>
            <w:r>
              <w:rPr>
                <w:rFonts w:hAnsiTheme="minorEastAsia" w:eastAsiaTheme="minorEastAsia"/>
                <w:b/>
                <w:kern w:val="0"/>
                <w:sz w:val="24"/>
              </w:rPr>
              <w:t>电磁辐射</w:t>
            </w:r>
          </w:p>
          <w:p w14:paraId="039CAC60">
            <w:pPr>
              <w:widowControl/>
              <w:adjustRightInd w:val="0"/>
              <w:snapToGrid w:val="0"/>
              <w:spacing w:line="360" w:lineRule="auto"/>
              <w:ind w:firstLine="480" w:firstLineChars="200"/>
              <w:jc w:val="left"/>
              <w:rPr>
                <w:rFonts w:hAnsiTheme="minorEastAsia" w:eastAsiaTheme="minorEastAsia"/>
                <w:kern w:val="0"/>
                <w:sz w:val="24"/>
              </w:rPr>
            </w:pPr>
            <w:r>
              <w:rPr>
                <w:rFonts w:hAnsiTheme="minorEastAsia" w:eastAsiaTheme="minorEastAsia"/>
                <w:kern w:val="0"/>
                <w:sz w:val="24"/>
              </w:rPr>
              <w:t>重新报批项目不涉及电磁辐射环境影响。</w:t>
            </w:r>
          </w:p>
          <w:p w14:paraId="2981BF44">
            <w:pPr>
              <w:widowControl/>
              <w:autoSpaceDE w:val="0"/>
              <w:autoSpaceDN w:val="0"/>
              <w:adjustRightInd w:val="0"/>
              <w:snapToGrid w:val="0"/>
              <w:spacing w:line="360" w:lineRule="auto"/>
              <w:ind w:firstLine="482" w:firstLineChars="200"/>
              <w:jc w:val="left"/>
              <w:rPr>
                <w:b/>
                <w:kern w:val="0"/>
                <w:sz w:val="24"/>
              </w:rPr>
            </w:pPr>
            <w:r>
              <w:rPr>
                <w:b/>
                <w:kern w:val="0"/>
                <w:sz w:val="24"/>
              </w:rPr>
              <w:t>9.污染源头控制措施</w:t>
            </w:r>
          </w:p>
          <w:p w14:paraId="082BE3DA">
            <w:pPr>
              <w:adjustRightInd w:val="0"/>
              <w:snapToGrid w:val="0"/>
              <w:spacing w:line="360" w:lineRule="auto"/>
              <w:ind w:firstLine="480" w:firstLineChars="200"/>
              <w:rPr>
                <w:kern w:val="0"/>
                <w:sz w:val="24"/>
              </w:rPr>
            </w:pPr>
            <w:r>
              <w:rPr>
                <w:kern w:val="0"/>
                <w:sz w:val="24"/>
              </w:rPr>
              <w:t>清洁生产是指不断采取改进设计、使用清洁的能源和原料、采用先进的工艺技术与设备、改善管理、综合利用等措施，从源头削减污染，提高资源利用效率，减少或避免生产、服务和产品使用过程中污染物的产生和排放，以减轻或消除对人类健康和环境的危害。它包括清洁的能源及原材料、清洁的生产过程和清洁的产品三方面的内容。</w:t>
            </w:r>
          </w:p>
          <w:p w14:paraId="1DEB8FB2">
            <w:pPr>
              <w:adjustRightInd w:val="0"/>
              <w:snapToGrid w:val="0"/>
              <w:spacing w:line="360" w:lineRule="auto"/>
              <w:ind w:firstLine="480" w:firstLineChars="200"/>
              <w:rPr>
                <w:kern w:val="0"/>
                <w:sz w:val="24"/>
              </w:rPr>
            </w:pPr>
            <w:r>
              <w:rPr>
                <w:kern w:val="0"/>
                <w:sz w:val="24"/>
              </w:rPr>
              <w:t>1.能源及原料控制措施</w:t>
            </w:r>
          </w:p>
          <w:p w14:paraId="780C487A">
            <w:pPr>
              <w:adjustRightInd w:val="0"/>
              <w:snapToGrid w:val="0"/>
              <w:spacing w:line="360" w:lineRule="auto"/>
              <w:ind w:firstLine="480" w:firstLineChars="200"/>
              <w:rPr>
                <w:kern w:val="0"/>
                <w:sz w:val="24"/>
              </w:rPr>
            </w:pPr>
            <w:r>
              <w:rPr>
                <w:kern w:val="0"/>
                <w:sz w:val="24"/>
              </w:rPr>
              <w:t>重新报批项目使用原料均不涉及重点重金属，采用</w:t>
            </w:r>
            <w:r>
              <w:rPr>
                <w:rFonts w:hint="eastAsia"/>
                <w:kern w:val="0"/>
                <w:sz w:val="24"/>
              </w:rPr>
              <w:t>符合要求</w:t>
            </w:r>
            <w:r>
              <w:rPr>
                <w:kern w:val="0"/>
                <w:sz w:val="24"/>
              </w:rPr>
              <w:t>的</w:t>
            </w:r>
            <w:r>
              <w:rPr>
                <w:rFonts w:hint="eastAsia"/>
                <w:kern w:val="0"/>
                <w:sz w:val="24"/>
              </w:rPr>
              <w:t>塑料颗粒、油墨</w:t>
            </w:r>
            <w:r>
              <w:rPr>
                <w:kern w:val="0"/>
                <w:sz w:val="24"/>
              </w:rPr>
              <w:t>及油墨清洗剂，从源头减少原辅料污染的产生。项目烘干工序使用电加热，属于清洁能源。</w:t>
            </w:r>
          </w:p>
          <w:p w14:paraId="5AE20578">
            <w:pPr>
              <w:adjustRightInd w:val="0"/>
              <w:snapToGrid w:val="0"/>
              <w:spacing w:line="360" w:lineRule="auto"/>
              <w:ind w:firstLine="480" w:firstLineChars="200"/>
              <w:rPr>
                <w:kern w:val="0"/>
                <w:sz w:val="24"/>
              </w:rPr>
            </w:pPr>
            <w:r>
              <w:rPr>
                <w:kern w:val="0"/>
                <w:sz w:val="24"/>
              </w:rPr>
              <w:t>2.生产过程控制措施</w:t>
            </w:r>
          </w:p>
          <w:p w14:paraId="7859550F">
            <w:pPr>
              <w:adjustRightInd w:val="0"/>
              <w:snapToGrid w:val="0"/>
              <w:spacing w:line="360" w:lineRule="auto"/>
              <w:ind w:firstLine="480" w:firstLineChars="200"/>
              <w:rPr>
                <w:kern w:val="0"/>
                <w:sz w:val="24"/>
              </w:rPr>
            </w:pPr>
            <w:r>
              <w:rPr>
                <w:kern w:val="0"/>
                <w:sz w:val="24"/>
              </w:rPr>
              <w:t>项目</w:t>
            </w:r>
            <w:r>
              <w:rPr>
                <w:spacing w:val="4"/>
                <w:sz w:val="24"/>
              </w:rPr>
              <w:t>注塑一体化设备</w:t>
            </w:r>
            <w:r>
              <w:rPr>
                <w:kern w:val="0"/>
                <w:sz w:val="24"/>
              </w:rPr>
              <w:t>主要特点为：</w:t>
            </w:r>
          </w:p>
          <w:p w14:paraId="17304693">
            <w:pPr>
              <w:adjustRightInd w:val="0"/>
              <w:snapToGrid w:val="0"/>
              <w:spacing w:line="360" w:lineRule="auto"/>
              <w:ind w:firstLine="480" w:firstLineChars="200"/>
              <w:rPr>
                <w:kern w:val="0"/>
                <w:sz w:val="24"/>
              </w:rPr>
            </w:pPr>
            <w:r>
              <w:rPr>
                <w:kern w:val="0"/>
                <w:sz w:val="24"/>
              </w:rPr>
              <w:fldChar w:fldCharType="begin"/>
            </w:r>
            <w:r>
              <w:rPr>
                <w:kern w:val="0"/>
                <w:sz w:val="24"/>
              </w:rPr>
              <w:instrText xml:space="preserve"> = 1 \* GB3 </w:instrText>
            </w:r>
            <w:r>
              <w:rPr>
                <w:kern w:val="0"/>
                <w:sz w:val="24"/>
              </w:rPr>
              <w:fldChar w:fldCharType="separate"/>
            </w:r>
            <w:r>
              <w:rPr>
                <w:rFonts w:hint="eastAsia" w:ascii="宋体" w:hAnsi="宋体" w:cs="宋体"/>
                <w:kern w:val="0"/>
                <w:sz w:val="24"/>
              </w:rPr>
              <w:t>①</w:t>
            </w:r>
            <w:r>
              <w:rPr>
                <w:kern w:val="0"/>
                <w:sz w:val="24"/>
              </w:rPr>
              <w:fldChar w:fldCharType="end"/>
            </w:r>
            <w:r>
              <w:rPr>
                <w:kern w:val="0"/>
                <w:sz w:val="24"/>
              </w:rPr>
              <w:t>自动化程度高：重新报批项目采用生产设备及生产监控设施，关键的温度、压力、物料指标数据等均采用自动监控手段。主生产装置操作室及辅助装置的仪表采用数字显示控制仪表，仪表镶嵌安装在仪表盘或仪表箱表面，报警系统采用单回路拼装式报警器，并安装于仪表盘或箱上部。</w:t>
            </w:r>
          </w:p>
          <w:p w14:paraId="0BA971A4">
            <w:pPr>
              <w:adjustRightInd w:val="0"/>
              <w:snapToGrid w:val="0"/>
              <w:spacing w:line="360" w:lineRule="auto"/>
              <w:ind w:firstLine="480" w:firstLineChars="200"/>
              <w:rPr>
                <w:kern w:val="0"/>
                <w:sz w:val="24"/>
              </w:rPr>
            </w:pPr>
            <w:r>
              <w:rPr>
                <w:kern w:val="0"/>
                <w:sz w:val="24"/>
              </w:rPr>
              <w:fldChar w:fldCharType="begin"/>
            </w:r>
            <w:r>
              <w:rPr>
                <w:kern w:val="0"/>
                <w:sz w:val="24"/>
              </w:rPr>
              <w:instrText xml:space="preserve"> = 2 \* GB3 </w:instrText>
            </w:r>
            <w:r>
              <w:rPr>
                <w:kern w:val="0"/>
                <w:sz w:val="24"/>
              </w:rPr>
              <w:fldChar w:fldCharType="separate"/>
            </w:r>
            <w:r>
              <w:rPr>
                <w:rFonts w:hint="eastAsia" w:ascii="宋体" w:hAnsi="宋体" w:cs="宋体"/>
                <w:kern w:val="0"/>
                <w:sz w:val="24"/>
              </w:rPr>
              <w:t>②</w:t>
            </w:r>
            <w:r>
              <w:rPr>
                <w:kern w:val="0"/>
                <w:sz w:val="24"/>
              </w:rPr>
              <w:fldChar w:fldCharType="end"/>
            </w:r>
            <w:r>
              <w:rPr>
                <w:kern w:val="0"/>
                <w:sz w:val="24"/>
              </w:rPr>
              <w:t>密封性高：使用的大部分设备采用</w:t>
            </w:r>
            <w:r>
              <w:rPr>
                <w:rFonts w:hint="eastAsia"/>
                <w:kern w:val="0"/>
                <w:sz w:val="24"/>
              </w:rPr>
              <w:t>软帘</w:t>
            </w:r>
            <w:r>
              <w:rPr>
                <w:kern w:val="0"/>
                <w:sz w:val="24"/>
              </w:rPr>
              <w:t>对四周进行半密封，进料均采用管道进料，且各设备间大都采用管道连接，封闭性较强，可有效减少泄漏及挥发，重新报批项目生产技术和装备处于较为先进。</w:t>
            </w:r>
          </w:p>
          <w:p w14:paraId="3D897C51">
            <w:pPr>
              <w:adjustRightInd w:val="0"/>
              <w:snapToGrid w:val="0"/>
              <w:spacing w:line="360" w:lineRule="auto"/>
              <w:ind w:firstLine="480" w:firstLineChars="200"/>
              <w:rPr>
                <w:kern w:val="0"/>
                <w:sz w:val="24"/>
              </w:rPr>
            </w:pPr>
            <w:r>
              <w:rPr>
                <w:kern w:val="0"/>
                <w:sz w:val="24"/>
              </w:rPr>
              <w:t>3.产品控制措施</w:t>
            </w:r>
          </w:p>
          <w:p w14:paraId="4692BF73">
            <w:pPr>
              <w:adjustRightInd w:val="0"/>
              <w:snapToGrid w:val="0"/>
              <w:spacing w:line="360" w:lineRule="auto"/>
              <w:ind w:firstLine="480" w:firstLineChars="200"/>
              <w:rPr>
                <w:kern w:val="0"/>
                <w:sz w:val="24"/>
              </w:rPr>
            </w:pPr>
            <w:r>
              <w:rPr>
                <w:kern w:val="0"/>
                <w:sz w:val="24"/>
              </w:rPr>
              <w:t>重新报批项目产品主要为塑料制品，产品本身不对环境造成任何危害，正常使用也不产生污染。产品报废后有专门的回收单位回收处理，不直接排放到周围环境中，不会对周围环境产生影响。</w:t>
            </w:r>
          </w:p>
          <w:p w14:paraId="3BC520BC">
            <w:pPr>
              <w:adjustRightInd w:val="0"/>
              <w:snapToGrid w:val="0"/>
              <w:spacing w:line="360" w:lineRule="auto"/>
              <w:ind w:firstLine="480" w:firstLineChars="200"/>
              <w:rPr>
                <w:kern w:val="0"/>
                <w:sz w:val="24"/>
              </w:rPr>
            </w:pPr>
            <w:r>
              <w:rPr>
                <w:kern w:val="0"/>
                <w:sz w:val="24"/>
              </w:rPr>
              <w:t>4.生产管理</w:t>
            </w:r>
          </w:p>
          <w:p w14:paraId="166AC86B">
            <w:pPr>
              <w:adjustRightInd w:val="0"/>
              <w:snapToGrid w:val="0"/>
              <w:spacing w:line="360" w:lineRule="auto"/>
              <w:ind w:firstLine="480" w:firstLineChars="200"/>
              <w:rPr>
                <w:kern w:val="0"/>
                <w:sz w:val="24"/>
              </w:rPr>
            </w:pPr>
            <w:r>
              <w:rPr>
                <w:kern w:val="0"/>
                <w:sz w:val="24"/>
              </w:rPr>
              <w:t>清洁生产时全过程的污染控制，因此，它不仅是生态环境部门的事，也是车间负责人和工程技术人员应负担的职责。产品的生产工艺设计与改造应充分考虑环境保护和清洁生产的要求，从源头控制污染。</w:t>
            </w:r>
          </w:p>
          <w:p w14:paraId="5B57E721">
            <w:pPr>
              <w:adjustRightInd w:val="0"/>
              <w:snapToGrid w:val="0"/>
              <w:spacing w:line="360" w:lineRule="auto"/>
              <w:ind w:firstLine="480" w:firstLineChars="200"/>
              <w:rPr>
                <w:sz w:val="24"/>
              </w:rPr>
            </w:pPr>
            <w:r>
              <w:rPr>
                <w:sz w:val="24"/>
              </w:rPr>
              <w:t>在生产管理中要充分考虑清洁生产要素：</w:t>
            </w:r>
          </w:p>
          <w:p w14:paraId="3D036CB2">
            <w:pPr>
              <w:adjustRightInd w:val="0"/>
              <w:snapToGrid w:val="0"/>
              <w:spacing w:line="360" w:lineRule="auto"/>
              <w:ind w:firstLine="480" w:firstLineChars="200"/>
              <w:rPr>
                <w:sz w:val="24"/>
              </w:rPr>
            </w:pPr>
            <w:r>
              <w:rPr>
                <w:sz w:val="24"/>
              </w:rPr>
              <w:t>（1）制定生产工艺规程、岗位操作手法和标准操作规程，不得任意更改。如需要更改时，应按</w:t>
            </w:r>
            <w:r>
              <w:rPr>
                <w:rFonts w:hint="eastAsia"/>
                <w:sz w:val="24"/>
                <w:lang w:eastAsia="zh-CN"/>
              </w:rPr>
              <w:t>指定</w:t>
            </w:r>
            <w:r>
              <w:rPr>
                <w:sz w:val="24"/>
              </w:rPr>
              <w:t>的程序办理修订、审批手续。</w:t>
            </w:r>
          </w:p>
          <w:p w14:paraId="75439E45">
            <w:pPr>
              <w:adjustRightInd w:val="0"/>
              <w:snapToGrid w:val="0"/>
              <w:spacing w:line="360" w:lineRule="auto"/>
              <w:ind w:firstLine="480" w:firstLineChars="200"/>
              <w:rPr>
                <w:sz w:val="24"/>
              </w:rPr>
            </w:pPr>
            <w:r>
              <w:rPr>
                <w:sz w:val="24"/>
              </w:rPr>
              <w:t>（2）每批产品应按产品产量和数量的物料平衡进行检查。如有显著差异，必须查明原因，在得出合理解释，确认无潜在质量事故后，方可按正常产品处理。</w:t>
            </w:r>
          </w:p>
          <w:p w14:paraId="4E6C6E79">
            <w:pPr>
              <w:adjustRightInd w:val="0"/>
              <w:snapToGrid w:val="0"/>
              <w:spacing w:line="360" w:lineRule="auto"/>
              <w:ind w:firstLine="480" w:firstLineChars="200"/>
              <w:rPr>
                <w:sz w:val="24"/>
              </w:rPr>
            </w:pPr>
            <w:r>
              <w:rPr>
                <w:sz w:val="24"/>
              </w:rPr>
              <w:t>（3）每批生产记录应字迹清楚、内容真实，数据完整，并由操作人员及复核</w:t>
            </w:r>
            <w:r>
              <w:rPr>
                <w:rFonts w:hint="eastAsia"/>
                <w:sz w:val="24"/>
                <w:lang w:eastAsia="zh-CN"/>
              </w:rPr>
              <w:t>人员</w:t>
            </w:r>
            <w:r>
              <w:rPr>
                <w:sz w:val="24"/>
              </w:rPr>
              <w:t>签字。记录应保持整洁，不得撕毁和任意涂改，更改时，在更改处签名，并使原始数据仍可辨认，批生产记录应按批号归档，保存至有效期后一年。</w:t>
            </w:r>
          </w:p>
          <w:p w14:paraId="26665B2A">
            <w:pPr>
              <w:adjustRightInd w:val="0"/>
              <w:snapToGrid w:val="0"/>
              <w:spacing w:line="360" w:lineRule="auto"/>
              <w:ind w:firstLine="480" w:firstLineChars="200"/>
              <w:rPr>
                <w:sz w:val="24"/>
              </w:rPr>
            </w:pPr>
            <w:r>
              <w:rPr>
                <w:sz w:val="24"/>
              </w:rPr>
              <w:t>（4）在规定限度内具有同一性质和质量，并在同一连续生产周期中生产出来的一定数量的产品为一批。每批产品均应编制生产批号。</w:t>
            </w:r>
          </w:p>
          <w:p w14:paraId="6AA7D88D">
            <w:pPr>
              <w:adjustRightInd w:val="0"/>
              <w:snapToGrid w:val="0"/>
              <w:spacing w:line="360" w:lineRule="auto"/>
              <w:ind w:firstLine="480" w:firstLineChars="200"/>
              <w:rPr>
                <w:sz w:val="24"/>
              </w:rPr>
            </w:pPr>
            <w:r>
              <w:rPr>
                <w:sz w:val="24"/>
              </w:rPr>
              <w:t>（5）建立各种单位质量的能耗（如水、电等），并将指标分解到公司内部各单元，实行经济考核，最大限度</w:t>
            </w:r>
            <w:r>
              <w:rPr>
                <w:rFonts w:hint="eastAsia"/>
                <w:sz w:val="24"/>
                <w:lang w:eastAsia="zh-CN"/>
              </w:rPr>
              <w:t>地</w:t>
            </w:r>
            <w:r>
              <w:rPr>
                <w:sz w:val="24"/>
              </w:rPr>
              <w:t>减少水、电、原辅料的消耗。</w:t>
            </w:r>
          </w:p>
          <w:p w14:paraId="6715A9BB">
            <w:pPr>
              <w:adjustRightInd w:val="0"/>
              <w:snapToGrid w:val="0"/>
              <w:spacing w:line="360" w:lineRule="auto"/>
              <w:ind w:firstLine="480" w:firstLineChars="200"/>
              <w:rPr>
                <w:sz w:val="24"/>
              </w:rPr>
            </w:pPr>
            <w:r>
              <w:rPr>
                <w:sz w:val="24"/>
              </w:rPr>
              <w:t>（6）督促全厂和各车间做好环保工作，并赋予相应的</w:t>
            </w:r>
            <w:r>
              <w:rPr>
                <w:rFonts w:hint="eastAsia"/>
                <w:sz w:val="24"/>
                <w:lang w:eastAsia="zh-CN"/>
              </w:rPr>
              <w:t>权力</w:t>
            </w:r>
            <w:r>
              <w:rPr>
                <w:sz w:val="24"/>
              </w:rPr>
              <w:t>和职权。</w:t>
            </w:r>
          </w:p>
          <w:p w14:paraId="5F0801F9">
            <w:pPr>
              <w:widowControl/>
              <w:adjustRightInd w:val="0"/>
              <w:snapToGrid w:val="0"/>
              <w:spacing w:line="360" w:lineRule="auto"/>
              <w:ind w:firstLine="480" w:firstLineChars="200"/>
              <w:rPr>
                <w:rFonts w:eastAsiaTheme="minorEastAsia"/>
                <w:kern w:val="0"/>
                <w:sz w:val="24"/>
              </w:rPr>
            </w:pPr>
          </w:p>
        </w:tc>
      </w:tr>
    </w:tbl>
    <w:p w14:paraId="69842200">
      <w:pPr>
        <w:adjustRightInd w:val="0"/>
        <w:snapToGrid w:val="0"/>
        <w:rPr>
          <w:rFonts w:eastAsiaTheme="minorEastAsia"/>
          <w:b/>
          <w:bCs/>
          <w:sz w:val="24"/>
        </w:rPr>
        <w:sectPr>
          <w:pgSz w:w="11907" w:h="16840"/>
          <w:pgMar w:top="1701" w:right="1531" w:bottom="2127" w:left="1531" w:header="851" w:footer="851" w:gutter="0"/>
          <w:cols w:space="720" w:num="1"/>
          <w:docGrid w:linePitch="312" w:charSpace="0"/>
        </w:sectPr>
      </w:pPr>
    </w:p>
    <w:p w14:paraId="288391D0">
      <w:pPr>
        <w:pStyle w:val="19"/>
        <w:adjustRightInd w:val="0"/>
        <w:snapToGrid w:val="0"/>
        <w:spacing w:before="0" w:beforeAutospacing="0" w:after="0" w:afterAutospacing="0"/>
        <w:jc w:val="center"/>
        <w:outlineLvl w:val="0"/>
        <w:rPr>
          <w:rFonts w:ascii="Times New Roman" w:hAnsi="Times New Roman" w:eastAsiaTheme="minorEastAsia"/>
          <w:snapToGrid w:val="0"/>
          <w:sz w:val="30"/>
          <w:szCs w:val="30"/>
        </w:rPr>
      </w:pPr>
      <w:bookmarkStart w:id="40" w:name="_Toc69388190"/>
      <w:r>
        <w:rPr>
          <w:rFonts w:ascii="Times New Roman" w:hAnsiTheme="minorEastAsia" w:eastAsiaTheme="minorEastAsia"/>
          <w:snapToGrid w:val="0"/>
          <w:sz w:val="30"/>
          <w:szCs w:val="30"/>
        </w:rPr>
        <w:t>五、</w:t>
      </w:r>
      <w:bookmarkStart w:id="41" w:name="_Hlk54167917"/>
      <w:r>
        <w:rPr>
          <w:rFonts w:ascii="Times New Roman" w:hAnsiTheme="minorEastAsia" w:eastAsiaTheme="minorEastAsia"/>
          <w:snapToGrid w:val="0"/>
          <w:sz w:val="30"/>
          <w:szCs w:val="30"/>
        </w:rPr>
        <w:t>环境保护措施监督检查清单</w:t>
      </w:r>
      <w:bookmarkEnd w:id="40"/>
      <w:bookmarkEnd w:id="41"/>
    </w:p>
    <w:tbl>
      <w:tblPr>
        <w:tblStyle w:val="2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28" w:type="dxa"/>
          <w:bottom w:w="0" w:type="dxa"/>
          <w:right w:w="28" w:type="dxa"/>
        </w:tblCellMar>
      </w:tblPr>
      <w:tblGrid>
        <w:gridCol w:w="1041"/>
        <w:gridCol w:w="586"/>
        <w:gridCol w:w="668"/>
        <w:gridCol w:w="1298"/>
        <w:gridCol w:w="1586"/>
        <w:gridCol w:w="3673"/>
      </w:tblGrid>
      <w:tr w14:paraId="3CBAE8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41" w:type="dxa"/>
            <w:tcBorders>
              <w:tl2br w:val="single" w:color="auto" w:sz="4" w:space="0"/>
            </w:tcBorders>
          </w:tcPr>
          <w:p w14:paraId="00896FD2">
            <w:pPr>
              <w:adjustRightInd w:val="0"/>
              <w:snapToGrid w:val="0"/>
              <w:ind w:firstLine="531" w:firstLineChars="294"/>
              <w:rPr>
                <w:rFonts w:eastAsiaTheme="minorEastAsia"/>
                <w:b/>
                <w:sz w:val="18"/>
                <w:szCs w:val="18"/>
              </w:rPr>
            </w:pPr>
            <w:r>
              <w:rPr>
                <w:rFonts w:hAnsiTheme="minorEastAsia" w:eastAsiaTheme="minorEastAsia"/>
                <w:b/>
                <w:sz w:val="18"/>
                <w:szCs w:val="18"/>
              </w:rPr>
              <w:t>内容</w:t>
            </w:r>
          </w:p>
          <w:p w14:paraId="172EC422">
            <w:pPr>
              <w:adjustRightInd w:val="0"/>
              <w:snapToGrid w:val="0"/>
              <w:ind w:firstLine="89" w:firstLineChars="49"/>
              <w:rPr>
                <w:rFonts w:eastAsiaTheme="minorEastAsia"/>
                <w:b/>
                <w:sz w:val="18"/>
                <w:szCs w:val="18"/>
              </w:rPr>
            </w:pPr>
            <w:r>
              <w:rPr>
                <w:rFonts w:hAnsiTheme="minorEastAsia" w:eastAsiaTheme="minorEastAsia"/>
                <w:b/>
                <w:sz w:val="18"/>
                <w:szCs w:val="18"/>
              </w:rPr>
              <w:t>要素</w:t>
            </w:r>
          </w:p>
        </w:tc>
        <w:tc>
          <w:tcPr>
            <w:tcW w:w="1254" w:type="dxa"/>
            <w:gridSpan w:val="2"/>
            <w:vAlign w:val="center"/>
          </w:tcPr>
          <w:p w14:paraId="056C35AC">
            <w:pPr>
              <w:adjustRightInd w:val="0"/>
              <w:snapToGrid w:val="0"/>
              <w:jc w:val="center"/>
              <w:rPr>
                <w:rFonts w:eastAsiaTheme="minorEastAsia"/>
                <w:b/>
                <w:sz w:val="18"/>
                <w:szCs w:val="18"/>
              </w:rPr>
            </w:pPr>
            <w:r>
              <w:rPr>
                <w:rFonts w:hAnsiTheme="minorEastAsia" w:eastAsiaTheme="minorEastAsia"/>
                <w:b/>
                <w:sz w:val="18"/>
                <w:szCs w:val="18"/>
              </w:rPr>
              <w:t>排放口</w:t>
            </w:r>
            <w:r>
              <w:rPr>
                <w:rFonts w:hint="eastAsia" w:hAnsiTheme="minorEastAsia" w:eastAsiaTheme="minorEastAsia"/>
                <w:b/>
                <w:sz w:val="18"/>
                <w:szCs w:val="18"/>
                <w:lang w:eastAsia="zh-CN"/>
              </w:rPr>
              <w:t>（</w:t>
            </w:r>
            <w:r>
              <w:rPr>
                <w:rFonts w:hAnsiTheme="minorEastAsia" w:eastAsiaTheme="minorEastAsia"/>
                <w:b/>
                <w:sz w:val="18"/>
                <w:szCs w:val="18"/>
              </w:rPr>
              <w:t>编号、名称</w:t>
            </w:r>
            <w:r>
              <w:rPr>
                <w:rFonts w:hint="eastAsia" w:hAnsiTheme="minorEastAsia" w:eastAsiaTheme="minorEastAsia"/>
                <w:b/>
                <w:sz w:val="18"/>
                <w:szCs w:val="18"/>
                <w:lang w:eastAsia="zh-CN"/>
              </w:rPr>
              <w:t>）</w:t>
            </w:r>
            <w:r>
              <w:rPr>
                <w:rFonts w:eastAsiaTheme="minorEastAsia"/>
                <w:b/>
                <w:sz w:val="18"/>
                <w:szCs w:val="18"/>
              </w:rPr>
              <w:t>/</w:t>
            </w:r>
            <w:r>
              <w:rPr>
                <w:rFonts w:hAnsiTheme="minorEastAsia" w:eastAsiaTheme="minorEastAsia"/>
                <w:b/>
                <w:sz w:val="18"/>
                <w:szCs w:val="18"/>
              </w:rPr>
              <w:t>污染源</w:t>
            </w:r>
          </w:p>
        </w:tc>
        <w:tc>
          <w:tcPr>
            <w:tcW w:w="1298" w:type="dxa"/>
            <w:vAlign w:val="center"/>
          </w:tcPr>
          <w:p w14:paraId="3DB595A5">
            <w:pPr>
              <w:adjustRightInd w:val="0"/>
              <w:snapToGrid w:val="0"/>
              <w:jc w:val="center"/>
              <w:rPr>
                <w:rFonts w:eastAsiaTheme="minorEastAsia"/>
                <w:b/>
                <w:sz w:val="18"/>
                <w:szCs w:val="18"/>
              </w:rPr>
            </w:pPr>
            <w:r>
              <w:rPr>
                <w:rFonts w:hAnsiTheme="minorEastAsia" w:eastAsiaTheme="minorEastAsia"/>
                <w:b/>
                <w:sz w:val="18"/>
                <w:szCs w:val="18"/>
              </w:rPr>
              <w:t>污染物项目</w:t>
            </w:r>
          </w:p>
        </w:tc>
        <w:tc>
          <w:tcPr>
            <w:tcW w:w="1586" w:type="dxa"/>
            <w:vAlign w:val="center"/>
          </w:tcPr>
          <w:p w14:paraId="6D6947DC">
            <w:pPr>
              <w:adjustRightInd w:val="0"/>
              <w:snapToGrid w:val="0"/>
              <w:jc w:val="center"/>
              <w:rPr>
                <w:rFonts w:eastAsiaTheme="minorEastAsia"/>
                <w:b/>
                <w:sz w:val="18"/>
                <w:szCs w:val="18"/>
              </w:rPr>
            </w:pPr>
            <w:r>
              <w:rPr>
                <w:rFonts w:hAnsiTheme="minorEastAsia" w:eastAsiaTheme="minorEastAsia"/>
                <w:b/>
                <w:sz w:val="18"/>
                <w:szCs w:val="18"/>
              </w:rPr>
              <w:t>环境保护措施</w:t>
            </w:r>
          </w:p>
        </w:tc>
        <w:tc>
          <w:tcPr>
            <w:tcW w:w="3673" w:type="dxa"/>
            <w:vAlign w:val="center"/>
          </w:tcPr>
          <w:p w14:paraId="12EB2055">
            <w:pPr>
              <w:adjustRightInd w:val="0"/>
              <w:snapToGrid w:val="0"/>
              <w:jc w:val="center"/>
              <w:rPr>
                <w:rFonts w:eastAsiaTheme="minorEastAsia"/>
                <w:b/>
                <w:sz w:val="18"/>
                <w:szCs w:val="18"/>
              </w:rPr>
            </w:pPr>
            <w:r>
              <w:rPr>
                <w:rFonts w:hAnsiTheme="minorEastAsia" w:eastAsiaTheme="minorEastAsia"/>
                <w:b/>
                <w:sz w:val="18"/>
                <w:szCs w:val="18"/>
              </w:rPr>
              <w:t>执行标准</w:t>
            </w:r>
          </w:p>
        </w:tc>
      </w:tr>
      <w:tr w14:paraId="638739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41" w:type="dxa"/>
            <w:vMerge w:val="restart"/>
            <w:vAlign w:val="center"/>
          </w:tcPr>
          <w:p w14:paraId="53C08D24">
            <w:pPr>
              <w:adjustRightInd w:val="0"/>
              <w:snapToGrid w:val="0"/>
              <w:jc w:val="center"/>
              <w:rPr>
                <w:rFonts w:eastAsiaTheme="minorEastAsia"/>
                <w:b/>
                <w:sz w:val="18"/>
                <w:szCs w:val="18"/>
              </w:rPr>
            </w:pPr>
            <w:r>
              <w:rPr>
                <w:rFonts w:hAnsiTheme="minorEastAsia" w:eastAsiaTheme="minorEastAsia"/>
                <w:b/>
                <w:sz w:val="18"/>
                <w:szCs w:val="18"/>
              </w:rPr>
              <w:t>大气环境</w:t>
            </w:r>
          </w:p>
        </w:tc>
        <w:tc>
          <w:tcPr>
            <w:tcW w:w="586" w:type="dxa"/>
            <w:vMerge w:val="restart"/>
            <w:vAlign w:val="center"/>
          </w:tcPr>
          <w:p w14:paraId="3A23ED77">
            <w:pPr>
              <w:adjustRightInd w:val="0"/>
              <w:snapToGrid w:val="0"/>
              <w:jc w:val="center"/>
              <w:rPr>
                <w:rFonts w:hAnsiTheme="minorEastAsia" w:eastAsiaTheme="minorEastAsia"/>
                <w:sz w:val="18"/>
                <w:szCs w:val="18"/>
              </w:rPr>
            </w:pPr>
            <w:r>
              <w:rPr>
                <w:rFonts w:hAnsiTheme="minorEastAsia" w:eastAsiaTheme="minorEastAsia"/>
                <w:sz w:val="18"/>
                <w:szCs w:val="18"/>
              </w:rPr>
              <w:t>DA001</w:t>
            </w:r>
          </w:p>
        </w:tc>
        <w:tc>
          <w:tcPr>
            <w:tcW w:w="668" w:type="dxa"/>
            <w:vMerge w:val="restart"/>
            <w:vAlign w:val="center"/>
          </w:tcPr>
          <w:p w14:paraId="185DE46C">
            <w:pPr>
              <w:adjustRightInd w:val="0"/>
              <w:snapToGrid w:val="0"/>
              <w:jc w:val="center"/>
              <w:rPr>
                <w:rFonts w:hAnsiTheme="minorEastAsia" w:eastAsiaTheme="minorEastAsia"/>
                <w:sz w:val="18"/>
                <w:szCs w:val="18"/>
              </w:rPr>
            </w:pPr>
            <w:r>
              <w:rPr>
                <w:rFonts w:hAnsiTheme="minorEastAsia" w:eastAsiaTheme="minorEastAsia"/>
                <w:sz w:val="18"/>
                <w:szCs w:val="18"/>
              </w:rPr>
              <w:t>排气筒</w:t>
            </w:r>
          </w:p>
        </w:tc>
        <w:tc>
          <w:tcPr>
            <w:tcW w:w="1298" w:type="dxa"/>
            <w:vAlign w:val="center"/>
          </w:tcPr>
          <w:p w14:paraId="30F01B48">
            <w:pPr>
              <w:adjustRightInd w:val="0"/>
              <w:snapToGrid w:val="0"/>
              <w:jc w:val="center"/>
              <w:rPr>
                <w:rFonts w:hAnsiTheme="minorEastAsia" w:eastAsiaTheme="minorEastAsia"/>
                <w:sz w:val="18"/>
                <w:szCs w:val="18"/>
              </w:rPr>
            </w:pPr>
            <w:r>
              <w:rPr>
                <w:rFonts w:hAnsiTheme="minorEastAsia" w:eastAsiaTheme="minorEastAsia"/>
                <w:sz w:val="18"/>
                <w:szCs w:val="18"/>
              </w:rPr>
              <w:t>非甲烷总烃</w:t>
            </w:r>
          </w:p>
        </w:tc>
        <w:tc>
          <w:tcPr>
            <w:tcW w:w="1586" w:type="dxa"/>
            <w:vMerge w:val="restart"/>
            <w:vAlign w:val="center"/>
          </w:tcPr>
          <w:p w14:paraId="0FA576FD">
            <w:pPr>
              <w:adjustRightInd w:val="0"/>
              <w:snapToGrid w:val="0"/>
              <w:jc w:val="center"/>
              <w:rPr>
                <w:rFonts w:hAnsiTheme="minorEastAsia" w:eastAsiaTheme="minorEastAsia"/>
                <w:sz w:val="18"/>
                <w:szCs w:val="18"/>
              </w:rPr>
            </w:pPr>
            <w:r>
              <w:rPr>
                <w:rFonts w:hAnsiTheme="minorEastAsia" w:eastAsiaTheme="minorEastAsia"/>
                <w:sz w:val="18"/>
                <w:szCs w:val="18"/>
              </w:rPr>
              <w:t>二级活性炭吸附</w:t>
            </w:r>
          </w:p>
        </w:tc>
        <w:tc>
          <w:tcPr>
            <w:tcW w:w="3673" w:type="dxa"/>
            <w:vAlign w:val="center"/>
          </w:tcPr>
          <w:p w14:paraId="066311AC">
            <w:pPr>
              <w:adjustRightInd w:val="0"/>
              <w:snapToGrid w:val="0"/>
              <w:jc w:val="center"/>
              <w:rPr>
                <w:rFonts w:hAnsiTheme="minorEastAsia" w:eastAsiaTheme="minorEastAsia"/>
                <w:sz w:val="18"/>
                <w:szCs w:val="18"/>
              </w:rPr>
            </w:pPr>
            <w:r>
              <w:rPr>
                <w:rFonts w:hint="eastAsia" w:hAnsiTheme="minorEastAsia" w:eastAsiaTheme="minorEastAsia"/>
                <w:sz w:val="18"/>
                <w:szCs w:val="18"/>
              </w:rPr>
              <w:t>《印刷工业大气污染物排放标准》（DB32/4438-2022）表1限值</w:t>
            </w:r>
          </w:p>
        </w:tc>
      </w:tr>
      <w:tr w14:paraId="2060C0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41" w:type="dxa"/>
            <w:vMerge w:val="continue"/>
            <w:vAlign w:val="center"/>
          </w:tcPr>
          <w:p w14:paraId="14F727E0">
            <w:pPr>
              <w:adjustRightInd w:val="0"/>
              <w:snapToGrid w:val="0"/>
              <w:jc w:val="center"/>
              <w:rPr>
                <w:rFonts w:hAnsiTheme="minorEastAsia" w:eastAsiaTheme="minorEastAsia"/>
                <w:b/>
                <w:sz w:val="18"/>
                <w:szCs w:val="18"/>
              </w:rPr>
            </w:pPr>
          </w:p>
        </w:tc>
        <w:tc>
          <w:tcPr>
            <w:tcW w:w="586" w:type="dxa"/>
            <w:vMerge w:val="continue"/>
            <w:vAlign w:val="center"/>
          </w:tcPr>
          <w:p w14:paraId="2DACAAB2">
            <w:pPr>
              <w:adjustRightInd w:val="0"/>
              <w:snapToGrid w:val="0"/>
              <w:jc w:val="center"/>
              <w:rPr>
                <w:rFonts w:hAnsiTheme="minorEastAsia" w:eastAsiaTheme="minorEastAsia"/>
                <w:sz w:val="18"/>
                <w:szCs w:val="18"/>
              </w:rPr>
            </w:pPr>
          </w:p>
        </w:tc>
        <w:tc>
          <w:tcPr>
            <w:tcW w:w="668" w:type="dxa"/>
            <w:vMerge w:val="continue"/>
            <w:vAlign w:val="center"/>
          </w:tcPr>
          <w:p w14:paraId="15DC0F13">
            <w:pPr>
              <w:adjustRightInd w:val="0"/>
              <w:snapToGrid w:val="0"/>
              <w:jc w:val="center"/>
              <w:rPr>
                <w:rFonts w:hAnsiTheme="minorEastAsia" w:eastAsiaTheme="minorEastAsia"/>
                <w:sz w:val="18"/>
                <w:szCs w:val="18"/>
              </w:rPr>
            </w:pPr>
          </w:p>
        </w:tc>
        <w:tc>
          <w:tcPr>
            <w:tcW w:w="1298" w:type="dxa"/>
            <w:vAlign w:val="center"/>
          </w:tcPr>
          <w:p w14:paraId="405DC3D9">
            <w:pPr>
              <w:adjustRightInd w:val="0"/>
              <w:snapToGrid w:val="0"/>
              <w:jc w:val="center"/>
              <w:rPr>
                <w:rFonts w:hAnsiTheme="minorEastAsia" w:eastAsiaTheme="minorEastAsia"/>
                <w:sz w:val="18"/>
                <w:szCs w:val="18"/>
              </w:rPr>
            </w:pPr>
            <w:r>
              <w:rPr>
                <w:rFonts w:hAnsiTheme="minorEastAsia" w:eastAsiaTheme="minorEastAsia"/>
                <w:sz w:val="18"/>
                <w:szCs w:val="18"/>
              </w:rPr>
              <w:t>苯乙烯</w:t>
            </w:r>
          </w:p>
        </w:tc>
        <w:tc>
          <w:tcPr>
            <w:tcW w:w="1586" w:type="dxa"/>
            <w:vMerge w:val="continue"/>
            <w:vAlign w:val="center"/>
          </w:tcPr>
          <w:p w14:paraId="78B77D0D">
            <w:pPr>
              <w:adjustRightInd w:val="0"/>
              <w:snapToGrid w:val="0"/>
              <w:jc w:val="center"/>
              <w:rPr>
                <w:rFonts w:hAnsiTheme="minorEastAsia" w:eastAsiaTheme="minorEastAsia"/>
                <w:sz w:val="18"/>
                <w:szCs w:val="18"/>
              </w:rPr>
            </w:pPr>
          </w:p>
        </w:tc>
        <w:tc>
          <w:tcPr>
            <w:tcW w:w="3673" w:type="dxa"/>
            <w:vMerge w:val="restart"/>
            <w:vAlign w:val="center"/>
          </w:tcPr>
          <w:p w14:paraId="29C531DC">
            <w:pPr>
              <w:adjustRightInd w:val="0"/>
              <w:snapToGrid w:val="0"/>
              <w:jc w:val="center"/>
              <w:rPr>
                <w:rFonts w:hAnsiTheme="minorEastAsia" w:eastAsiaTheme="minorEastAsia"/>
                <w:sz w:val="18"/>
                <w:szCs w:val="18"/>
              </w:rPr>
            </w:pPr>
            <w:r>
              <w:rPr>
                <w:rFonts w:hAnsiTheme="minorEastAsia" w:eastAsiaTheme="minorEastAsia"/>
                <w:sz w:val="18"/>
                <w:szCs w:val="18"/>
              </w:rPr>
              <w:t>《合成树脂工业污染物排放标准》（GB31572-2015）表5限值</w:t>
            </w:r>
          </w:p>
        </w:tc>
      </w:tr>
      <w:tr w14:paraId="7AD086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41" w:type="dxa"/>
            <w:vMerge w:val="continue"/>
            <w:vAlign w:val="center"/>
          </w:tcPr>
          <w:p w14:paraId="19D7F8C9">
            <w:pPr>
              <w:adjustRightInd w:val="0"/>
              <w:snapToGrid w:val="0"/>
              <w:jc w:val="center"/>
              <w:rPr>
                <w:rFonts w:hAnsiTheme="minorEastAsia" w:eastAsiaTheme="minorEastAsia"/>
                <w:b/>
                <w:sz w:val="18"/>
                <w:szCs w:val="18"/>
              </w:rPr>
            </w:pPr>
          </w:p>
        </w:tc>
        <w:tc>
          <w:tcPr>
            <w:tcW w:w="586" w:type="dxa"/>
            <w:vMerge w:val="continue"/>
            <w:vAlign w:val="center"/>
          </w:tcPr>
          <w:p w14:paraId="77BC87EB">
            <w:pPr>
              <w:adjustRightInd w:val="0"/>
              <w:snapToGrid w:val="0"/>
              <w:jc w:val="center"/>
              <w:rPr>
                <w:rFonts w:hAnsiTheme="minorEastAsia" w:eastAsiaTheme="minorEastAsia"/>
                <w:sz w:val="18"/>
                <w:szCs w:val="18"/>
              </w:rPr>
            </w:pPr>
          </w:p>
        </w:tc>
        <w:tc>
          <w:tcPr>
            <w:tcW w:w="668" w:type="dxa"/>
            <w:vMerge w:val="continue"/>
            <w:vAlign w:val="center"/>
          </w:tcPr>
          <w:p w14:paraId="45FE584A">
            <w:pPr>
              <w:adjustRightInd w:val="0"/>
              <w:snapToGrid w:val="0"/>
              <w:jc w:val="center"/>
              <w:rPr>
                <w:rFonts w:hAnsiTheme="minorEastAsia" w:eastAsiaTheme="minorEastAsia"/>
                <w:sz w:val="18"/>
                <w:szCs w:val="18"/>
              </w:rPr>
            </w:pPr>
          </w:p>
        </w:tc>
        <w:tc>
          <w:tcPr>
            <w:tcW w:w="1298" w:type="dxa"/>
            <w:vAlign w:val="center"/>
          </w:tcPr>
          <w:p w14:paraId="3259D9F3">
            <w:pPr>
              <w:adjustRightInd w:val="0"/>
              <w:snapToGrid w:val="0"/>
              <w:jc w:val="center"/>
              <w:rPr>
                <w:rFonts w:hAnsiTheme="minorEastAsia" w:eastAsiaTheme="minorEastAsia"/>
                <w:sz w:val="18"/>
                <w:szCs w:val="18"/>
              </w:rPr>
            </w:pPr>
            <w:r>
              <w:rPr>
                <w:rFonts w:hint="eastAsia" w:hAnsiTheme="minorEastAsia" w:eastAsiaTheme="minorEastAsia"/>
                <w:sz w:val="18"/>
                <w:szCs w:val="18"/>
              </w:rPr>
              <w:t>丙烯腈</w:t>
            </w:r>
          </w:p>
        </w:tc>
        <w:tc>
          <w:tcPr>
            <w:tcW w:w="1586" w:type="dxa"/>
            <w:vMerge w:val="continue"/>
            <w:vAlign w:val="center"/>
          </w:tcPr>
          <w:p w14:paraId="7DE716E3">
            <w:pPr>
              <w:adjustRightInd w:val="0"/>
              <w:snapToGrid w:val="0"/>
              <w:jc w:val="center"/>
              <w:rPr>
                <w:rFonts w:hAnsiTheme="minorEastAsia" w:eastAsiaTheme="minorEastAsia"/>
                <w:sz w:val="18"/>
                <w:szCs w:val="18"/>
              </w:rPr>
            </w:pPr>
          </w:p>
        </w:tc>
        <w:tc>
          <w:tcPr>
            <w:tcW w:w="3673" w:type="dxa"/>
            <w:vMerge w:val="continue"/>
            <w:vAlign w:val="center"/>
          </w:tcPr>
          <w:p w14:paraId="25220B32">
            <w:pPr>
              <w:adjustRightInd w:val="0"/>
              <w:snapToGrid w:val="0"/>
              <w:jc w:val="center"/>
              <w:rPr>
                <w:rFonts w:hAnsiTheme="minorEastAsia" w:eastAsiaTheme="minorEastAsia"/>
                <w:sz w:val="18"/>
                <w:szCs w:val="18"/>
              </w:rPr>
            </w:pPr>
          </w:p>
        </w:tc>
      </w:tr>
      <w:tr w14:paraId="28E071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41" w:type="dxa"/>
            <w:vMerge w:val="continue"/>
            <w:vAlign w:val="center"/>
          </w:tcPr>
          <w:p w14:paraId="46BEDC96">
            <w:pPr>
              <w:adjustRightInd w:val="0"/>
              <w:snapToGrid w:val="0"/>
              <w:jc w:val="center"/>
              <w:rPr>
                <w:rFonts w:hAnsiTheme="minorEastAsia" w:eastAsiaTheme="minorEastAsia"/>
                <w:b/>
                <w:sz w:val="18"/>
                <w:szCs w:val="18"/>
              </w:rPr>
            </w:pPr>
          </w:p>
        </w:tc>
        <w:tc>
          <w:tcPr>
            <w:tcW w:w="586" w:type="dxa"/>
            <w:vMerge w:val="continue"/>
            <w:vAlign w:val="center"/>
          </w:tcPr>
          <w:p w14:paraId="3D10115C">
            <w:pPr>
              <w:adjustRightInd w:val="0"/>
              <w:snapToGrid w:val="0"/>
              <w:jc w:val="center"/>
              <w:rPr>
                <w:rFonts w:hAnsiTheme="minorEastAsia" w:eastAsiaTheme="minorEastAsia"/>
                <w:sz w:val="18"/>
                <w:szCs w:val="18"/>
              </w:rPr>
            </w:pPr>
          </w:p>
        </w:tc>
        <w:tc>
          <w:tcPr>
            <w:tcW w:w="668" w:type="dxa"/>
            <w:vMerge w:val="continue"/>
            <w:vAlign w:val="center"/>
          </w:tcPr>
          <w:p w14:paraId="684ADCAE">
            <w:pPr>
              <w:adjustRightInd w:val="0"/>
              <w:snapToGrid w:val="0"/>
              <w:jc w:val="center"/>
              <w:rPr>
                <w:rFonts w:hAnsiTheme="minorEastAsia" w:eastAsiaTheme="minorEastAsia"/>
                <w:sz w:val="18"/>
                <w:szCs w:val="18"/>
              </w:rPr>
            </w:pPr>
          </w:p>
        </w:tc>
        <w:tc>
          <w:tcPr>
            <w:tcW w:w="1298" w:type="dxa"/>
            <w:vAlign w:val="center"/>
          </w:tcPr>
          <w:p w14:paraId="1DD226A0">
            <w:pPr>
              <w:adjustRightInd w:val="0"/>
              <w:snapToGrid w:val="0"/>
              <w:jc w:val="center"/>
              <w:rPr>
                <w:rFonts w:hAnsiTheme="minorEastAsia" w:eastAsiaTheme="minorEastAsia"/>
                <w:sz w:val="18"/>
                <w:szCs w:val="18"/>
              </w:rPr>
            </w:pPr>
            <w:r>
              <w:rPr>
                <w:rFonts w:hint="eastAsia" w:hAnsiTheme="minorEastAsia" w:eastAsiaTheme="minorEastAsia"/>
                <w:sz w:val="18"/>
                <w:szCs w:val="18"/>
              </w:rPr>
              <w:t>甲苯</w:t>
            </w:r>
          </w:p>
        </w:tc>
        <w:tc>
          <w:tcPr>
            <w:tcW w:w="1586" w:type="dxa"/>
            <w:vMerge w:val="continue"/>
            <w:vAlign w:val="center"/>
          </w:tcPr>
          <w:p w14:paraId="723EE1B7">
            <w:pPr>
              <w:adjustRightInd w:val="0"/>
              <w:snapToGrid w:val="0"/>
              <w:jc w:val="center"/>
              <w:rPr>
                <w:rFonts w:hAnsiTheme="minorEastAsia" w:eastAsiaTheme="minorEastAsia"/>
                <w:sz w:val="18"/>
                <w:szCs w:val="18"/>
              </w:rPr>
            </w:pPr>
          </w:p>
        </w:tc>
        <w:tc>
          <w:tcPr>
            <w:tcW w:w="3673" w:type="dxa"/>
            <w:vMerge w:val="continue"/>
            <w:vAlign w:val="center"/>
          </w:tcPr>
          <w:p w14:paraId="761FB94C">
            <w:pPr>
              <w:adjustRightInd w:val="0"/>
              <w:snapToGrid w:val="0"/>
              <w:jc w:val="center"/>
              <w:rPr>
                <w:rFonts w:hAnsiTheme="minorEastAsia" w:eastAsiaTheme="minorEastAsia"/>
                <w:sz w:val="18"/>
                <w:szCs w:val="18"/>
              </w:rPr>
            </w:pPr>
          </w:p>
        </w:tc>
      </w:tr>
      <w:tr w14:paraId="39906A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41" w:type="dxa"/>
            <w:vMerge w:val="continue"/>
            <w:vAlign w:val="center"/>
          </w:tcPr>
          <w:p w14:paraId="7DB831C1">
            <w:pPr>
              <w:adjustRightInd w:val="0"/>
              <w:snapToGrid w:val="0"/>
              <w:jc w:val="center"/>
              <w:rPr>
                <w:rFonts w:hAnsiTheme="minorEastAsia" w:eastAsiaTheme="minorEastAsia"/>
                <w:b/>
                <w:sz w:val="18"/>
                <w:szCs w:val="18"/>
              </w:rPr>
            </w:pPr>
          </w:p>
        </w:tc>
        <w:tc>
          <w:tcPr>
            <w:tcW w:w="586" w:type="dxa"/>
            <w:vMerge w:val="continue"/>
            <w:vAlign w:val="center"/>
          </w:tcPr>
          <w:p w14:paraId="42FCB213">
            <w:pPr>
              <w:adjustRightInd w:val="0"/>
              <w:snapToGrid w:val="0"/>
              <w:jc w:val="center"/>
              <w:rPr>
                <w:rFonts w:hAnsiTheme="minorEastAsia" w:eastAsiaTheme="minorEastAsia"/>
                <w:sz w:val="18"/>
                <w:szCs w:val="18"/>
              </w:rPr>
            </w:pPr>
          </w:p>
        </w:tc>
        <w:tc>
          <w:tcPr>
            <w:tcW w:w="668" w:type="dxa"/>
            <w:vMerge w:val="continue"/>
            <w:vAlign w:val="center"/>
          </w:tcPr>
          <w:p w14:paraId="16A2B9AA">
            <w:pPr>
              <w:adjustRightInd w:val="0"/>
              <w:snapToGrid w:val="0"/>
              <w:jc w:val="center"/>
              <w:rPr>
                <w:rFonts w:hAnsiTheme="minorEastAsia" w:eastAsiaTheme="minorEastAsia"/>
                <w:sz w:val="18"/>
                <w:szCs w:val="18"/>
              </w:rPr>
            </w:pPr>
          </w:p>
        </w:tc>
        <w:tc>
          <w:tcPr>
            <w:tcW w:w="1298" w:type="dxa"/>
            <w:vAlign w:val="center"/>
          </w:tcPr>
          <w:p w14:paraId="2061FE56">
            <w:pPr>
              <w:adjustRightInd w:val="0"/>
              <w:snapToGrid w:val="0"/>
              <w:jc w:val="center"/>
              <w:rPr>
                <w:rFonts w:hAnsiTheme="minorEastAsia" w:eastAsiaTheme="minorEastAsia"/>
                <w:sz w:val="18"/>
                <w:szCs w:val="18"/>
              </w:rPr>
            </w:pPr>
            <w:r>
              <w:rPr>
                <w:rFonts w:hint="eastAsia" w:hAnsiTheme="minorEastAsia" w:eastAsiaTheme="minorEastAsia"/>
                <w:sz w:val="18"/>
                <w:szCs w:val="18"/>
              </w:rPr>
              <w:t>乙苯</w:t>
            </w:r>
          </w:p>
        </w:tc>
        <w:tc>
          <w:tcPr>
            <w:tcW w:w="1586" w:type="dxa"/>
            <w:vMerge w:val="continue"/>
            <w:vAlign w:val="center"/>
          </w:tcPr>
          <w:p w14:paraId="512A6054">
            <w:pPr>
              <w:adjustRightInd w:val="0"/>
              <w:snapToGrid w:val="0"/>
              <w:jc w:val="center"/>
              <w:rPr>
                <w:rFonts w:hAnsiTheme="minorEastAsia" w:eastAsiaTheme="minorEastAsia"/>
                <w:sz w:val="18"/>
                <w:szCs w:val="18"/>
              </w:rPr>
            </w:pPr>
          </w:p>
        </w:tc>
        <w:tc>
          <w:tcPr>
            <w:tcW w:w="3673" w:type="dxa"/>
            <w:vMerge w:val="continue"/>
            <w:vAlign w:val="center"/>
          </w:tcPr>
          <w:p w14:paraId="446E30DD">
            <w:pPr>
              <w:adjustRightInd w:val="0"/>
              <w:snapToGrid w:val="0"/>
              <w:jc w:val="center"/>
              <w:rPr>
                <w:rFonts w:hAnsiTheme="minorEastAsia" w:eastAsiaTheme="minorEastAsia"/>
                <w:sz w:val="18"/>
                <w:szCs w:val="18"/>
              </w:rPr>
            </w:pPr>
          </w:p>
        </w:tc>
      </w:tr>
      <w:tr w14:paraId="65009F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41" w:type="dxa"/>
            <w:vMerge w:val="continue"/>
            <w:vAlign w:val="center"/>
          </w:tcPr>
          <w:p w14:paraId="6513D08B">
            <w:pPr>
              <w:adjustRightInd w:val="0"/>
              <w:snapToGrid w:val="0"/>
              <w:jc w:val="center"/>
              <w:rPr>
                <w:rFonts w:hAnsiTheme="minorEastAsia" w:eastAsiaTheme="minorEastAsia"/>
                <w:b/>
                <w:sz w:val="18"/>
                <w:szCs w:val="18"/>
              </w:rPr>
            </w:pPr>
          </w:p>
        </w:tc>
        <w:tc>
          <w:tcPr>
            <w:tcW w:w="586" w:type="dxa"/>
            <w:vMerge w:val="continue"/>
            <w:vAlign w:val="center"/>
          </w:tcPr>
          <w:p w14:paraId="5DF00814">
            <w:pPr>
              <w:adjustRightInd w:val="0"/>
              <w:snapToGrid w:val="0"/>
              <w:jc w:val="center"/>
              <w:rPr>
                <w:rFonts w:hAnsiTheme="minorEastAsia" w:eastAsiaTheme="minorEastAsia"/>
                <w:sz w:val="18"/>
                <w:szCs w:val="18"/>
              </w:rPr>
            </w:pPr>
          </w:p>
        </w:tc>
        <w:tc>
          <w:tcPr>
            <w:tcW w:w="668" w:type="dxa"/>
            <w:vMerge w:val="continue"/>
            <w:vAlign w:val="center"/>
          </w:tcPr>
          <w:p w14:paraId="2299267F">
            <w:pPr>
              <w:adjustRightInd w:val="0"/>
              <w:snapToGrid w:val="0"/>
              <w:jc w:val="center"/>
              <w:rPr>
                <w:rFonts w:hAnsiTheme="minorEastAsia" w:eastAsiaTheme="minorEastAsia"/>
                <w:sz w:val="18"/>
                <w:szCs w:val="18"/>
              </w:rPr>
            </w:pPr>
          </w:p>
        </w:tc>
        <w:tc>
          <w:tcPr>
            <w:tcW w:w="1298" w:type="dxa"/>
            <w:vAlign w:val="center"/>
          </w:tcPr>
          <w:p w14:paraId="7954AC12">
            <w:pPr>
              <w:adjustRightInd w:val="0"/>
              <w:snapToGrid w:val="0"/>
              <w:jc w:val="center"/>
              <w:rPr>
                <w:rFonts w:hAnsiTheme="minorEastAsia" w:eastAsiaTheme="minorEastAsia"/>
                <w:sz w:val="18"/>
                <w:szCs w:val="18"/>
              </w:rPr>
            </w:pPr>
            <w:r>
              <w:rPr>
                <w:rFonts w:hint="eastAsia" w:hAnsiTheme="minorEastAsia" w:eastAsiaTheme="minorEastAsia"/>
                <w:sz w:val="18"/>
                <w:szCs w:val="18"/>
              </w:rPr>
              <w:t>1,3-丁二烯</w:t>
            </w:r>
          </w:p>
        </w:tc>
        <w:tc>
          <w:tcPr>
            <w:tcW w:w="1586" w:type="dxa"/>
            <w:vMerge w:val="continue"/>
            <w:vAlign w:val="center"/>
          </w:tcPr>
          <w:p w14:paraId="202B1C32">
            <w:pPr>
              <w:adjustRightInd w:val="0"/>
              <w:snapToGrid w:val="0"/>
              <w:jc w:val="center"/>
              <w:rPr>
                <w:rFonts w:hAnsiTheme="minorEastAsia" w:eastAsiaTheme="minorEastAsia"/>
                <w:sz w:val="18"/>
                <w:szCs w:val="18"/>
              </w:rPr>
            </w:pPr>
          </w:p>
        </w:tc>
        <w:tc>
          <w:tcPr>
            <w:tcW w:w="3673" w:type="dxa"/>
            <w:vMerge w:val="continue"/>
            <w:vAlign w:val="center"/>
          </w:tcPr>
          <w:p w14:paraId="716098FA">
            <w:pPr>
              <w:adjustRightInd w:val="0"/>
              <w:snapToGrid w:val="0"/>
              <w:jc w:val="center"/>
              <w:rPr>
                <w:rFonts w:hAnsiTheme="minorEastAsia" w:eastAsiaTheme="minorEastAsia"/>
                <w:sz w:val="18"/>
                <w:szCs w:val="18"/>
              </w:rPr>
            </w:pPr>
          </w:p>
        </w:tc>
      </w:tr>
      <w:tr w14:paraId="1B3887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41" w:type="dxa"/>
            <w:vMerge w:val="continue"/>
            <w:vAlign w:val="center"/>
          </w:tcPr>
          <w:p w14:paraId="630FDC45">
            <w:pPr>
              <w:adjustRightInd w:val="0"/>
              <w:snapToGrid w:val="0"/>
              <w:jc w:val="center"/>
              <w:rPr>
                <w:rFonts w:hAnsiTheme="minorEastAsia" w:eastAsiaTheme="minorEastAsia"/>
                <w:b/>
                <w:sz w:val="18"/>
                <w:szCs w:val="18"/>
              </w:rPr>
            </w:pPr>
          </w:p>
        </w:tc>
        <w:tc>
          <w:tcPr>
            <w:tcW w:w="586" w:type="dxa"/>
            <w:vMerge w:val="restart"/>
            <w:vAlign w:val="center"/>
          </w:tcPr>
          <w:p w14:paraId="71FA7131">
            <w:pPr>
              <w:adjustRightInd w:val="0"/>
              <w:snapToGrid w:val="0"/>
              <w:jc w:val="center"/>
              <w:rPr>
                <w:rFonts w:hAnsiTheme="minorEastAsia" w:eastAsiaTheme="minorEastAsia"/>
                <w:sz w:val="18"/>
                <w:szCs w:val="18"/>
              </w:rPr>
            </w:pPr>
            <w:r>
              <w:rPr>
                <w:rFonts w:hAnsiTheme="minorEastAsia" w:eastAsiaTheme="minorEastAsia"/>
                <w:sz w:val="18"/>
                <w:szCs w:val="18"/>
              </w:rPr>
              <w:t>无组织</w:t>
            </w:r>
          </w:p>
        </w:tc>
        <w:tc>
          <w:tcPr>
            <w:tcW w:w="668" w:type="dxa"/>
            <w:vMerge w:val="restart"/>
            <w:vAlign w:val="center"/>
          </w:tcPr>
          <w:p w14:paraId="06178441">
            <w:pPr>
              <w:adjustRightInd w:val="0"/>
              <w:snapToGrid w:val="0"/>
              <w:jc w:val="center"/>
              <w:rPr>
                <w:rFonts w:hAnsiTheme="minorEastAsia" w:eastAsiaTheme="minorEastAsia"/>
                <w:sz w:val="18"/>
                <w:szCs w:val="18"/>
              </w:rPr>
            </w:pPr>
            <w:r>
              <w:rPr>
                <w:rFonts w:hint="eastAsia" w:hAnsiTheme="minorEastAsia" w:eastAsiaTheme="minorEastAsia"/>
                <w:sz w:val="18"/>
                <w:szCs w:val="18"/>
              </w:rPr>
              <w:t>2</w:t>
            </w:r>
            <w:r>
              <w:rPr>
                <w:rFonts w:hAnsiTheme="minorEastAsia" w:eastAsiaTheme="minorEastAsia"/>
                <w:sz w:val="18"/>
                <w:szCs w:val="18"/>
              </w:rPr>
              <w:t>#</w:t>
            </w:r>
            <w:r>
              <w:rPr>
                <w:rFonts w:hint="eastAsia" w:hAnsiTheme="minorEastAsia" w:eastAsiaTheme="minorEastAsia"/>
                <w:sz w:val="18"/>
                <w:szCs w:val="18"/>
              </w:rPr>
              <w:t>厂房</w:t>
            </w:r>
          </w:p>
        </w:tc>
        <w:tc>
          <w:tcPr>
            <w:tcW w:w="1298" w:type="dxa"/>
            <w:vAlign w:val="center"/>
          </w:tcPr>
          <w:p w14:paraId="1884A730">
            <w:pPr>
              <w:adjustRightInd w:val="0"/>
              <w:snapToGrid w:val="0"/>
              <w:jc w:val="center"/>
              <w:rPr>
                <w:rFonts w:hAnsiTheme="minorEastAsia" w:eastAsiaTheme="minorEastAsia"/>
                <w:sz w:val="18"/>
                <w:szCs w:val="18"/>
              </w:rPr>
            </w:pPr>
            <w:r>
              <w:rPr>
                <w:rFonts w:hAnsiTheme="minorEastAsia" w:eastAsiaTheme="minorEastAsia"/>
                <w:sz w:val="18"/>
                <w:szCs w:val="18"/>
              </w:rPr>
              <w:t>非甲烷总烃</w:t>
            </w:r>
          </w:p>
        </w:tc>
        <w:tc>
          <w:tcPr>
            <w:tcW w:w="1586" w:type="dxa"/>
            <w:vMerge w:val="restart"/>
            <w:vAlign w:val="center"/>
          </w:tcPr>
          <w:p w14:paraId="2F282B5C">
            <w:pPr>
              <w:adjustRightInd w:val="0"/>
              <w:snapToGrid w:val="0"/>
              <w:jc w:val="center"/>
              <w:rPr>
                <w:rFonts w:hAnsiTheme="minorEastAsia" w:eastAsiaTheme="minorEastAsia"/>
                <w:sz w:val="18"/>
                <w:szCs w:val="18"/>
              </w:rPr>
            </w:pPr>
            <w:r>
              <w:rPr>
                <w:rFonts w:hAnsiTheme="minorEastAsia" w:eastAsiaTheme="minorEastAsia"/>
                <w:sz w:val="18"/>
                <w:szCs w:val="18"/>
              </w:rPr>
              <w:t>加强车间密闭</w:t>
            </w:r>
          </w:p>
        </w:tc>
        <w:tc>
          <w:tcPr>
            <w:tcW w:w="3673" w:type="dxa"/>
            <w:vMerge w:val="restart"/>
            <w:vAlign w:val="center"/>
          </w:tcPr>
          <w:p w14:paraId="15822077">
            <w:pPr>
              <w:adjustRightInd w:val="0"/>
              <w:snapToGrid w:val="0"/>
              <w:jc w:val="center"/>
              <w:rPr>
                <w:rFonts w:hAnsiTheme="minorEastAsia" w:eastAsiaTheme="minorEastAsia"/>
                <w:sz w:val="18"/>
                <w:szCs w:val="18"/>
              </w:rPr>
            </w:pPr>
            <w:r>
              <w:rPr>
                <w:rFonts w:hAnsiTheme="minorEastAsia" w:eastAsiaTheme="minorEastAsia"/>
                <w:sz w:val="18"/>
                <w:szCs w:val="18"/>
              </w:rPr>
              <w:t>《合成树脂工业污染物排放标准》（GB31572-2015）表9限值</w:t>
            </w:r>
          </w:p>
        </w:tc>
      </w:tr>
      <w:tr w14:paraId="10A06D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41" w:type="dxa"/>
            <w:vMerge w:val="continue"/>
            <w:vAlign w:val="center"/>
          </w:tcPr>
          <w:p w14:paraId="2A554AFB">
            <w:pPr>
              <w:adjustRightInd w:val="0"/>
              <w:snapToGrid w:val="0"/>
              <w:jc w:val="center"/>
              <w:rPr>
                <w:rFonts w:hAnsiTheme="minorEastAsia" w:eastAsiaTheme="minorEastAsia"/>
                <w:b/>
                <w:sz w:val="18"/>
                <w:szCs w:val="18"/>
              </w:rPr>
            </w:pPr>
          </w:p>
        </w:tc>
        <w:tc>
          <w:tcPr>
            <w:tcW w:w="586" w:type="dxa"/>
            <w:vMerge w:val="continue"/>
            <w:vAlign w:val="center"/>
          </w:tcPr>
          <w:p w14:paraId="013757F1">
            <w:pPr>
              <w:adjustRightInd w:val="0"/>
              <w:snapToGrid w:val="0"/>
              <w:jc w:val="center"/>
              <w:rPr>
                <w:rFonts w:hAnsiTheme="minorEastAsia" w:eastAsiaTheme="minorEastAsia"/>
                <w:sz w:val="18"/>
                <w:szCs w:val="18"/>
              </w:rPr>
            </w:pPr>
          </w:p>
        </w:tc>
        <w:tc>
          <w:tcPr>
            <w:tcW w:w="668" w:type="dxa"/>
            <w:vMerge w:val="continue"/>
            <w:vAlign w:val="center"/>
          </w:tcPr>
          <w:p w14:paraId="30FB70D7">
            <w:pPr>
              <w:adjustRightInd w:val="0"/>
              <w:snapToGrid w:val="0"/>
              <w:jc w:val="center"/>
              <w:rPr>
                <w:rFonts w:hAnsiTheme="minorEastAsia" w:eastAsiaTheme="minorEastAsia"/>
                <w:sz w:val="18"/>
                <w:szCs w:val="18"/>
              </w:rPr>
            </w:pPr>
          </w:p>
        </w:tc>
        <w:tc>
          <w:tcPr>
            <w:tcW w:w="1298" w:type="dxa"/>
            <w:vAlign w:val="center"/>
          </w:tcPr>
          <w:p w14:paraId="4BE61D09">
            <w:pPr>
              <w:adjustRightInd w:val="0"/>
              <w:snapToGrid w:val="0"/>
              <w:jc w:val="center"/>
              <w:rPr>
                <w:rFonts w:hAnsiTheme="minorEastAsia" w:eastAsiaTheme="minorEastAsia"/>
                <w:sz w:val="18"/>
                <w:szCs w:val="18"/>
              </w:rPr>
            </w:pPr>
            <w:r>
              <w:rPr>
                <w:rFonts w:hAnsiTheme="minorEastAsia" w:eastAsiaTheme="minorEastAsia"/>
                <w:sz w:val="18"/>
                <w:szCs w:val="18"/>
              </w:rPr>
              <w:t>苯乙烯</w:t>
            </w:r>
          </w:p>
        </w:tc>
        <w:tc>
          <w:tcPr>
            <w:tcW w:w="1586" w:type="dxa"/>
            <w:vMerge w:val="continue"/>
            <w:vAlign w:val="center"/>
          </w:tcPr>
          <w:p w14:paraId="105E89B8">
            <w:pPr>
              <w:adjustRightInd w:val="0"/>
              <w:snapToGrid w:val="0"/>
              <w:jc w:val="center"/>
              <w:rPr>
                <w:rFonts w:hAnsiTheme="minorEastAsia" w:eastAsiaTheme="minorEastAsia"/>
                <w:sz w:val="18"/>
                <w:szCs w:val="18"/>
              </w:rPr>
            </w:pPr>
          </w:p>
        </w:tc>
        <w:tc>
          <w:tcPr>
            <w:tcW w:w="3673" w:type="dxa"/>
            <w:vMerge w:val="continue"/>
            <w:vAlign w:val="center"/>
          </w:tcPr>
          <w:p w14:paraId="67DA2787">
            <w:pPr>
              <w:adjustRightInd w:val="0"/>
              <w:snapToGrid w:val="0"/>
              <w:jc w:val="center"/>
              <w:rPr>
                <w:rFonts w:hAnsiTheme="minorEastAsia" w:eastAsiaTheme="minorEastAsia"/>
                <w:sz w:val="18"/>
                <w:szCs w:val="18"/>
              </w:rPr>
            </w:pPr>
          </w:p>
        </w:tc>
      </w:tr>
      <w:tr w14:paraId="0E71C6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41" w:type="dxa"/>
            <w:vMerge w:val="continue"/>
            <w:vAlign w:val="center"/>
          </w:tcPr>
          <w:p w14:paraId="198296FB">
            <w:pPr>
              <w:adjustRightInd w:val="0"/>
              <w:snapToGrid w:val="0"/>
              <w:jc w:val="center"/>
              <w:rPr>
                <w:rFonts w:hAnsiTheme="minorEastAsia" w:eastAsiaTheme="minorEastAsia"/>
                <w:b/>
                <w:sz w:val="18"/>
                <w:szCs w:val="18"/>
              </w:rPr>
            </w:pPr>
          </w:p>
        </w:tc>
        <w:tc>
          <w:tcPr>
            <w:tcW w:w="586" w:type="dxa"/>
            <w:vMerge w:val="continue"/>
            <w:vAlign w:val="center"/>
          </w:tcPr>
          <w:p w14:paraId="42A7E2EB">
            <w:pPr>
              <w:adjustRightInd w:val="0"/>
              <w:snapToGrid w:val="0"/>
              <w:jc w:val="center"/>
              <w:rPr>
                <w:rFonts w:hAnsiTheme="minorEastAsia" w:eastAsiaTheme="minorEastAsia"/>
                <w:sz w:val="18"/>
                <w:szCs w:val="18"/>
              </w:rPr>
            </w:pPr>
          </w:p>
        </w:tc>
        <w:tc>
          <w:tcPr>
            <w:tcW w:w="668" w:type="dxa"/>
            <w:vMerge w:val="continue"/>
            <w:vAlign w:val="center"/>
          </w:tcPr>
          <w:p w14:paraId="2471DD13">
            <w:pPr>
              <w:adjustRightInd w:val="0"/>
              <w:snapToGrid w:val="0"/>
              <w:jc w:val="center"/>
              <w:rPr>
                <w:rFonts w:hAnsiTheme="minorEastAsia" w:eastAsiaTheme="minorEastAsia"/>
                <w:sz w:val="18"/>
                <w:szCs w:val="18"/>
              </w:rPr>
            </w:pPr>
          </w:p>
        </w:tc>
        <w:tc>
          <w:tcPr>
            <w:tcW w:w="1298" w:type="dxa"/>
            <w:vAlign w:val="center"/>
          </w:tcPr>
          <w:p w14:paraId="7BC9687B">
            <w:pPr>
              <w:adjustRightInd w:val="0"/>
              <w:snapToGrid w:val="0"/>
              <w:jc w:val="center"/>
              <w:rPr>
                <w:rFonts w:hAnsiTheme="minorEastAsia" w:eastAsiaTheme="minorEastAsia"/>
                <w:sz w:val="18"/>
                <w:szCs w:val="18"/>
              </w:rPr>
            </w:pPr>
            <w:r>
              <w:rPr>
                <w:rFonts w:hint="eastAsia" w:hAnsiTheme="minorEastAsia" w:eastAsiaTheme="minorEastAsia"/>
                <w:sz w:val="18"/>
                <w:szCs w:val="18"/>
              </w:rPr>
              <w:t>丙烯腈</w:t>
            </w:r>
          </w:p>
        </w:tc>
        <w:tc>
          <w:tcPr>
            <w:tcW w:w="1586" w:type="dxa"/>
            <w:vMerge w:val="continue"/>
            <w:vAlign w:val="center"/>
          </w:tcPr>
          <w:p w14:paraId="5ADB5733">
            <w:pPr>
              <w:adjustRightInd w:val="0"/>
              <w:snapToGrid w:val="0"/>
              <w:jc w:val="center"/>
              <w:rPr>
                <w:rFonts w:hAnsiTheme="minorEastAsia" w:eastAsiaTheme="minorEastAsia"/>
                <w:sz w:val="18"/>
                <w:szCs w:val="18"/>
              </w:rPr>
            </w:pPr>
          </w:p>
        </w:tc>
        <w:tc>
          <w:tcPr>
            <w:tcW w:w="3673" w:type="dxa"/>
            <w:vMerge w:val="continue"/>
            <w:vAlign w:val="center"/>
          </w:tcPr>
          <w:p w14:paraId="04F78D84">
            <w:pPr>
              <w:adjustRightInd w:val="0"/>
              <w:snapToGrid w:val="0"/>
              <w:jc w:val="center"/>
              <w:rPr>
                <w:rFonts w:hAnsiTheme="minorEastAsia" w:eastAsiaTheme="minorEastAsia"/>
                <w:sz w:val="18"/>
                <w:szCs w:val="18"/>
              </w:rPr>
            </w:pPr>
          </w:p>
        </w:tc>
      </w:tr>
      <w:tr w14:paraId="47E6EE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41" w:type="dxa"/>
            <w:vMerge w:val="continue"/>
            <w:vAlign w:val="center"/>
          </w:tcPr>
          <w:p w14:paraId="2F381B87">
            <w:pPr>
              <w:adjustRightInd w:val="0"/>
              <w:snapToGrid w:val="0"/>
              <w:jc w:val="center"/>
              <w:rPr>
                <w:rFonts w:hAnsiTheme="minorEastAsia" w:eastAsiaTheme="minorEastAsia"/>
                <w:b/>
                <w:sz w:val="18"/>
                <w:szCs w:val="18"/>
              </w:rPr>
            </w:pPr>
          </w:p>
        </w:tc>
        <w:tc>
          <w:tcPr>
            <w:tcW w:w="586" w:type="dxa"/>
            <w:vMerge w:val="continue"/>
            <w:vAlign w:val="center"/>
          </w:tcPr>
          <w:p w14:paraId="64D8CC0B">
            <w:pPr>
              <w:adjustRightInd w:val="0"/>
              <w:snapToGrid w:val="0"/>
              <w:jc w:val="center"/>
              <w:rPr>
                <w:rFonts w:hAnsiTheme="minorEastAsia" w:eastAsiaTheme="minorEastAsia"/>
                <w:sz w:val="18"/>
                <w:szCs w:val="18"/>
              </w:rPr>
            </w:pPr>
          </w:p>
        </w:tc>
        <w:tc>
          <w:tcPr>
            <w:tcW w:w="668" w:type="dxa"/>
            <w:vMerge w:val="continue"/>
            <w:vAlign w:val="center"/>
          </w:tcPr>
          <w:p w14:paraId="493ABD7A">
            <w:pPr>
              <w:adjustRightInd w:val="0"/>
              <w:snapToGrid w:val="0"/>
              <w:jc w:val="center"/>
              <w:rPr>
                <w:rFonts w:hAnsiTheme="minorEastAsia" w:eastAsiaTheme="minorEastAsia"/>
                <w:sz w:val="18"/>
                <w:szCs w:val="18"/>
              </w:rPr>
            </w:pPr>
          </w:p>
        </w:tc>
        <w:tc>
          <w:tcPr>
            <w:tcW w:w="1298" w:type="dxa"/>
            <w:vAlign w:val="center"/>
          </w:tcPr>
          <w:p w14:paraId="7CEB96F7">
            <w:pPr>
              <w:adjustRightInd w:val="0"/>
              <w:snapToGrid w:val="0"/>
              <w:jc w:val="center"/>
              <w:rPr>
                <w:rFonts w:hAnsiTheme="minorEastAsia" w:eastAsiaTheme="minorEastAsia"/>
                <w:sz w:val="18"/>
                <w:szCs w:val="18"/>
              </w:rPr>
            </w:pPr>
            <w:r>
              <w:rPr>
                <w:rFonts w:hint="eastAsia" w:hAnsiTheme="minorEastAsia" w:eastAsiaTheme="minorEastAsia"/>
                <w:sz w:val="18"/>
                <w:szCs w:val="18"/>
              </w:rPr>
              <w:t>甲苯</w:t>
            </w:r>
          </w:p>
        </w:tc>
        <w:tc>
          <w:tcPr>
            <w:tcW w:w="1586" w:type="dxa"/>
            <w:vMerge w:val="continue"/>
            <w:vAlign w:val="center"/>
          </w:tcPr>
          <w:p w14:paraId="003538CE">
            <w:pPr>
              <w:adjustRightInd w:val="0"/>
              <w:snapToGrid w:val="0"/>
              <w:jc w:val="center"/>
              <w:rPr>
                <w:rFonts w:hAnsiTheme="minorEastAsia" w:eastAsiaTheme="minorEastAsia"/>
                <w:sz w:val="18"/>
                <w:szCs w:val="18"/>
              </w:rPr>
            </w:pPr>
          </w:p>
        </w:tc>
        <w:tc>
          <w:tcPr>
            <w:tcW w:w="3673" w:type="dxa"/>
            <w:vMerge w:val="continue"/>
            <w:vAlign w:val="center"/>
          </w:tcPr>
          <w:p w14:paraId="6DC50E67">
            <w:pPr>
              <w:adjustRightInd w:val="0"/>
              <w:snapToGrid w:val="0"/>
              <w:jc w:val="center"/>
              <w:rPr>
                <w:rFonts w:hAnsiTheme="minorEastAsia" w:eastAsiaTheme="minorEastAsia"/>
                <w:sz w:val="18"/>
                <w:szCs w:val="18"/>
              </w:rPr>
            </w:pPr>
          </w:p>
        </w:tc>
      </w:tr>
      <w:tr w14:paraId="77F5B4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41" w:type="dxa"/>
            <w:vMerge w:val="continue"/>
            <w:vAlign w:val="center"/>
          </w:tcPr>
          <w:p w14:paraId="130D9211">
            <w:pPr>
              <w:adjustRightInd w:val="0"/>
              <w:snapToGrid w:val="0"/>
              <w:jc w:val="center"/>
              <w:rPr>
                <w:rFonts w:hAnsiTheme="minorEastAsia" w:eastAsiaTheme="minorEastAsia"/>
                <w:b/>
                <w:sz w:val="18"/>
                <w:szCs w:val="18"/>
              </w:rPr>
            </w:pPr>
          </w:p>
        </w:tc>
        <w:tc>
          <w:tcPr>
            <w:tcW w:w="586" w:type="dxa"/>
            <w:vMerge w:val="continue"/>
            <w:vAlign w:val="center"/>
          </w:tcPr>
          <w:p w14:paraId="743E084B">
            <w:pPr>
              <w:adjustRightInd w:val="0"/>
              <w:snapToGrid w:val="0"/>
              <w:jc w:val="center"/>
              <w:rPr>
                <w:rFonts w:hAnsiTheme="minorEastAsia" w:eastAsiaTheme="minorEastAsia"/>
                <w:sz w:val="18"/>
                <w:szCs w:val="18"/>
              </w:rPr>
            </w:pPr>
          </w:p>
        </w:tc>
        <w:tc>
          <w:tcPr>
            <w:tcW w:w="668" w:type="dxa"/>
            <w:vMerge w:val="continue"/>
            <w:vAlign w:val="center"/>
          </w:tcPr>
          <w:p w14:paraId="4D41CC59">
            <w:pPr>
              <w:adjustRightInd w:val="0"/>
              <w:snapToGrid w:val="0"/>
              <w:jc w:val="center"/>
              <w:rPr>
                <w:rFonts w:hAnsiTheme="minorEastAsia" w:eastAsiaTheme="minorEastAsia"/>
                <w:sz w:val="18"/>
                <w:szCs w:val="18"/>
              </w:rPr>
            </w:pPr>
          </w:p>
        </w:tc>
        <w:tc>
          <w:tcPr>
            <w:tcW w:w="1298" w:type="dxa"/>
            <w:vAlign w:val="center"/>
          </w:tcPr>
          <w:p w14:paraId="38818FEB">
            <w:pPr>
              <w:adjustRightInd w:val="0"/>
              <w:snapToGrid w:val="0"/>
              <w:jc w:val="center"/>
              <w:rPr>
                <w:rFonts w:hAnsiTheme="minorEastAsia" w:eastAsiaTheme="minorEastAsia"/>
                <w:sz w:val="18"/>
                <w:szCs w:val="18"/>
              </w:rPr>
            </w:pPr>
            <w:r>
              <w:rPr>
                <w:rFonts w:hint="eastAsia" w:hAnsiTheme="minorEastAsia" w:eastAsiaTheme="minorEastAsia"/>
                <w:sz w:val="18"/>
                <w:szCs w:val="18"/>
              </w:rPr>
              <w:t>乙苯</w:t>
            </w:r>
          </w:p>
        </w:tc>
        <w:tc>
          <w:tcPr>
            <w:tcW w:w="1586" w:type="dxa"/>
            <w:vMerge w:val="continue"/>
            <w:vAlign w:val="center"/>
          </w:tcPr>
          <w:p w14:paraId="16673147">
            <w:pPr>
              <w:adjustRightInd w:val="0"/>
              <w:snapToGrid w:val="0"/>
              <w:jc w:val="center"/>
              <w:rPr>
                <w:rFonts w:hAnsiTheme="minorEastAsia" w:eastAsiaTheme="minorEastAsia"/>
                <w:sz w:val="18"/>
                <w:szCs w:val="18"/>
              </w:rPr>
            </w:pPr>
          </w:p>
        </w:tc>
        <w:tc>
          <w:tcPr>
            <w:tcW w:w="3673" w:type="dxa"/>
            <w:vMerge w:val="continue"/>
            <w:vAlign w:val="center"/>
          </w:tcPr>
          <w:p w14:paraId="1489C997">
            <w:pPr>
              <w:adjustRightInd w:val="0"/>
              <w:snapToGrid w:val="0"/>
              <w:jc w:val="center"/>
              <w:rPr>
                <w:rFonts w:hAnsiTheme="minorEastAsia" w:eastAsiaTheme="minorEastAsia"/>
                <w:sz w:val="18"/>
                <w:szCs w:val="18"/>
              </w:rPr>
            </w:pPr>
          </w:p>
        </w:tc>
      </w:tr>
      <w:tr w14:paraId="3A5E89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41" w:type="dxa"/>
            <w:vMerge w:val="continue"/>
            <w:vAlign w:val="center"/>
          </w:tcPr>
          <w:p w14:paraId="1C271593">
            <w:pPr>
              <w:adjustRightInd w:val="0"/>
              <w:snapToGrid w:val="0"/>
              <w:jc w:val="center"/>
              <w:rPr>
                <w:rFonts w:hAnsiTheme="minorEastAsia" w:eastAsiaTheme="minorEastAsia"/>
                <w:b/>
                <w:sz w:val="18"/>
                <w:szCs w:val="18"/>
              </w:rPr>
            </w:pPr>
          </w:p>
        </w:tc>
        <w:tc>
          <w:tcPr>
            <w:tcW w:w="586" w:type="dxa"/>
            <w:vMerge w:val="continue"/>
            <w:vAlign w:val="center"/>
          </w:tcPr>
          <w:p w14:paraId="323B16E2">
            <w:pPr>
              <w:adjustRightInd w:val="0"/>
              <w:snapToGrid w:val="0"/>
              <w:jc w:val="center"/>
              <w:rPr>
                <w:rFonts w:hAnsiTheme="minorEastAsia" w:eastAsiaTheme="minorEastAsia"/>
                <w:sz w:val="18"/>
                <w:szCs w:val="18"/>
              </w:rPr>
            </w:pPr>
          </w:p>
        </w:tc>
        <w:tc>
          <w:tcPr>
            <w:tcW w:w="668" w:type="dxa"/>
            <w:vMerge w:val="continue"/>
            <w:vAlign w:val="center"/>
          </w:tcPr>
          <w:p w14:paraId="3FD3E1E6">
            <w:pPr>
              <w:adjustRightInd w:val="0"/>
              <w:snapToGrid w:val="0"/>
              <w:jc w:val="center"/>
              <w:rPr>
                <w:rFonts w:hAnsiTheme="minorEastAsia" w:eastAsiaTheme="minorEastAsia"/>
                <w:sz w:val="18"/>
                <w:szCs w:val="18"/>
              </w:rPr>
            </w:pPr>
          </w:p>
        </w:tc>
        <w:tc>
          <w:tcPr>
            <w:tcW w:w="1298" w:type="dxa"/>
            <w:vAlign w:val="center"/>
          </w:tcPr>
          <w:p w14:paraId="61E40981">
            <w:pPr>
              <w:adjustRightInd w:val="0"/>
              <w:snapToGrid w:val="0"/>
              <w:jc w:val="center"/>
              <w:rPr>
                <w:rFonts w:hAnsiTheme="minorEastAsia" w:eastAsiaTheme="minorEastAsia"/>
                <w:sz w:val="18"/>
                <w:szCs w:val="18"/>
              </w:rPr>
            </w:pPr>
            <w:r>
              <w:rPr>
                <w:rFonts w:hint="eastAsia" w:hAnsiTheme="minorEastAsia" w:eastAsiaTheme="minorEastAsia"/>
                <w:sz w:val="18"/>
                <w:szCs w:val="18"/>
              </w:rPr>
              <w:t>1,3-丁二烯</w:t>
            </w:r>
          </w:p>
        </w:tc>
        <w:tc>
          <w:tcPr>
            <w:tcW w:w="1586" w:type="dxa"/>
            <w:vMerge w:val="continue"/>
            <w:vAlign w:val="center"/>
          </w:tcPr>
          <w:p w14:paraId="6881F48A">
            <w:pPr>
              <w:adjustRightInd w:val="0"/>
              <w:snapToGrid w:val="0"/>
              <w:jc w:val="center"/>
              <w:rPr>
                <w:rFonts w:hAnsiTheme="minorEastAsia" w:eastAsiaTheme="minorEastAsia"/>
                <w:sz w:val="18"/>
                <w:szCs w:val="18"/>
              </w:rPr>
            </w:pPr>
          </w:p>
        </w:tc>
        <w:tc>
          <w:tcPr>
            <w:tcW w:w="3673" w:type="dxa"/>
            <w:vMerge w:val="continue"/>
            <w:vAlign w:val="center"/>
          </w:tcPr>
          <w:p w14:paraId="7FFE953C">
            <w:pPr>
              <w:adjustRightInd w:val="0"/>
              <w:snapToGrid w:val="0"/>
              <w:jc w:val="center"/>
              <w:rPr>
                <w:rFonts w:hAnsiTheme="minorEastAsia" w:eastAsiaTheme="minorEastAsia"/>
                <w:sz w:val="18"/>
                <w:szCs w:val="18"/>
              </w:rPr>
            </w:pPr>
          </w:p>
        </w:tc>
      </w:tr>
      <w:tr w14:paraId="3285E0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41" w:type="dxa"/>
            <w:vMerge w:val="continue"/>
            <w:vAlign w:val="center"/>
          </w:tcPr>
          <w:p w14:paraId="3E81AB71">
            <w:pPr>
              <w:adjustRightInd w:val="0"/>
              <w:snapToGrid w:val="0"/>
              <w:jc w:val="center"/>
              <w:rPr>
                <w:rFonts w:hAnsiTheme="minorEastAsia" w:eastAsiaTheme="minorEastAsia"/>
                <w:b/>
                <w:sz w:val="18"/>
                <w:szCs w:val="18"/>
              </w:rPr>
            </w:pPr>
          </w:p>
        </w:tc>
        <w:tc>
          <w:tcPr>
            <w:tcW w:w="586" w:type="dxa"/>
            <w:vMerge w:val="continue"/>
            <w:vAlign w:val="center"/>
          </w:tcPr>
          <w:p w14:paraId="446ABC14">
            <w:pPr>
              <w:adjustRightInd w:val="0"/>
              <w:snapToGrid w:val="0"/>
              <w:jc w:val="center"/>
              <w:rPr>
                <w:rFonts w:hAnsiTheme="minorEastAsia" w:eastAsiaTheme="minorEastAsia"/>
                <w:sz w:val="18"/>
                <w:szCs w:val="18"/>
              </w:rPr>
            </w:pPr>
          </w:p>
        </w:tc>
        <w:tc>
          <w:tcPr>
            <w:tcW w:w="668" w:type="dxa"/>
            <w:vMerge w:val="continue"/>
            <w:vAlign w:val="center"/>
          </w:tcPr>
          <w:p w14:paraId="21E0AA2D">
            <w:pPr>
              <w:adjustRightInd w:val="0"/>
              <w:snapToGrid w:val="0"/>
              <w:jc w:val="center"/>
              <w:rPr>
                <w:rFonts w:hAnsiTheme="minorEastAsia" w:eastAsiaTheme="minorEastAsia"/>
                <w:sz w:val="18"/>
                <w:szCs w:val="18"/>
              </w:rPr>
            </w:pPr>
          </w:p>
        </w:tc>
        <w:tc>
          <w:tcPr>
            <w:tcW w:w="1298" w:type="dxa"/>
            <w:vAlign w:val="center"/>
          </w:tcPr>
          <w:p w14:paraId="76AA4A49">
            <w:pPr>
              <w:adjustRightInd w:val="0"/>
              <w:snapToGrid w:val="0"/>
              <w:jc w:val="center"/>
              <w:rPr>
                <w:rFonts w:hAnsiTheme="minorEastAsia" w:eastAsiaTheme="minorEastAsia"/>
                <w:sz w:val="18"/>
                <w:szCs w:val="18"/>
              </w:rPr>
            </w:pPr>
            <w:r>
              <w:rPr>
                <w:rFonts w:hAnsiTheme="minorEastAsia" w:eastAsiaTheme="minorEastAsia"/>
                <w:sz w:val="18"/>
                <w:szCs w:val="18"/>
              </w:rPr>
              <w:t>颗粒物</w:t>
            </w:r>
          </w:p>
        </w:tc>
        <w:tc>
          <w:tcPr>
            <w:tcW w:w="1586" w:type="dxa"/>
            <w:vMerge w:val="continue"/>
            <w:vAlign w:val="center"/>
          </w:tcPr>
          <w:p w14:paraId="0E84D62E">
            <w:pPr>
              <w:adjustRightInd w:val="0"/>
              <w:snapToGrid w:val="0"/>
              <w:jc w:val="center"/>
              <w:rPr>
                <w:rFonts w:hAnsiTheme="minorEastAsia" w:eastAsiaTheme="minorEastAsia"/>
                <w:sz w:val="18"/>
                <w:szCs w:val="18"/>
              </w:rPr>
            </w:pPr>
          </w:p>
        </w:tc>
        <w:tc>
          <w:tcPr>
            <w:tcW w:w="3673" w:type="dxa"/>
            <w:vMerge w:val="continue"/>
            <w:vAlign w:val="center"/>
          </w:tcPr>
          <w:p w14:paraId="572B454B">
            <w:pPr>
              <w:adjustRightInd w:val="0"/>
              <w:snapToGrid w:val="0"/>
              <w:jc w:val="center"/>
              <w:rPr>
                <w:rFonts w:hAnsiTheme="minorEastAsia" w:eastAsiaTheme="minorEastAsia"/>
                <w:sz w:val="18"/>
                <w:szCs w:val="18"/>
              </w:rPr>
            </w:pPr>
          </w:p>
        </w:tc>
      </w:tr>
      <w:tr w14:paraId="564B04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41" w:type="dxa"/>
            <w:vMerge w:val="continue"/>
            <w:vAlign w:val="center"/>
          </w:tcPr>
          <w:p w14:paraId="37C9AEED">
            <w:pPr>
              <w:adjustRightInd w:val="0"/>
              <w:snapToGrid w:val="0"/>
              <w:jc w:val="center"/>
              <w:rPr>
                <w:rFonts w:hAnsiTheme="minorEastAsia" w:eastAsiaTheme="minorEastAsia"/>
                <w:b/>
                <w:sz w:val="18"/>
                <w:szCs w:val="18"/>
              </w:rPr>
            </w:pPr>
          </w:p>
        </w:tc>
        <w:tc>
          <w:tcPr>
            <w:tcW w:w="1254" w:type="dxa"/>
            <w:gridSpan w:val="2"/>
            <w:vAlign w:val="center"/>
          </w:tcPr>
          <w:p w14:paraId="5F6D17FB">
            <w:pPr>
              <w:adjustRightInd w:val="0"/>
              <w:snapToGrid w:val="0"/>
              <w:jc w:val="center"/>
              <w:rPr>
                <w:rFonts w:hAnsiTheme="minorEastAsia" w:eastAsiaTheme="minorEastAsia"/>
                <w:sz w:val="18"/>
                <w:szCs w:val="18"/>
              </w:rPr>
            </w:pPr>
            <w:r>
              <w:rPr>
                <w:rFonts w:hint="eastAsia" w:hAnsiTheme="minorEastAsia" w:eastAsiaTheme="minorEastAsia"/>
                <w:sz w:val="18"/>
                <w:szCs w:val="18"/>
              </w:rPr>
              <w:t>厂房外</w:t>
            </w:r>
          </w:p>
        </w:tc>
        <w:tc>
          <w:tcPr>
            <w:tcW w:w="1298" w:type="dxa"/>
            <w:vAlign w:val="center"/>
          </w:tcPr>
          <w:p w14:paraId="7F9194BE">
            <w:pPr>
              <w:adjustRightInd w:val="0"/>
              <w:snapToGrid w:val="0"/>
              <w:jc w:val="center"/>
              <w:rPr>
                <w:rFonts w:hAnsiTheme="minorEastAsia" w:eastAsiaTheme="minorEastAsia"/>
                <w:sz w:val="18"/>
                <w:szCs w:val="18"/>
              </w:rPr>
            </w:pPr>
            <w:r>
              <w:rPr>
                <w:rFonts w:hint="eastAsia" w:hAnsiTheme="minorEastAsia" w:eastAsiaTheme="minorEastAsia"/>
                <w:sz w:val="18"/>
                <w:szCs w:val="18"/>
              </w:rPr>
              <w:t>非甲烷总烃</w:t>
            </w:r>
          </w:p>
        </w:tc>
        <w:tc>
          <w:tcPr>
            <w:tcW w:w="1586" w:type="dxa"/>
            <w:vAlign w:val="center"/>
          </w:tcPr>
          <w:p w14:paraId="378A9C52">
            <w:pPr>
              <w:adjustRightInd w:val="0"/>
              <w:snapToGrid w:val="0"/>
              <w:jc w:val="center"/>
              <w:rPr>
                <w:rFonts w:hAnsiTheme="minorEastAsia" w:eastAsiaTheme="minorEastAsia"/>
                <w:sz w:val="18"/>
                <w:szCs w:val="18"/>
              </w:rPr>
            </w:pPr>
            <w:r>
              <w:rPr>
                <w:rFonts w:hint="eastAsia" w:hAnsiTheme="minorEastAsia" w:eastAsiaTheme="minorEastAsia"/>
                <w:sz w:val="18"/>
                <w:szCs w:val="18"/>
              </w:rPr>
              <w:t>/</w:t>
            </w:r>
          </w:p>
        </w:tc>
        <w:tc>
          <w:tcPr>
            <w:tcW w:w="3673" w:type="dxa"/>
            <w:vAlign w:val="center"/>
          </w:tcPr>
          <w:p w14:paraId="59FD4792">
            <w:pPr>
              <w:adjustRightInd w:val="0"/>
              <w:snapToGrid w:val="0"/>
              <w:jc w:val="center"/>
              <w:rPr>
                <w:rFonts w:hAnsiTheme="minorEastAsia" w:eastAsiaTheme="minorEastAsia"/>
                <w:sz w:val="18"/>
                <w:szCs w:val="18"/>
              </w:rPr>
            </w:pPr>
            <w:r>
              <w:rPr>
                <w:rFonts w:hAnsiTheme="minorEastAsia" w:eastAsiaTheme="minorEastAsia"/>
                <w:sz w:val="18"/>
                <w:szCs w:val="18"/>
              </w:rPr>
              <w:t>江苏省地方标准《大气污染物综合排放标准》（DB32/4041-2021）表2</w:t>
            </w:r>
          </w:p>
        </w:tc>
      </w:tr>
      <w:tr w14:paraId="6E65BB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41" w:type="dxa"/>
            <w:vAlign w:val="center"/>
          </w:tcPr>
          <w:p w14:paraId="33CE1EDF">
            <w:pPr>
              <w:adjustRightInd w:val="0"/>
              <w:snapToGrid w:val="0"/>
              <w:jc w:val="center"/>
              <w:rPr>
                <w:rFonts w:eastAsiaTheme="minorEastAsia"/>
                <w:b/>
                <w:sz w:val="18"/>
                <w:szCs w:val="18"/>
              </w:rPr>
            </w:pPr>
            <w:r>
              <w:rPr>
                <w:rFonts w:hAnsiTheme="minorEastAsia" w:eastAsiaTheme="minorEastAsia"/>
                <w:b/>
                <w:sz w:val="18"/>
                <w:szCs w:val="18"/>
              </w:rPr>
              <w:t>地表水环境</w:t>
            </w:r>
          </w:p>
        </w:tc>
        <w:tc>
          <w:tcPr>
            <w:tcW w:w="1254" w:type="dxa"/>
            <w:gridSpan w:val="2"/>
            <w:vAlign w:val="center"/>
          </w:tcPr>
          <w:p w14:paraId="2ED61D26">
            <w:pPr>
              <w:adjustRightInd w:val="0"/>
              <w:snapToGrid w:val="0"/>
              <w:jc w:val="center"/>
              <w:rPr>
                <w:rFonts w:eastAsiaTheme="minorEastAsia"/>
                <w:sz w:val="18"/>
                <w:szCs w:val="18"/>
              </w:rPr>
            </w:pPr>
            <w:r>
              <w:rPr>
                <w:rFonts w:hAnsiTheme="minorEastAsia" w:eastAsiaTheme="minorEastAsia"/>
                <w:sz w:val="18"/>
                <w:szCs w:val="18"/>
              </w:rPr>
              <w:t>生活污水</w:t>
            </w:r>
          </w:p>
        </w:tc>
        <w:tc>
          <w:tcPr>
            <w:tcW w:w="1298" w:type="dxa"/>
            <w:vAlign w:val="center"/>
          </w:tcPr>
          <w:p w14:paraId="675393E3">
            <w:pPr>
              <w:adjustRightInd w:val="0"/>
              <w:snapToGrid w:val="0"/>
              <w:jc w:val="center"/>
              <w:rPr>
                <w:rFonts w:eastAsiaTheme="minorEastAsia"/>
                <w:sz w:val="18"/>
                <w:szCs w:val="18"/>
              </w:rPr>
            </w:pPr>
            <w:r>
              <w:rPr>
                <w:rFonts w:eastAsiaTheme="minorEastAsia"/>
                <w:sz w:val="18"/>
                <w:szCs w:val="18"/>
              </w:rPr>
              <w:t>COD</w:t>
            </w:r>
            <w:r>
              <w:rPr>
                <w:rFonts w:hAnsiTheme="minorEastAsia" w:eastAsiaTheme="minorEastAsia"/>
                <w:sz w:val="18"/>
                <w:szCs w:val="18"/>
              </w:rPr>
              <w:t>、</w:t>
            </w:r>
            <w:r>
              <w:rPr>
                <w:rFonts w:eastAsiaTheme="minorEastAsia"/>
                <w:sz w:val="18"/>
                <w:szCs w:val="18"/>
              </w:rPr>
              <w:t>SS</w:t>
            </w:r>
            <w:r>
              <w:rPr>
                <w:rFonts w:hAnsiTheme="minorEastAsia" w:eastAsiaTheme="minorEastAsia"/>
                <w:sz w:val="18"/>
                <w:szCs w:val="18"/>
              </w:rPr>
              <w:t>、氨氮、总磷、总氮、动植物油</w:t>
            </w:r>
          </w:p>
        </w:tc>
        <w:tc>
          <w:tcPr>
            <w:tcW w:w="1586" w:type="dxa"/>
            <w:vAlign w:val="center"/>
          </w:tcPr>
          <w:p w14:paraId="30517D05">
            <w:pPr>
              <w:adjustRightInd w:val="0"/>
              <w:snapToGrid w:val="0"/>
              <w:jc w:val="center"/>
              <w:rPr>
                <w:rFonts w:eastAsiaTheme="minorEastAsia"/>
                <w:sz w:val="18"/>
                <w:szCs w:val="18"/>
              </w:rPr>
            </w:pPr>
            <w:r>
              <w:rPr>
                <w:rFonts w:hAnsiTheme="minorEastAsia" w:eastAsiaTheme="minorEastAsia"/>
                <w:sz w:val="18"/>
                <w:szCs w:val="18"/>
              </w:rPr>
              <w:t>化粪池</w:t>
            </w:r>
            <w:r>
              <w:rPr>
                <w:rFonts w:hint="eastAsia" w:hAnsiTheme="minorEastAsia" w:eastAsiaTheme="minorEastAsia"/>
                <w:sz w:val="18"/>
                <w:szCs w:val="18"/>
              </w:rPr>
              <w:t>+隔油池</w:t>
            </w:r>
          </w:p>
        </w:tc>
        <w:tc>
          <w:tcPr>
            <w:tcW w:w="3673" w:type="dxa"/>
            <w:vAlign w:val="center"/>
          </w:tcPr>
          <w:p w14:paraId="392A63D4">
            <w:pPr>
              <w:adjustRightInd w:val="0"/>
              <w:snapToGrid w:val="0"/>
              <w:jc w:val="center"/>
              <w:rPr>
                <w:rFonts w:hAnsiTheme="minorEastAsia" w:eastAsiaTheme="minorEastAsia"/>
                <w:sz w:val="18"/>
                <w:szCs w:val="18"/>
              </w:rPr>
            </w:pPr>
            <w:r>
              <w:rPr>
                <w:rFonts w:hint="eastAsia" w:hAnsiTheme="minorEastAsia" w:eastAsiaTheme="minorEastAsia"/>
                <w:sz w:val="18"/>
                <w:szCs w:val="18"/>
              </w:rPr>
              <w:t>涟水县</w:t>
            </w:r>
            <w:r>
              <w:rPr>
                <w:rFonts w:hAnsiTheme="minorEastAsia" w:eastAsiaTheme="minorEastAsia"/>
                <w:sz w:val="18"/>
                <w:szCs w:val="18"/>
              </w:rPr>
              <w:t>经济技术开发区西区污水处理厂接管标准</w:t>
            </w:r>
          </w:p>
          <w:p w14:paraId="2A3296F4">
            <w:pPr>
              <w:adjustRightInd w:val="0"/>
              <w:snapToGrid w:val="0"/>
              <w:jc w:val="center"/>
              <w:rPr>
                <w:rFonts w:hAnsiTheme="minorEastAsia" w:eastAsiaTheme="minorEastAsia"/>
                <w:sz w:val="18"/>
                <w:szCs w:val="18"/>
              </w:rPr>
            </w:pPr>
            <w:bookmarkStart w:id="42" w:name="OLE_LINK16"/>
            <w:r>
              <w:rPr>
                <w:rFonts w:hAnsiTheme="minorEastAsia" w:eastAsiaTheme="minorEastAsia"/>
                <w:sz w:val="18"/>
                <w:szCs w:val="18"/>
              </w:rPr>
              <w:t>《污水综合排放标准》（GB8978-1996）表4中三级标准</w:t>
            </w:r>
            <w:bookmarkEnd w:id="42"/>
          </w:p>
        </w:tc>
      </w:tr>
      <w:tr w14:paraId="7B1771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41" w:type="dxa"/>
            <w:vAlign w:val="center"/>
          </w:tcPr>
          <w:p w14:paraId="5F8E6BA2">
            <w:pPr>
              <w:adjustRightInd w:val="0"/>
              <w:snapToGrid w:val="0"/>
              <w:jc w:val="center"/>
              <w:rPr>
                <w:rFonts w:eastAsiaTheme="minorEastAsia"/>
                <w:b/>
                <w:sz w:val="18"/>
                <w:szCs w:val="18"/>
              </w:rPr>
            </w:pPr>
            <w:r>
              <w:rPr>
                <w:rFonts w:hAnsiTheme="minorEastAsia" w:eastAsiaTheme="minorEastAsia"/>
                <w:b/>
                <w:sz w:val="18"/>
                <w:szCs w:val="18"/>
              </w:rPr>
              <w:t>声环境</w:t>
            </w:r>
          </w:p>
        </w:tc>
        <w:tc>
          <w:tcPr>
            <w:tcW w:w="1254" w:type="dxa"/>
            <w:gridSpan w:val="2"/>
            <w:vAlign w:val="center"/>
          </w:tcPr>
          <w:p w14:paraId="2CFB9FA9">
            <w:pPr>
              <w:adjustRightInd w:val="0"/>
              <w:snapToGrid w:val="0"/>
              <w:jc w:val="center"/>
              <w:rPr>
                <w:rFonts w:hAnsiTheme="minorEastAsia" w:eastAsiaTheme="minorEastAsia"/>
                <w:sz w:val="18"/>
                <w:szCs w:val="18"/>
              </w:rPr>
            </w:pPr>
            <w:r>
              <w:rPr>
                <w:rFonts w:hAnsiTheme="minorEastAsia" w:eastAsiaTheme="minorEastAsia"/>
                <w:sz w:val="18"/>
                <w:szCs w:val="18"/>
              </w:rPr>
              <w:t>生产设备风机、空压机等</w:t>
            </w:r>
          </w:p>
        </w:tc>
        <w:tc>
          <w:tcPr>
            <w:tcW w:w="1298" w:type="dxa"/>
            <w:vAlign w:val="center"/>
          </w:tcPr>
          <w:p w14:paraId="3C57D8B5">
            <w:pPr>
              <w:adjustRightInd w:val="0"/>
              <w:snapToGrid w:val="0"/>
              <w:jc w:val="center"/>
              <w:rPr>
                <w:rFonts w:eastAsiaTheme="minorEastAsia"/>
                <w:sz w:val="18"/>
                <w:szCs w:val="18"/>
              </w:rPr>
            </w:pPr>
            <w:r>
              <w:rPr>
                <w:rFonts w:hAnsiTheme="minorEastAsia" w:eastAsiaTheme="minorEastAsia"/>
                <w:sz w:val="18"/>
                <w:szCs w:val="18"/>
              </w:rPr>
              <w:t>噪声</w:t>
            </w:r>
          </w:p>
        </w:tc>
        <w:tc>
          <w:tcPr>
            <w:tcW w:w="1586" w:type="dxa"/>
            <w:vAlign w:val="center"/>
          </w:tcPr>
          <w:p w14:paraId="18086229">
            <w:pPr>
              <w:adjustRightInd w:val="0"/>
              <w:snapToGrid w:val="0"/>
              <w:jc w:val="center"/>
              <w:rPr>
                <w:rFonts w:eastAsiaTheme="minorEastAsia"/>
                <w:sz w:val="18"/>
                <w:szCs w:val="18"/>
              </w:rPr>
            </w:pPr>
            <w:r>
              <w:rPr>
                <w:rFonts w:hAnsiTheme="minorEastAsia" w:eastAsiaTheme="minorEastAsia"/>
                <w:sz w:val="18"/>
                <w:szCs w:val="18"/>
              </w:rPr>
              <w:t>合理布局，隔声减振</w:t>
            </w:r>
          </w:p>
        </w:tc>
        <w:tc>
          <w:tcPr>
            <w:tcW w:w="3673" w:type="dxa"/>
            <w:vAlign w:val="center"/>
          </w:tcPr>
          <w:p w14:paraId="1EE872CF">
            <w:pPr>
              <w:adjustRightInd w:val="0"/>
              <w:snapToGrid w:val="0"/>
              <w:jc w:val="center"/>
              <w:rPr>
                <w:rFonts w:eastAsiaTheme="minorEastAsia"/>
                <w:sz w:val="18"/>
                <w:szCs w:val="18"/>
              </w:rPr>
            </w:pPr>
            <w:r>
              <w:rPr>
                <w:rFonts w:hAnsiTheme="minorEastAsia" w:eastAsiaTheme="minorEastAsia"/>
                <w:sz w:val="18"/>
                <w:szCs w:val="18"/>
              </w:rPr>
              <w:t>《工业企业厂界环境噪声排放标准》（</w:t>
            </w:r>
            <w:r>
              <w:rPr>
                <w:rFonts w:eastAsiaTheme="minorEastAsia"/>
                <w:sz w:val="18"/>
                <w:szCs w:val="18"/>
              </w:rPr>
              <w:t>GB12348-2008</w:t>
            </w:r>
            <w:r>
              <w:rPr>
                <w:rFonts w:hAnsiTheme="minorEastAsia" w:eastAsiaTheme="minorEastAsia"/>
                <w:sz w:val="18"/>
                <w:szCs w:val="18"/>
              </w:rPr>
              <w:t>）中的</w:t>
            </w:r>
            <w:r>
              <w:rPr>
                <w:rFonts w:eastAsiaTheme="minorEastAsia"/>
                <w:sz w:val="18"/>
                <w:szCs w:val="18"/>
              </w:rPr>
              <w:t>3</w:t>
            </w:r>
            <w:r>
              <w:rPr>
                <w:rFonts w:hAnsiTheme="minorEastAsia" w:eastAsiaTheme="minorEastAsia"/>
                <w:sz w:val="18"/>
                <w:szCs w:val="18"/>
              </w:rPr>
              <w:t>类</w:t>
            </w:r>
          </w:p>
        </w:tc>
      </w:tr>
      <w:tr w14:paraId="0FABA3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41" w:type="dxa"/>
            <w:vAlign w:val="center"/>
          </w:tcPr>
          <w:p w14:paraId="2BB8329F">
            <w:pPr>
              <w:adjustRightInd w:val="0"/>
              <w:snapToGrid w:val="0"/>
              <w:jc w:val="center"/>
              <w:rPr>
                <w:rFonts w:eastAsiaTheme="minorEastAsia"/>
                <w:b/>
                <w:sz w:val="18"/>
                <w:szCs w:val="18"/>
              </w:rPr>
            </w:pPr>
            <w:r>
              <w:rPr>
                <w:rFonts w:hAnsiTheme="minorEastAsia" w:eastAsiaTheme="minorEastAsia"/>
                <w:b/>
                <w:sz w:val="18"/>
                <w:szCs w:val="18"/>
              </w:rPr>
              <w:t>电磁辐射</w:t>
            </w:r>
          </w:p>
        </w:tc>
        <w:tc>
          <w:tcPr>
            <w:tcW w:w="1254" w:type="dxa"/>
            <w:gridSpan w:val="2"/>
            <w:vAlign w:val="center"/>
          </w:tcPr>
          <w:p w14:paraId="58C7268D">
            <w:pPr>
              <w:adjustRightInd w:val="0"/>
              <w:snapToGrid w:val="0"/>
              <w:jc w:val="center"/>
              <w:rPr>
                <w:rFonts w:eastAsiaTheme="minorEastAsia"/>
                <w:sz w:val="18"/>
                <w:szCs w:val="18"/>
              </w:rPr>
            </w:pPr>
            <w:r>
              <w:rPr>
                <w:rFonts w:eastAsiaTheme="minorEastAsia"/>
                <w:sz w:val="18"/>
                <w:szCs w:val="18"/>
              </w:rPr>
              <w:t>/</w:t>
            </w:r>
          </w:p>
        </w:tc>
        <w:tc>
          <w:tcPr>
            <w:tcW w:w="1298" w:type="dxa"/>
            <w:vAlign w:val="center"/>
          </w:tcPr>
          <w:p w14:paraId="580ACD52">
            <w:pPr>
              <w:adjustRightInd w:val="0"/>
              <w:snapToGrid w:val="0"/>
              <w:jc w:val="center"/>
              <w:rPr>
                <w:rFonts w:eastAsiaTheme="minorEastAsia"/>
                <w:sz w:val="18"/>
                <w:szCs w:val="18"/>
              </w:rPr>
            </w:pPr>
            <w:r>
              <w:rPr>
                <w:rFonts w:eastAsiaTheme="minorEastAsia"/>
                <w:sz w:val="18"/>
                <w:szCs w:val="18"/>
              </w:rPr>
              <w:t>/</w:t>
            </w:r>
          </w:p>
        </w:tc>
        <w:tc>
          <w:tcPr>
            <w:tcW w:w="1586" w:type="dxa"/>
            <w:vAlign w:val="center"/>
          </w:tcPr>
          <w:p w14:paraId="30CBA7F4">
            <w:pPr>
              <w:adjustRightInd w:val="0"/>
              <w:snapToGrid w:val="0"/>
              <w:jc w:val="center"/>
              <w:rPr>
                <w:rFonts w:eastAsiaTheme="minorEastAsia"/>
                <w:sz w:val="18"/>
                <w:szCs w:val="18"/>
              </w:rPr>
            </w:pPr>
            <w:r>
              <w:rPr>
                <w:rFonts w:eastAsiaTheme="minorEastAsia"/>
                <w:sz w:val="18"/>
                <w:szCs w:val="18"/>
              </w:rPr>
              <w:t>/</w:t>
            </w:r>
          </w:p>
        </w:tc>
        <w:tc>
          <w:tcPr>
            <w:tcW w:w="3673" w:type="dxa"/>
            <w:vAlign w:val="center"/>
          </w:tcPr>
          <w:p w14:paraId="5B1CB34E">
            <w:pPr>
              <w:adjustRightInd w:val="0"/>
              <w:snapToGrid w:val="0"/>
              <w:jc w:val="center"/>
              <w:rPr>
                <w:rFonts w:eastAsiaTheme="minorEastAsia"/>
                <w:sz w:val="18"/>
                <w:szCs w:val="18"/>
              </w:rPr>
            </w:pPr>
            <w:r>
              <w:rPr>
                <w:rFonts w:eastAsiaTheme="minorEastAsia"/>
                <w:sz w:val="18"/>
                <w:szCs w:val="18"/>
              </w:rPr>
              <w:t>/</w:t>
            </w:r>
          </w:p>
        </w:tc>
      </w:tr>
      <w:tr w14:paraId="641C5B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41" w:type="dxa"/>
            <w:vMerge w:val="restart"/>
            <w:vAlign w:val="center"/>
          </w:tcPr>
          <w:p w14:paraId="672B3788">
            <w:pPr>
              <w:adjustRightInd w:val="0"/>
              <w:snapToGrid w:val="0"/>
              <w:jc w:val="center"/>
              <w:rPr>
                <w:rFonts w:eastAsiaTheme="minorEastAsia"/>
                <w:b/>
                <w:sz w:val="18"/>
                <w:szCs w:val="18"/>
              </w:rPr>
            </w:pPr>
            <w:r>
              <w:rPr>
                <w:rFonts w:hAnsiTheme="minorEastAsia" w:eastAsiaTheme="minorEastAsia"/>
                <w:b/>
                <w:sz w:val="18"/>
                <w:szCs w:val="18"/>
              </w:rPr>
              <w:t>固体废物</w:t>
            </w:r>
          </w:p>
        </w:tc>
        <w:tc>
          <w:tcPr>
            <w:tcW w:w="1254" w:type="dxa"/>
            <w:gridSpan w:val="2"/>
            <w:vMerge w:val="restart"/>
            <w:vAlign w:val="center"/>
          </w:tcPr>
          <w:p w14:paraId="69812841">
            <w:pPr>
              <w:adjustRightInd w:val="0"/>
              <w:snapToGrid w:val="0"/>
              <w:jc w:val="center"/>
              <w:rPr>
                <w:rFonts w:eastAsiaTheme="minorEastAsia"/>
                <w:sz w:val="18"/>
                <w:szCs w:val="18"/>
              </w:rPr>
            </w:pPr>
            <w:r>
              <w:rPr>
                <w:rFonts w:hAnsiTheme="minorEastAsia" w:eastAsiaTheme="minorEastAsia"/>
                <w:sz w:val="18"/>
                <w:szCs w:val="18"/>
              </w:rPr>
              <w:t>危险废物</w:t>
            </w:r>
          </w:p>
        </w:tc>
        <w:tc>
          <w:tcPr>
            <w:tcW w:w="1298" w:type="dxa"/>
            <w:vAlign w:val="center"/>
          </w:tcPr>
          <w:p w14:paraId="5B0192B8">
            <w:pPr>
              <w:jc w:val="center"/>
              <w:rPr>
                <w:rFonts w:hAnsiTheme="minorEastAsia" w:eastAsiaTheme="minorEastAsia"/>
                <w:sz w:val="18"/>
                <w:szCs w:val="18"/>
              </w:rPr>
            </w:pPr>
            <w:r>
              <w:rPr>
                <w:rFonts w:hAnsiTheme="minorEastAsia" w:eastAsiaTheme="minorEastAsia"/>
                <w:sz w:val="18"/>
                <w:szCs w:val="18"/>
              </w:rPr>
              <w:t>废活性炭</w:t>
            </w:r>
          </w:p>
        </w:tc>
        <w:tc>
          <w:tcPr>
            <w:tcW w:w="1586" w:type="dxa"/>
            <w:vMerge w:val="restart"/>
            <w:vAlign w:val="center"/>
          </w:tcPr>
          <w:p w14:paraId="7359678B">
            <w:pPr>
              <w:adjustRightInd w:val="0"/>
              <w:snapToGrid w:val="0"/>
              <w:jc w:val="center"/>
              <w:rPr>
                <w:rFonts w:eastAsiaTheme="minorEastAsia"/>
                <w:sz w:val="18"/>
                <w:szCs w:val="18"/>
              </w:rPr>
            </w:pPr>
            <w:r>
              <w:rPr>
                <w:rFonts w:eastAsiaTheme="minorEastAsia"/>
                <w:sz w:val="18"/>
                <w:szCs w:val="18"/>
              </w:rPr>
              <w:t>1</w:t>
            </w:r>
            <w:r>
              <w:rPr>
                <w:rFonts w:hAnsiTheme="minorEastAsia" w:eastAsiaTheme="minorEastAsia"/>
                <w:sz w:val="18"/>
                <w:szCs w:val="18"/>
              </w:rPr>
              <w:t>座</w:t>
            </w:r>
            <w:r>
              <w:rPr>
                <w:rFonts w:eastAsiaTheme="minorEastAsia"/>
                <w:sz w:val="18"/>
                <w:szCs w:val="18"/>
              </w:rPr>
              <w:t>10m</w:t>
            </w:r>
            <w:r>
              <w:rPr>
                <w:rFonts w:eastAsiaTheme="minorEastAsia"/>
                <w:sz w:val="18"/>
                <w:szCs w:val="18"/>
                <w:vertAlign w:val="superscript"/>
              </w:rPr>
              <w:t>2</w:t>
            </w:r>
            <w:r>
              <w:rPr>
                <w:rFonts w:hAnsiTheme="minorEastAsia" w:eastAsiaTheme="minorEastAsia"/>
                <w:sz w:val="18"/>
                <w:szCs w:val="18"/>
              </w:rPr>
              <w:t>危险废物暂存场所</w:t>
            </w:r>
          </w:p>
        </w:tc>
        <w:tc>
          <w:tcPr>
            <w:tcW w:w="3673" w:type="dxa"/>
            <w:vMerge w:val="restart"/>
            <w:vAlign w:val="center"/>
          </w:tcPr>
          <w:p w14:paraId="3F0451BF">
            <w:pPr>
              <w:adjustRightInd w:val="0"/>
              <w:snapToGrid w:val="0"/>
              <w:jc w:val="center"/>
              <w:rPr>
                <w:rFonts w:eastAsiaTheme="minorEastAsia"/>
                <w:sz w:val="18"/>
                <w:szCs w:val="18"/>
              </w:rPr>
            </w:pPr>
            <w:r>
              <w:rPr>
                <w:rFonts w:hAnsiTheme="minorEastAsia" w:eastAsiaTheme="minorEastAsia"/>
                <w:kern w:val="0"/>
                <w:sz w:val="18"/>
                <w:szCs w:val="18"/>
              </w:rPr>
              <w:t>《危险废物贮存污染控制标准》（</w:t>
            </w:r>
            <w:r>
              <w:rPr>
                <w:rFonts w:eastAsiaTheme="minorEastAsia"/>
                <w:kern w:val="0"/>
                <w:sz w:val="18"/>
                <w:szCs w:val="18"/>
              </w:rPr>
              <w:t>GB18597-2023</w:t>
            </w:r>
            <w:r>
              <w:rPr>
                <w:rFonts w:hAnsiTheme="minorEastAsia" w:eastAsiaTheme="minorEastAsia"/>
                <w:kern w:val="0"/>
                <w:sz w:val="18"/>
                <w:szCs w:val="18"/>
              </w:rPr>
              <w:t>）</w:t>
            </w:r>
          </w:p>
        </w:tc>
      </w:tr>
      <w:tr w14:paraId="13B605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41" w:type="dxa"/>
            <w:vMerge w:val="continue"/>
            <w:vAlign w:val="center"/>
          </w:tcPr>
          <w:p w14:paraId="5F8B30EE">
            <w:pPr>
              <w:adjustRightInd w:val="0"/>
              <w:snapToGrid w:val="0"/>
              <w:jc w:val="center"/>
              <w:rPr>
                <w:rFonts w:eastAsiaTheme="minorEastAsia"/>
                <w:b/>
                <w:sz w:val="18"/>
                <w:szCs w:val="18"/>
              </w:rPr>
            </w:pPr>
          </w:p>
        </w:tc>
        <w:tc>
          <w:tcPr>
            <w:tcW w:w="1254" w:type="dxa"/>
            <w:gridSpan w:val="2"/>
            <w:vMerge w:val="continue"/>
            <w:vAlign w:val="center"/>
          </w:tcPr>
          <w:p w14:paraId="0FA12561">
            <w:pPr>
              <w:adjustRightInd w:val="0"/>
              <w:snapToGrid w:val="0"/>
              <w:jc w:val="center"/>
              <w:rPr>
                <w:rFonts w:eastAsiaTheme="minorEastAsia"/>
                <w:sz w:val="18"/>
                <w:szCs w:val="18"/>
              </w:rPr>
            </w:pPr>
          </w:p>
        </w:tc>
        <w:tc>
          <w:tcPr>
            <w:tcW w:w="1298" w:type="dxa"/>
            <w:vAlign w:val="center"/>
          </w:tcPr>
          <w:p w14:paraId="2A9A6C14">
            <w:pPr>
              <w:jc w:val="center"/>
              <w:rPr>
                <w:rFonts w:hAnsiTheme="minorEastAsia" w:eastAsiaTheme="minorEastAsia"/>
                <w:sz w:val="18"/>
                <w:szCs w:val="18"/>
              </w:rPr>
            </w:pPr>
            <w:r>
              <w:rPr>
                <w:rFonts w:hAnsiTheme="minorEastAsia" w:eastAsiaTheme="minorEastAsia"/>
                <w:sz w:val="18"/>
                <w:szCs w:val="18"/>
              </w:rPr>
              <w:t>废包装桶</w:t>
            </w:r>
          </w:p>
        </w:tc>
        <w:tc>
          <w:tcPr>
            <w:tcW w:w="1586" w:type="dxa"/>
            <w:vMerge w:val="continue"/>
            <w:vAlign w:val="center"/>
          </w:tcPr>
          <w:p w14:paraId="67340DD1">
            <w:pPr>
              <w:adjustRightInd w:val="0"/>
              <w:snapToGrid w:val="0"/>
              <w:jc w:val="center"/>
              <w:rPr>
                <w:rFonts w:eastAsiaTheme="minorEastAsia"/>
                <w:sz w:val="18"/>
                <w:szCs w:val="18"/>
              </w:rPr>
            </w:pPr>
          </w:p>
        </w:tc>
        <w:tc>
          <w:tcPr>
            <w:tcW w:w="3673" w:type="dxa"/>
            <w:vMerge w:val="continue"/>
            <w:vAlign w:val="center"/>
          </w:tcPr>
          <w:p w14:paraId="7DD1D20D">
            <w:pPr>
              <w:adjustRightInd w:val="0"/>
              <w:snapToGrid w:val="0"/>
              <w:jc w:val="center"/>
              <w:rPr>
                <w:rFonts w:eastAsiaTheme="minorEastAsia"/>
                <w:sz w:val="18"/>
                <w:szCs w:val="18"/>
              </w:rPr>
            </w:pPr>
          </w:p>
        </w:tc>
      </w:tr>
      <w:tr w14:paraId="6263AE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41" w:type="dxa"/>
            <w:vMerge w:val="continue"/>
            <w:vAlign w:val="center"/>
          </w:tcPr>
          <w:p w14:paraId="0DED1789">
            <w:pPr>
              <w:adjustRightInd w:val="0"/>
              <w:snapToGrid w:val="0"/>
              <w:jc w:val="center"/>
              <w:rPr>
                <w:rFonts w:eastAsiaTheme="minorEastAsia"/>
                <w:b/>
                <w:sz w:val="18"/>
                <w:szCs w:val="18"/>
              </w:rPr>
            </w:pPr>
          </w:p>
        </w:tc>
        <w:tc>
          <w:tcPr>
            <w:tcW w:w="1254" w:type="dxa"/>
            <w:gridSpan w:val="2"/>
            <w:vMerge w:val="continue"/>
            <w:vAlign w:val="center"/>
          </w:tcPr>
          <w:p w14:paraId="358C636C">
            <w:pPr>
              <w:adjustRightInd w:val="0"/>
              <w:snapToGrid w:val="0"/>
              <w:jc w:val="center"/>
              <w:rPr>
                <w:rFonts w:eastAsiaTheme="minorEastAsia"/>
                <w:sz w:val="18"/>
                <w:szCs w:val="18"/>
              </w:rPr>
            </w:pPr>
          </w:p>
        </w:tc>
        <w:tc>
          <w:tcPr>
            <w:tcW w:w="1298" w:type="dxa"/>
            <w:vAlign w:val="center"/>
          </w:tcPr>
          <w:p w14:paraId="0DAB56C0">
            <w:pPr>
              <w:jc w:val="center"/>
              <w:rPr>
                <w:rFonts w:hAnsiTheme="minorEastAsia" w:eastAsiaTheme="minorEastAsia"/>
                <w:sz w:val="18"/>
                <w:szCs w:val="18"/>
              </w:rPr>
            </w:pPr>
            <w:r>
              <w:rPr>
                <w:rFonts w:hAnsiTheme="minorEastAsia" w:eastAsiaTheme="minorEastAsia"/>
                <w:sz w:val="18"/>
                <w:szCs w:val="18"/>
              </w:rPr>
              <w:t>废网版</w:t>
            </w:r>
          </w:p>
        </w:tc>
        <w:tc>
          <w:tcPr>
            <w:tcW w:w="1586" w:type="dxa"/>
            <w:vMerge w:val="continue"/>
            <w:vAlign w:val="center"/>
          </w:tcPr>
          <w:p w14:paraId="52922AEB">
            <w:pPr>
              <w:adjustRightInd w:val="0"/>
              <w:snapToGrid w:val="0"/>
              <w:jc w:val="center"/>
              <w:rPr>
                <w:rFonts w:eastAsiaTheme="minorEastAsia"/>
                <w:sz w:val="18"/>
                <w:szCs w:val="18"/>
              </w:rPr>
            </w:pPr>
          </w:p>
        </w:tc>
        <w:tc>
          <w:tcPr>
            <w:tcW w:w="3673" w:type="dxa"/>
            <w:vMerge w:val="continue"/>
            <w:vAlign w:val="center"/>
          </w:tcPr>
          <w:p w14:paraId="56C21924">
            <w:pPr>
              <w:adjustRightInd w:val="0"/>
              <w:snapToGrid w:val="0"/>
              <w:jc w:val="center"/>
              <w:rPr>
                <w:rFonts w:eastAsiaTheme="minorEastAsia"/>
                <w:sz w:val="18"/>
                <w:szCs w:val="18"/>
              </w:rPr>
            </w:pPr>
          </w:p>
        </w:tc>
      </w:tr>
      <w:tr w14:paraId="4B98E0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41" w:type="dxa"/>
            <w:vMerge w:val="continue"/>
            <w:vAlign w:val="center"/>
          </w:tcPr>
          <w:p w14:paraId="74A2EFEC">
            <w:pPr>
              <w:adjustRightInd w:val="0"/>
              <w:snapToGrid w:val="0"/>
              <w:jc w:val="center"/>
              <w:rPr>
                <w:rFonts w:eastAsiaTheme="minorEastAsia"/>
                <w:b/>
                <w:sz w:val="18"/>
                <w:szCs w:val="18"/>
              </w:rPr>
            </w:pPr>
          </w:p>
        </w:tc>
        <w:tc>
          <w:tcPr>
            <w:tcW w:w="1254" w:type="dxa"/>
            <w:gridSpan w:val="2"/>
            <w:vMerge w:val="continue"/>
            <w:vAlign w:val="center"/>
          </w:tcPr>
          <w:p w14:paraId="255006EB">
            <w:pPr>
              <w:adjustRightInd w:val="0"/>
              <w:snapToGrid w:val="0"/>
              <w:jc w:val="center"/>
              <w:rPr>
                <w:rFonts w:eastAsiaTheme="minorEastAsia"/>
                <w:sz w:val="18"/>
                <w:szCs w:val="18"/>
              </w:rPr>
            </w:pPr>
          </w:p>
        </w:tc>
        <w:tc>
          <w:tcPr>
            <w:tcW w:w="1298" w:type="dxa"/>
            <w:vAlign w:val="center"/>
          </w:tcPr>
          <w:p w14:paraId="21C49DA9">
            <w:pPr>
              <w:jc w:val="center"/>
              <w:rPr>
                <w:rFonts w:hAnsiTheme="minorEastAsia" w:eastAsiaTheme="minorEastAsia"/>
                <w:sz w:val="18"/>
                <w:szCs w:val="18"/>
              </w:rPr>
            </w:pPr>
            <w:r>
              <w:rPr>
                <w:rFonts w:hAnsiTheme="minorEastAsia" w:eastAsiaTheme="minorEastAsia"/>
                <w:sz w:val="18"/>
                <w:szCs w:val="18"/>
              </w:rPr>
              <w:t>废抹布</w:t>
            </w:r>
          </w:p>
        </w:tc>
        <w:tc>
          <w:tcPr>
            <w:tcW w:w="1586" w:type="dxa"/>
            <w:vMerge w:val="continue"/>
            <w:vAlign w:val="center"/>
          </w:tcPr>
          <w:p w14:paraId="4CB2E0F1">
            <w:pPr>
              <w:adjustRightInd w:val="0"/>
              <w:snapToGrid w:val="0"/>
              <w:jc w:val="center"/>
              <w:rPr>
                <w:rFonts w:eastAsiaTheme="minorEastAsia"/>
                <w:sz w:val="18"/>
                <w:szCs w:val="18"/>
              </w:rPr>
            </w:pPr>
          </w:p>
        </w:tc>
        <w:tc>
          <w:tcPr>
            <w:tcW w:w="3673" w:type="dxa"/>
            <w:vMerge w:val="continue"/>
            <w:vAlign w:val="center"/>
          </w:tcPr>
          <w:p w14:paraId="3FA208AA">
            <w:pPr>
              <w:adjustRightInd w:val="0"/>
              <w:snapToGrid w:val="0"/>
              <w:jc w:val="center"/>
              <w:rPr>
                <w:rFonts w:eastAsiaTheme="minorEastAsia"/>
                <w:sz w:val="18"/>
                <w:szCs w:val="18"/>
              </w:rPr>
            </w:pPr>
          </w:p>
        </w:tc>
      </w:tr>
      <w:tr w14:paraId="0EE10C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41" w:type="dxa"/>
            <w:vMerge w:val="continue"/>
            <w:vAlign w:val="center"/>
          </w:tcPr>
          <w:p w14:paraId="3A1E847A">
            <w:pPr>
              <w:adjustRightInd w:val="0"/>
              <w:snapToGrid w:val="0"/>
              <w:jc w:val="center"/>
              <w:rPr>
                <w:rFonts w:eastAsiaTheme="minorEastAsia"/>
                <w:b/>
                <w:sz w:val="18"/>
                <w:szCs w:val="18"/>
              </w:rPr>
            </w:pPr>
          </w:p>
        </w:tc>
        <w:tc>
          <w:tcPr>
            <w:tcW w:w="1254" w:type="dxa"/>
            <w:gridSpan w:val="2"/>
            <w:vMerge w:val="restart"/>
            <w:vAlign w:val="center"/>
          </w:tcPr>
          <w:p w14:paraId="3FD84467">
            <w:pPr>
              <w:adjustRightInd w:val="0"/>
              <w:snapToGrid w:val="0"/>
              <w:jc w:val="center"/>
              <w:rPr>
                <w:rFonts w:eastAsiaTheme="minorEastAsia"/>
                <w:sz w:val="18"/>
                <w:szCs w:val="18"/>
              </w:rPr>
            </w:pPr>
            <w:r>
              <w:rPr>
                <w:rFonts w:hAnsiTheme="minorEastAsia" w:eastAsiaTheme="minorEastAsia"/>
                <w:sz w:val="18"/>
                <w:szCs w:val="18"/>
              </w:rPr>
              <w:t>一般工业固废</w:t>
            </w:r>
          </w:p>
        </w:tc>
        <w:tc>
          <w:tcPr>
            <w:tcW w:w="1298" w:type="dxa"/>
            <w:vAlign w:val="center"/>
          </w:tcPr>
          <w:p w14:paraId="0EB07F9B">
            <w:pPr>
              <w:adjustRightInd w:val="0"/>
              <w:snapToGrid w:val="0"/>
              <w:jc w:val="center"/>
              <w:rPr>
                <w:rFonts w:hAnsiTheme="minorEastAsia" w:eastAsiaTheme="minorEastAsia"/>
                <w:sz w:val="18"/>
                <w:szCs w:val="18"/>
              </w:rPr>
            </w:pPr>
            <w:r>
              <w:rPr>
                <w:rFonts w:hint="eastAsia" w:hAnsiTheme="minorEastAsia" w:eastAsiaTheme="minorEastAsia"/>
                <w:sz w:val="18"/>
                <w:szCs w:val="18"/>
              </w:rPr>
              <w:t>废布袋</w:t>
            </w:r>
          </w:p>
        </w:tc>
        <w:tc>
          <w:tcPr>
            <w:tcW w:w="1586" w:type="dxa"/>
            <w:vMerge w:val="restart"/>
            <w:vAlign w:val="center"/>
          </w:tcPr>
          <w:p w14:paraId="66E2D491">
            <w:pPr>
              <w:adjustRightInd w:val="0"/>
              <w:snapToGrid w:val="0"/>
              <w:jc w:val="center"/>
              <w:rPr>
                <w:rFonts w:eastAsiaTheme="minorEastAsia"/>
                <w:sz w:val="18"/>
                <w:szCs w:val="18"/>
              </w:rPr>
            </w:pPr>
            <w:r>
              <w:rPr>
                <w:rFonts w:eastAsiaTheme="minorEastAsia"/>
                <w:sz w:val="18"/>
                <w:szCs w:val="18"/>
              </w:rPr>
              <w:t>1</w:t>
            </w:r>
            <w:r>
              <w:rPr>
                <w:rFonts w:hAnsiTheme="minorEastAsia" w:eastAsiaTheme="minorEastAsia"/>
                <w:sz w:val="18"/>
                <w:szCs w:val="18"/>
              </w:rPr>
              <w:t>座</w:t>
            </w:r>
            <w:r>
              <w:rPr>
                <w:rFonts w:hint="eastAsia" w:eastAsiaTheme="minorEastAsia"/>
                <w:sz w:val="18"/>
                <w:szCs w:val="18"/>
              </w:rPr>
              <w:t>3</w:t>
            </w:r>
            <w:r>
              <w:rPr>
                <w:rFonts w:eastAsiaTheme="minorEastAsia"/>
                <w:sz w:val="18"/>
                <w:szCs w:val="18"/>
              </w:rPr>
              <w:t>0m</w:t>
            </w:r>
            <w:r>
              <w:rPr>
                <w:rFonts w:eastAsiaTheme="minorEastAsia"/>
                <w:sz w:val="18"/>
                <w:szCs w:val="18"/>
                <w:vertAlign w:val="superscript"/>
              </w:rPr>
              <w:t>2</w:t>
            </w:r>
            <w:r>
              <w:rPr>
                <w:rFonts w:hAnsiTheme="minorEastAsia" w:eastAsiaTheme="minorEastAsia"/>
                <w:sz w:val="18"/>
                <w:szCs w:val="18"/>
              </w:rPr>
              <w:t>一般工业固废暂存场所</w:t>
            </w:r>
          </w:p>
        </w:tc>
        <w:tc>
          <w:tcPr>
            <w:tcW w:w="3673" w:type="dxa"/>
            <w:vMerge w:val="restart"/>
            <w:vAlign w:val="center"/>
          </w:tcPr>
          <w:p w14:paraId="6656CC0E">
            <w:pPr>
              <w:adjustRightInd w:val="0"/>
              <w:snapToGrid w:val="0"/>
              <w:jc w:val="center"/>
              <w:rPr>
                <w:rFonts w:eastAsiaTheme="minorEastAsia"/>
                <w:sz w:val="18"/>
                <w:szCs w:val="18"/>
              </w:rPr>
            </w:pPr>
            <w:r>
              <w:rPr>
                <w:rFonts w:hAnsiTheme="minorEastAsia" w:eastAsiaTheme="minorEastAsia"/>
                <w:sz w:val="18"/>
                <w:szCs w:val="18"/>
              </w:rPr>
              <w:t>《一般工业固体废物贮存和填埋污染控制标准》（</w:t>
            </w:r>
            <w:r>
              <w:rPr>
                <w:rFonts w:eastAsiaTheme="minorEastAsia"/>
                <w:sz w:val="18"/>
                <w:szCs w:val="18"/>
              </w:rPr>
              <w:t>GB18599-2020</w:t>
            </w:r>
            <w:r>
              <w:rPr>
                <w:rFonts w:hAnsiTheme="minorEastAsia" w:eastAsiaTheme="minorEastAsia"/>
                <w:sz w:val="18"/>
                <w:szCs w:val="18"/>
              </w:rPr>
              <w:t>）</w:t>
            </w:r>
          </w:p>
        </w:tc>
      </w:tr>
      <w:tr w14:paraId="1009C5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41" w:type="dxa"/>
            <w:vMerge w:val="continue"/>
            <w:vAlign w:val="center"/>
          </w:tcPr>
          <w:p w14:paraId="06327D8E">
            <w:pPr>
              <w:adjustRightInd w:val="0"/>
              <w:snapToGrid w:val="0"/>
              <w:jc w:val="center"/>
              <w:rPr>
                <w:rFonts w:eastAsiaTheme="minorEastAsia"/>
                <w:b/>
                <w:sz w:val="18"/>
                <w:szCs w:val="18"/>
              </w:rPr>
            </w:pPr>
          </w:p>
        </w:tc>
        <w:tc>
          <w:tcPr>
            <w:tcW w:w="1254" w:type="dxa"/>
            <w:gridSpan w:val="2"/>
            <w:vMerge w:val="continue"/>
            <w:vAlign w:val="center"/>
          </w:tcPr>
          <w:p w14:paraId="4D1E2951">
            <w:pPr>
              <w:adjustRightInd w:val="0"/>
              <w:snapToGrid w:val="0"/>
              <w:jc w:val="center"/>
              <w:rPr>
                <w:rFonts w:eastAsiaTheme="minorEastAsia"/>
                <w:sz w:val="18"/>
                <w:szCs w:val="18"/>
              </w:rPr>
            </w:pPr>
          </w:p>
        </w:tc>
        <w:tc>
          <w:tcPr>
            <w:tcW w:w="1298" w:type="dxa"/>
            <w:vAlign w:val="center"/>
          </w:tcPr>
          <w:p w14:paraId="69427465">
            <w:pPr>
              <w:adjustRightInd w:val="0"/>
              <w:snapToGrid w:val="0"/>
              <w:jc w:val="center"/>
              <w:rPr>
                <w:rFonts w:hAnsiTheme="minorEastAsia" w:eastAsiaTheme="minorEastAsia"/>
                <w:sz w:val="18"/>
                <w:szCs w:val="18"/>
              </w:rPr>
            </w:pPr>
            <w:r>
              <w:rPr>
                <w:rFonts w:hint="eastAsia" w:hAnsiTheme="minorEastAsia" w:eastAsiaTheme="minorEastAsia"/>
                <w:sz w:val="18"/>
                <w:szCs w:val="18"/>
              </w:rPr>
              <w:t>除尘器</w:t>
            </w:r>
            <w:r>
              <w:rPr>
                <w:rFonts w:hAnsiTheme="minorEastAsia" w:eastAsiaTheme="minorEastAsia"/>
                <w:sz w:val="18"/>
                <w:szCs w:val="18"/>
              </w:rPr>
              <w:t>收集灰</w:t>
            </w:r>
          </w:p>
        </w:tc>
        <w:tc>
          <w:tcPr>
            <w:tcW w:w="1586" w:type="dxa"/>
            <w:vMerge w:val="continue"/>
            <w:vAlign w:val="center"/>
          </w:tcPr>
          <w:p w14:paraId="05ACA5C0">
            <w:pPr>
              <w:adjustRightInd w:val="0"/>
              <w:snapToGrid w:val="0"/>
              <w:jc w:val="center"/>
              <w:rPr>
                <w:rFonts w:eastAsiaTheme="minorEastAsia"/>
                <w:sz w:val="18"/>
                <w:szCs w:val="18"/>
              </w:rPr>
            </w:pPr>
          </w:p>
        </w:tc>
        <w:tc>
          <w:tcPr>
            <w:tcW w:w="3673" w:type="dxa"/>
            <w:vMerge w:val="continue"/>
            <w:vAlign w:val="center"/>
          </w:tcPr>
          <w:p w14:paraId="225822F0">
            <w:pPr>
              <w:adjustRightInd w:val="0"/>
              <w:snapToGrid w:val="0"/>
              <w:jc w:val="center"/>
              <w:rPr>
                <w:rFonts w:eastAsiaTheme="minorEastAsia"/>
                <w:sz w:val="18"/>
                <w:szCs w:val="18"/>
              </w:rPr>
            </w:pPr>
          </w:p>
        </w:tc>
      </w:tr>
      <w:tr w14:paraId="41546B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41" w:type="dxa"/>
            <w:vMerge w:val="continue"/>
            <w:vAlign w:val="center"/>
          </w:tcPr>
          <w:p w14:paraId="5FFD6B83">
            <w:pPr>
              <w:adjustRightInd w:val="0"/>
              <w:snapToGrid w:val="0"/>
              <w:jc w:val="center"/>
              <w:rPr>
                <w:rFonts w:eastAsiaTheme="minorEastAsia"/>
                <w:b/>
                <w:sz w:val="18"/>
                <w:szCs w:val="18"/>
              </w:rPr>
            </w:pPr>
          </w:p>
        </w:tc>
        <w:tc>
          <w:tcPr>
            <w:tcW w:w="1254" w:type="dxa"/>
            <w:gridSpan w:val="2"/>
            <w:vMerge w:val="continue"/>
            <w:vAlign w:val="center"/>
          </w:tcPr>
          <w:p w14:paraId="082BC092">
            <w:pPr>
              <w:adjustRightInd w:val="0"/>
              <w:snapToGrid w:val="0"/>
              <w:jc w:val="center"/>
              <w:rPr>
                <w:rFonts w:eastAsiaTheme="minorEastAsia"/>
                <w:sz w:val="18"/>
                <w:szCs w:val="18"/>
              </w:rPr>
            </w:pPr>
          </w:p>
        </w:tc>
        <w:tc>
          <w:tcPr>
            <w:tcW w:w="1298" w:type="dxa"/>
            <w:vAlign w:val="center"/>
          </w:tcPr>
          <w:p w14:paraId="485A79B7">
            <w:pPr>
              <w:adjustRightInd w:val="0"/>
              <w:snapToGrid w:val="0"/>
              <w:jc w:val="center"/>
              <w:rPr>
                <w:rFonts w:hAnsiTheme="minorEastAsia" w:eastAsiaTheme="minorEastAsia"/>
                <w:sz w:val="18"/>
                <w:szCs w:val="18"/>
              </w:rPr>
            </w:pPr>
            <w:r>
              <w:rPr>
                <w:rFonts w:hint="eastAsia" w:hAnsiTheme="minorEastAsia" w:eastAsiaTheme="minorEastAsia"/>
                <w:sz w:val="18"/>
                <w:szCs w:val="18"/>
              </w:rPr>
              <w:t>废包装</w:t>
            </w:r>
          </w:p>
        </w:tc>
        <w:tc>
          <w:tcPr>
            <w:tcW w:w="1586" w:type="dxa"/>
            <w:vMerge w:val="continue"/>
            <w:vAlign w:val="center"/>
          </w:tcPr>
          <w:p w14:paraId="102A0233">
            <w:pPr>
              <w:adjustRightInd w:val="0"/>
              <w:snapToGrid w:val="0"/>
              <w:jc w:val="center"/>
              <w:rPr>
                <w:rFonts w:eastAsiaTheme="minorEastAsia"/>
                <w:sz w:val="18"/>
                <w:szCs w:val="18"/>
              </w:rPr>
            </w:pPr>
          </w:p>
        </w:tc>
        <w:tc>
          <w:tcPr>
            <w:tcW w:w="3673" w:type="dxa"/>
            <w:vMerge w:val="continue"/>
            <w:vAlign w:val="center"/>
          </w:tcPr>
          <w:p w14:paraId="0E5C30A1">
            <w:pPr>
              <w:adjustRightInd w:val="0"/>
              <w:snapToGrid w:val="0"/>
              <w:jc w:val="center"/>
              <w:rPr>
                <w:rFonts w:eastAsiaTheme="minorEastAsia"/>
                <w:sz w:val="18"/>
                <w:szCs w:val="18"/>
              </w:rPr>
            </w:pPr>
          </w:p>
        </w:tc>
      </w:tr>
      <w:tr w14:paraId="43BF22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41" w:type="dxa"/>
            <w:vMerge w:val="continue"/>
            <w:vAlign w:val="center"/>
          </w:tcPr>
          <w:p w14:paraId="47BA44D5">
            <w:pPr>
              <w:adjustRightInd w:val="0"/>
              <w:snapToGrid w:val="0"/>
              <w:jc w:val="center"/>
              <w:rPr>
                <w:rFonts w:eastAsiaTheme="minorEastAsia"/>
                <w:b/>
                <w:sz w:val="18"/>
                <w:szCs w:val="18"/>
              </w:rPr>
            </w:pPr>
          </w:p>
        </w:tc>
        <w:tc>
          <w:tcPr>
            <w:tcW w:w="1254" w:type="dxa"/>
            <w:gridSpan w:val="2"/>
            <w:vMerge w:val="continue"/>
            <w:vAlign w:val="center"/>
          </w:tcPr>
          <w:p w14:paraId="2A0D04F1">
            <w:pPr>
              <w:adjustRightInd w:val="0"/>
              <w:snapToGrid w:val="0"/>
              <w:jc w:val="center"/>
              <w:rPr>
                <w:rFonts w:eastAsiaTheme="minorEastAsia"/>
                <w:sz w:val="18"/>
                <w:szCs w:val="18"/>
              </w:rPr>
            </w:pPr>
          </w:p>
        </w:tc>
        <w:tc>
          <w:tcPr>
            <w:tcW w:w="1298" w:type="dxa"/>
            <w:vAlign w:val="center"/>
          </w:tcPr>
          <w:p w14:paraId="43127370">
            <w:pPr>
              <w:adjustRightInd w:val="0"/>
              <w:snapToGrid w:val="0"/>
              <w:jc w:val="center"/>
              <w:rPr>
                <w:rFonts w:hAnsiTheme="minorEastAsia" w:eastAsiaTheme="minorEastAsia"/>
                <w:sz w:val="18"/>
                <w:szCs w:val="18"/>
              </w:rPr>
            </w:pPr>
            <w:r>
              <w:rPr>
                <w:rFonts w:hint="eastAsia" w:hAnsiTheme="minorEastAsia" w:eastAsiaTheme="minorEastAsia"/>
                <w:sz w:val="18"/>
                <w:szCs w:val="18"/>
              </w:rPr>
              <w:t>边角料</w:t>
            </w:r>
          </w:p>
        </w:tc>
        <w:tc>
          <w:tcPr>
            <w:tcW w:w="1586" w:type="dxa"/>
            <w:vMerge w:val="continue"/>
            <w:vAlign w:val="center"/>
          </w:tcPr>
          <w:p w14:paraId="4ED995AC">
            <w:pPr>
              <w:adjustRightInd w:val="0"/>
              <w:snapToGrid w:val="0"/>
              <w:jc w:val="center"/>
              <w:rPr>
                <w:rFonts w:eastAsiaTheme="minorEastAsia"/>
                <w:sz w:val="18"/>
                <w:szCs w:val="18"/>
              </w:rPr>
            </w:pPr>
          </w:p>
        </w:tc>
        <w:tc>
          <w:tcPr>
            <w:tcW w:w="3673" w:type="dxa"/>
            <w:vMerge w:val="continue"/>
            <w:vAlign w:val="center"/>
          </w:tcPr>
          <w:p w14:paraId="2ACB58D1">
            <w:pPr>
              <w:adjustRightInd w:val="0"/>
              <w:snapToGrid w:val="0"/>
              <w:jc w:val="center"/>
              <w:rPr>
                <w:rFonts w:eastAsiaTheme="minorEastAsia"/>
                <w:sz w:val="18"/>
                <w:szCs w:val="18"/>
              </w:rPr>
            </w:pPr>
          </w:p>
        </w:tc>
      </w:tr>
      <w:tr w14:paraId="76843B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41" w:type="dxa"/>
            <w:vMerge w:val="continue"/>
            <w:vAlign w:val="center"/>
          </w:tcPr>
          <w:p w14:paraId="2B16080A">
            <w:pPr>
              <w:adjustRightInd w:val="0"/>
              <w:snapToGrid w:val="0"/>
              <w:jc w:val="center"/>
              <w:rPr>
                <w:rFonts w:eastAsiaTheme="minorEastAsia"/>
                <w:b/>
                <w:sz w:val="18"/>
                <w:szCs w:val="18"/>
              </w:rPr>
            </w:pPr>
          </w:p>
        </w:tc>
        <w:tc>
          <w:tcPr>
            <w:tcW w:w="1254" w:type="dxa"/>
            <w:gridSpan w:val="2"/>
            <w:vAlign w:val="center"/>
          </w:tcPr>
          <w:p w14:paraId="102DD65B">
            <w:pPr>
              <w:adjustRightInd w:val="0"/>
              <w:snapToGrid w:val="0"/>
              <w:jc w:val="center"/>
              <w:rPr>
                <w:rFonts w:eastAsiaTheme="minorEastAsia"/>
                <w:sz w:val="18"/>
                <w:szCs w:val="18"/>
              </w:rPr>
            </w:pPr>
            <w:r>
              <w:rPr>
                <w:rFonts w:hAnsiTheme="minorEastAsia" w:eastAsiaTheme="minorEastAsia"/>
                <w:sz w:val="18"/>
                <w:szCs w:val="18"/>
              </w:rPr>
              <w:t>生活垃圾</w:t>
            </w:r>
          </w:p>
        </w:tc>
        <w:tc>
          <w:tcPr>
            <w:tcW w:w="1298" w:type="dxa"/>
            <w:vAlign w:val="center"/>
          </w:tcPr>
          <w:p w14:paraId="6EF9182E">
            <w:pPr>
              <w:adjustRightInd w:val="0"/>
              <w:snapToGrid w:val="0"/>
              <w:jc w:val="center"/>
              <w:rPr>
                <w:rFonts w:eastAsiaTheme="minorEastAsia"/>
                <w:sz w:val="18"/>
                <w:szCs w:val="18"/>
              </w:rPr>
            </w:pPr>
            <w:r>
              <w:rPr>
                <w:rFonts w:hAnsiTheme="minorEastAsia" w:eastAsiaTheme="minorEastAsia"/>
                <w:sz w:val="18"/>
                <w:szCs w:val="18"/>
              </w:rPr>
              <w:t>生活垃圾</w:t>
            </w:r>
          </w:p>
        </w:tc>
        <w:tc>
          <w:tcPr>
            <w:tcW w:w="1586" w:type="dxa"/>
            <w:vAlign w:val="center"/>
          </w:tcPr>
          <w:p w14:paraId="0C2DAAFA">
            <w:pPr>
              <w:adjustRightInd w:val="0"/>
              <w:snapToGrid w:val="0"/>
              <w:jc w:val="center"/>
              <w:rPr>
                <w:rFonts w:eastAsiaTheme="minorEastAsia"/>
                <w:sz w:val="18"/>
                <w:szCs w:val="18"/>
              </w:rPr>
            </w:pPr>
            <w:r>
              <w:rPr>
                <w:rFonts w:hAnsiTheme="minorEastAsia" w:eastAsiaTheme="minorEastAsia"/>
                <w:sz w:val="18"/>
                <w:szCs w:val="18"/>
              </w:rPr>
              <w:t>垃圾桶</w:t>
            </w:r>
          </w:p>
        </w:tc>
        <w:tc>
          <w:tcPr>
            <w:tcW w:w="3673" w:type="dxa"/>
            <w:vAlign w:val="center"/>
          </w:tcPr>
          <w:p w14:paraId="676BBC34">
            <w:pPr>
              <w:adjustRightInd w:val="0"/>
              <w:snapToGrid w:val="0"/>
              <w:jc w:val="center"/>
              <w:rPr>
                <w:rFonts w:eastAsiaTheme="minorEastAsia"/>
                <w:sz w:val="18"/>
                <w:szCs w:val="18"/>
              </w:rPr>
            </w:pPr>
            <w:r>
              <w:rPr>
                <w:rFonts w:hAnsiTheme="minorEastAsia" w:eastAsiaTheme="minorEastAsia"/>
                <w:sz w:val="18"/>
                <w:szCs w:val="18"/>
              </w:rPr>
              <w:t>《城市生活垃圾管理办法》（住房和城乡建设部令第</w:t>
            </w:r>
            <w:r>
              <w:rPr>
                <w:rFonts w:eastAsiaTheme="minorEastAsia"/>
                <w:sz w:val="18"/>
                <w:szCs w:val="18"/>
              </w:rPr>
              <w:t>24</w:t>
            </w:r>
            <w:r>
              <w:rPr>
                <w:rFonts w:hAnsiTheme="minorEastAsia" w:eastAsiaTheme="minorEastAsia"/>
                <w:sz w:val="18"/>
                <w:szCs w:val="18"/>
              </w:rPr>
              <w:t>号，</w:t>
            </w:r>
            <w:r>
              <w:rPr>
                <w:rFonts w:eastAsiaTheme="minorEastAsia"/>
                <w:sz w:val="18"/>
                <w:szCs w:val="18"/>
              </w:rPr>
              <w:t>2015</w:t>
            </w:r>
            <w:r>
              <w:rPr>
                <w:rFonts w:hAnsiTheme="minorEastAsia" w:eastAsiaTheme="minorEastAsia"/>
                <w:sz w:val="18"/>
                <w:szCs w:val="18"/>
              </w:rPr>
              <w:t>年</w:t>
            </w:r>
            <w:r>
              <w:rPr>
                <w:rFonts w:eastAsiaTheme="minorEastAsia"/>
                <w:sz w:val="18"/>
                <w:szCs w:val="18"/>
              </w:rPr>
              <w:t>5</w:t>
            </w:r>
            <w:r>
              <w:rPr>
                <w:rFonts w:hAnsiTheme="minorEastAsia" w:eastAsiaTheme="minorEastAsia"/>
                <w:sz w:val="18"/>
                <w:szCs w:val="18"/>
              </w:rPr>
              <w:t>月</w:t>
            </w:r>
            <w:r>
              <w:rPr>
                <w:rFonts w:eastAsiaTheme="minorEastAsia"/>
                <w:sz w:val="18"/>
                <w:szCs w:val="18"/>
              </w:rPr>
              <w:t>4</w:t>
            </w:r>
            <w:r>
              <w:rPr>
                <w:rFonts w:hAnsiTheme="minorEastAsia" w:eastAsiaTheme="minorEastAsia"/>
                <w:sz w:val="18"/>
                <w:szCs w:val="18"/>
              </w:rPr>
              <w:t>日修正）</w:t>
            </w:r>
          </w:p>
        </w:tc>
      </w:tr>
      <w:tr w14:paraId="69084C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441" w:hRule="atLeast"/>
          <w:jc w:val="center"/>
        </w:trPr>
        <w:tc>
          <w:tcPr>
            <w:tcW w:w="1041" w:type="dxa"/>
            <w:vAlign w:val="center"/>
          </w:tcPr>
          <w:p w14:paraId="41966514">
            <w:pPr>
              <w:adjustRightInd w:val="0"/>
              <w:snapToGrid w:val="0"/>
              <w:jc w:val="center"/>
              <w:rPr>
                <w:rFonts w:eastAsiaTheme="minorEastAsia"/>
                <w:b/>
                <w:sz w:val="18"/>
                <w:szCs w:val="18"/>
              </w:rPr>
            </w:pPr>
            <w:r>
              <w:rPr>
                <w:rFonts w:hAnsiTheme="minorEastAsia" w:eastAsiaTheme="minorEastAsia"/>
                <w:b/>
                <w:sz w:val="18"/>
                <w:szCs w:val="18"/>
              </w:rPr>
              <w:t>土壤及地下水污染防治措施</w:t>
            </w:r>
          </w:p>
        </w:tc>
        <w:tc>
          <w:tcPr>
            <w:tcW w:w="7811" w:type="dxa"/>
            <w:gridSpan w:val="5"/>
            <w:vAlign w:val="center"/>
          </w:tcPr>
          <w:tbl>
            <w:tblPr>
              <w:tblStyle w:val="21"/>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872"/>
              <w:gridCol w:w="3215"/>
              <w:gridCol w:w="1028"/>
              <w:gridCol w:w="2640"/>
            </w:tblGrid>
            <w:tr w14:paraId="6079398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562" w:type="pct"/>
                  <w:vAlign w:val="center"/>
                </w:tcPr>
                <w:p w14:paraId="0E5ED191">
                  <w:pPr>
                    <w:adjustRightInd w:val="0"/>
                    <w:snapToGrid w:val="0"/>
                    <w:jc w:val="center"/>
                    <w:rPr>
                      <w:rFonts w:eastAsiaTheme="minorEastAsia"/>
                      <w:b/>
                      <w:sz w:val="18"/>
                      <w:szCs w:val="18"/>
                    </w:rPr>
                  </w:pPr>
                  <w:r>
                    <w:rPr>
                      <w:rFonts w:hAnsiTheme="minorEastAsia" w:eastAsiaTheme="minorEastAsia"/>
                      <w:b/>
                      <w:sz w:val="18"/>
                      <w:szCs w:val="18"/>
                    </w:rPr>
                    <w:t>污染源</w:t>
                  </w:r>
                </w:p>
              </w:tc>
              <w:tc>
                <w:tcPr>
                  <w:tcW w:w="2073" w:type="pct"/>
                  <w:vAlign w:val="center"/>
                </w:tcPr>
                <w:p w14:paraId="6CE5CD66">
                  <w:pPr>
                    <w:adjustRightInd w:val="0"/>
                    <w:snapToGrid w:val="0"/>
                    <w:jc w:val="center"/>
                    <w:rPr>
                      <w:rFonts w:eastAsiaTheme="minorEastAsia"/>
                      <w:b/>
                      <w:sz w:val="18"/>
                      <w:szCs w:val="18"/>
                    </w:rPr>
                  </w:pPr>
                  <w:r>
                    <w:rPr>
                      <w:rFonts w:hAnsiTheme="minorEastAsia" w:eastAsiaTheme="minorEastAsia"/>
                      <w:b/>
                      <w:sz w:val="18"/>
                      <w:szCs w:val="18"/>
                    </w:rPr>
                    <w:t>污染物类型</w:t>
                  </w:r>
                </w:p>
              </w:tc>
              <w:tc>
                <w:tcPr>
                  <w:tcW w:w="663" w:type="pct"/>
                  <w:vAlign w:val="center"/>
                </w:tcPr>
                <w:p w14:paraId="357AC68F">
                  <w:pPr>
                    <w:adjustRightInd w:val="0"/>
                    <w:snapToGrid w:val="0"/>
                    <w:jc w:val="center"/>
                    <w:rPr>
                      <w:rFonts w:eastAsiaTheme="minorEastAsia"/>
                      <w:b/>
                      <w:sz w:val="18"/>
                      <w:szCs w:val="18"/>
                    </w:rPr>
                  </w:pPr>
                  <w:r>
                    <w:rPr>
                      <w:rFonts w:hAnsiTheme="minorEastAsia" w:eastAsiaTheme="minorEastAsia"/>
                      <w:b/>
                      <w:sz w:val="18"/>
                      <w:szCs w:val="18"/>
                    </w:rPr>
                    <w:t>污染途径</w:t>
                  </w:r>
                </w:p>
              </w:tc>
              <w:tc>
                <w:tcPr>
                  <w:tcW w:w="1702" w:type="pct"/>
                  <w:vAlign w:val="center"/>
                </w:tcPr>
                <w:p w14:paraId="51BC8F8E">
                  <w:pPr>
                    <w:adjustRightInd w:val="0"/>
                    <w:snapToGrid w:val="0"/>
                    <w:jc w:val="center"/>
                    <w:rPr>
                      <w:rFonts w:eastAsiaTheme="minorEastAsia"/>
                      <w:b/>
                      <w:sz w:val="18"/>
                      <w:szCs w:val="18"/>
                    </w:rPr>
                  </w:pPr>
                  <w:r>
                    <w:rPr>
                      <w:rFonts w:hAnsiTheme="minorEastAsia" w:eastAsiaTheme="minorEastAsia"/>
                      <w:b/>
                      <w:sz w:val="18"/>
                      <w:szCs w:val="18"/>
                    </w:rPr>
                    <w:t>防控措施</w:t>
                  </w:r>
                </w:p>
              </w:tc>
            </w:tr>
            <w:tr w14:paraId="4AF075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562" w:type="pct"/>
                  <w:vAlign w:val="center"/>
                </w:tcPr>
                <w:p w14:paraId="50DC0968">
                  <w:pPr>
                    <w:adjustRightInd w:val="0"/>
                    <w:snapToGrid w:val="0"/>
                    <w:jc w:val="center"/>
                    <w:rPr>
                      <w:rFonts w:eastAsiaTheme="minorEastAsia"/>
                      <w:sz w:val="18"/>
                      <w:szCs w:val="18"/>
                    </w:rPr>
                  </w:pPr>
                  <w:r>
                    <w:rPr>
                      <w:rFonts w:hAnsiTheme="minorEastAsia" w:eastAsiaTheme="minorEastAsia"/>
                      <w:sz w:val="18"/>
                      <w:szCs w:val="18"/>
                    </w:rPr>
                    <w:t>危险废物暂存场所</w:t>
                  </w:r>
                </w:p>
              </w:tc>
              <w:tc>
                <w:tcPr>
                  <w:tcW w:w="2073" w:type="pct"/>
                  <w:vAlign w:val="center"/>
                </w:tcPr>
                <w:p w14:paraId="245937E6">
                  <w:pPr>
                    <w:adjustRightInd w:val="0"/>
                    <w:snapToGrid w:val="0"/>
                    <w:jc w:val="center"/>
                    <w:rPr>
                      <w:rFonts w:hAnsiTheme="minorEastAsia" w:eastAsiaTheme="minorEastAsia"/>
                      <w:sz w:val="18"/>
                      <w:szCs w:val="18"/>
                    </w:rPr>
                  </w:pPr>
                  <w:r>
                    <w:rPr>
                      <w:rFonts w:hAnsiTheme="minorEastAsia" w:eastAsiaTheme="minorEastAsia"/>
                      <w:sz w:val="18"/>
                      <w:szCs w:val="18"/>
                    </w:rPr>
                    <w:t>危险废物（</w:t>
                  </w:r>
                  <w:r>
                    <w:rPr>
                      <w:rFonts w:hint="eastAsia" w:hAnsiTheme="minorEastAsia" w:eastAsiaTheme="minorEastAsia"/>
                      <w:sz w:val="18"/>
                      <w:szCs w:val="18"/>
                    </w:rPr>
                    <w:t>废活性炭</w:t>
                  </w:r>
                  <w:r>
                    <w:rPr>
                      <w:rFonts w:hAnsiTheme="minorEastAsia" w:eastAsiaTheme="minorEastAsia"/>
                      <w:sz w:val="18"/>
                      <w:szCs w:val="18"/>
                    </w:rPr>
                    <w:t>、</w:t>
                  </w:r>
                  <w:r>
                    <w:rPr>
                      <w:rFonts w:hint="eastAsia" w:hAnsiTheme="minorEastAsia" w:eastAsiaTheme="minorEastAsia"/>
                      <w:sz w:val="18"/>
                      <w:szCs w:val="18"/>
                    </w:rPr>
                    <w:t>废包装桶、废网</w:t>
                  </w:r>
                  <w:r>
                    <w:rPr>
                      <w:rFonts w:hint="eastAsia" w:hAnsiTheme="minorEastAsia" w:eastAsiaTheme="minorEastAsia"/>
                      <w:sz w:val="18"/>
                      <w:szCs w:val="18"/>
                      <w:lang w:eastAsia="zh-CN"/>
                    </w:rPr>
                    <w:t>板</w:t>
                  </w:r>
                  <w:r>
                    <w:rPr>
                      <w:rFonts w:hint="eastAsia" w:hAnsiTheme="minorEastAsia" w:eastAsiaTheme="minorEastAsia"/>
                      <w:sz w:val="18"/>
                      <w:szCs w:val="18"/>
                    </w:rPr>
                    <w:t>、废抹布</w:t>
                  </w:r>
                  <w:r>
                    <w:rPr>
                      <w:rFonts w:hAnsiTheme="minorEastAsia" w:eastAsiaTheme="minorEastAsia"/>
                      <w:sz w:val="18"/>
                      <w:szCs w:val="18"/>
                    </w:rPr>
                    <w:t>）</w:t>
                  </w:r>
                </w:p>
              </w:tc>
              <w:tc>
                <w:tcPr>
                  <w:tcW w:w="663" w:type="pct"/>
                  <w:vAlign w:val="center"/>
                </w:tcPr>
                <w:p w14:paraId="383E27F8">
                  <w:pPr>
                    <w:adjustRightInd w:val="0"/>
                    <w:snapToGrid w:val="0"/>
                    <w:jc w:val="center"/>
                    <w:rPr>
                      <w:rFonts w:eastAsiaTheme="minorEastAsia"/>
                      <w:sz w:val="18"/>
                      <w:szCs w:val="18"/>
                    </w:rPr>
                  </w:pPr>
                  <w:r>
                    <w:rPr>
                      <w:rFonts w:hAnsiTheme="minorEastAsia" w:eastAsiaTheme="minorEastAsia"/>
                      <w:sz w:val="18"/>
                      <w:szCs w:val="18"/>
                    </w:rPr>
                    <w:t>垂直入渗、地面漫流</w:t>
                  </w:r>
                </w:p>
              </w:tc>
              <w:tc>
                <w:tcPr>
                  <w:tcW w:w="1702" w:type="pct"/>
                  <w:vAlign w:val="center"/>
                </w:tcPr>
                <w:p w14:paraId="6CB04EE0">
                  <w:pPr>
                    <w:adjustRightInd w:val="0"/>
                    <w:snapToGrid w:val="0"/>
                    <w:jc w:val="center"/>
                    <w:rPr>
                      <w:rFonts w:eastAsiaTheme="minorEastAsia"/>
                      <w:sz w:val="18"/>
                      <w:szCs w:val="18"/>
                    </w:rPr>
                  </w:pPr>
                  <w:r>
                    <w:rPr>
                      <w:rFonts w:hAnsiTheme="minorEastAsia" w:eastAsiaTheme="minorEastAsia"/>
                      <w:sz w:val="18"/>
                      <w:szCs w:val="18"/>
                    </w:rPr>
                    <w:t>等效黏土防渗层</w:t>
                  </w:r>
                  <w:r>
                    <w:rPr>
                      <w:rFonts w:eastAsiaTheme="minorEastAsia"/>
                      <w:sz w:val="18"/>
                      <w:szCs w:val="18"/>
                    </w:rPr>
                    <w:t>Mb≥6.0m</w:t>
                  </w:r>
                  <w:r>
                    <w:rPr>
                      <w:rFonts w:hAnsiTheme="minorEastAsia" w:eastAsiaTheme="minorEastAsia"/>
                      <w:sz w:val="18"/>
                      <w:szCs w:val="18"/>
                    </w:rPr>
                    <w:t>，</w:t>
                  </w:r>
                  <w:r>
                    <w:rPr>
                      <w:rFonts w:eastAsiaTheme="minorEastAsia"/>
                      <w:sz w:val="18"/>
                      <w:szCs w:val="18"/>
                    </w:rPr>
                    <w:t>K≤1×10</w:t>
                  </w:r>
                  <w:r>
                    <w:rPr>
                      <w:rFonts w:hint="eastAsia" w:eastAsiaTheme="minorEastAsia"/>
                      <w:sz w:val="18"/>
                      <w:szCs w:val="18"/>
                      <w:lang w:eastAsia="zh-CN"/>
                    </w:rPr>
                    <w:t>—</w:t>
                  </w:r>
                  <w:r>
                    <w:rPr>
                      <w:rFonts w:eastAsiaTheme="minorEastAsia"/>
                      <w:sz w:val="18"/>
                      <w:szCs w:val="18"/>
                      <w:vertAlign w:val="superscript"/>
                    </w:rPr>
                    <w:t>7</w:t>
                  </w:r>
                  <w:r>
                    <w:rPr>
                      <w:rFonts w:eastAsiaTheme="minorEastAsia"/>
                      <w:sz w:val="18"/>
                      <w:szCs w:val="18"/>
                    </w:rPr>
                    <w:t>cm/s</w:t>
                  </w:r>
                  <w:r>
                    <w:rPr>
                      <w:rFonts w:hAnsiTheme="minorEastAsia" w:eastAsiaTheme="minorEastAsia"/>
                      <w:sz w:val="18"/>
                      <w:szCs w:val="18"/>
                    </w:rPr>
                    <w:t>；或参照</w:t>
                  </w:r>
                  <w:r>
                    <w:rPr>
                      <w:rFonts w:eastAsiaTheme="minorEastAsia"/>
                      <w:sz w:val="18"/>
                      <w:szCs w:val="18"/>
                    </w:rPr>
                    <w:t>GB18598</w:t>
                  </w:r>
                  <w:r>
                    <w:rPr>
                      <w:rFonts w:hAnsiTheme="minorEastAsia" w:eastAsiaTheme="minorEastAsia"/>
                      <w:sz w:val="18"/>
                      <w:szCs w:val="18"/>
                    </w:rPr>
                    <w:t>执行</w:t>
                  </w:r>
                </w:p>
              </w:tc>
            </w:tr>
            <w:tr w14:paraId="047942B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562" w:type="pct"/>
                  <w:vAlign w:val="center"/>
                </w:tcPr>
                <w:p w14:paraId="3F3A8394">
                  <w:pPr>
                    <w:adjustRightInd w:val="0"/>
                    <w:snapToGrid w:val="0"/>
                    <w:jc w:val="center"/>
                    <w:rPr>
                      <w:rFonts w:hAnsiTheme="minorEastAsia" w:eastAsiaTheme="minorEastAsia"/>
                      <w:sz w:val="18"/>
                      <w:szCs w:val="18"/>
                    </w:rPr>
                  </w:pPr>
                  <w:r>
                    <w:rPr>
                      <w:rFonts w:hint="eastAsia" w:hAnsiTheme="minorEastAsia" w:eastAsiaTheme="minorEastAsia"/>
                      <w:sz w:val="18"/>
                      <w:szCs w:val="18"/>
                    </w:rPr>
                    <w:t>生产车间</w:t>
                  </w:r>
                </w:p>
              </w:tc>
              <w:tc>
                <w:tcPr>
                  <w:tcW w:w="2073" w:type="pct"/>
                  <w:vAlign w:val="center"/>
                </w:tcPr>
                <w:p w14:paraId="53F53AA2">
                  <w:pPr>
                    <w:adjustRightInd w:val="0"/>
                    <w:snapToGrid w:val="0"/>
                    <w:jc w:val="center"/>
                    <w:rPr>
                      <w:rFonts w:hAnsiTheme="minorEastAsia" w:eastAsiaTheme="minorEastAsia"/>
                      <w:sz w:val="18"/>
                      <w:szCs w:val="18"/>
                    </w:rPr>
                  </w:pPr>
                  <w:r>
                    <w:rPr>
                      <w:rFonts w:hint="eastAsia" w:hAnsiTheme="minorEastAsia" w:eastAsiaTheme="minorEastAsia"/>
                      <w:sz w:val="18"/>
                      <w:szCs w:val="18"/>
                    </w:rPr>
                    <w:t>油墨</w:t>
                  </w:r>
                </w:p>
              </w:tc>
              <w:tc>
                <w:tcPr>
                  <w:tcW w:w="663" w:type="pct"/>
                  <w:vAlign w:val="center"/>
                </w:tcPr>
                <w:p w14:paraId="7AFEAB73">
                  <w:pPr>
                    <w:adjustRightInd w:val="0"/>
                    <w:snapToGrid w:val="0"/>
                    <w:jc w:val="center"/>
                    <w:rPr>
                      <w:rFonts w:hAnsiTheme="minorEastAsia" w:eastAsiaTheme="minorEastAsia"/>
                      <w:sz w:val="18"/>
                      <w:szCs w:val="18"/>
                    </w:rPr>
                  </w:pPr>
                  <w:r>
                    <w:rPr>
                      <w:rFonts w:hAnsiTheme="minorEastAsia" w:eastAsiaTheme="minorEastAsia"/>
                      <w:sz w:val="18"/>
                      <w:szCs w:val="18"/>
                    </w:rPr>
                    <w:t>垂直入渗、地面漫流</w:t>
                  </w:r>
                </w:p>
              </w:tc>
              <w:tc>
                <w:tcPr>
                  <w:tcW w:w="1702" w:type="pct"/>
                  <w:vAlign w:val="center"/>
                </w:tcPr>
                <w:p w14:paraId="3BA54FE5">
                  <w:pPr>
                    <w:adjustRightInd w:val="0"/>
                    <w:snapToGrid w:val="0"/>
                    <w:jc w:val="center"/>
                    <w:rPr>
                      <w:rFonts w:hAnsiTheme="minorEastAsia" w:eastAsiaTheme="minorEastAsia"/>
                      <w:sz w:val="18"/>
                      <w:szCs w:val="18"/>
                    </w:rPr>
                  </w:pPr>
                  <w:r>
                    <w:rPr>
                      <w:rFonts w:hAnsiTheme="minorEastAsia" w:eastAsiaTheme="minorEastAsia"/>
                      <w:sz w:val="18"/>
                      <w:szCs w:val="18"/>
                    </w:rPr>
                    <w:t>等效黏土防渗层</w:t>
                  </w:r>
                  <w:r>
                    <w:rPr>
                      <w:rFonts w:eastAsiaTheme="minorEastAsia"/>
                      <w:sz w:val="18"/>
                      <w:szCs w:val="18"/>
                    </w:rPr>
                    <w:t>Mb≥1.5m</w:t>
                  </w:r>
                  <w:r>
                    <w:rPr>
                      <w:rFonts w:hAnsiTheme="minorEastAsia" w:eastAsiaTheme="minorEastAsia"/>
                      <w:sz w:val="18"/>
                      <w:szCs w:val="18"/>
                    </w:rPr>
                    <w:t>，</w:t>
                  </w:r>
                  <w:r>
                    <w:rPr>
                      <w:rFonts w:eastAsiaTheme="minorEastAsia"/>
                      <w:sz w:val="18"/>
                      <w:szCs w:val="18"/>
                    </w:rPr>
                    <w:t>K≤1×10</w:t>
                  </w:r>
                  <w:r>
                    <w:rPr>
                      <w:rFonts w:hint="eastAsia" w:eastAsiaTheme="minorEastAsia"/>
                      <w:sz w:val="18"/>
                      <w:szCs w:val="18"/>
                      <w:lang w:eastAsia="zh-CN"/>
                    </w:rPr>
                    <w:t>—</w:t>
                  </w:r>
                  <w:r>
                    <w:rPr>
                      <w:rFonts w:eastAsiaTheme="minorEastAsia"/>
                      <w:sz w:val="18"/>
                      <w:szCs w:val="18"/>
                      <w:vertAlign w:val="superscript"/>
                    </w:rPr>
                    <w:t>7</w:t>
                  </w:r>
                  <w:r>
                    <w:rPr>
                      <w:rFonts w:eastAsiaTheme="minorEastAsia"/>
                      <w:sz w:val="18"/>
                      <w:szCs w:val="18"/>
                    </w:rPr>
                    <w:t>cm/s</w:t>
                  </w:r>
                  <w:r>
                    <w:rPr>
                      <w:rFonts w:hAnsiTheme="minorEastAsia" w:eastAsiaTheme="minorEastAsia"/>
                      <w:sz w:val="18"/>
                      <w:szCs w:val="18"/>
                    </w:rPr>
                    <w:t>；或参照</w:t>
                  </w:r>
                  <w:r>
                    <w:rPr>
                      <w:rFonts w:eastAsiaTheme="minorEastAsia"/>
                      <w:sz w:val="18"/>
                      <w:szCs w:val="18"/>
                    </w:rPr>
                    <w:t>GB16889</w:t>
                  </w:r>
                  <w:r>
                    <w:rPr>
                      <w:rFonts w:hAnsiTheme="minorEastAsia" w:eastAsiaTheme="minorEastAsia"/>
                      <w:sz w:val="18"/>
                      <w:szCs w:val="18"/>
                    </w:rPr>
                    <w:t>执行</w:t>
                  </w:r>
                </w:p>
              </w:tc>
            </w:tr>
          </w:tbl>
          <w:p w14:paraId="4510D562">
            <w:pPr>
              <w:adjustRightInd w:val="0"/>
              <w:snapToGrid w:val="0"/>
              <w:jc w:val="center"/>
              <w:rPr>
                <w:rFonts w:eastAsiaTheme="minorEastAsia"/>
                <w:sz w:val="18"/>
                <w:szCs w:val="18"/>
              </w:rPr>
            </w:pPr>
          </w:p>
        </w:tc>
      </w:tr>
      <w:tr w14:paraId="4D4756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41" w:type="dxa"/>
            <w:vAlign w:val="center"/>
          </w:tcPr>
          <w:p w14:paraId="42B5B9C9">
            <w:pPr>
              <w:adjustRightInd w:val="0"/>
              <w:snapToGrid w:val="0"/>
              <w:jc w:val="center"/>
              <w:rPr>
                <w:rFonts w:eastAsiaTheme="minorEastAsia"/>
                <w:b/>
                <w:sz w:val="18"/>
                <w:szCs w:val="18"/>
              </w:rPr>
            </w:pPr>
            <w:r>
              <w:rPr>
                <w:rFonts w:hAnsiTheme="minorEastAsia" w:eastAsiaTheme="minorEastAsia"/>
                <w:b/>
                <w:sz w:val="18"/>
                <w:szCs w:val="18"/>
              </w:rPr>
              <w:t>生态保护措施</w:t>
            </w:r>
          </w:p>
        </w:tc>
        <w:tc>
          <w:tcPr>
            <w:tcW w:w="7811" w:type="dxa"/>
            <w:gridSpan w:val="5"/>
            <w:vAlign w:val="center"/>
          </w:tcPr>
          <w:p w14:paraId="7F2B8735">
            <w:pPr>
              <w:adjustRightInd w:val="0"/>
              <w:snapToGrid w:val="0"/>
              <w:ind w:firstLine="360" w:firstLineChars="200"/>
              <w:rPr>
                <w:rFonts w:eastAsiaTheme="minorEastAsia"/>
                <w:sz w:val="18"/>
                <w:szCs w:val="18"/>
              </w:rPr>
            </w:pPr>
            <w:r>
              <w:rPr>
                <w:rFonts w:hAnsiTheme="minorEastAsia" w:eastAsiaTheme="minorEastAsia"/>
                <w:sz w:val="18"/>
                <w:szCs w:val="18"/>
              </w:rPr>
              <w:t>重新报批项目建成后，产生的污染经采用适当的污染防治措施实现达标排放后，对区域的生态环境影响可以接受。</w:t>
            </w:r>
          </w:p>
        </w:tc>
      </w:tr>
      <w:tr w14:paraId="79EEAC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41" w:type="dxa"/>
            <w:vAlign w:val="center"/>
          </w:tcPr>
          <w:p w14:paraId="7EFD5B61">
            <w:pPr>
              <w:adjustRightInd w:val="0"/>
              <w:snapToGrid w:val="0"/>
              <w:jc w:val="center"/>
              <w:rPr>
                <w:rFonts w:eastAsiaTheme="minorEastAsia"/>
                <w:b/>
                <w:spacing w:val="-8"/>
                <w:sz w:val="18"/>
                <w:szCs w:val="18"/>
              </w:rPr>
            </w:pPr>
            <w:r>
              <w:rPr>
                <w:rFonts w:hAnsiTheme="minorEastAsia" w:eastAsiaTheme="minorEastAsia"/>
                <w:b/>
                <w:spacing w:val="-8"/>
                <w:sz w:val="18"/>
                <w:szCs w:val="18"/>
              </w:rPr>
              <w:t>环境风险</w:t>
            </w:r>
          </w:p>
          <w:p w14:paraId="48BDD4A2">
            <w:pPr>
              <w:adjustRightInd w:val="0"/>
              <w:snapToGrid w:val="0"/>
              <w:jc w:val="center"/>
              <w:rPr>
                <w:rFonts w:eastAsiaTheme="minorEastAsia"/>
                <w:b/>
                <w:spacing w:val="-8"/>
                <w:sz w:val="18"/>
                <w:szCs w:val="18"/>
              </w:rPr>
            </w:pPr>
            <w:r>
              <w:rPr>
                <w:rFonts w:hAnsiTheme="minorEastAsia" w:eastAsiaTheme="minorEastAsia"/>
                <w:b/>
                <w:spacing w:val="-8"/>
                <w:sz w:val="18"/>
                <w:szCs w:val="18"/>
              </w:rPr>
              <w:t>防范措施</w:t>
            </w:r>
          </w:p>
        </w:tc>
        <w:tc>
          <w:tcPr>
            <w:tcW w:w="7811" w:type="dxa"/>
            <w:gridSpan w:val="5"/>
            <w:vAlign w:val="center"/>
          </w:tcPr>
          <w:p w14:paraId="5FCFD705">
            <w:pPr>
              <w:adjustRightInd w:val="0"/>
              <w:snapToGrid w:val="0"/>
              <w:ind w:firstLine="360" w:firstLineChars="200"/>
              <w:jc w:val="left"/>
              <w:rPr>
                <w:rFonts w:eastAsiaTheme="minorEastAsia"/>
                <w:sz w:val="18"/>
                <w:szCs w:val="18"/>
              </w:rPr>
            </w:pPr>
            <w:r>
              <w:rPr>
                <w:rFonts w:hAnsiTheme="minorEastAsia" w:eastAsiaTheme="minorEastAsia"/>
                <w:sz w:val="18"/>
                <w:szCs w:val="18"/>
              </w:rPr>
              <w:t>泄漏：危险废物贮存场所设置导流沟及收集槽收集泄漏物料，配备消防沙覆盖泄漏物减少蒸发，配备无火花收容工具收纳泄漏物料。危险废物运输过程中注意不同类别的危险废物单独运输，固废的包装容器注意密闭，以免在运输途中发生危险废物的泄漏，从而产生二次污染。</w:t>
            </w:r>
          </w:p>
          <w:p w14:paraId="683A240A">
            <w:pPr>
              <w:widowControl/>
              <w:autoSpaceDE w:val="0"/>
              <w:autoSpaceDN w:val="0"/>
              <w:adjustRightInd w:val="0"/>
              <w:snapToGrid w:val="0"/>
              <w:ind w:firstLine="360" w:firstLineChars="200"/>
              <w:jc w:val="left"/>
              <w:rPr>
                <w:rFonts w:hAnsiTheme="minorEastAsia" w:eastAsiaTheme="minorEastAsia"/>
                <w:sz w:val="18"/>
                <w:szCs w:val="18"/>
              </w:rPr>
            </w:pPr>
            <w:r>
              <w:rPr>
                <w:rFonts w:hAnsiTheme="minorEastAsia" w:eastAsiaTheme="minorEastAsia"/>
                <w:sz w:val="18"/>
                <w:szCs w:val="18"/>
              </w:rPr>
              <w:t>火灾：各区域按规范设置灭火器、消防设施并定期检查维护。发生火灾事故险情时，第一发现人应立即报告主管，根据事故险情和扑救具体情况采取适当措施，如需外援应立即拨打火警</w:t>
            </w:r>
            <w:r>
              <w:rPr>
                <w:rFonts w:eastAsiaTheme="minorEastAsia"/>
                <w:sz w:val="18"/>
                <w:szCs w:val="18"/>
              </w:rPr>
              <w:t>119</w:t>
            </w:r>
            <w:r>
              <w:rPr>
                <w:rFonts w:hAnsiTheme="minorEastAsia" w:eastAsiaTheme="minorEastAsia"/>
                <w:sz w:val="18"/>
                <w:szCs w:val="18"/>
              </w:rPr>
              <w:t>告知火灾危险严重程度。</w:t>
            </w:r>
          </w:p>
          <w:p w14:paraId="3C7AB636">
            <w:pPr>
              <w:widowControl/>
              <w:autoSpaceDE w:val="0"/>
              <w:autoSpaceDN w:val="0"/>
              <w:adjustRightInd w:val="0"/>
              <w:snapToGrid w:val="0"/>
              <w:jc w:val="left"/>
              <w:rPr>
                <w:rFonts w:eastAsiaTheme="minorEastAsia"/>
                <w:sz w:val="18"/>
                <w:szCs w:val="18"/>
              </w:rPr>
            </w:pPr>
          </w:p>
        </w:tc>
      </w:tr>
      <w:tr w14:paraId="1B571E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2976" w:hRule="atLeast"/>
          <w:jc w:val="center"/>
        </w:trPr>
        <w:tc>
          <w:tcPr>
            <w:tcW w:w="1041" w:type="dxa"/>
            <w:vAlign w:val="center"/>
          </w:tcPr>
          <w:p w14:paraId="003BBE2D">
            <w:pPr>
              <w:adjustRightInd w:val="0"/>
              <w:snapToGrid w:val="0"/>
              <w:jc w:val="center"/>
              <w:rPr>
                <w:rFonts w:eastAsiaTheme="minorEastAsia"/>
                <w:b/>
                <w:spacing w:val="-8"/>
                <w:sz w:val="18"/>
                <w:szCs w:val="18"/>
              </w:rPr>
            </w:pPr>
            <w:r>
              <w:rPr>
                <w:rFonts w:hAnsiTheme="minorEastAsia" w:eastAsiaTheme="minorEastAsia"/>
                <w:b/>
                <w:spacing w:val="-8"/>
                <w:sz w:val="18"/>
                <w:szCs w:val="18"/>
              </w:rPr>
              <w:t>其他环境</w:t>
            </w:r>
          </w:p>
          <w:p w14:paraId="1FF1FB3C">
            <w:pPr>
              <w:adjustRightInd w:val="0"/>
              <w:snapToGrid w:val="0"/>
              <w:jc w:val="center"/>
              <w:rPr>
                <w:rFonts w:eastAsiaTheme="minorEastAsia"/>
                <w:b/>
                <w:spacing w:val="-8"/>
                <w:sz w:val="18"/>
                <w:szCs w:val="18"/>
              </w:rPr>
            </w:pPr>
            <w:r>
              <w:rPr>
                <w:rFonts w:hAnsiTheme="minorEastAsia" w:eastAsiaTheme="minorEastAsia"/>
                <w:b/>
                <w:spacing w:val="-8"/>
                <w:sz w:val="18"/>
                <w:szCs w:val="18"/>
              </w:rPr>
              <w:t>管理要求</w:t>
            </w:r>
          </w:p>
        </w:tc>
        <w:tc>
          <w:tcPr>
            <w:tcW w:w="7811" w:type="dxa"/>
            <w:gridSpan w:val="5"/>
            <w:vAlign w:val="center"/>
          </w:tcPr>
          <w:p w14:paraId="6030DCBD">
            <w:pPr>
              <w:adjustRightInd w:val="0"/>
              <w:snapToGrid w:val="0"/>
              <w:spacing w:line="300" w:lineRule="auto"/>
              <w:ind w:firstLine="360" w:firstLineChars="200"/>
              <w:jc w:val="left"/>
              <w:rPr>
                <w:rFonts w:eastAsiaTheme="minorEastAsia"/>
                <w:sz w:val="18"/>
                <w:szCs w:val="18"/>
              </w:rPr>
            </w:pPr>
            <w:r>
              <w:rPr>
                <w:rFonts w:hAnsiTheme="minorEastAsia" w:eastAsiaTheme="minorEastAsia"/>
                <w:sz w:val="18"/>
                <w:szCs w:val="18"/>
              </w:rPr>
              <w:t>无。</w:t>
            </w:r>
          </w:p>
        </w:tc>
      </w:tr>
    </w:tbl>
    <w:p w14:paraId="45862BEE">
      <w:pPr>
        <w:pStyle w:val="19"/>
        <w:adjustRightInd w:val="0"/>
        <w:snapToGrid w:val="0"/>
        <w:spacing w:before="0" w:beforeAutospacing="0" w:after="0" w:afterAutospacing="0" w:line="360" w:lineRule="auto"/>
        <w:jc w:val="center"/>
        <w:outlineLvl w:val="0"/>
        <w:rPr>
          <w:rFonts w:ascii="Times New Roman" w:hAnsi="Times New Roman" w:eastAsiaTheme="minorEastAsia"/>
          <w:snapToGrid w:val="0"/>
          <w:sz w:val="30"/>
          <w:szCs w:val="30"/>
        </w:rPr>
      </w:pPr>
      <w:r>
        <w:rPr>
          <w:rFonts w:ascii="Times New Roman" w:hAnsi="Times New Roman" w:eastAsiaTheme="minorEastAsia"/>
          <w:snapToGrid w:val="0"/>
        </w:rPr>
        <w:br w:type="page"/>
      </w:r>
      <w:bookmarkStart w:id="43" w:name="_Toc69388191"/>
      <w:r>
        <w:rPr>
          <w:rFonts w:ascii="Times New Roman" w:hAnsiTheme="minorEastAsia" w:eastAsiaTheme="minorEastAsia"/>
          <w:snapToGrid w:val="0"/>
          <w:sz w:val="30"/>
          <w:szCs w:val="30"/>
        </w:rPr>
        <w:t>六、结论</w:t>
      </w:r>
      <w:bookmarkEnd w:id="43"/>
    </w:p>
    <w:tbl>
      <w:tblPr>
        <w:tblStyle w:val="21"/>
        <w:tblW w:w="8865" w:type="dxa"/>
        <w:jc w:val="center"/>
        <w:tblBorders>
          <w:top w:val="single" w:color="auto" w:sz="4"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8865"/>
      </w:tblGrid>
      <w:tr w14:paraId="260B0991">
        <w:tblPrEx>
          <w:tblBorders>
            <w:top w:val="single" w:color="auto" w:sz="4"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1991" w:hRule="atLeast"/>
          <w:jc w:val="center"/>
        </w:trPr>
        <w:tc>
          <w:tcPr>
            <w:tcW w:w="8865" w:type="dxa"/>
          </w:tcPr>
          <w:p w14:paraId="6516A566">
            <w:pPr>
              <w:adjustRightInd w:val="0"/>
              <w:snapToGrid w:val="0"/>
              <w:spacing w:before="120" w:beforeLines="50" w:line="360" w:lineRule="auto"/>
              <w:ind w:firstLine="482" w:firstLineChars="200"/>
              <w:rPr>
                <w:rFonts w:eastAsiaTheme="minorEastAsia"/>
                <w:b/>
                <w:sz w:val="24"/>
              </w:rPr>
            </w:pPr>
            <w:r>
              <w:rPr>
                <w:rFonts w:eastAsiaTheme="minorEastAsia"/>
                <w:b/>
                <w:sz w:val="24"/>
              </w:rPr>
              <w:t>1.</w:t>
            </w:r>
            <w:r>
              <w:rPr>
                <w:rFonts w:hAnsiTheme="minorEastAsia" w:eastAsiaTheme="minorEastAsia"/>
                <w:b/>
                <w:sz w:val="24"/>
              </w:rPr>
              <w:t>结论</w:t>
            </w:r>
          </w:p>
          <w:p w14:paraId="1CC62300">
            <w:pPr>
              <w:adjustRightInd w:val="0"/>
              <w:snapToGrid w:val="0"/>
              <w:spacing w:line="360" w:lineRule="auto"/>
              <w:ind w:firstLine="480" w:firstLineChars="200"/>
              <w:rPr>
                <w:rFonts w:eastAsiaTheme="minorEastAsia"/>
                <w:sz w:val="24"/>
              </w:rPr>
            </w:pPr>
            <w:r>
              <w:rPr>
                <w:rFonts w:hAnsiTheme="minorEastAsia" w:eastAsiaTheme="minorEastAsia"/>
                <w:sz w:val="24"/>
              </w:rPr>
              <w:t>通过对重新报批项目的环境影响评价后认为：重新报批项目建设符合国家产业政策，选址于涟水县经济开发区高速路东侧、祥云路南侧，符合</w:t>
            </w:r>
            <w:r>
              <w:rPr>
                <w:rFonts w:eastAsiaTheme="minorEastAsia"/>
                <w:sz w:val="24"/>
              </w:rPr>
              <w:t>用地规划要求</w:t>
            </w:r>
            <w:r>
              <w:rPr>
                <w:rFonts w:hAnsiTheme="minorEastAsia" w:eastAsiaTheme="minorEastAsia"/>
                <w:sz w:val="24"/>
              </w:rPr>
              <w:t>；建设单位在认真落实本报告提出的各项环保措施与建议，对预期产生的主要污染物采取切实可行的污染治理措施，确保实现达标排放，最大限度减小对项目所在地环境质量影响的前提下，从环境保护角度论证，在拟建地址建设是可行的。</w:t>
            </w:r>
          </w:p>
          <w:p w14:paraId="49EF10E2">
            <w:pPr>
              <w:adjustRightInd w:val="0"/>
              <w:snapToGrid w:val="0"/>
              <w:spacing w:line="360" w:lineRule="auto"/>
              <w:ind w:firstLine="482" w:firstLineChars="200"/>
              <w:rPr>
                <w:rFonts w:eastAsiaTheme="minorEastAsia"/>
                <w:b/>
                <w:sz w:val="24"/>
              </w:rPr>
            </w:pPr>
          </w:p>
          <w:p w14:paraId="2C9A2995">
            <w:pPr>
              <w:adjustRightInd w:val="0"/>
              <w:snapToGrid w:val="0"/>
              <w:spacing w:line="360" w:lineRule="auto"/>
              <w:ind w:firstLine="482" w:firstLineChars="200"/>
              <w:rPr>
                <w:rFonts w:eastAsiaTheme="minorEastAsia"/>
                <w:b/>
                <w:sz w:val="24"/>
              </w:rPr>
            </w:pPr>
          </w:p>
          <w:p w14:paraId="0D41F8F2">
            <w:pPr>
              <w:adjustRightInd w:val="0"/>
              <w:snapToGrid w:val="0"/>
              <w:spacing w:line="360" w:lineRule="auto"/>
              <w:ind w:firstLine="482" w:firstLineChars="200"/>
              <w:rPr>
                <w:rFonts w:eastAsiaTheme="minorEastAsia"/>
                <w:b/>
                <w:sz w:val="24"/>
              </w:rPr>
            </w:pPr>
          </w:p>
          <w:p w14:paraId="75470E0D">
            <w:pPr>
              <w:adjustRightInd w:val="0"/>
              <w:snapToGrid w:val="0"/>
              <w:spacing w:line="360" w:lineRule="auto"/>
              <w:ind w:firstLine="482" w:firstLineChars="200"/>
              <w:rPr>
                <w:rFonts w:eastAsiaTheme="minorEastAsia"/>
                <w:b/>
                <w:sz w:val="24"/>
              </w:rPr>
            </w:pPr>
          </w:p>
          <w:p w14:paraId="2FA45DCB">
            <w:pPr>
              <w:adjustRightInd w:val="0"/>
              <w:snapToGrid w:val="0"/>
              <w:spacing w:line="360" w:lineRule="auto"/>
              <w:ind w:firstLine="482" w:firstLineChars="200"/>
              <w:rPr>
                <w:rFonts w:eastAsiaTheme="minorEastAsia"/>
                <w:b/>
                <w:sz w:val="24"/>
              </w:rPr>
            </w:pPr>
          </w:p>
          <w:p w14:paraId="724D7EF5">
            <w:pPr>
              <w:adjustRightInd w:val="0"/>
              <w:snapToGrid w:val="0"/>
              <w:spacing w:line="360" w:lineRule="auto"/>
              <w:ind w:firstLine="482" w:firstLineChars="200"/>
              <w:rPr>
                <w:rFonts w:eastAsiaTheme="minorEastAsia"/>
                <w:b/>
                <w:sz w:val="24"/>
              </w:rPr>
            </w:pPr>
          </w:p>
          <w:p w14:paraId="74C0E607">
            <w:pPr>
              <w:adjustRightInd w:val="0"/>
              <w:snapToGrid w:val="0"/>
              <w:spacing w:line="360" w:lineRule="auto"/>
              <w:ind w:firstLine="482" w:firstLineChars="200"/>
              <w:rPr>
                <w:rFonts w:eastAsiaTheme="minorEastAsia"/>
                <w:b/>
                <w:sz w:val="24"/>
              </w:rPr>
            </w:pPr>
          </w:p>
          <w:p w14:paraId="0F2BA865">
            <w:pPr>
              <w:adjustRightInd w:val="0"/>
              <w:snapToGrid w:val="0"/>
              <w:spacing w:line="360" w:lineRule="auto"/>
              <w:ind w:firstLine="482" w:firstLineChars="200"/>
              <w:rPr>
                <w:rFonts w:eastAsiaTheme="minorEastAsia"/>
                <w:b/>
                <w:sz w:val="24"/>
              </w:rPr>
            </w:pPr>
          </w:p>
          <w:p w14:paraId="4A757DE0">
            <w:pPr>
              <w:adjustRightInd w:val="0"/>
              <w:snapToGrid w:val="0"/>
              <w:spacing w:line="360" w:lineRule="auto"/>
              <w:ind w:firstLine="482" w:firstLineChars="200"/>
              <w:rPr>
                <w:rFonts w:eastAsiaTheme="minorEastAsia"/>
                <w:b/>
                <w:sz w:val="24"/>
              </w:rPr>
            </w:pPr>
          </w:p>
          <w:p w14:paraId="60C46BCF">
            <w:pPr>
              <w:adjustRightInd w:val="0"/>
              <w:snapToGrid w:val="0"/>
              <w:spacing w:line="360" w:lineRule="auto"/>
              <w:ind w:firstLine="480" w:firstLineChars="200"/>
              <w:rPr>
                <w:rFonts w:eastAsiaTheme="minorEastAsia"/>
                <w:sz w:val="24"/>
              </w:rPr>
            </w:pPr>
          </w:p>
          <w:p w14:paraId="3F905806">
            <w:pPr>
              <w:adjustRightInd w:val="0"/>
              <w:snapToGrid w:val="0"/>
              <w:spacing w:line="360" w:lineRule="auto"/>
              <w:ind w:firstLine="480" w:firstLineChars="200"/>
              <w:rPr>
                <w:rFonts w:eastAsiaTheme="minorEastAsia"/>
                <w:sz w:val="24"/>
              </w:rPr>
            </w:pPr>
          </w:p>
          <w:p w14:paraId="68A12A64">
            <w:pPr>
              <w:adjustRightInd w:val="0"/>
              <w:snapToGrid w:val="0"/>
              <w:spacing w:line="360" w:lineRule="auto"/>
              <w:ind w:firstLine="480" w:firstLineChars="200"/>
              <w:rPr>
                <w:rFonts w:eastAsiaTheme="minorEastAsia"/>
                <w:sz w:val="24"/>
              </w:rPr>
            </w:pPr>
          </w:p>
          <w:p w14:paraId="05234CB7">
            <w:pPr>
              <w:adjustRightInd w:val="0"/>
              <w:snapToGrid w:val="0"/>
              <w:spacing w:line="360" w:lineRule="auto"/>
              <w:ind w:firstLine="480" w:firstLineChars="200"/>
              <w:rPr>
                <w:rFonts w:eastAsiaTheme="minorEastAsia"/>
                <w:sz w:val="24"/>
              </w:rPr>
            </w:pPr>
          </w:p>
          <w:p w14:paraId="2691CB59">
            <w:pPr>
              <w:adjustRightInd w:val="0"/>
              <w:snapToGrid w:val="0"/>
              <w:spacing w:line="360" w:lineRule="auto"/>
              <w:ind w:firstLine="480" w:firstLineChars="200"/>
              <w:rPr>
                <w:rFonts w:eastAsiaTheme="minorEastAsia"/>
                <w:sz w:val="24"/>
              </w:rPr>
            </w:pPr>
          </w:p>
        </w:tc>
      </w:tr>
    </w:tbl>
    <w:p w14:paraId="2FA3D970">
      <w:pPr>
        <w:rPr>
          <w:rFonts w:eastAsiaTheme="minorEastAsia"/>
        </w:rPr>
        <w:sectPr>
          <w:pgSz w:w="11906" w:h="16838"/>
          <w:pgMar w:top="1701" w:right="1531" w:bottom="1701" w:left="1531" w:header="851" w:footer="851" w:gutter="0"/>
          <w:cols w:space="720" w:num="1"/>
          <w:docGrid w:linePitch="312" w:charSpace="0"/>
        </w:sectPr>
      </w:pPr>
    </w:p>
    <w:p w14:paraId="1E43B47B">
      <w:pPr>
        <w:pStyle w:val="19"/>
        <w:adjustRightInd w:val="0"/>
        <w:snapToGrid w:val="0"/>
        <w:spacing w:before="0" w:beforeAutospacing="0" w:after="0" w:afterAutospacing="0"/>
        <w:outlineLvl w:val="0"/>
        <w:rPr>
          <w:rFonts w:ascii="Times New Roman" w:hAnsi="Times New Roman" w:eastAsiaTheme="minorEastAsia"/>
          <w:snapToGrid w:val="0"/>
          <w:sz w:val="32"/>
          <w:szCs w:val="32"/>
        </w:rPr>
      </w:pPr>
      <w:bookmarkStart w:id="44" w:name="_Toc69388192"/>
      <w:r>
        <w:rPr>
          <w:rFonts w:ascii="Times New Roman" w:hAnsiTheme="minorEastAsia" w:eastAsiaTheme="minorEastAsia"/>
          <w:snapToGrid w:val="0"/>
          <w:sz w:val="32"/>
          <w:szCs w:val="32"/>
        </w:rPr>
        <w:t>附表</w:t>
      </w:r>
      <w:bookmarkEnd w:id="44"/>
    </w:p>
    <w:p w14:paraId="3231F44C">
      <w:pPr>
        <w:pStyle w:val="19"/>
        <w:adjustRightInd w:val="0"/>
        <w:snapToGrid w:val="0"/>
        <w:spacing w:before="0" w:beforeAutospacing="0" w:after="0" w:afterAutospacing="0"/>
        <w:jc w:val="center"/>
        <w:rPr>
          <w:rFonts w:ascii="Times New Roman" w:hAnsi="Times New Roman" w:eastAsiaTheme="minorEastAsia"/>
          <w:snapToGrid w:val="0"/>
          <w:sz w:val="32"/>
          <w:szCs w:val="32"/>
        </w:rPr>
      </w:pPr>
      <w:r>
        <w:rPr>
          <w:rFonts w:ascii="Times New Roman" w:hAnsiTheme="minorEastAsia" w:eastAsiaTheme="minorEastAsia"/>
          <w:b/>
          <w:snapToGrid w:val="0"/>
          <w:sz w:val="32"/>
          <w:szCs w:val="32"/>
        </w:rPr>
        <w:t>建设项目污染物排放量汇总表</w:t>
      </w:r>
      <w:r>
        <w:rPr>
          <w:rFonts w:ascii="Times New Roman" w:hAnsiTheme="minorEastAsia" w:eastAsiaTheme="minorEastAsia"/>
          <w:snapToGrid w:val="0"/>
          <w:sz w:val="28"/>
          <w:szCs w:val="28"/>
        </w:rPr>
        <w:t>单位：</w:t>
      </w:r>
      <w:r>
        <w:rPr>
          <w:rFonts w:ascii="Times New Roman" w:hAnsi="Times New Roman" w:eastAsiaTheme="minorEastAsia"/>
          <w:snapToGrid w:val="0"/>
          <w:sz w:val="28"/>
          <w:szCs w:val="28"/>
        </w:rPr>
        <w:t>t/a</w:t>
      </w:r>
    </w:p>
    <w:tbl>
      <w:tblPr>
        <w:tblStyle w:val="21"/>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28" w:type="dxa"/>
          <w:bottom w:w="0" w:type="dxa"/>
          <w:right w:w="28" w:type="dxa"/>
        </w:tblCellMar>
      </w:tblPr>
      <w:tblGrid>
        <w:gridCol w:w="305"/>
        <w:gridCol w:w="858"/>
        <w:gridCol w:w="1781"/>
        <w:gridCol w:w="1665"/>
        <w:gridCol w:w="1247"/>
        <w:gridCol w:w="1665"/>
        <w:gridCol w:w="1525"/>
        <w:gridCol w:w="1722"/>
        <w:gridCol w:w="1746"/>
        <w:gridCol w:w="978"/>
      </w:tblGrid>
      <w:tr w14:paraId="5FC580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2" w:hRule="atLeast"/>
        </w:trPr>
        <w:tc>
          <w:tcPr>
            <w:tcW w:w="431" w:type="pct"/>
            <w:gridSpan w:val="2"/>
            <w:tcBorders>
              <w:tl2br w:val="single" w:color="auto" w:sz="4" w:space="0"/>
            </w:tcBorders>
            <w:tcMar>
              <w:left w:w="28" w:type="dxa"/>
              <w:right w:w="28" w:type="dxa"/>
            </w:tcMar>
            <w:vAlign w:val="center"/>
          </w:tcPr>
          <w:p w14:paraId="6EFEED1B">
            <w:pPr>
              <w:pStyle w:val="40"/>
              <w:spacing w:beforeLines="0" w:afterLines="0" w:line="240" w:lineRule="auto"/>
              <w:jc w:val="right"/>
              <w:rPr>
                <w:rFonts w:ascii="Times New Roman" w:eastAsiaTheme="minorEastAsia"/>
                <w:b/>
                <w:snapToGrid w:val="0"/>
                <w:spacing w:val="-6"/>
                <w:kern w:val="21"/>
                <w:szCs w:val="21"/>
              </w:rPr>
            </w:pPr>
            <w:r>
              <w:rPr>
                <w:rFonts w:ascii="Times New Roman" w:hAnsiTheme="minorEastAsia" w:eastAsiaTheme="minorEastAsia"/>
                <w:b/>
                <w:snapToGrid w:val="0"/>
                <w:spacing w:val="-6"/>
                <w:kern w:val="21"/>
                <w:szCs w:val="21"/>
              </w:rPr>
              <w:t>项目</w:t>
            </w:r>
          </w:p>
          <w:p w14:paraId="065C9443">
            <w:pPr>
              <w:pStyle w:val="40"/>
              <w:spacing w:beforeLines="0" w:afterLines="0" w:line="240" w:lineRule="auto"/>
              <w:jc w:val="left"/>
              <w:rPr>
                <w:rFonts w:ascii="Times New Roman" w:eastAsiaTheme="minorEastAsia"/>
                <w:b/>
                <w:snapToGrid w:val="0"/>
                <w:spacing w:val="-6"/>
                <w:kern w:val="21"/>
                <w:szCs w:val="21"/>
              </w:rPr>
            </w:pPr>
            <w:r>
              <w:rPr>
                <w:rFonts w:ascii="Times New Roman" w:hAnsiTheme="minorEastAsia" w:eastAsiaTheme="minorEastAsia"/>
                <w:b/>
                <w:snapToGrid w:val="0"/>
                <w:spacing w:val="-6"/>
                <w:kern w:val="21"/>
                <w:szCs w:val="21"/>
              </w:rPr>
              <w:t>分类</w:t>
            </w:r>
          </w:p>
        </w:tc>
        <w:tc>
          <w:tcPr>
            <w:tcW w:w="660" w:type="pct"/>
            <w:tcMar>
              <w:left w:w="28" w:type="dxa"/>
              <w:right w:w="28" w:type="dxa"/>
            </w:tcMar>
            <w:vAlign w:val="center"/>
          </w:tcPr>
          <w:p w14:paraId="43DFDF8D">
            <w:pPr>
              <w:pStyle w:val="40"/>
              <w:spacing w:beforeLines="0" w:afterLines="0" w:line="240" w:lineRule="auto"/>
              <w:rPr>
                <w:rFonts w:ascii="Times New Roman" w:eastAsiaTheme="minorEastAsia"/>
                <w:b/>
                <w:snapToGrid w:val="0"/>
                <w:spacing w:val="-6"/>
                <w:kern w:val="21"/>
                <w:szCs w:val="21"/>
              </w:rPr>
            </w:pPr>
            <w:r>
              <w:rPr>
                <w:rFonts w:ascii="Times New Roman" w:hAnsiTheme="minorEastAsia" w:eastAsiaTheme="minorEastAsia"/>
                <w:b/>
                <w:snapToGrid w:val="0"/>
                <w:spacing w:val="-6"/>
                <w:kern w:val="21"/>
                <w:szCs w:val="21"/>
              </w:rPr>
              <w:t>污染物名称</w:t>
            </w:r>
          </w:p>
        </w:tc>
        <w:tc>
          <w:tcPr>
            <w:tcW w:w="617" w:type="pct"/>
            <w:tcMar>
              <w:left w:w="28" w:type="dxa"/>
              <w:right w:w="28" w:type="dxa"/>
            </w:tcMar>
            <w:vAlign w:val="center"/>
          </w:tcPr>
          <w:p w14:paraId="46BEBDC9">
            <w:pPr>
              <w:pStyle w:val="40"/>
              <w:spacing w:beforeLines="0" w:afterLines="0" w:line="240" w:lineRule="auto"/>
              <w:rPr>
                <w:rFonts w:ascii="Times New Roman" w:eastAsiaTheme="minorEastAsia"/>
                <w:b/>
                <w:snapToGrid w:val="0"/>
                <w:spacing w:val="-6"/>
                <w:kern w:val="21"/>
                <w:szCs w:val="21"/>
              </w:rPr>
            </w:pPr>
            <w:r>
              <w:rPr>
                <w:rFonts w:ascii="Times New Roman" w:hAnsiTheme="minorEastAsia" w:eastAsiaTheme="minorEastAsia"/>
                <w:b/>
                <w:snapToGrid w:val="0"/>
                <w:spacing w:val="-6"/>
                <w:kern w:val="21"/>
                <w:szCs w:val="21"/>
              </w:rPr>
              <w:t>现有工程</w:t>
            </w:r>
          </w:p>
          <w:p w14:paraId="4AEA20C7">
            <w:pPr>
              <w:pStyle w:val="40"/>
              <w:spacing w:beforeLines="0" w:afterLines="0" w:line="240" w:lineRule="auto"/>
              <w:rPr>
                <w:rFonts w:ascii="Times New Roman" w:eastAsiaTheme="minorEastAsia"/>
                <w:b/>
                <w:snapToGrid w:val="0"/>
                <w:spacing w:val="-6"/>
                <w:kern w:val="21"/>
                <w:szCs w:val="21"/>
              </w:rPr>
            </w:pPr>
            <w:r>
              <w:rPr>
                <w:rFonts w:ascii="Times New Roman" w:hAnsiTheme="minorEastAsia" w:eastAsiaTheme="minorEastAsia"/>
                <w:b/>
                <w:snapToGrid w:val="0"/>
                <w:spacing w:val="-6"/>
                <w:kern w:val="21"/>
                <w:szCs w:val="21"/>
              </w:rPr>
              <w:t>排放量（固体废物产生量）</w:t>
            </w:r>
            <w:r>
              <w:rPr>
                <w:rFonts w:ascii="Times New Roman" w:eastAsiaTheme="minorEastAsia"/>
                <w:b/>
                <w:snapToGrid w:val="0"/>
                <w:spacing w:val="-6"/>
                <w:kern w:val="21"/>
                <w:szCs w:val="21"/>
              </w:rPr>
              <w:fldChar w:fldCharType="begin"/>
            </w:r>
            <w:r>
              <w:rPr>
                <w:rFonts w:ascii="Times New Roman" w:eastAsiaTheme="minorEastAsia"/>
                <w:b/>
                <w:snapToGrid w:val="0"/>
                <w:spacing w:val="-6"/>
                <w:kern w:val="21"/>
                <w:szCs w:val="21"/>
              </w:rPr>
              <w:instrText xml:space="preserve"> = 1 \* GB3 \* MERGEFORMAT </w:instrText>
            </w:r>
            <w:r>
              <w:rPr>
                <w:rFonts w:ascii="Times New Roman" w:eastAsiaTheme="minorEastAsia"/>
                <w:b/>
                <w:snapToGrid w:val="0"/>
                <w:spacing w:val="-6"/>
                <w:kern w:val="21"/>
                <w:szCs w:val="21"/>
              </w:rPr>
              <w:fldChar w:fldCharType="separate"/>
            </w:r>
            <w:r>
              <w:rPr>
                <w:rFonts w:asciiTheme="minorEastAsia" w:hAnsiTheme="minorEastAsia" w:eastAsiaTheme="minorEastAsia"/>
                <w:b/>
                <w:kern w:val="2"/>
                <w:szCs w:val="21"/>
              </w:rPr>
              <w:t>①</w:t>
            </w:r>
            <w:r>
              <w:rPr>
                <w:rFonts w:ascii="Times New Roman" w:eastAsiaTheme="minorEastAsia"/>
                <w:b/>
                <w:snapToGrid w:val="0"/>
                <w:spacing w:val="-6"/>
                <w:kern w:val="21"/>
                <w:szCs w:val="21"/>
              </w:rPr>
              <w:fldChar w:fldCharType="end"/>
            </w:r>
          </w:p>
        </w:tc>
        <w:tc>
          <w:tcPr>
            <w:tcW w:w="462" w:type="pct"/>
            <w:tcMar>
              <w:left w:w="28" w:type="dxa"/>
              <w:right w:w="28" w:type="dxa"/>
            </w:tcMar>
            <w:vAlign w:val="center"/>
          </w:tcPr>
          <w:p w14:paraId="13D741FD">
            <w:pPr>
              <w:pStyle w:val="40"/>
              <w:spacing w:beforeLines="0" w:afterLines="0" w:line="240" w:lineRule="auto"/>
              <w:rPr>
                <w:rFonts w:ascii="Times New Roman" w:eastAsiaTheme="minorEastAsia"/>
                <w:b/>
                <w:snapToGrid w:val="0"/>
                <w:spacing w:val="-6"/>
                <w:kern w:val="21"/>
                <w:szCs w:val="21"/>
              </w:rPr>
            </w:pPr>
            <w:r>
              <w:rPr>
                <w:rFonts w:ascii="Times New Roman" w:hAnsiTheme="minorEastAsia" w:eastAsiaTheme="minorEastAsia"/>
                <w:b/>
                <w:snapToGrid w:val="0"/>
                <w:spacing w:val="-6"/>
                <w:kern w:val="21"/>
                <w:szCs w:val="21"/>
              </w:rPr>
              <w:t>现有工程</w:t>
            </w:r>
          </w:p>
          <w:p w14:paraId="405BFC50">
            <w:pPr>
              <w:pStyle w:val="40"/>
              <w:spacing w:beforeLines="0" w:afterLines="0" w:line="240" w:lineRule="auto"/>
              <w:rPr>
                <w:rFonts w:ascii="Times New Roman" w:eastAsiaTheme="minorEastAsia"/>
                <w:b/>
                <w:snapToGrid w:val="0"/>
                <w:spacing w:val="-6"/>
                <w:kern w:val="21"/>
                <w:szCs w:val="21"/>
              </w:rPr>
            </w:pPr>
            <w:r>
              <w:rPr>
                <w:rFonts w:ascii="Times New Roman" w:hAnsiTheme="minorEastAsia" w:eastAsiaTheme="minorEastAsia"/>
                <w:b/>
                <w:snapToGrid w:val="0"/>
                <w:spacing w:val="-6"/>
                <w:kern w:val="21"/>
                <w:szCs w:val="21"/>
              </w:rPr>
              <w:t>许可排放量</w:t>
            </w:r>
          </w:p>
          <w:p w14:paraId="5353877D">
            <w:pPr>
              <w:pStyle w:val="40"/>
              <w:spacing w:beforeLines="0" w:afterLines="0" w:line="240" w:lineRule="auto"/>
              <w:rPr>
                <w:rFonts w:ascii="Times New Roman" w:eastAsiaTheme="minorEastAsia"/>
                <w:b/>
                <w:snapToGrid w:val="0"/>
                <w:spacing w:val="-6"/>
                <w:kern w:val="21"/>
                <w:szCs w:val="21"/>
              </w:rPr>
            </w:pPr>
            <w:r>
              <w:rPr>
                <w:rFonts w:ascii="Times New Roman" w:eastAsiaTheme="minorEastAsia"/>
                <w:b/>
                <w:snapToGrid w:val="0"/>
                <w:spacing w:val="-6"/>
                <w:kern w:val="21"/>
                <w:szCs w:val="21"/>
              </w:rPr>
              <w:fldChar w:fldCharType="begin"/>
            </w:r>
            <w:r>
              <w:rPr>
                <w:rFonts w:ascii="Times New Roman" w:eastAsiaTheme="minorEastAsia"/>
                <w:b/>
                <w:snapToGrid w:val="0"/>
                <w:spacing w:val="-6"/>
                <w:kern w:val="21"/>
                <w:szCs w:val="21"/>
              </w:rPr>
              <w:instrText xml:space="preserve"> = 2 \* GB3 \* MERGEFORMAT </w:instrText>
            </w:r>
            <w:r>
              <w:rPr>
                <w:rFonts w:ascii="Times New Roman" w:eastAsiaTheme="minorEastAsia"/>
                <w:b/>
                <w:snapToGrid w:val="0"/>
                <w:spacing w:val="-6"/>
                <w:kern w:val="21"/>
                <w:szCs w:val="21"/>
              </w:rPr>
              <w:fldChar w:fldCharType="separate"/>
            </w:r>
            <w:r>
              <w:rPr>
                <w:rFonts w:asciiTheme="minorEastAsia" w:hAnsiTheme="minorEastAsia" w:eastAsiaTheme="minorEastAsia"/>
                <w:b/>
                <w:snapToGrid w:val="0"/>
                <w:spacing w:val="-6"/>
                <w:kern w:val="21"/>
                <w:szCs w:val="21"/>
              </w:rPr>
              <w:t>②</w:t>
            </w:r>
            <w:r>
              <w:rPr>
                <w:rFonts w:ascii="Times New Roman" w:eastAsiaTheme="minorEastAsia"/>
                <w:b/>
                <w:snapToGrid w:val="0"/>
                <w:spacing w:val="-6"/>
                <w:kern w:val="21"/>
                <w:szCs w:val="21"/>
              </w:rPr>
              <w:fldChar w:fldCharType="end"/>
            </w:r>
          </w:p>
        </w:tc>
        <w:tc>
          <w:tcPr>
            <w:tcW w:w="617" w:type="pct"/>
            <w:tcMar>
              <w:left w:w="28" w:type="dxa"/>
              <w:right w:w="28" w:type="dxa"/>
            </w:tcMar>
            <w:vAlign w:val="center"/>
          </w:tcPr>
          <w:p w14:paraId="18852962">
            <w:pPr>
              <w:pStyle w:val="40"/>
              <w:spacing w:beforeLines="0" w:afterLines="0" w:line="240" w:lineRule="auto"/>
              <w:rPr>
                <w:rFonts w:ascii="Times New Roman" w:eastAsiaTheme="minorEastAsia"/>
                <w:b/>
                <w:snapToGrid w:val="0"/>
                <w:spacing w:val="-6"/>
                <w:kern w:val="21"/>
                <w:szCs w:val="21"/>
              </w:rPr>
            </w:pPr>
            <w:r>
              <w:rPr>
                <w:rFonts w:ascii="Times New Roman" w:hAnsiTheme="minorEastAsia" w:eastAsiaTheme="minorEastAsia"/>
                <w:b/>
                <w:snapToGrid w:val="0"/>
                <w:spacing w:val="-6"/>
                <w:kern w:val="21"/>
                <w:szCs w:val="21"/>
              </w:rPr>
              <w:t>在建工程</w:t>
            </w:r>
          </w:p>
          <w:p w14:paraId="30E34178">
            <w:pPr>
              <w:pStyle w:val="40"/>
              <w:spacing w:beforeLines="0" w:afterLines="0" w:line="240" w:lineRule="auto"/>
              <w:rPr>
                <w:rFonts w:ascii="Times New Roman" w:eastAsiaTheme="minorEastAsia"/>
                <w:b/>
                <w:snapToGrid w:val="0"/>
                <w:spacing w:val="-6"/>
                <w:kern w:val="21"/>
                <w:szCs w:val="21"/>
              </w:rPr>
            </w:pPr>
            <w:r>
              <w:rPr>
                <w:rFonts w:ascii="Times New Roman" w:hAnsiTheme="minorEastAsia" w:eastAsiaTheme="minorEastAsia"/>
                <w:b/>
                <w:snapToGrid w:val="0"/>
                <w:spacing w:val="-6"/>
                <w:kern w:val="21"/>
                <w:szCs w:val="21"/>
              </w:rPr>
              <w:t>排放量（固体废物产生量）</w:t>
            </w:r>
            <w:r>
              <w:rPr>
                <w:rFonts w:ascii="Times New Roman" w:eastAsiaTheme="minorEastAsia"/>
                <w:b/>
                <w:snapToGrid w:val="0"/>
                <w:spacing w:val="-6"/>
                <w:kern w:val="21"/>
                <w:szCs w:val="21"/>
              </w:rPr>
              <w:fldChar w:fldCharType="begin"/>
            </w:r>
            <w:r>
              <w:rPr>
                <w:rFonts w:ascii="Times New Roman" w:eastAsiaTheme="minorEastAsia"/>
                <w:b/>
                <w:snapToGrid w:val="0"/>
                <w:spacing w:val="-6"/>
                <w:kern w:val="21"/>
                <w:szCs w:val="21"/>
              </w:rPr>
              <w:instrText xml:space="preserve"> = 3 \* GB3 \* MERGEFORMAT </w:instrText>
            </w:r>
            <w:r>
              <w:rPr>
                <w:rFonts w:ascii="Times New Roman" w:eastAsiaTheme="minorEastAsia"/>
                <w:b/>
                <w:snapToGrid w:val="0"/>
                <w:spacing w:val="-6"/>
                <w:kern w:val="21"/>
                <w:szCs w:val="21"/>
              </w:rPr>
              <w:fldChar w:fldCharType="separate"/>
            </w:r>
            <w:r>
              <w:rPr>
                <w:rFonts w:asciiTheme="minorEastAsia" w:hAnsiTheme="minorEastAsia" w:eastAsiaTheme="minorEastAsia"/>
                <w:b/>
                <w:kern w:val="2"/>
                <w:szCs w:val="21"/>
              </w:rPr>
              <w:t>③</w:t>
            </w:r>
            <w:r>
              <w:rPr>
                <w:rFonts w:ascii="Times New Roman" w:eastAsiaTheme="minorEastAsia"/>
                <w:b/>
                <w:snapToGrid w:val="0"/>
                <w:spacing w:val="-6"/>
                <w:kern w:val="21"/>
                <w:szCs w:val="21"/>
              </w:rPr>
              <w:fldChar w:fldCharType="end"/>
            </w:r>
          </w:p>
        </w:tc>
        <w:tc>
          <w:tcPr>
            <w:tcW w:w="565" w:type="pct"/>
            <w:tcMar>
              <w:left w:w="28" w:type="dxa"/>
              <w:right w:w="28" w:type="dxa"/>
            </w:tcMar>
            <w:vAlign w:val="center"/>
          </w:tcPr>
          <w:p w14:paraId="19211F97">
            <w:pPr>
              <w:pStyle w:val="40"/>
              <w:spacing w:beforeLines="0" w:afterLines="0" w:line="240" w:lineRule="auto"/>
              <w:rPr>
                <w:rFonts w:ascii="Times New Roman" w:eastAsiaTheme="minorEastAsia"/>
                <w:b/>
                <w:snapToGrid w:val="0"/>
                <w:spacing w:val="-6"/>
                <w:kern w:val="21"/>
                <w:szCs w:val="21"/>
              </w:rPr>
            </w:pPr>
            <w:r>
              <w:rPr>
                <w:rFonts w:ascii="Times New Roman" w:hAnsiTheme="minorEastAsia" w:eastAsiaTheme="minorEastAsia"/>
                <w:b/>
                <w:snapToGrid w:val="0"/>
                <w:spacing w:val="-6"/>
                <w:kern w:val="21"/>
                <w:szCs w:val="21"/>
              </w:rPr>
              <w:t>本项目</w:t>
            </w:r>
          </w:p>
          <w:p w14:paraId="4F48FB64">
            <w:pPr>
              <w:pStyle w:val="40"/>
              <w:spacing w:beforeLines="0" w:afterLines="0" w:line="240" w:lineRule="auto"/>
              <w:rPr>
                <w:rFonts w:ascii="Times New Roman" w:eastAsiaTheme="minorEastAsia"/>
                <w:b/>
                <w:snapToGrid w:val="0"/>
                <w:spacing w:val="-6"/>
                <w:kern w:val="21"/>
                <w:szCs w:val="21"/>
              </w:rPr>
            </w:pPr>
            <w:r>
              <w:rPr>
                <w:rFonts w:ascii="Times New Roman" w:hAnsiTheme="minorEastAsia" w:eastAsiaTheme="minorEastAsia"/>
                <w:b/>
                <w:snapToGrid w:val="0"/>
                <w:spacing w:val="-6"/>
                <w:kern w:val="21"/>
                <w:szCs w:val="21"/>
              </w:rPr>
              <w:t>排放量（固体废物产生量）</w:t>
            </w:r>
            <w:r>
              <w:rPr>
                <w:rFonts w:ascii="Times New Roman" w:eastAsiaTheme="minorEastAsia"/>
                <w:b/>
                <w:snapToGrid w:val="0"/>
                <w:spacing w:val="-6"/>
                <w:kern w:val="21"/>
                <w:szCs w:val="21"/>
              </w:rPr>
              <w:fldChar w:fldCharType="begin"/>
            </w:r>
            <w:r>
              <w:rPr>
                <w:rFonts w:ascii="Times New Roman" w:eastAsiaTheme="minorEastAsia"/>
                <w:b/>
                <w:snapToGrid w:val="0"/>
                <w:spacing w:val="-6"/>
                <w:kern w:val="21"/>
                <w:szCs w:val="21"/>
              </w:rPr>
              <w:instrText xml:space="preserve"> = 4 \* GB3 \* MERGEFORMAT </w:instrText>
            </w:r>
            <w:r>
              <w:rPr>
                <w:rFonts w:ascii="Times New Roman" w:eastAsiaTheme="minorEastAsia"/>
                <w:b/>
                <w:snapToGrid w:val="0"/>
                <w:spacing w:val="-6"/>
                <w:kern w:val="21"/>
                <w:szCs w:val="21"/>
              </w:rPr>
              <w:fldChar w:fldCharType="separate"/>
            </w:r>
            <w:r>
              <w:rPr>
                <w:rFonts w:asciiTheme="minorEastAsia" w:hAnsiTheme="minorEastAsia" w:eastAsiaTheme="minorEastAsia"/>
                <w:b/>
                <w:kern w:val="2"/>
                <w:szCs w:val="21"/>
              </w:rPr>
              <w:t>④</w:t>
            </w:r>
            <w:r>
              <w:rPr>
                <w:rFonts w:ascii="Times New Roman" w:eastAsiaTheme="minorEastAsia"/>
                <w:b/>
                <w:snapToGrid w:val="0"/>
                <w:spacing w:val="-6"/>
                <w:kern w:val="21"/>
                <w:szCs w:val="21"/>
              </w:rPr>
              <w:fldChar w:fldCharType="end"/>
            </w:r>
          </w:p>
        </w:tc>
        <w:tc>
          <w:tcPr>
            <w:tcW w:w="638" w:type="pct"/>
            <w:tcMar>
              <w:left w:w="28" w:type="dxa"/>
              <w:right w:w="28" w:type="dxa"/>
            </w:tcMar>
            <w:vAlign w:val="center"/>
          </w:tcPr>
          <w:p w14:paraId="16972810">
            <w:pPr>
              <w:pStyle w:val="40"/>
              <w:spacing w:beforeLines="0" w:afterLines="0" w:line="240" w:lineRule="auto"/>
              <w:rPr>
                <w:rFonts w:ascii="Times New Roman" w:eastAsiaTheme="minorEastAsia"/>
                <w:b/>
                <w:snapToGrid w:val="0"/>
                <w:spacing w:val="-16"/>
                <w:kern w:val="21"/>
                <w:szCs w:val="21"/>
              </w:rPr>
            </w:pPr>
            <w:r>
              <w:rPr>
                <w:rFonts w:ascii="Times New Roman" w:hAnsiTheme="minorEastAsia" w:eastAsiaTheme="minorEastAsia"/>
                <w:b/>
                <w:snapToGrid w:val="0"/>
                <w:spacing w:val="-16"/>
                <w:kern w:val="21"/>
                <w:szCs w:val="21"/>
              </w:rPr>
              <w:t>以新带老削减量</w:t>
            </w:r>
          </w:p>
          <w:p w14:paraId="33317C9F">
            <w:pPr>
              <w:pStyle w:val="40"/>
              <w:spacing w:beforeLines="0" w:afterLines="0" w:line="240" w:lineRule="auto"/>
              <w:rPr>
                <w:rFonts w:ascii="Times New Roman" w:eastAsiaTheme="minorEastAsia"/>
                <w:b/>
                <w:snapToGrid w:val="0"/>
                <w:spacing w:val="-16"/>
                <w:kern w:val="21"/>
                <w:szCs w:val="21"/>
              </w:rPr>
            </w:pPr>
            <w:r>
              <w:rPr>
                <w:rFonts w:ascii="Times New Roman" w:hAnsiTheme="minorEastAsia" w:eastAsiaTheme="minorEastAsia"/>
                <w:b/>
                <w:snapToGrid w:val="0"/>
                <w:spacing w:val="-16"/>
                <w:kern w:val="21"/>
                <w:szCs w:val="21"/>
              </w:rPr>
              <w:t>（新建项目不填）</w:t>
            </w:r>
            <w:r>
              <w:rPr>
                <w:rFonts w:ascii="Times New Roman" w:eastAsiaTheme="minorEastAsia"/>
                <w:b/>
                <w:snapToGrid w:val="0"/>
                <w:spacing w:val="-16"/>
                <w:kern w:val="21"/>
                <w:szCs w:val="21"/>
              </w:rPr>
              <w:fldChar w:fldCharType="begin"/>
            </w:r>
            <w:r>
              <w:rPr>
                <w:rFonts w:ascii="Times New Roman" w:eastAsiaTheme="minorEastAsia"/>
                <w:b/>
                <w:snapToGrid w:val="0"/>
                <w:spacing w:val="-16"/>
                <w:kern w:val="21"/>
                <w:szCs w:val="21"/>
              </w:rPr>
              <w:instrText xml:space="preserve"> = 5 \* GB3 \* MERGEFORMAT </w:instrText>
            </w:r>
            <w:r>
              <w:rPr>
                <w:rFonts w:ascii="Times New Roman" w:eastAsiaTheme="minorEastAsia"/>
                <w:b/>
                <w:snapToGrid w:val="0"/>
                <w:spacing w:val="-16"/>
                <w:kern w:val="21"/>
                <w:szCs w:val="21"/>
              </w:rPr>
              <w:fldChar w:fldCharType="separate"/>
            </w:r>
            <w:r>
              <w:rPr>
                <w:rFonts w:asciiTheme="minorEastAsia" w:hAnsiTheme="minorEastAsia" w:eastAsiaTheme="minorEastAsia"/>
                <w:b/>
                <w:kern w:val="2"/>
                <w:szCs w:val="21"/>
              </w:rPr>
              <w:t>⑤</w:t>
            </w:r>
            <w:r>
              <w:rPr>
                <w:rFonts w:ascii="Times New Roman" w:eastAsiaTheme="minorEastAsia"/>
                <w:b/>
                <w:snapToGrid w:val="0"/>
                <w:spacing w:val="-16"/>
                <w:kern w:val="21"/>
                <w:szCs w:val="21"/>
              </w:rPr>
              <w:fldChar w:fldCharType="end"/>
            </w:r>
          </w:p>
        </w:tc>
        <w:tc>
          <w:tcPr>
            <w:tcW w:w="647" w:type="pct"/>
            <w:tcMar>
              <w:left w:w="28" w:type="dxa"/>
              <w:right w:w="28" w:type="dxa"/>
            </w:tcMar>
            <w:vAlign w:val="center"/>
          </w:tcPr>
          <w:p w14:paraId="09E6F694">
            <w:pPr>
              <w:pStyle w:val="40"/>
              <w:spacing w:beforeLines="0" w:afterLines="0" w:line="240" w:lineRule="auto"/>
              <w:rPr>
                <w:rFonts w:ascii="Times New Roman" w:eastAsiaTheme="minorEastAsia"/>
                <w:b/>
                <w:snapToGrid w:val="0"/>
                <w:spacing w:val="-16"/>
                <w:kern w:val="21"/>
                <w:szCs w:val="21"/>
              </w:rPr>
            </w:pPr>
            <w:r>
              <w:rPr>
                <w:rFonts w:ascii="Times New Roman" w:hAnsiTheme="minorEastAsia" w:eastAsiaTheme="minorEastAsia"/>
                <w:b/>
                <w:snapToGrid w:val="0"/>
                <w:spacing w:val="-16"/>
                <w:kern w:val="21"/>
                <w:szCs w:val="21"/>
              </w:rPr>
              <w:t>本项目建成后全厂排放量（固体废物产生量）</w:t>
            </w:r>
            <w:r>
              <w:rPr>
                <w:rFonts w:asciiTheme="minorEastAsia" w:hAnsiTheme="minorEastAsia" w:eastAsiaTheme="minorEastAsia"/>
                <w:b/>
                <w:snapToGrid w:val="0"/>
                <w:spacing w:val="-16"/>
                <w:kern w:val="21"/>
                <w:szCs w:val="21"/>
              </w:rPr>
              <w:t>⑥</w:t>
            </w:r>
          </w:p>
        </w:tc>
        <w:tc>
          <w:tcPr>
            <w:tcW w:w="362" w:type="pct"/>
            <w:tcMar>
              <w:left w:w="28" w:type="dxa"/>
              <w:right w:w="28" w:type="dxa"/>
            </w:tcMar>
            <w:vAlign w:val="center"/>
          </w:tcPr>
          <w:p w14:paraId="3F662586">
            <w:pPr>
              <w:pStyle w:val="40"/>
              <w:spacing w:beforeLines="0" w:afterLines="0" w:line="240" w:lineRule="auto"/>
              <w:rPr>
                <w:rFonts w:ascii="Times New Roman" w:eastAsiaTheme="minorEastAsia"/>
                <w:b/>
                <w:snapToGrid w:val="0"/>
                <w:spacing w:val="-6"/>
                <w:kern w:val="21"/>
                <w:szCs w:val="21"/>
              </w:rPr>
            </w:pPr>
            <w:r>
              <w:rPr>
                <w:rFonts w:ascii="Times New Roman" w:hAnsiTheme="minorEastAsia" w:eastAsiaTheme="minorEastAsia"/>
                <w:b/>
                <w:snapToGrid w:val="0"/>
                <w:spacing w:val="-6"/>
                <w:kern w:val="21"/>
                <w:szCs w:val="21"/>
              </w:rPr>
              <w:t>变化量</w:t>
            </w:r>
          </w:p>
          <w:p w14:paraId="16AFFFE5">
            <w:pPr>
              <w:pStyle w:val="40"/>
              <w:spacing w:beforeLines="0" w:afterLines="0" w:line="240" w:lineRule="auto"/>
              <w:rPr>
                <w:rFonts w:ascii="Times New Roman" w:eastAsiaTheme="minorEastAsia"/>
                <w:b/>
                <w:snapToGrid w:val="0"/>
                <w:spacing w:val="-6"/>
                <w:kern w:val="21"/>
                <w:szCs w:val="21"/>
              </w:rPr>
            </w:pPr>
            <w:r>
              <w:rPr>
                <w:rFonts w:ascii="Times New Roman" w:eastAsiaTheme="minorEastAsia"/>
                <w:b/>
                <w:snapToGrid w:val="0"/>
                <w:spacing w:val="-6"/>
                <w:kern w:val="21"/>
                <w:szCs w:val="21"/>
              </w:rPr>
              <w:fldChar w:fldCharType="begin"/>
            </w:r>
            <w:r>
              <w:rPr>
                <w:rFonts w:ascii="Times New Roman" w:eastAsiaTheme="minorEastAsia"/>
                <w:b/>
                <w:snapToGrid w:val="0"/>
                <w:spacing w:val="-6"/>
                <w:kern w:val="21"/>
                <w:szCs w:val="21"/>
              </w:rPr>
              <w:instrText xml:space="preserve"> = 7 \* GB3 \* MERGEFORMAT </w:instrText>
            </w:r>
            <w:r>
              <w:rPr>
                <w:rFonts w:ascii="Times New Roman" w:eastAsiaTheme="minorEastAsia"/>
                <w:b/>
                <w:snapToGrid w:val="0"/>
                <w:spacing w:val="-6"/>
                <w:kern w:val="21"/>
                <w:szCs w:val="21"/>
              </w:rPr>
              <w:fldChar w:fldCharType="separate"/>
            </w:r>
            <w:r>
              <w:rPr>
                <w:rFonts w:asciiTheme="minorEastAsia" w:hAnsiTheme="minorEastAsia" w:eastAsiaTheme="minorEastAsia"/>
                <w:b/>
                <w:kern w:val="2"/>
                <w:szCs w:val="21"/>
              </w:rPr>
              <w:t>⑦</w:t>
            </w:r>
            <w:r>
              <w:rPr>
                <w:rFonts w:ascii="Times New Roman" w:eastAsiaTheme="minorEastAsia"/>
                <w:b/>
                <w:snapToGrid w:val="0"/>
                <w:spacing w:val="-6"/>
                <w:kern w:val="21"/>
                <w:szCs w:val="21"/>
              </w:rPr>
              <w:fldChar w:fldCharType="end"/>
            </w:r>
          </w:p>
        </w:tc>
      </w:tr>
      <w:tr w14:paraId="3E3892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2" w:hRule="atLeast"/>
        </w:trPr>
        <w:tc>
          <w:tcPr>
            <w:tcW w:w="113" w:type="pct"/>
            <w:vMerge w:val="restart"/>
            <w:vAlign w:val="center"/>
          </w:tcPr>
          <w:p w14:paraId="769165E5">
            <w:pPr>
              <w:pStyle w:val="40"/>
              <w:spacing w:beforeLines="0" w:afterLines="0" w:line="240" w:lineRule="auto"/>
              <w:rPr>
                <w:rFonts w:ascii="Times New Roman" w:eastAsiaTheme="minorEastAsia"/>
                <w:snapToGrid w:val="0"/>
                <w:kern w:val="21"/>
                <w:szCs w:val="21"/>
              </w:rPr>
            </w:pPr>
            <w:r>
              <w:rPr>
                <w:rFonts w:ascii="Times New Roman" w:hAnsiTheme="minorEastAsia" w:eastAsiaTheme="minorEastAsia"/>
                <w:snapToGrid w:val="0"/>
                <w:kern w:val="21"/>
                <w:szCs w:val="21"/>
              </w:rPr>
              <w:t>废气</w:t>
            </w:r>
          </w:p>
        </w:tc>
        <w:tc>
          <w:tcPr>
            <w:tcW w:w="318" w:type="pct"/>
            <w:vMerge w:val="restart"/>
            <w:vAlign w:val="center"/>
          </w:tcPr>
          <w:p w14:paraId="68305FFA">
            <w:pPr>
              <w:pStyle w:val="40"/>
              <w:spacing w:beforeLines="0" w:afterLines="0" w:line="240" w:lineRule="auto"/>
              <w:rPr>
                <w:rFonts w:ascii="Times New Roman" w:eastAsiaTheme="minorEastAsia"/>
                <w:snapToGrid w:val="0"/>
                <w:kern w:val="21"/>
                <w:szCs w:val="21"/>
              </w:rPr>
            </w:pPr>
            <w:r>
              <w:rPr>
                <w:rFonts w:ascii="Times New Roman" w:hAnsiTheme="minorEastAsia" w:eastAsiaTheme="minorEastAsia"/>
                <w:snapToGrid w:val="0"/>
                <w:kern w:val="21"/>
                <w:szCs w:val="21"/>
              </w:rPr>
              <w:t>有组织</w:t>
            </w:r>
          </w:p>
        </w:tc>
        <w:tc>
          <w:tcPr>
            <w:tcW w:w="660" w:type="pct"/>
            <w:vAlign w:val="center"/>
          </w:tcPr>
          <w:p w14:paraId="512499F3">
            <w:pPr>
              <w:jc w:val="center"/>
              <w:rPr>
                <w:rFonts w:eastAsiaTheme="minorEastAsia"/>
                <w:szCs w:val="21"/>
              </w:rPr>
            </w:pPr>
            <w:r>
              <w:rPr>
                <w:rFonts w:hAnsiTheme="minorEastAsia" w:eastAsiaTheme="minorEastAsia"/>
                <w:szCs w:val="21"/>
              </w:rPr>
              <w:t>非甲烷总烃</w:t>
            </w:r>
          </w:p>
        </w:tc>
        <w:tc>
          <w:tcPr>
            <w:tcW w:w="617" w:type="pct"/>
            <w:vAlign w:val="center"/>
          </w:tcPr>
          <w:p w14:paraId="7E76F85F">
            <w:pPr>
              <w:jc w:val="center"/>
              <w:rPr>
                <w:rFonts w:eastAsiaTheme="minorEastAsia"/>
                <w:szCs w:val="21"/>
              </w:rPr>
            </w:pPr>
            <w:r>
              <w:rPr>
                <w:rFonts w:hint="eastAsia"/>
              </w:rPr>
              <w:t>0.075</w:t>
            </w:r>
          </w:p>
        </w:tc>
        <w:tc>
          <w:tcPr>
            <w:tcW w:w="462" w:type="pct"/>
            <w:vAlign w:val="center"/>
          </w:tcPr>
          <w:p w14:paraId="382FD848">
            <w:pPr>
              <w:jc w:val="center"/>
              <w:rPr>
                <w:rFonts w:eastAsiaTheme="minorEastAsia"/>
                <w:szCs w:val="21"/>
              </w:rPr>
            </w:pPr>
            <w:r>
              <w:rPr>
                <w:rFonts w:hint="eastAsia"/>
              </w:rPr>
              <w:t>0.075</w:t>
            </w:r>
          </w:p>
        </w:tc>
        <w:tc>
          <w:tcPr>
            <w:tcW w:w="617" w:type="pct"/>
            <w:vAlign w:val="center"/>
          </w:tcPr>
          <w:p w14:paraId="455B487E">
            <w:pPr>
              <w:jc w:val="center"/>
              <w:rPr>
                <w:rFonts w:eastAsiaTheme="minorEastAsia"/>
                <w:szCs w:val="21"/>
              </w:rPr>
            </w:pPr>
            <w:r>
              <w:rPr>
                <w:rFonts w:eastAsiaTheme="minorEastAsia"/>
                <w:snapToGrid w:val="0"/>
                <w:kern w:val="21"/>
                <w:szCs w:val="21"/>
              </w:rPr>
              <w:t>/</w:t>
            </w:r>
          </w:p>
        </w:tc>
        <w:tc>
          <w:tcPr>
            <w:tcW w:w="565" w:type="pct"/>
            <w:shd w:val="clear" w:color="auto" w:fill="auto"/>
            <w:vAlign w:val="center"/>
          </w:tcPr>
          <w:p w14:paraId="7DE898D3">
            <w:pPr>
              <w:jc w:val="center"/>
              <w:rPr>
                <w:rFonts w:eastAsiaTheme="minorEastAsia"/>
                <w:szCs w:val="21"/>
              </w:rPr>
            </w:pPr>
            <w:r>
              <w:rPr>
                <w:rFonts w:hint="eastAsia" w:eastAsiaTheme="minorEastAsia"/>
                <w:szCs w:val="21"/>
              </w:rPr>
              <w:t>0.4876</w:t>
            </w:r>
          </w:p>
        </w:tc>
        <w:tc>
          <w:tcPr>
            <w:tcW w:w="638" w:type="pct"/>
            <w:shd w:val="clear" w:color="auto" w:fill="auto"/>
            <w:vAlign w:val="center"/>
          </w:tcPr>
          <w:p w14:paraId="2C23CFC0">
            <w:pPr>
              <w:jc w:val="center"/>
              <w:rPr>
                <w:rFonts w:eastAsiaTheme="minorEastAsia"/>
                <w:szCs w:val="21"/>
              </w:rPr>
            </w:pPr>
            <w:r>
              <w:rPr>
                <w:rFonts w:hint="eastAsia"/>
              </w:rPr>
              <w:t>0.075</w:t>
            </w:r>
          </w:p>
        </w:tc>
        <w:tc>
          <w:tcPr>
            <w:tcW w:w="647" w:type="pct"/>
            <w:shd w:val="clear" w:color="auto" w:fill="auto"/>
            <w:vAlign w:val="center"/>
          </w:tcPr>
          <w:p w14:paraId="16DCDB89">
            <w:pPr>
              <w:jc w:val="center"/>
              <w:rPr>
                <w:rFonts w:eastAsiaTheme="minorEastAsia"/>
                <w:szCs w:val="21"/>
              </w:rPr>
            </w:pPr>
            <w:r>
              <w:rPr>
                <w:rFonts w:hint="eastAsia" w:eastAsiaTheme="minorEastAsia"/>
                <w:szCs w:val="21"/>
              </w:rPr>
              <w:t>0.4876</w:t>
            </w:r>
          </w:p>
        </w:tc>
        <w:tc>
          <w:tcPr>
            <w:tcW w:w="362" w:type="pct"/>
            <w:shd w:val="clear" w:color="auto" w:fill="auto"/>
            <w:vAlign w:val="center"/>
          </w:tcPr>
          <w:p w14:paraId="1F3069DF">
            <w:pPr>
              <w:jc w:val="center"/>
              <w:rPr>
                <w:szCs w:val="21"/>
              </w:rPr>
            </w:pPr>
            <w:r>
              <w:rPr>
                <w:rFonts w:hint="eastAsia"/>
              </w:rPr>
              <w:t>+0.4126</w:t>
            </w:r>
          </w:p>
        </w:tc>
      </w:tr>
      <w:tr w14:paraId="24E08C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2" w:hRule="atLeast"/>
        </w:trPr>
        <w:tc>
          <w:tcPr>
            <w:tcW w:w="113" w:type="pct"/>
            <w:vMerge w:val="continue"/>
            <w:vAlign w:val="center"/>
          </w:tcPr>
          <w:p w14:paraId="7E2008E7">
            <w:pPr>
              <w:pStyle w:val="40"/>
              <w:spacing w:beforeLines="0" w:afterLines="0" w:line="240" w:lineRule="auto"/>
              <w:rPr>
                <w:rFonts w:ascii="Times New Roman" w:hAnsiTheme="minorEastAsia" w:eastAsiaTheme="minorEastAsia"/>
                <w:snapToGrid w:val="0"/>
                <w:kern w:val="21"/>
                <w:szCs w:val="21"/>
              </w:rPr>
            </w:pPr>
          </w:p>
        </w:tc>
        <w:tc>
          <w:tcPr>
            <w:tcW w:w="318" w:type="pct"/>
            <w:vMerge w:val="continue"/>
            <w:vAlign w:val="center"/>
          </w:tcPr>
          <w:p w14:paraId="78A79736">
            <w:pPr>
              <w:pStyle w:val="40"/>
              <w:spacing w:beforeLines="0" w:afterLines="0" w:line="240" w:lineRule="auto"/>
              <w:rPr>
                <w:rFonts w:ascii="Times New Roman" w:hAnsiTheme="minorEastAsia" w:eastAsiaTheme="minorEastAsia"/>
                <w:snapToGrid w:val="0"/>
                <w:kern w:val="21"/>
                <w:szCs w:val="21"/>
              </w:rPr>
            </w:pPr>
          </w:p>
        </w:tc>
        <w:tc>
          <w:tcPr>
            <w:tcW w:w="660" w:type="pct"/>
            <w:vAlign w:val="center"/>
          </w:tcPr>
          <w:p w14:paraId="5C667F29">
            <w:pPr>
              <w:jc w:val="center"/>
              <w:rPr>
                <w:rFonts w:hAnsiTheme="minorEastAsia" w:eastAsiaTheme="minorEastAsia"/>
                <w:szCs w:val="21"/>
              </w:rPr>
            </w:pPr>
            <w:r>
              <w:rPr>
                <w:rFonts w:hAnsiTheme="minorEastAsia" w:eastAsiaTheme="minorEastAsia"/>
                <w:szCs w:val="21"/>
              </w:rPr>
              <w:t>苯乙烯</w:t>
            </w:r>
          </w:p>
        </w:tc>
        <w:tc>
          <w:tcPr>
            <w:tcW w:w="617" w:type="pct"/>
            <w:vAlign w:val="center"/>
          </w:tcPr>
          <w:p w14:paraId="59F1F975">
            <w:pPr>
              <w:jc w:val="center"/>
              <w:rPr>
                <w:rFonts w:eastAsiaTheme="minorEastAsia"/>
                <w:szCs w:val="21"/>
              </w:rPr>
            </w:pPr>
            <w:r>
              <w:rPr>
                <w:rFonts w:hint="eastAsia"/>
              </w:rPr>
              <w:t>0.0005</w:t>
            </w:r>
          </w:p>
        </w:tc>
        <w:tc>
          <w:tcPr>
            <w:tcW w:w="462" w:type="pct"/>
            <w:vAlign w:val="center"/>
          </w:tcPr>
          <w:p w14:paraId="4D3D7900">
            <w:pPr>
              <w:jc w:val="center"/>
              <w:rPr>
                <w:rFonts w:eastAsiaTheme="minorEastAsia"/>
                <w:szCs w:val="21"/>
              </w:rPr>
            </w:pPr>
            <w:r>
              <w:rPr>
                <w:rFonts w:hint="eastAsia"/>
              </w:rPr>
              <w:t>0.0005</w:t>
            </w:r>
          </w:p>
        </w:tc>
        <w:tc>
          <w:tcPr>
            <w:tcW w:w="617" w:type="pct"/>
            <w:vAlign w:val="center"/>
          </w:tcPr>
          <w:p w14:paraId="2A141ADF">
            <w:pPr>
              <w:jc w:val="center"/>
              <w:rPr>
                <w:rFonts w:eastAsiaTheme="minorEastAsia"/>
                <w:szCs w:val="21"/>
              </w:rPr>
            </w:pPr>
            <w:r>
              <w:rPr>
                <w:rFonts w:eastAsiaTheme="minorEastAsia"/>
                <w:szCs w:val="21"/>
              </w:rPr>
              <w:t>/</w:t>
            </w:r>
          </w:p>
        </w:tc>
        <w:tc>
          <w:tcPr>
            <w:tcW w:w="565" w:type="pct"/>
            <w:shd w:val="clear" w:color="auto" w:fill="auto"/>
            <w:vAlign w:val="center"/>
          </w:tcPr>
          <w:p w14:paraId="77AC71D6">
            <w:pPr>
              <w:jc w:val="center"/>
              <w:rPr>
                <w:rFonts w:eastAsiaTheme="minorEastAsia"/>
                <w:szCs w:val="21"/>
              </w:rPr>
            </w:pPr>
            <w:r>
              <w:rPr>
                <w:rFonts w:hint="eastAsia"/>
                <w:szCs w:val="21"/>
              </w:rPr>
              <w:t>0.0005</w:t>
            </w:r>
          </w:p>
        </w:tc>
        <w:tc>
          <w:tcPr>
            <w:tcW w:w="638" w:type="pct"/>
            <w:shd w:val="clear" w:color="auto" w:fill="auto"/>
            <w:vAlign w:val="center"/>
          </w:tcPr>
          <w:p w14:paraId="64EBB43C">
            <w:pPr>
              <w:jc w:val="center"/>
              <w:rPr>
                <w:rFonts w:eastAsiaTheme="minorEastAsia"/>
                <w:szCs w:val="21"/>
              </w:rPr>
            </w:pPr>
            <w:r>
              <w:rPr>
                <w:rFonts w:hint="eastAsia"/>
              </w:rPr>
              <w:t>0.0005</w:t>
            </w:r>
          </w:p>
        </w:tc>
        <w:tc>
          <w:tcPr>
            <w:tcW w:w="647" w:type="pct"/>
            <w:shd w:val="clear" w:color="auto" w:fill="auto"/>
            <w:vAlign w:val="center"/>
          </w:tcPr>
          <w:p w14:paraId="1C66113C">
            <w:pPr>
              <w:jc w:val="center"/>
              <w:rPr>
                <w:rFonts w:eastAsiaTheme="minorEastAsia"/>
                <w:szCs w:val="21"/>
              </w:rPr>
            </w:pPr>
            <w:r>
              <w:rPr>
                <w:rFonts w:hint="eastAsia"/>
                <w:szCs w:val="21"/>
              </w:rPr>
              <w:t>0.0005</w:t>
            </w:r>
          </w:p>
        </w:tc>
        <w:tc>
          <w:tcPr>
            <w:tcW w:w="362" w:type="pct"/>
            <w:shd w:val="clear" w:color="auto" w:fill="auto"/>
            <w:vAlign w:val="center"/>
          </w:tcPr>
          <w:p w14:paraId="11E01EC1">
            <w:pPr>
              <w:jc w:val="center"/>
              <w:rPr>
                <w:rFonts w:eastAsiaTheme="minorEastAsia"/>
                <w:szCs w:val="21"/>
              </w:rPr>
            </w:pPr>
            <w:r>
              <w:rPr>
                <w:rFonts w:hint="eastAsia"/>
              </w:rPr>
              <w:t>0</w:t>
            </w:r>
          </w:p>
        </w:tc>
      </w:tr>
      <w:tr w14:paraId="28B05E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2" w:hRule="atLeast"/>
        </w:trPr>
        <w:tc>
          <w:tcPr>
            <w:tcW w:w="113" w:type="pct"/>
            <w:vMerge w:val="continue"/>
            <w:vAlign w:val="center"/>
          </w:tcPr>
          <w:p w14:paraId="6AC88DAA">
            <w:pPr>
              <w:pStyle w:val="40"/>
              <w:spacing w:beforeLines="0" w:afterLines="0" w:line="240" w:lineRule="auto"/>
              <w:rPr>
                <w:rFonts w:ascii="Times New Roman" w:hAnsiTheme="minorEastAsia" w:eastAsiaTheme="minorEastAsia"/>
                <w:snapToGrid w:val="0"/>
                <w:kern w:val="21"/>
                <w:szCs w:val="21"/>
              </w:rPr>
            </w:pPr>
          </w:p>
        </w:tc>
        <w:tc>
          <w:tcPr>
            <w:tcW w:w="318" w:type="pct"/>
            <w:vMerge w:val="continue"/>
            <w:vAlign w:val="center"/>
          </w:tcPr>
          <w:p w14:paraId="649FAA3C">
            <w:pPr>
              <w:pStyle w:val="40"/>
              <w:spacing w:beforeLines="0" w:afterLines="0" w:line="240" w:lineRule="auto"/>
              <w:rPr>
                <w:rFonts w:ascii="Times New Roman" w:hAnsiTheme="minorEastAsia" w:eastAsiaTheme="minorEastAsia"/>
                <w:snapToGrid w:val="0"/>
                <w:kern w:val="21"/>
                <w:szCs w:val="21"/>
              </w:rPr>
            </w:pPr>
          </w:p>
        </w:tc>
        <w:tc>
          <w:tcPr>
            <w:tcW w:w="660" w:type="pct"/>
            <w:vAlign w:val="center"/>
          </w:tcPr>
          <w:p w14:paraId="3EC1F9F2">
            <w:pPr>
              <w:jc w:val="center"/>
              <w:rPr>
                <w:rFonts w:hAnsiTheme="minorEastAsia" w:eastAsiaTheme="minorEastAsia"/>
                <w:szCs w:val="21"/>
              </w:rPr>
            </w:pPr>
            <w:r>
              <w:rPr>
                <w:rFonts w:hint="eastAsia" w:hAnsiTheme="minorEastAsia" w:eastAsiaTheme="minorEastAsia"/>
                <w:szCs w:val="21"/>
              </w:rPr>
              <w:t>丙烯腈</w:t>
            </w:r>
          </w:p>
        </w:tc>
        <w:tc>
          <w:tcPr>
            <w:tcW w:w="617" w:type="pct"/>
            <w:vAlign w:val="center"/>
          </w:tcPr>
          <w:p w14:paraId="4DDDA236">
            <w:pPr>
              <w:jc w:val="center"/>
              <w:rPr>
                <w:rFonts w:eastAsiaTheme="minorEastAsia"/>
                <w:szCs w:val="21"/>
              </w:rPr>
            </w:pPr>
            <w:r>
              <w:rPr>
                <w:rFonts w:hint="eastAsia"/>
              </w:rPr>
              <w:t>0.0002</w:t>
            </w:r>
          </w:p>
        </w:tc>
        <w:tc>
          <w:tcPr>
            <w:tcW w:w="462" w:type="pct"/>
            <w:vAlign w:val="center"/>
          </w:tcPr>
          <w:p w14:paraId="2D88DD1F">
            <w:pPr>
              <w:jc w:val="center"/>
              <w:rPr>
                <w:rFonts w:eastAsiaTheme="minorEastAsia"/>
                <w:szCs w:val="21"/>
              </w:rPr>
            </w:pPr>
            <w:r>
              <w:rPr>
                <w:rFonts w:hint="eastAsia"/>
              </w:rPr>
              <w:t>0.0002</w:t>
            </w:r>
          </w:p>
        </w:tc>
        <w:tc>
          <w:tcPr>
            <w:tcW w:w="617" w:type="pct"/>
            <w:vAlign w:val="center"/>
          </w:tcPr>
          <w:p w14:paraId="145F092F">
            <w:pPr>
              <w:jc w:val="center"/>
              <w:rPr>
                <w:rFonts w:eastAsiaTheme="minorEastAsia"/>
                <w:szCs w:val="21"/>
              </w:rPr>
            </w:pPr>
            <w:r>
              <w:rPr>
                <w:rFonts w:eastAsiaTheme="minorEastAsia"/>
                <w:szCs w:val="21"/>
              </w:rPr>
              <w:t>/</w:t>
            </w:r>
          </w:p>
        </w:tc>
        <w:tc>
          <w:tcPr>
            <w:tcW w:w="565" w:type="pct"/>
            <w:shd w:val="clear" w:color="auto" w:fill="auto"/>
            <w:vAlign w:val="center"/>
          </w:tcPr>
          <w:p w14:paraId="6A5923DC">
            <w:pPr>
              <w:jc w:val="center"/>
              <w:rPr>
                <w:rFonts w:eastAsiaTheme="minorEastAsia"/>
                <w:szCs w:val="21"/>
              </w:rPr>
            </w:pPr>
            <w:r>
              <w:rPr>
                <w:rFonts w:hint="eastAsia"/>
                <w:szCs w:val="21"/>
              </w:rPr>
              <w:t>0.0002</w:t>
            </w:r>
          </w:p>
        </w:tc>
        <w:tc>
          <w:tcPr>
            <w:tcW w:w="638" w:type="pct"/>
            <w:shd w:val="clear" w:color="auto" w:fill="auto"/>
            <w:vAlign w:val="center"/>
          </w:tcPr>
          <w:p w14:paraId="613E631A">
            <w:pPr>
              <w:jc w:val="center"/>
              <w:rPr>
                <w:rFonts w:eastAsiaTheme="minorEastAsia"/>
                <w:szCs w:val="21"/>
              </w:rPr>
            </w:pPr>
            <w:r>
              <w:rPr>
                <w:rFonts w:hint="eastAsia"/>
              </w:rPr>
              <w:t>0.0002</w:t>
            </w:r>
          </w:p>
        </w:tc>
        <w:tc>
          <w:tcPr>
            <w:tcW w:w="647" w:type="pct"/>
            <w:shd w:val="clear" w:color="auto" w:fill="auto"/>
            <w:vAlign w:val="center"/>
          </w:tcPr>
          <w:p w14:paraId="46C27BE7">
            <w:pPr>
              <w:jc w:val="center"/>
              <w:rPr>
                <w:rFonts w:eastAsiaTheme="minorEastAsia"/>
                <w:szCs w:val="21"/>
              </w:rPr>
            </w:pPr>
            <w:r>
              <w:rPr>
                <w:rFonts w:hint="eastAsia"/>
                <w:szCs w:val="21"/>
              </w:rPr>
              <w:t>0.0002</w:t>
            </w:r>
          </w:p>
        </w:tc>
        <w:tc>
          <w:tcPr>
            <w:tcW w:w="362" w:type="pct"/>
            <w:shd w:val="clear" w:color="auto" w:fill="auto"/>
            <w:vAlign w:val="center"/>
          </w:tcPr>
          <w:p w14:paraId="1E4C749E">
            <w:pPr>
              <w:jc w:val="center"/>
              <w:rPr>
                <w:rFonts w:eastAsiaTheme="minorEastAsia"/>
                <w:szCs w:val="21"/>
              </w:rPr>
            </w:pPr>
            <w:r>
              <w:rPr>
                <w:rFonts w:hint="eastAsia"/>
              </w:rPr>
              <w:t>0</w:t>
            </w:r>
          </w:p>
        </w:tc>
      </w:tr>
      <w:tr w14:paraId="36B3FE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2" w:hRule="atLeast"/>
        </w:trPr>
        <w:tc>
          <w:tcPr>
            <w:tcW w:w="113" w:type="pct"/>
            <w:vMerge w:val="continue"/>
            <w:vAlign w:val="center"/>
          </w:tcPr>
          <w:p w14:paraId="23C1B16A">
            <w:pPr>
              <w:pStyle w:val="40"/>
              <w:spacing w:beforeLines="0" w:afterLines="0" w:line="240" w:lineRule="auto"/>
              <w:rPr>
                <w:rFonts w:ascii="Times New Roman" w:hAnsiTheme="minorEastAsia" w:eastAsiaTheme="minorEastAsia"/>
                <w:snapToGrid w:val="0"/>
                <w:kern w:val="21"/>
                <w:szCs w:val="21"/>
              </w:rPr>
            </w:pPr>
          </w:p>
        </w:tc>
        <w:tc>
          <w:tcPr>
            <w:tcW w:w="318" w:type="pct"/>
            <w:vMerge w:val="continue"/>
            <w:vAlign w:val="center"/>
          </w:tcPr>
          <w:p w14:paraId="55BF1A67">
            <w:pPr>
              <w:pStyle w:val="40"/>
              <w:spacing w:beforeLines="0" w:afterLines="0" w:line="240" w:lineRule="auto"/>
              <w:rPr>
                <w:rFonts w:ascii="Times New Roman" w:hAnsiTheme="minorEastAsia" w:eastAsiaTheme="minorEastAsia"/>
                <w:snapToGrid w:val="0"/>
                <w:kern w:val="21"/>
                <w:szCs w:val="21"/>
              </w:rPr>
            </w:pPr>
          </w:p>
        </w:tc>
        <w:tc>
          <w:tcPr>
            <w:tcW w:w="660" w:type="pct"/>
            <w:vAlign w:val="center"/>
          </w:tcPr>
          <w:p w14:paraId="4307CF7E">
            <w:pPr>
              <w:jc w:val="center"/>
              <w:rPr>
                <w:rFonts w:hAnsiTheme="minorEastAsia" w:eastAsiaTheme="minorEastAsia"/>
                <w:szCs w:val="21"/>
              </w:rPr>
            </w:pPr>
            <w:r>
              <w:rPr>
                <w:rFonts w:hint="eastAsia" w:hAnsiTheme="minorEastAsia" w:eastAsiaTheme="minorEastAsia"/>
                <w:szCs w:val="21"/>
              </w:rPr>
              <w:t>甲苯</w:t>
            </w:r>
          </w:p>
        </w:tc>
        <w:tc>
          <w:tcPr>
            <w:tcW w:w="617" w:type="pct"/>
            <w:vAlign w:val="center"/>
          </w:tcPr>
          <w:p w14:paraId="2A04860A">
            <w:pPr>
              <w:jc w:val="center"/>
            </w:pPr>
            <w:r>
              <w:rPr>
                <w:rFonts w:hint="eastAsia"/>
              </w:rPr>
              <w:t>/</w:t>
            </w:r>
          </w:p>
        </w:tc>
        <w:tc>
          <w:tcPr>
            <w:tcW w:w="462" w:type="pct"/>
            <w:vAlign w:val="center"/>
          </w:tcPr>
          <w:p w14:paraId="317ED46D">
            <w:pPr>
              <w:jc w:val="center"/>
            </w:pPr>
            <w:r>
              <w:rPr>
                <w:rFonts w:hint="eastAsia"/>
              </w:rPr>
              <w:t>/</w:t>
            </w:r>
          </w:p>
        </w:tc>
        <w:tc>
          <w:tcPr>
            <w:tcW w:w="617" w:type="pct"/>
            <w:vAlign w:val="center"/>
          </w:tcPr>
          <w:p w14:paraId="4EB366F8">
            <w:pPr>
              <w:jc w:val="center"/>
              <w:rPr>
                <w:rFonts w:eastAsiaTheme="minorEastAsia"/>
                <w:szCs w:val="21"/>
              </w:rPr>
            </w:pPr>
            <w:r>
              <w:rPr>
                <w:rFonts w:hint="eastAsia" w:eastAsiaTheme="minorEastAsia"/>
                <w:szCs w:val="21"/>
              </w:rPr>
              <w:t>/</w:t>
            </w:r>
          </w:p>
        </w:tc>
        <w:tc>
          <w:tcPr>
            <w:tcW w:w="565" w:type="pct"/>
            <w:shd w:val="clear" w:color="auto" w:fill="auto"/>
            <w:vAlign w:val="center"/>
          </w:tcPr>
          <w:p w14:paraId="0870ABF3">
            <w:pPr>
              <w:jc w:val="center"/>
              <w:rPr>
                <w:szCs w:val="21"/>
              </w:rPr>
            </w:pPr>
            <w:r>
              <w:rPr>
                <w:rFonts w:hint="eastAsia"/>
                <w:szCs w:val="21"/>
              </w:rPr>
              <w:t>0.00055</w:t>
            </w:r>
          </w:p>
        </w:tc>
        <w:tc>
          <w:tcPr>
            <w:tcW w:w="638" w:type="pct"/>
            <w:shd w:val="clear" w:color="auto" w:fill="auto"/>
            <w:vAlign w:val="center"/>
          </w:tcPr>
          <w:p w14:paraId="6A20ED26">
            <w:pPr>
              <w:jc w:val="center"/>
            </w:pPr>
            <w:r>
              <w:rPr>
                <w:rFonts w:hint="eastAsia"/>
              </w:rPr>
              <w:t>/</w:t>
            </w:r>
          </w:p>
        </w:tc>
        <w:tc>
          <w:tcPr>
            <w:tcW w:w="647" w:type="pct"/>
            <w:shd w:val="clear" w:color="auto" w:fill="auto"/>
            <w:vAlign w:val="center"/>
          </w:tcPr>
          <w:p w14:paraId="336CC7D2">
            <w:pPr>
              <w:jc w:val="center"/>
              <w:rPr>
                <w:szCs w:val="21"/>
              </w:rPr>
            </w:pPr>
            <w:r>
              <w:rPr>
                <w:rFonts w:hint="eastAsia"/>
                <w:szCs w:val="21"/>
              </w:rPr>
              <w:t>0.00055</w:t>
            </w:r>
          </w:p>
        </w:tc>
        <w:tc>
          <w:tcPr>
            <w:tcW w:w="362" w:type="pct"/>
            <w:shd w:val="clear" w:color="auto" w:fill="auto"/>
            <w:vAlign w:val="center"/>
          </w:tcPr>
          <w:p w14:paraId="1F1E9E51">
            <w:pPr>
              <w:jc w:val="center"/>
            </w:pPr>
            <w:r>
              <w:rPr>
                <w:rFonts w:hint="eastAsia"/>
                <w:szCs w:val="21"/>
              </w:rPr>
              <w:t>+0.00055</w:t>
            </w:r>
          </w:p>
        </w:tc>
      </w:tr>
      <w:tr w14:paraId="354F8C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2" w:hRule="atLeast"/>
        </w:trPr>
        <w:tc>
          <w:tcPr>
            <w:tcW w:w="113" w:type="pct"/>
            <w:vMerge w:val="continue"/>
            <w:vAlign w:val="center"/>
          </w:tcPr>
          <w:p w14:paraId="6CD85499">
            <w:pPr>
              <w:pStyle w:val="40"/>
              <w:spacing w:beforeLines="0" w:afterLines="0" w:line="240" w:lineRule="auto"/>
              <w:rPr>
                <w:rFonts w:ascii="Times New Roman" w:hAnsiTheme="minorEastAsia" w:eastAsiaTheme="minorEastAsia"/>
                <w:snapToGrid w:val="0"/>
                <w:kern w:val="21"/>
                <w:szCs w:val="21"/>
              </w:rPr>
            </w:pPr>
          </w:p>
        </w:tc>
        <w:tc>
          <w:tcPr>
            <w:tcW w:w="318" w:type="pct"/>
            <w:vMerge w:val="continue"/>
            <w:vAlign w:val="center"/>
          </w:tcPr>
          <w:p w14:paraId="21DC0620">
            <w:pPr>
              <w:pStyle w:val="40"/>
              <w:spacing w:beforeLines="0" w:afterLines="0" w:line="240" w:lineRule="auto"/>
              <w:rPr>
                <w:rFonts w:ascii="Times New Roman" w:hAnsiTheme="minorEastAsia" w:eastAsiaTheme="minorEastAsia"/>
                <w:snapToGrid w:val="0"/>
                <w:kern w:val="21"/>
                <w:szCs w:val="21"/>
              </w:rPr>
            </w:pPr>
          </w:p>
        </w:tc>
        <w:tc>
          <w:tcPr>
            <w:tcW w:w="660" w:type="pct"/>
            <w:vAlign w:val="center"/>
          </w:tcPr>
          <w:p w14:paraId="44B4AA25">
            <w:pPr>
              <w:jc w:val="center"/>
              <w:rPr>
                <w:rFonts w:hAnsiTheme="minorEastAsia" w:eastAsiaTheme="minorEastAsia"/>
                <w:szCs w:val="21"/>
              </w:rPr>
            </w:pPr>
            <w:r>
              <w:rPr>
                <w:rFonts w:hint="eastAsia" w:hAnsiTheme="minorEastAsia" w:eastAsiaTheme="minorEastAsia"/>
                <w:szCs w:val="21"/>
              </w:rPr>
              <w:t>乙苯</w:t>
            </w:r>
          </w:p>
        </w:tc>
        <w:tc>
          <w:tcPr>
            <w:tcW w:w="617" w:type="pct"/>
            <w:vAlign w:val="center"/>
          </w:tcPr>
          <w:p w14:paraId="74ADA694">
            <w:pPr>
              <w:jc w:val="center"/>
            </w:pPr>
            <w:r>
              <w:rPr>
                <w:rFonts w:hint="eastAsia"/>
              </w:rPr>
              <w:t>/</w:t>
            </w:r>
          </w:p>
        </w:tc>
        <w:tc>
          <w:tcPr>
            <w:tcW w:w="462" w:type="pct"/>
            <w:vAlign w:val="center"/>
          </w:tcPr>
          <w:p w14:paraId="7B5D7146">
            <w:pPr>
              <w:jc w:val="center"/>
            </w:pPr>
            <w:r>
              <w:rPr>
                <w:rFonts w:hint="eastAsia"/>
              </w:rPr>
              <w:t>/</w:t>
            </w:r>
          </w:p>
        </w:tc>
        <w:tc>
          <w:tcPr>
            <w:tcW w:w="617" w:type="pct"/>
            <w:vAlign w:val="center"/>
          </w:tcPr>
          <w:p w14:paraId="15D90F37">
            <w:pPr>
              <w:jc w:val="center"/>
              <w:rPr>
                <w:rFonts w:eastAsiaTheme="minorEastAsia"/>
                <w:szCs w:val="21"/>
              </w:rPr>
            </w:pPr>
            <w:r>
              <w:rPr>
                <w:rFonts w:hint="eastAsia" w:eastAsiaTheme="minorEastAsia"/>
                <w:szCs w:val="21"/>
              </w:rPr>
              <w:t>/</w:t>
            </w:r>
          </w:p>
        </w:tc>
        <w:tc>
          <w:tcPr>
            <w:tcW w:w="565" w:type="pct"/>
            <w:shd w:val="clear" w:color="auto" w:fill="auto"/>
            <w:vAlign w:val="center"/>
          </w:tcPr>
          <w:p w14:paraId="094210BE">
            <w:pPr>
              <w:jc w:val="center"/>
              <w:rPr>
                <w:szCs w:val="21"/>
              </w:rPr>
            </w:pPr>
            <w:r>
              <w:rPr>
                <w:rFonts w:hint="eastAsia"/>
                <w:szCs w:val="21"/>
              </w:rPr>
              <w:t>0.00028</w:t>
            </w:r>
          </w:p>
        </w:tc>
        <w:tc>
          <w:tcPr>
            <w:tcW w:w="638" w:type="pct"/>
            <w:shd w:val="clear" w:color="auto" w:fill="auto"/>
            <w:vAlign w:val="center"/>
          </w:tcPr>
          <w:p w14:paraId="4455F129">
            <w:pPr>
              <w:jc w:val="center"/>
            </w:pPr>
            <w:r>
              <w:rPr>
                <w:rFonts w:hint="eastAsia"/>
              </w:rPr>
              <w:t>/</w:t>
            </w:r>
          </w:p>
        </w:tc>
        <w:tc>
          <w:tcPr>
            <w:tcW w:w="647" w:type="pct"/>
            <w:shd w:val="clear" w:color="auto" w:fill="auto"/>
            <w:vAlign w:val="center"/>
          </w:tcPr>
          <w:p w14:paraId="7916C0FB">
            <w:pPr>
              <w:jc w:val="center"/>
              <w:rPr>
                <w:szCs w:val="21"/>
              </w:rPr>
            </w:pPr>
            <w:r>
              <w:rPr>
                <w:rFonts w:hint="eastAsia"/>
                <w:szCs w:val="21"/>
              </w:rPr>
              <w:t>0.00028</w:t>
            </w:r>
          </w:p>
        </w:tc>
        <w:tc>
          <w:tcPr>
            <w:tcW w:w="362" w:type="pct"/>
            <w:shd w:val="clear" w:color="auto" w:fill="auto"/>
            <w:vAlign w:val="center"/>
          </w:tcPr>
          <w:p w14:paraId="3A28437A">
            <w:pPr>
              <w:jc w:val="center"/>
            </w:pPr>
            <w:r>
              <w:rPr>
                <w:rFonts w:hint="eastAsia"/>
                <w:szCs w:val="21"/>
              </w:rPr>
              <w:t>+0.00028</w:t>
            </w:r>
          </w:p>
        </w:tc>
      </w:tr>
      <w:tr w14:paraId="754E8C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2" w:hRule="atLeast"/>
        </w:trPr>
        <w:tc>
          <w:tcPr>
            <w:tcW w:w="113" w:type="pct"/>
            <w:vMerge w:val="continue"/>
            <w:vAlign w:val="center"/>
          </w:tcPr>
          <w:p w14:paraId="1FDA96DE">
            <w:pPr>
              <w:pStyle w:val="40"/>
              <w:spacing w:beforeLines="0" w:afterLines="0" w:line="240" w:lineRule="auto"/>
              <w:rPr>
                <w:rFonts w:ascii="Times New Roman" w:hAnsiTheme="minorEastAsia" w:eastAsiaTheme="minorEastAsia"/>
                <w:snapToGrid w:val="0"/>
                <w:kern w:val="21"/>
                <w:szCs w:val="21"/>
              </w:rPr>
            </w:pPr>
          </w:p>
        </w:tc>
        <w:tc>
          <w:tcPr>
            <w:tcW w:w="318" w:type="pct"/>
            <w:vMerge w:val="continue"/>
            <w:vAlign w:val="center"/>
          </w:tcPr>
          <w:p w14:paraId="0074660C">
            <w:pPr>
              <w:pStyle w:val="40"/>
              <w:spacing w:beforeLines="0" w:afterLines="0" w:line="240" w:lineRule="auto"/>
              <w:rPr>
                <w:rFonts w:ascii="Times New Roman" w:hAnsiTheme="minorEastAsia" w:eastAsiaTheme="minorEastAsia"/>
                <w:snapToGrid w:val="0"/>
                <w:kern w:val="21"/>
                <w:szCs w:val="21"/>
              </w:rPr>
            </w:pPr>
          </w:p>
        </w:tc>
        <w:tc>
          <w:tcPr>
            <w:tcW w:w="660" w:type="pct"/>
            <w:vAlign w:val="center"/>
          </w:tcPr>
          <w:p w14:paraId="65FB52E4">
            <w:pPr>
              <w:jc w:val="center"/>
              <w:rPr>
                <w:rFonts w:hAnsiTheme="minorEastAsia" w:eastAsiaTheme="minorEastAsia"/>
                <w:szCs w:val="21"/>
              </w:rPr>
            </w:pPr>
            <w:r>
              <w:rPr>
                <w:rFonts w:hint="eastAsia" w:hAnsiTheme="minorEastAsia" w:eastAsiaTheme="minorEastAsia"/>
                <w:szCs w:val="21"/>
              </w:rPr>
              <w:t>1,3-丁二烯</w:t>
            </w:r>
          </w:p>
        </w:tc>
        <w:tc>
          <w:tcPr>
            <w:tcW w:w="617" w:type="pct"/>
            <w:vAlign w:val="center"/>
          </w:tcPr>
          <w:p w14:paraId="3EE597D0">
            <w:pPr>
              <w:jc w:val="center"/>
            </w:pPr>
            <w:r>
              <w:rPr>
                <w:rFonts w:hint="eastAsia"/>
              </w:rPr>
              <w:t>/</w:t>
            </w:r>
          </w:p>
        </w:tc>
        <w:tc>
          <w:tcPr>
            <w:tcW w:w="462" w:type="pct"/>
            <w:vAlign w:val="center"/>
          </w:tcPr>
          <w:p w14:paraId="5F4112D6">
            <w:pPr>
              <w:jc w:val="center"/>
            </w:pPr>
            <w:r>
              <w:rPr>
                <w:rFonts w:hint="eastAsia"/>
              </w:rPr>
              <w:t>/</w:t>
            </w:r>
          </w:p>
        </w:tc>
        <w:tc>
          <w:tcPr>
            <w:tcW w:w="617" w:type="pct"/>
            <w:vAlign w:val="center"/>
          </w:tcPr>
          <w:p w14:paraId="6A396FF1">
            <w:pPr>
              <w:jc w:val="center"/>
              <w:rPr>
                <w:rFonts w:eastAsiaTheme="minorEastAsia"/>
                <w:szCs w:val="21"/>
              </w:rPr>
            </w:pPr>
            <w:r>
              <w:rPr>
                <w:rFonts w:hint="eastAsia" w:eastAsiaTheme="minorEastAsia"/>
                <w:szCs w:val="21"/>
              </w:rPr>
              <w:t>/</w:t>
            </w:r>
          </w:p>
        </w:tc>
        <w:tc>
          <w:tcPr>
            <w:tcW w:w="565" w:type="pct"/>
            <w:shd w:val="clear" w:color="auto" w:fill="auto"/>
            <w:vAlign w:val="center"/>
          </w:tcPr>
          <w:p w14:paraId="708A1E90">
            <w:pPr>
              <w:jc w:val="center"/>
              <w:rPr>
                <w:szCs w:val="21"/>
              </w:rPr>
            </w:pPr>
            <w:r>
              <w:rPr>
                <w:rFonts w:hint="eastAsia"/>
                <w:szCs w:val="21"/>
              </w:rPr>
              <w:t>0.000078</w:t>
            </w:r>
          </w:p>
        </w:tc>
        <w:tc>
          <w:tcPr>
            <w:tcW w:w="638" w:type="pct"/>
            <w:shd w:val="clear" w:color="auto" w:fill="auto"/>
            <w:vAlign w:val="center"/>
          </w:tcPr>
          <w:p w14:paraId="356E3471">
            <w:pPr>
              <w:jc w:val="center"/>
            </w:pPr>
            <w:r>
              <w:rPr>
                <w:rFonts w:hint="eastAsia"/>
              </w:rPr>
              <w:t>/</w:t>
            </w:r>
          </w:p>
        </w:tc>
        <w:tc>
          <w:tcPr>
            <w:tcW w:w="647" w:type="pct"/>
            <w:shd w:val="clear" w:color="auto" w:fill="auto"/>
            <w:vAlign w:val="center"/>
          </w:tcPr>
          <w:p w14:paraId="69EC4DF5">
            <w:pPr>
              <w:jc w:val="center"/>
              <w:rPr>
                <w:szCs w:val="21"/>
              </w:rPr>
            </w:pPr>
            <w:r>
              <w:rPr>
                <w:rFonts w:hint="eastAsia"/>
                <w:szCs w:val="21"/>
              </w:rPr>
              <w:t>0.000078</w:t>
            </w:r>
          </w:p>
        </w:tc>
        <w:tc>
          <w:tcPr>
            <w:tcW w:w="362" w:type="pct"/>
            <w:shd w:val="clear" w:color="auto" w:fill="auto"/>
            <w:vAlign w:val="center"/>
          </w:tcPr>
          <w:p w14:paraId="00FB2C73">
            <w:pPr>
              <w:jc w:val="center"/>
            </w:pPr>
            <w:r>
              <w:rPr>
                <w:rFonts w:hint="eastAsia"/>
                <w:szCs w:val="21"/>
              </w:rPr>
              <w:t>+0.000078</w:t>
            </w:r>
          </w:p>
        </w:tc>
      </w:tr>
      <w:tr w14:paraId="0AF109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2" w:hRule="atLeast"/>
        </w:trPr>
        <w:tc>
          <w:tcPr>
            <w:tcW w:w="113" w:type="pct"/>
            <w:vMerge w:val="continue"/>
            <w:vAlign w:val="center"/>
          </w:tcPr>
          <w:p w14:paraId="62A5C235">
            <w:pPr>
              <w:pStyle w:val="40"/>
              <w:spacing w:beforeLines="0" w:afterLines="0" w:line="240" w:lineRule="auto"/>
              <w:rPr>
                <w:rFonts w:ascii="Times New Roman" w:eastAsiaTheme="minorEastAsia"/>
                <w:snapToGrid w:val="0"/>
                <w:kern w:val="21"/>
                <w:szCs w:val="21"/>
              </w:rPr>
            </w:pPr>
          </w:p>
        </w:tc>
        <w:tc>
          <w:tcPr>
            <w:tcW w:w="318" w:type="pct"/>
            <w:vMerge w:val="restart"/>
            <w:vAlign w:val="center"/>
          </w:tcPr>
          <w:p w14:paraId="6D617170">
            <w:pPr>
              <w:pStyle w:val="40"/>
              <w:spacing w:beforeLines="0" w:afterLines="0" w:line="240" w:lineRule="auto"/>
              <w:rPr>
                <w:rFonts w:ascii="Times New Roman" w:eastAsiaTheme="minorEastAsia"/>
                <w:snapToGrid w:val="0"/>
                <w:kern w:val="21"/>
                <w:szCs w:val="21"/>
              </w:rPr>
            </w:pPr>
            <w:r>
              <w:rPr>
                <w:rFonts w:ascii="Times New Roman" w:hAnsiTheme="minorEastAsia" w:eastAsiaTheme="minorEastAsia"/>
                <w:snapToGrid w:val="0"/>
                <w:kern w:val="21"/>
                <w:szCs w:val="21"/>
              </w:rPr>
              <w:t>无组织</w:t>
            </w:r>
          </w:p>
        </w:tc>
        <w:tc>
          <w:tcPr>
            <w:tcW w:w="660" w:type="pct"/>
            <w:vAlign w:val="center"/>
          </w:tcPr>
          <w:p w14:paraId="2983A81B">
            <w:pPr>
              <w:jc w:val="center"/>
              <w:rPr>
                <w:rFonts w:eastAsiaTheme="minorEastAsia"/>
                <w:szCs w:val="21"/>
              </w:rPr>
            </w:pPr>
            <w:r>
              <w:rPr>
                <w:rFonts w:hAnsiTheme="minorEastAsia" w:eastAsiaTheme="minorEastAsia"/>
                <w:szCs w:val="21"/>
              </w:rPr>
              <w:t>非甲烷总烃</w:t>
            </w:r>
          </w:p>
        </w:tc>
        <w:tc>
          <w:tcPr>
            <w:tcW w:w="617" w:type="pct"/>
            <w:vAlign w:val="center"/>
          </w:tcPr>
          <w:p w14:paraId="1ABA1702">
            <w:pPr>
              <w:jc w:val="center"/>
              <w:rPr>
                <w:rFonts w:eastAsiaTheme="minorEastAsia"/>
                <w:szCs w:val="21"/>
              </w:rPr>
            </w:pPr>
            <w:r>
              <w:rPr>
                <w:rFonts w:hint="eastAsia"/>
              </w:rPr>
              <w:t>0.087</w:t>
            </w:r>
          </w:p>
        </w:tc>
        <w:tc>
          <w:tcPr>
            <w:tcW w:w="462" w:type="pct"/>
            <w:vAlign w:val="center"/>
          </w:tcPr>
          <w:p w14:paraId="49698723">
            <w:pPr>
              <w:jc w:val="center"/>
              <w:rPr>
                <w:rFonts w:eastAsiaTheme="minorEastAsia"/>
                <w:szCs w:val="21"/>
              </w:rPr>
            </w:pPr>
            <w:r>
              <w:rPr>
                <w:rFonts w:hint="eastAsia"/>
              </w:rPr>
              <w:t>0.087</w:t>
            </w:r>
          </w:p>
        </w:tc>
        <w:tc>
          <w:tcPr>
            <w:tcW w:w="617" w:type="pct"/>
            <w:vAlign w:val="center"/>
          </w:tcPr>
          <w:p w14:paraId="142F0BF1">
            <w:pPr>
              <w:jc w:val="center"/>
              <w:rPr>
                <w:rFonts w:eastAsiaTheme="minorEastAsia"/>
                <w:szCs w:val="21"/>
              </w:rPr>
            </w:pPr>
            <w:r>
              <w:rPr>
                <w:rFonts w:eastAsiaTheme="minorEastAsia"/>
                <w:szCs w:val="21"/>
              </w:rPr>
              <w:t>/</w:t>
            </w:r>
          </w:p>
        </w:tc>
        <w:tc>
          <w:tcPr>
            <w:tcW w:w="565" w:type="pct"/>
            <w:shd w:val="clear" w:color="auto" w:fill="auto"/>
            <w:vAlign w:val="center"/>
          </w:tcPr>
          <w:p w14:paraId="373EC8B4">
            <w:pPr>
              <w:jc w:val="center"/>
              <w:rPr>
                <w:szCs w:val="21"/>
              </w:rPr>
            </w:pPr>
            <w:r>
              <w:rPr>
                <w:rFonts w:hint="eastAsia"/>
                <w:szCs w:val="21"/>
              </w:rPr>
              <w:t>0.5417</w:t>
            </w:r>
          </w:p>
        </w:tc>
        <w:tc>
          <w:tcPr>
            <w:tcW w:w="638" w:type="pct"/>
            <w:shd w:val="clear" w:color="auto" w:fill="auto"/>
            <w:vAlign w:val="center"/>
          </w:tcPr>
          <w:p w14:paraId="07A87B52">
            <w:pPr>
              <w:jc w:val="center"/>
              <w:rPr>
                <w:rFonts w:eastAsiaTheme="minorEastAsia"/>
                <w:szCs w:val="21"/>
              </w:rPr>
            </w:pPr>
            <w:r>
              <w:rPr>
                <w:rFonts w:hint="eastAsia"/>
              </w:rPr>
              <w:t>0.087</w:t>
            </w:r>
          </w:p>
        </w:tc>
        <w:tc>
          <w:tcPr>
            <w:tcW w:w="647" w:type="pct"/>
            <w:shd w:val="clear" w:color="auto" w:fill="auto"/>
            <w:vAlign w:val="center"/>
          </w:tcPr>
          <w:p w14:paraId="0F3CD460">
            <w:pPr>
              <w:jc w:val="center"/>
              <w:rPr>
                <w:szCs w:val="21"/>
              </w:rPr>
            </w:pPr>
            <w:r>
              <w:rPr>
                <w:rFonts w:hint="eastAsia"/>
                <w:szCs w:val="21"/>
              </w:rPr>
              <w:t>0.5417</w:t>
            </w:r>
          </w:p>
        </w:tc>
        <w:tc>
          <w:tcPr>
            <w:tcW w:w="362" w:type="pct"/>
            <w:shd w:val="clear" w:color="auto" w:fill="auto"/>
            <w:vAlign w:val="center"/>
          </w:tcPr>
          <w:p w14:paraId="4C25C79B">
            <w:pPr>
              <w:jc w:val="center"/>
              <w:rPr>
                <w:szCs w:val="21"/>
              </w:rPr>
            </w:pPr>
            <w:r>
              <w:rPr>
                <w:rFonts w:hint="eastAsia"/>
              </w:rPr>
              <w:t>+0.4547</w:t>
            </w:r>
          </w:p>
        </w:tc>
      </w:tr>
      <w:tr w14:paraId="192849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2" w:hRule="atLeast"/>
        </w:trPr>
        <w:tc>
          <w:tcPr>
            <w:tcW w:w="113" w:type="pct"/>
            <w:vMerge w:val="continue"/>
            <w:vAlign w:val="center"/>
          </w:tcPr>
          <w:p w14:paraId="7BE6D78D">
            <w:pPr>
              <w:pStyle w:val="40"/>
              <w:spacing w:beforeLines="0" w:afterLines="0" w:line="240" w:lineRule="auto"/>
              <w:rPr>
                <w:rFonts w:ascii="Times New Roman" w:eastAsiaTheme="minorEastAsia"/>
                <w:snapToGrid w:val="0"/>
                <w:kern w:val="21"/>
                <w:szCs w:val="21"/>
              </w:rPr>
            </w:pPr>
          </w:p>
        </w:tc>
        <w:tc>
          <w:tcPr>
            <w:tcW w:w="318" w:type="pct"/>
            <w:vMerge w:val="continue"/>
            <w:vAlign w:val="center"/>
          </w:tcPr>
          <w:p w14:paraId="40FDF651">
            <w:pPr>
              <w:pStyle w:val="40"/>
              <w:spacing w:beforeLines="0" w:afterLines="0" w:line="240" w:lineRule="auto"/>
              <w:rPr>
                <w:rFonts w:ascii="Times New Roman" w:hAnsiTheme="minorEastAsia" w:eastAsiaTheme="minorEastAsia"/>
                <w:snapToGrid w:val="0"/>
                <w:kern w:val="21"/>
                <w:szCs w:val="21"/>
              </w:rPr>
            </w:pPr>
          </w:p>
        </w:tc>
        <w:tc>
          <w:tcPr>
            <w:tcW w:w="660" w:type="pct"/>
            <w:vAlign w:val="center"/>
          </w:tcPr>
          <w:p w14:paraId="781E2D3C">
            <w:pPr>
              <w:jc w:val="center"/>
              <w:rPr>
                <w:rFonts w:hAnsiTheme="minorEastAsia" w:eastAsiaTheme="minorEastAsia"/>
                <w:szCs w:val="21"/>
              </w:rPr>
            </w:pPr>
            <w:r>
              <w:rPr>
                <w:rFonts w:hAnsiTheme="minorEastAsia" w:eastAsiaTheme="minorEastAsia"/>
                <w:szCs w:val="21"/>
              </w:rPr>
              <w:t>苯乙烯</w:t>
            </w:r>
          </w:p>
        </w:tc>
        <w:tc>
          <w:tcPr>
            <w:tcW w:w="617" w:type="pct"/>
            <w:vAlign w:val="center"/>
          </w:tcPr>
          <w:p w14:paraId="1274CC5E">
            <w:pPr>
              <w:jc w:val="center"/>
              <w:rPr>
                <w:rFonts w:eastAsiaTheme="minorEastAsia"/>
                <w:szCs w:val="21"/>
              </w:rPr>
            </w:pPr>
            <w:r>
              <w:rPr>
                <w:rFonts w:hint="eastAsia"/>
              </w:rPr>
              <w:t>0.0005</w:t>
            </w:r>
          </w:p>
        </w:tc>
        <w:tc>
          <w:tcPr>
            <w:tcW w:w="462" w:type="pct"/>
            <w:vAlign w:val="center"/>
          </w:tcPr>
          <w:p w14:paraId="15FCE0C9">
            <w:pPr>
              <w:jc w:val="center"/>
              <w:rPr>
                <w:rFonts w:eastAsiaTheme="minorEastAsia"/>
                <w:szCs w:val="21"/>
              </w:rPr>
            </w:pPr>
            <w:r>
              <w:rPr>
                <w:rFonts w:hint="eastAsia"/>
              </w:rPr>
              <w:t>0.0005</w:t>
            </w:r>
          </w:p>
        </w:tc>
        <w:tc>
          <w:tcPr>
            <w:tcW w:w="617" w:type="pct"/>
            <w:vAlign w:val="center"/>
          </w:tcPr>
          <w:p w14:paraId="5C733EFF">
            <w:pPr>
              <w:jc w:val="center"/>
              <w:rPr>
                <w:rFonts w:eastAsiaTheme="minorEastAsia"/>
                <w:szCs w:val="21"/>
              </w:rPr>
            </w:pPr>
            <w:r>
              <w:rPr>
                <w:rFonts w:eastAsiaTheme="minorEastAsia"/>
                <w:szCs w:val="21"/>
              </w:rPr>
              <w:t>/</w:t>
            </w:r>
          </w:p>
        </w:tc>
        <w:tc>
          <w:tcPr>
            <w:tcW w:w="565" w:type="pct"/>
            <w:shd w:val="clear" w:color="auto" w:fill="auto"/>
            <w:vAlign w:val="center"/>
          </w:tcPr>
          <w:p w14:paraId="03543587">
            <w:pPr>
              <w:jc w:val="center"/>
              <w:rPr>
                <w:rFonts w:eastAsiaTheme="minorEastAsia"/>
                <w:szCs w:val="21"/>
              </w:rPr>
            </w:pPr>
            <w:r>
              <w:rPr>
                <w:rFonts w:hint="eastAsia"/>
                <w:szCs w:val="21"/>
              </w:rPr>
              <w:t>0.0005</w:t>
            </w:r>
          </w:p>
        </w:tc>
        <w:tc>
          <w:tcPr>
            <w:tcW w:w="638" w:type="pct"/>
            <w:shd w:val="clear" w:color="auto" w:fill="auto"/>
            <w:vAlign w:val="center"/>
          </w:tcPr>
          <w:p w14:paraId="1E1714C3">
            <w:pPr>
              <w:jc w:val="center"/>
              <w:rPr>
                <w:rFonts w:eastAsiaTheme="minorEastAsia"/>
                <w:szCs w:val="21"/>
              </w:rPr>
            </w:pPr>
            <w:r>
              <w:rPr>
                <w:rFonts w:hint="eastAsia"/>
              </w:rPr>
              <w:t>0.0005</w:t>
            </w:r>
          </w:p>
        </w:tc>
        <w:tc>
          <w:tcPr>
            <w:tcW w:w="647" w:type="pct"/>
            <w:shd w:val="clear" w:color="auto" w:fill="auto"/>
            <w:vAlign w:val="center"/>
          </w:tcPr>
          <w:p w14:paraId="1417FB84">
            <w:pPr>
              <w:jc w:val="center"/>
              <w:rPr>
                <w:rFonts w:eastAsiaTheme="minorEastAsia"/>
                <w:szCs w:val="21"/>
              </w:rPr>
            </w:pPr>
            <w:r>
              <w:rPr>
                <w:rFonts w:hint="eastAsia"/>
                <w:szCs w:val="21"/>
              </w:rPr>
              <w:t>0.0005</w:t>
            </w:r>
          </w:p>
        </w:tc>
        <w:tc>
          <w:tcPr>
            <w:tcW w:w="362" w:type="pct"/>
            <w:shd w:val="clear" w:color="auto" w:fill="auto"/>
            <w:vAlign w:val="center"/>
          </w:tcPr>
          <w:p w14:paraId="096DAF46">
            <w:pPr>
              <w:jc w:val="center"/>
              <w:rPr>
                <w:rFonts w:eastAsiaTheme="minorEastAsia"/>
                <w:szCs w:val="21"/>
              </w:rPr>
            </w:pPr>
            <w:r>
              <w:rPr>
                <w:rFonts w:hint="eastAsia"/>
              </w:rPr>
              <w:t>0</w:t>
            </w:r>
          </w:p>
        </w:tc>
      </w:tr>
      <w:tr w14:paraId="08AEC6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2" w:hRule="atLeast"/>
        </w:trPr>
        <w:tc>
          <w:tcPr>
            <w:tcW w:w="113" w:type="pct"/>
            <w:vMerge w:val="continue"/>
            <w:vAlign w:val="center"/>
          </w:tcPr>
          <w:p w14:paraId="010226AC">
            <w:pPr>
              <w:pStyle w:val="40"/>
              <w:spacing w:beforeLines="0" w:afterLines="0" w:line="240" w:lineRule="auto"/>
              <w:rPr>
                <w:rFonts w:ascii="Times New Roman" w:eastAsiaTheme="minorEastAsia"/>
                <w:snapToGrid w:val="0"/>
                <w:kern w:val="21"/>
                <w:szCs w:val="21"/>
              </w:rPr>
            </w:pPr>
          </w:p>
        </w:tc>
        <w:tc>
          <w:tcPr>
            <w:tcW w:w="318" w:type="pct"/>
            <w:vMerge w:val="continue"/>
            <w:vAlign w:val="center"/>
          </w:tcPr>
          <w:p w14:paraId="65996B25">
            <w:pPr>
              <w:pStyle w:val="40"/>
              <w:spacing w:beforeLines="0" w:afterLines="0" w:line="240" w:lineRule="auto"/>
              <w:rPr>
                <w:rFonts w:ascii="Times New Roman" w:hAnsiTheme="minorEastAsia" w:eastAsiaTheme="minorEastAsia"/>
                <w:snapToGrid w:val="0"/>
                <w:kern w:val="21"/>
                <w:szCs w:val="21"/>
              </w:rPr>
            </w:pPr>
          </w:p>
        </w:tc>
        <w:tc>
          <w:tcPr>
            <w:tcW w:w="660" w:type="pct"/>
            <w:vAlign w:val="center"/>
          </w:tcPr>
          <w:p w14:paraId="3B296939">
            <w:pPr>
              <w:jc w:val="center"/>
              <w:rPr>
                <w:rFonts w:hAnsiTheme="minorEastAsia" w:eastAsiaTheme="minorEastAsia"/>
                <w:szCs w:val="21"/>
              </w:rPr>
            </w:pPr>
            <w:r>
              <w:rPr>
                <w:rFonts w:hint="eastAsia" w:hAnsiTheme="minorEastAsia" w:eastAsiaTheme="minorEastAsia"/>
                <w:szCs w:val="21"/>
              </w:rPr>
              <w:t>丙烯腈</w:t>
            </w:r>
          </w:p>
        </w:tc>
        <w:tc>
          <w:tcPr>
            <w:tcW w:w="617" w:type="pct"/>
            <w:vAlign w:val="center"/>
          </w:tcPr>
          <w:p w14:paraId="6FCEDD3E">
            <w:pPr>
              <w:jc w:val="center"/>
              <w:rPr>
                <w:rFonts w:eastAsiaTheme="minorEastAsia"/>
                <w:szCs w:val="21"/>
              </w:rPr>
            </w:pPr>
            <w:r>
              <w:rPr>
                <w:rFonts w:hint="eastAsia"/>
              </w:rPr>
              <w:t>0.0002</w:t>
            </w:r>
          </w:p>
        </w:tc>
        <w:tc>
          <w:tcPr>
            <w:tcW w:w="462" w:type="pct"/>
            <w:vAlign w:val="center"/>
          </w:tcPr>
          <w:p w14:paraId="04BA363D">
            <w:pPr>
              <w:jc w:val="center"/>
              <w:rPr>
                <w:rFonts w:eastAsiaTheme="minorEastAsia"/>
                <w:szCs w:val="21"/>
              </w:rPr>
            </w:pPr>
            <w:r>
              <w:rPr>
                <w:rFonts w:hint="eastAsia"/>
              </w:rPr>
              <w:t>0.0002</w:t>
            </w:r>
          </w:p>
        </w:tc>
        <w:tc>
          <w:tcPr>
            <w:tcW w:w="617" w:type="pct"/>
            <w:vAlign w:val="center"/>
          </w:tcPr>
          <w:p w14:paraId="73E236CC">
            <w:pPr>
              <w:jc w:val="center"/>
              <w:rPr>
                <w:rFonts w:eastAsiaTheme="minorEastAsia"/>
                <w:szCs w:val="21"/>
              </w:rPr>
            </w:pPr>
            <w:r>
              <w:rPr>
                <w:rFonts w:eastAsiaTheme="minorEastAsia"/>
                <w:szCs w:val="21"/>
              </w:rPr>
              <w:t>/</w:t>
            </w:r>
          </w:p>
        </w:tc>
        <w:tc>
          <w:tcPr>
            <w:tcW w:w="565" w:type="pct"/>
            <w:shd w:val="clear" w:color="auto" w:fill="auto"/>
            <w:vAlign w:val="center"/>
          </w:tcPr>
          <w:p w14:paraId="5795BA8A">
            <w:pPr>
              <w:jc w:val="center"/>
              <w:rPr>
                <w:rFonts w:eastAsiaTheme="minorEastAsia"/>
                <w:szCs w:val="21"/>
              </w:rPr>
            </w:pPr>
            <w:r>
              <w:rPr>
                <w:rFonts w:hint="eastAsia"/>
                <w:szCs w:val="21"/>
              </w:rPr>
              <w:t>0.0002</w:t>
            </w:r>
          </w:p>
        </w:tc>
        <w:tc>
          <w:tcPr>
            <w:tcW w:w="638" w:type="pct"/>
            <w:shd w:val="clear" w:color="auto" w:fill="auto"/>
            <w:vAlign w:val="center"/>
          </w:tcPr>
          <w:p w14:paraId="070A93F8">
            <w:pPr>
              <w:jc w:val="center"/>
              <w:rPr>
                <w:rFonts w:eastAsiaTheme="minorEastAsia"/>
                <w:szCs w:val="21"/>
              </w:rPr>
            </w:pPr>
            <w:r>
              <w:rPr>
                <w:rFonts w:hint="eastAsia"/>
              </w:rPr>
              <w:t>0.0002</w:t>
            </w:r>
          </w:p>
        </w:tc>
        <w:tc>
          <w:tcPr>
            <w:tcW w:w="647" w:type="pct"/>
            <w:shd w:val="clear" w:color="auto" w:fill="auto"/>
            <w:vAlign w:val="center"/>
          </w:tcPr>
          <w:p w14:paraId="3E2A75D0">
            <w:pPr>
              <w:jc w:val="center"/>
              <w:rPr>
                <w:rFonts w:eastAsiaTheme="minorEastAsia"/>
                <w:szCs w:val="21"/>
              </w:rPr>
            </w:pPr>
            <w:r>
              <w:rPr>
                <w:rFonts w:hint="eastAsia"/>
                <w:szCs w:val="21"/>
              </w:rPr>
              <w:t>0.0002</w:t>
            </w:r>
          </w:p>
        </w:tc>
        <w:tc>
          <w:tcPr>
            <w:tcW w:w="362" w:type="pct"/>
            <w:shd w:val="clear" w:color="auto" w:fill="auto"/>
            <w:vAlign w:val="center"/>
          </w:tcPr>
          <w:p w14:paraId="252BF6C0">
            <w:pPr>
              <w:jc w:val="center"/>
              <w:rPr>
                <w:rFonts w:eastAsiaTheme="minorEastAsia"/>
                <w:szCs w:val="21"/>
              </w:rPr>
            </w:pPr>
            <w:r>
              <w:rPr>
                <w:rFonts w:hint="eastAsia"/>
              </w:rPr>
              <w:t>0</w:t>
            </w:r>
          </w:p>
        </w:tc>
      </w:tr>
      <w:tr w14:paraId="75D5CE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2" w:hRule="atLeast"/>
        </w:trPr>
        <w:tc>
          <w:tcPr>
            <w:tcW w:w="113" w:type="pct"/>
            <w:vMerge w:val="continue"/>
            <w:vAlign w:val="center"/>
          </w:tcPr>
          <w:p w14:paraId="4DE24C4C">
            <w:pPr>
              <w:pStyle w:val="40"/>
              <w:spacing w:beforeLines="0" w:afterLines="0" w:line="240" w:lineRule="auto"/>
              <w:rPr>
                <w:rFonts w:ascii="Times New Roman" w:eastAsiaTheme="minorEastAsia"/>
                <w:snapToGrid w:val="0"/>
                <w:kern w:val="21"/>
                <w:szCs w:val="21"/>
              </w:rPr>
            </w:pPr>
          </w:p>
        </w:tc>
        <w:tc>
          <w:tcPr>
            <w:tcW w:w="318" w:type="pct"/>
            <w:vMerge w:val="continue"/>
            <w:vAlign w:val="center"/>
          </w:tcPr>
          <w:p w14:paraId="5EBD0263">
            <w:pPr>
              <w:pStyle w:val="40"/>
              <w:spacing w:beforeLines="0" w:afterLines="0" w:line="240" w:lineRule="auto"/>
              <w:rPr>
                <w:rFonts w:ascii="Times New Roman" w:hAnsiTheme="minorEastAsia" w:eastAsiaTheme="minorEastAsia"/>
                <w:snapToGrid w:val="0"/>
                <w:kern w:val="21"/>
                <w:szCs w:val="21"/>
              </w:rPr>
            </w:pPr>
          </w:p>
        </w:tc>
        <w:tc>
          <w:tcPr>
            <w:tcW w:w="660" w:type="pct"/>
            <w:vAlign w:val="center"/>
          </w:tcPr>
          <w:p w14:paraId="1A75CAE3">
            <w:pPr>
              <w:jc w:val="center"/>
              <w:rPr>
                <w:rFonts w:hAnsiTheme="minorEastAsia" w:eastAsiaTheme="minorEastAsia"/>
                <w:szCs w:val="21"/>
              </w:rPr>
            </w:pPr>
            <w:r>
              <w:rPr>
                <w:rFonts w:hint="eastAsia" w:hAnsiTheme="minorEastAsia" w:eastAsiaTheme="minorEastAsia"/>
                <w:szCs w:val="21"/>
              </w:rPr>
              <w:t>甲苯</w:t>
            </w:r>
          </w:p>
        </w:tc>
        <w:tc>
          <w:tcPr>
            <w:tcW w:w="617" w:type="pct"/>
            <w:vAlign w:val="center"/>
          </w:tcPr>
          <w:p w14:paraId="42887E21">
            <w:pPr>
              <w:jc w:val="center"/>
            </w:pPr>
            <w:r>
              <w:rPr>
                <w:rFonts w:hint="eastAsia"/>
              </w:rPr>
              <w:t>/</w:t>
            </w:r>
          </w:p>
        </w:tc>
        <w:tc>
          <w:tcPr>
            <w:tcW w:w="462" w:type="pct"/>
            <w:vAlign w:val="center"/>
          </w:tcPr>
          <w:p w14:paraId="47C5E47E">
            <w:pPr>
              <w:jc w:val="center"/>
            </w:pPr>
            <w:r>
              <w:rPr>
                <w:rFonts w:hint="eastAsia"/>
              </w:rPr>
              <w:t>/</w:t>
            </w:r>
          </w:p>
        </w:tc>
        <w:tc>
          <w:tcPr>
            <w:tcW w:w="617" w:type="pct"/>
            <w:vAlign w:val="center"/>
          </w:tcPr>
          <w:p w14:paraId="40FC5267">
            <w:pPr>
              <w:jc w:val="center"/>
              <w:rPr>
                <w:rFonts w:eastAsiaTheme="minorEastAsia"/>
                <w:szCs w:val="21"/>
              </w:rPr>
            </w:pPr>
            <w:r>
              <w:rPr>
                <w:rFonts w:hint="eastAsia" w:eastAsiaTheme="minorEastAsia"/>
                <w:szCs w:val="21"/>
              </w:rPr>
              <w:t>/</w:t>
            </w:r>
          </w:p>
        </w:tc>
        <w:tc>
          <w:tcPr>
            <w:tcW w:w="565" w:type="pct"/>
            <w:shd w:val="clear" w:color="auto" w:fill="auto"/>
            <w:vAlign w:val="center"/>
          </w:tcPr>
          <w:p w14:paraId="269AF3FA">
            <w:pPr>
              <w:jc w:val="center"/>
              <w:rPr>
                <w:szCs w:val="21"/>
              </w:rPr>
            </w:pPr>
            <w:r>
              <w:rPr>
                <w:rFonts w:hint="eastAsia"/>
                <w:szCs w:val="21"/>
              </w:rPr>
              <w:t>0.0006</w:t>
            </w:r>
          </w:p>
        </w:tc>
        <w:tc>
          <w:tcPr>
            <w:tcW w:w="638" w:type="pct"/>
            <w:shd w:val="clear" w:color="auto" w:fill="auto"/>
            <w:vAlign w:val="center"/>
          </w:tcPr>
          <w:p w14:paraId="0F5EC11B">
            <w:pPr>
              <w:jc w:val="center"/>
            </w:pPr>
            <w:r>
              <w:rPr>
                <w:rFonts w:hint="eastAsia"/>
              </w:rPr>
              <w:t>/</w:t>
            </w:r>
          </w:p>
        </w:tc>
        <w:tc>
          <w:tcPr>
            <w:tcW w:w="647" w:type="pct"/>
            <w:shd w:val="clear" w:color="auto" w:fill="auto"/>
            <w:vAlign w:val="center"/>
          </w:tcPr>
          <w:p w14:paraId="484D9D66">
            <w:pPr>
              <w:jc w:val="center"/>
              <w:rPr>
                <w:szCs w:val="21"/>
              </w:rPr>
            </w:pPr>
            <w:r>
              <w:rPr>
                <w:rFonts w:hint="eastAsia"/>
                <w:szCs w:val="21"/>
              </w:rPr>
              <w:t>0.0006</w:t>
            </w:r>
          </w:p>
        </w:tc>
        <w:tc>
          <w:tcPr>
            <w:tcW w:w="362" w:type="pct"/>
            <w:shd w:val="clear" w:color="auto" w:fill="auto"/>
            <w:vAlign w:val="center"/>
          </w:tcPr>
          <w:p w14:paraId="4FED6B53">
            <w:pPr>
              <w:jc w:val="center"/>
            </w:pPr>
            <w:r>
              <w:rPr>
                <w:rFonts w:hint="eastAsia"/>
                <w:szCs w:val="21"/>
              </w:rPr>
              <w:t>+0.0006</w:t>
            </w:r>
          </w:p>
        </w:tc>
      </w:tr>
      <w:tr w14:paraId="35507B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2" w:hRule="atLeast"/>
        </w:trPr>
        <w:tc>
          <w:tcPr>
            <w:tcW w:w="113" w:type="pct"/>
            <w:vMerge w:val="continue"/>
            <w:vAlign w:val="center"/>
          </w:tcPr>
          <w:p w14:paraId="0937822C">
            <w:pPr>
              <w:pStyle w:val="40"/>
              <w:spacing w:beforeLines="0" w:afterLines="0" w:line="240" w:lineRule="auto"/>
              <w:rPr>
                <w:rFonts w:ascii="Times New Roman" w:eastAsiaTheme="minorEastAsia"/>
                <w:snapToGrid w:val="0"/>
                <w:kern w:val="21"/>
                <w:szCs w:val="21"/>
              </w:rPr>
            </w:pPr>
          </w:p>
        </w:tc>
        <w:tc>
          <w:tcPr>
            <w:tcW w:w="318" w:type="pct"/>
            <w:vMerge w:val="continue"/>
            <w:vAlign w:val="center"/>
          </w:tcPr>
          <w:p w14:paraId="79C53A39">
            <w:pPr>
              <w:pStyle w:val="40"/>
              <w:spacing w:beforeLines="0" w:afterLines="0" w:line="240" w:lineRule="auto"/>
              <w:rPr>
                <w:rFonts w:ascii="Times New Roman" w:hAnsiTheme="minorEastAsia" w:eastAsiaTheme="minorEastAsia"/>
                <w:snapToGrid w:val="0"/>
                <w:kern w:val="21"/>
                <w:szCs w:val="21"/>
              </w:rPr>
            </w:pPr>
          </w:p>
        </w:tc>
        <w:tc>
          <w:tcPr>
            <w:tcW w:w="660" w:type="pct"/>
            <w:vAlign w:val="center"/>
          </w:tcPr>
          <w:p w14:paraId="473B6348">
            <w:pPr>
              <w:jc w:val="center"/>
              <w:rPr>
                <w:rFonts w:hAnsiTheme="minorEastAsia" w:eastAsiaTheme="minorEastAsia"/>
                <w:szCs w:val="21"/>
              </w:rPr>
            </w:pPr>
            <w:r>
              <w:rPr>
                <w:rFonts w:hint="eastAsia" w:hAnsiTheme="minorEastAsia" w:eastAsiaTheme="minorEastAsia"/>
                <w:szCs w:val="21"/>
              </w:rPr>
              <w:t>乙苯</w:t>
            </w:r>
          </w:p>
        </w:tc>
        <w:tc>
          <w:tcPr>
            <w:tcW w:w="617" w:type="pct"/>
            <w:vAlign w:val="center"/>
          </w:tcPr>
          <w:p w14:paraId="4D4F0B50">
            <w:pPr>
              <w:jc w:val="center"/>
            </w:pPr>
            <w:r>
              <w:rPr>
                <w:rFonts w:hint="eastAsia"/>
              </w:rPr>
              <w:t>/</w:t>
            </w:r>
          </w:p>
        </w:tc>
        <w:tc>
          <w:tcPr>
            <w:tcW w:w="462" w:type="pct"/>
            <w:vAlign w:val="center"/>
          </w:tcPr>
          <w:p w14:paraId="0F0C23FD">
            <w:pPr>
              <w:jc w:val="center"/>
            </w:pPr>
            <w:r>
              <w:rPr>
                <w:rFonts w:hint="eastAsia"/>
              </w:rPr>
              <w:t>/</w:t>
            </w:r>
          </w:p>
        </w:tc>
        <w:tc>
          <w:tcPr>
            <w:tcW w:w="617" w:type="pct"/>
            <w:vAlign w:val="center"/>
          </w:tcPr>
          <w:p w14:paraId="60FCAACE">
            <w:pPr>
              <w:jc w:val="center"/>
              <w:rPr>
                <w:rFonts w:eastAsiaTheme="minorEastAsia"/>
                <w:szCs w:val="21"/>
              </w:rPr>
            </w:pPr>
            <w:r>
              <w:rPr>
                <w:rFonts w:hint="eastAsia" w:eastAsiaTheme="minorEastAsia"/>
                <w:szCs w:val="21"/>
              </w:rPr>
              <w:t>/</w:t>
            </w:r>
          </w:p>
        </w:tc>
        <w:tc>
          <w:tcPr>
            <w:tcW w:w="565" w:type="pct"/>
            <w:shd w:val="clear" w:color="auto" w:fill="auto"/>
            <w:vAlign w:val="center"/>
          </w:tcPr>
          <w:p w14:paraId="3732BF4B">
            <w:pPr>
              <w:jc w:val="center"/>
              <w:rPr>
                <w:szCs w:val="21"/>
              </w:rPr>
            </w:pPr>
            <w:r>
              <w:rPr>
                <w:rFonts w:hint="eastAsia"/>
                <w:szCs w:val="21"/>
              </w:rPr>
              <w:t>0.0003</w:t>
            </w:r>
          </w:p>
        </w:tc>
        <w:tc>
          <w:tcPr>
            <w:tcW w:w="638" w:type="pct"/>
            <w:shd w:val="clear" w:color="auto" w:fill="auto"/>
            <w:vAlign w:val="center"/>
          </w:tcPr>
          <w:p w14:paraId="561B48AD">
            <w:pPr>
              <w:jc w:val="center"/>
            </w:pPr>
            <w:r>
              <w:rPr>
                <w:rFonts w:hint="eastAsia"/>
              </w:rPr>
              <w:t>/</w:t>
            </w:r>
          </w:p>
        </w:tc>
        <w:tc>
          <w:tcPr>
            <w:tcW w:w="647" w:type="pct"/>
            <w:shd w:val="clear" w:color="auto" w:fill="auto"/>
            <w:vAlign w:val="center"/>
          </w:tcPr>
          <w:p w14:paraId="5FD9723C">
            <w:pPr>
              <w:jc w:val="center"/>
              <w:rPr>
                <w:szCs w:val="21"/>
              </w:rPr>
            </w:pPr>
            <w:r>
              <w:rPr>
                <w:rFonts w:hint="eastAsia"/>
                <w:szCs w:val="21"/>
              </w:rPr>
              <w:t>0.0003</w:t>
            </w:r>
          </w:p>
        </w:tc>
        <w:tc>
          <w:tcPr>
            <w:tcW w:w="362" w:type="pct"/>
            <w:shd w:val="clear" w:color="auto" w:fill="auto"/>
            <w:vAlign w:val="center"/>
          </w:tcPr>
          <w:p w14:paraId="3CDA1AB3">
            <w:pPr>
              <w:jc w:val="center"/>
            </w:pPr>
            <w:r>
              <w:rPr>
                <w:rFonts w:hint="eastAsia"/>
                <w:szCs w:val="21"/>
              </w:rPr>
              <w:t>+0.0003</w:t>
            </w:r>
          </w:p>
        </w:tc>
      </w:tr>
      <w:tr w14:paraId="1EE350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2" w:hRule="atLeast"/>
        </w:trPr>
        <w:tc>
          <w:tcPr>
            <w:tcW w:w="113" w:type="pct"/>
            <w:vMerge w:val="continue"/>
            <w:vAlign w:val="center"/>
          </w:tcPr>
          <w:p w14:paraId="5345AB09">
            <w:pPr>
              <w:pStyle w:val="40"/>
              <w:spacing w:beforeLines="0" w:afterLines="0" w:line="240" w:lineRule="auto"/>
              <w:rPr>
                <w:rFonts w:ascii="Times New Roman" w:eastAsiaTheme="minorEastAsia"/>
                <w:snapToGrid w:val="0"/>
                <w:kern w:val="21"/>
                <w:szCs w:val="21"/>
              </w:rPr>
            </w:pPr>
          </w:p>
        </w:tc>
        <w:tc>
          <w:tcPr>
            <w:tcW w:w="318" w:type="pct"/>
            <w:vMerge w:val="continue"/>
            <w:vAlign w:val="center"/>
          </w:tcPr>
          <w:p w14:paraId="290D6759">
            <w:pPr>
              <w:pStyle w:val="40"/>
              <w:spacing w:beforeLines="0" w:afterLines="0" w:line="240" w:lineRule="auto"/>
              <w:rPr>
                <w:rFonts w:ascii="Times New Roman" w:hAnsiTheme="minorEastAsia" w:eastAsiaTheme="minorEastAsia"/>
                <w:snapToGrid w:val="0"/>
                <w:kern w:val="21"/>
                <w:szCs w:val="21"/>
              </w:rPr>
            </w:pPr>
          </w:p>
        </w:tc>
        <w:tc>
          <w:tcPr>
            <w:tcW w:w="660" w:type="pct"/>
            <w:vAlign w:val="center"/>
          </w:tcPr>
          <w:p w14:paraId="28EFFFC9">
            <w:pPr>
              <w:jc w:val="center"/>
              <w:rPr>
                <w:rFonts w:hAnsiTheme="minorEastAsia" w:eastAsiaTheme="minorEastAsia"/>
                <w:szCs w:val="21"/>
              </w:rPr>
            </w:pPr>
            <w:r>
              <w:rPr>
                <w:rFonts w:hint="eastAsia" w:hAnsiTheme="minorEastAsia" w:eastAsiaTheme="minorEastAsia"/>
                <w:szCs w:val="21"/>
              </w:rPr>
              <w:t>1,3-丁二烯</w:t>
            </w:r>
          </w:p>
        </w:tc>
        <w:tc>
          <w:tcPr>
            <w:tcW w:w="617" w:type="pct"/>
            <w:vAlign w:val="center"/>
          </w:tcPr>
          <w:p w14:paraId="7F96EAD3">
            <w:pPr>
              <w:jc w:val="center"/>
            </w:pPr>
            <w:r>
              <w:rPr>
                <w:rFonts w:hint="eastAsia"/>
              </w:rPr>
              <w:t>/</w:t>
            </w:r>
          </w:p>
        </w:tc>
        <w:tc>
          <w:tcPr>
            <w:tcW w:w="462" w:type="pct"/>
            <w:vAlign w:val="center"/>
          </w:tcPr>
          <w:p w14:paraId="764FF2D2">
            <w:pPr>
              <w:jc w:val="center"/>
            </w:pPr>
            <w:r>
              <w:rPr>
                <w:rFonts w:hint="eastAsia"/>
              </w:rPr>
              <w:t>/</w:t>
            </w:r>
          </w:p>
        </w:tc>
        <w:tc>
          <w:tcPr>
            <w:tcW w:w="617" w:type="pct"/>
            <w:vAlign w:val="center"/>
          </w:tcPr>
          <w:p w14:paraId="67A49AF8">
            <w:pPr>
              <w:jc w:val="center"/>
              <w:rPr>
                <w:rFonts w:eastAsiaTheme="minorEastAsia"/>
                <w:szCs w:val="21"/>
              </w:rPr>
            </w:pPr>
            <w:r>
              <w:rPr>
                <w:rFonts w:hint="eastAsia" w:eastAsiaTheme="minorEastAsia"/>
                <w:szCs w:val="21"/>
              </w:rPr>
              <w:t>/</w:t>
            </w:r>
          </w:p>
        </w:tc>
        <w:tc>
          <w:tcPr>
            <w:tcW w:w="565" w:type="pct"/>
            <w:shd w:val="clear" w:color="auto" w:fill="auto"/>
            <w:vAlign w:val="center"/>
          </w:tcPr>
          <w:p w14:paraId="54DCC778">
            <w:pPr>
              <w:jc w:val="center"/>
              <w:rPr>
                <w:szCs w:val="21"/>
              </w:rPr>
            </w:pPr>
            <w:r>
              <w:rPr>
                <w:rFonts w:hint="eastAsia"/>
                <w:szCs w:val="21"/>
              </w:rPr>
              <w:t>0.00008</w:t>
            </w:r>
          </w:p>
        </w:tc>
        <w:tc>
          <w:tcPr>
            <w:tcW w:w="638" w:type="pct"/>
            <w:shd w:val="clear" w:color="auto" w:fill="auto"/>
            <w:vAlign w:val="center"/>
          </w:tcPr>
          <w:p w14:paraId="2B3F1042">
            <w:pPr>
              <w:jc w:val="center"/>
            </w:pPr>
            <w:r>
              <w:rPr>
                <w:rFonts w:hint="eastAsia"/>
              </w:rPr>
              <w:t>/</w:t>
            </w:r>
          </w:p>
        </w:tc>
        <w:tc>
          <w:tcPr>
            <w:tcW w:w="647" w:type="pct"/>
            <w:shd w:val="clear" w:color="auto" w:fill="auto"/>
            <w:vAlign w:val="center"/>
          </w:tcPr>
          <w:p w14:paraId="6F630C4F">
            <w:pPr>
              <w:jc w:val="center"/>
              <w:rPr>
                <w:szCs w:val="21"/>
              </w:rPr>
            </w:pPr>
            <w:r>
              <w:rPr>
                <w:rFonts w:hint="eastAsia"/>
                <w:szCs w:val="21"/>
              </w:rPr>
              <w:t>0.00008</w:t>
            </w:r>
          </w:p>
        </w:tc>
        <w:tc>
          <w:tcPr>
            <w:tcW w:w="362" w:type="pct"/>
            <w:shd w:val="clear" w:color="auto" w:fill="auto"/>
            <w:vAlign w:val="center"/>
          </w:tcPr>
          <w:p w14:paraId="5AFAC2FA">
            <w:pPr>
              <w:jc w:val="center"/>
            </w:pPr>
            <w:r>
              <w:rPr>
                <w:rFonts w:hint="eastAsia"/>
                <w:szCs w:val="21"/>
              </w:rPr>
              <w:t>+0.00008</w:t>
            </w:r>
          </w:p>
        </w:tc>
      </w:tr>
      <w:tr w14:paraId="3B0E28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2" w:hRule="atLeast"/>
        </w:trPr>
        <w:tc>
          <w:tcPr>
            <w:tcW w:w="113" w:type="pct"/>
            <w:vMerge w:val="continue"/>
            <w:vAlign w:val="center"/>
          </w:tcPr>
          <w:p w14:paraId="798C8465">
            <w:pPr>
              <w:pStyle w:val="40"/>
              <w:spacing w:beforeLines="0" w:afterLines="0" w:line="240" w:lineRule="auto"/>
              <w:rPr>
                <w:rFonts w:ascii="Times New Roman" w:eastAsiaTheme="minorEastAsia"/>
                <w:snapToGrid w:val="0"/>
                <w:kern w:val="21"/>
                <w:szCs w:val="21"/>
              </w:rPr>
            </w:pPr>
          </w:p>
        </w:tc>
        <w:tc>
          <w:tcPr>
            <w:tcW w:w="318" w:type="pct"/>
            <w:vMerge w:val="continue"/>
            <w:vAlign w:val="center"/>
          </w:tcPr>
          <w:p w14:paraId="6F5B1227">
            <w:pPr>
              <w:pStyle w:val="40"/>
              <w:spacing w:beforeLines="0" w:afterLines="0" w:line="240" w:lineRule="auto"/>
              <w:rPr>
                <w:rFonts w:ascii="Times New Roman" w:hAnsiTheme="minorEastAsia" w:eastAsiaTheme="minorEastAsia"/>
                <w:snapToGrid w:val="0"/>
                <w:kern w:val="21"/>
                <w:szCs w:val="21"/>
              </w:rPr>
            </w:pPr>
          </w:p>
        </w:tc>
        <w:tc>
          <w:tcPr>
            <w:tcW w:w="660" w:type="pct"/>
            <w:vAlign w:val="center"/>
          </w:tcPr>
          <w:p w14:paraId="4CE3E180">
            <w:pPr>
              <w:jc w:val="center"/>
              <w:rPr>
                <w:rFonts w:hAnsiTheme="minorEastAsia" w:eastAsiaTheme="minorEastAsia"/>
                <w:szCs w:val="21"/>
              </w:rPr>
            </w:pPr>
            <w:r>
              <w:rPr>
                <w:rFonts w:hAnsiTheme="minorEastAsia" w:eastAsiaTheme="minorEastAsia"/>
                <w:szCs w:val="21"/>
              </w:rPr>
              <w:t>颗粒物</w:t>
            </w:r>
          </w:p>
        </w:tc>
        <w:tc>
          <w:tcPr>
            <w:tcW w:w="617" w:type="pct"/>
            <w:vAlign w:val="center"/>
          </w:tcPr>
          <w:p w14:paraId="5D1B48A3">
            <w:pPr>
              <w:jc w:val="center"/>
              <w:rPr>
                <w:rFonts w:eastAsiaTheme="minorEastAsia"/>
                <w:szCs w:val="21"/>
              </w:rPr>
            </w:pPr>
            <w:r>
              <w:rPr>
                <w:rFonts w:hint="eastAsia"/>
              </w:rPr>
              <w:t>0.0103</w:t>
            </w:r>
          </w:p>
        </w:tc>
        <w:tc>
          <w:tcPr>
            <w:tcW w:w="462" w:type="pct"/>
            <w:vAlign w:val="center"/>
          </w:tcPr>
          <w:p w14:paraId="23763BA9">
            <w:pPr>
              <w:jc w:val="center"/>
              <w:rPr>
                <w:rFonts w:eastAsiaTheme="minorEastAsia"/>
                <w:szCs w:val="21"/>
              </w:rPr>
            </w:pPr>
            <w:r>
              <w:rPr>
                <w:rFonts w:hint="eastAsia"/>
              </w:rPr>
              <w:t>0.0103</w:t>
            </w:r>
          </w:p>
        </w:tc>
        <w:tc>
          <w:tcPr>
            <w:tcW w:w="617" w:type="pct"/>
            <w:vAlign w:val="center"/>
          </w:tcPr>
          <w:p w14:paraId="63B43CFB">
            <w:pPr>
              <w:jc w:val="center"/>
              <w:rPr>
                <w:rFonts w:eastAsiaTheme="minorEastAsia"/>
                <w:szCs w:val="21"/>
              </w:rPr>
            </w:pPr>
            <w:r>
              <w:rPr>
                <w:rFonts w:hint="eastAsia" w:eastAsiaTheme="minorEastAsia"/>
                <w:szCs w:val="21"/>
              </w:rPr>
              <w:t>/</w:t>
            </w:r>
          </w:p>
        </w:tc>
        <w:tc>
          <w:tcPr>
            <w:tcW w:w="565" w:type="pct"/>
            <w:shd w:val="clear" w:color="auto" w:fill="auto"/>
            <w:vAlign w:val="center"/>
          </w:tcPr>
          <w:p w14:paraId="63B89F77">
            <w:pPr>
              <w:jc w:val="center"/>
              <w:rPr>
                <w:rFonts w:eastAsiaTheme="minorEastAsia"/>
                <w:szCs w:val="21"/>
              </w:rPr>
            </w:pPr>
            <w:r>
              <w:rPr>
                <w:rFonts w:hint="eastAsia" w:eastAsiaTheme="minorEastAsia"/>
                <w:szCs w:val="21"/>
              </w:rPr>
              <w:t>0.0008</w:t>
            </w:r>
          </w:p>
        </w:tc>
        <w:tc>
          <w:tcPr>
            <w:tcW w:w="638" w:type="pct"/>
            <w:shd w:val="clear" w:color="auto" w:fill="auto"/>
            <w:vAlign w:val="center"/>
          </w:tcPr>
          <w:p w14:paraId="78FBB2FF">
            <w:pPr>
              <w:jc w:val="center"/>
              <w:rPr>
                <w:rFonts w:eastAsiaTheme="minorEastAsia"/>
                <w:szCs w:val="21"/>
              </w:rPr>
            </w:pPr>
            <w:r>
              <w:rPr>
                <w:rFonts w:hint="eastAsia"/>
              </w:rPr>
              <w:t>0.0103</w:t>
            </w:r>
          </w:p>
        </w:tc>
        <w:tc>
          <w:tcPr>
            <w:tcW w:w="647" w:type="pct"/>
            <w:shd w:val="clear" w:color="auto" w:fill="auto"/>
            <w:vAlign w:val="center"/>
          </w:tcPr>
          <w:p w14:paraId="2E0D5179">
            <w:pPr>
              <w:jc w:val="center"/>
              <w:rPr>
                <w:rFonts w:eastAsiaTheme="minorEastAsia"/>
                <w:szCs w:val="21"/>
              </w:rPr>
            </w:pPr>
            <w:r>
              <w:rPr>
                <w:rFonts w:hint="eastAsia" w:eastAsiaTheme="minorEastAsia"/>
                <w:szCs w:val="21"/>
              </w:rPr>
              <w:t>0.0008</w:t>
            </w:r>
          </w:p>
        </w:tc>
        <w:tc>
          <w:tcPr>
            <w:tcW w:w="362" w:type="pct"/>
            <w:shd w:val="clear" w:color="auto" w:fill="auto"/>
            <w:vAlign w:val="center"/>
          </w:tcPr>
          <w:p w14:paraId="54E8064A">
            <w:pPr>
              <w:jc w:val="center"/>
              <w:rPr>
                <w:rFonts w:eastAsiaTheme="minorEastAsia"/>
                <w:szCs w:val="21"/>
              </w:rPr>
            </w:pPr>
            <w:r>
              <w:rPr>
                <w:rFonts w:hint="eastAsia"/>
              </w:rPr>
              <w:t>-0.0095</w:t>
            </w:r>
          </w:p>
        </w:tc>
      </w:tr>
      <w:tr w14:paraId="19FBC6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2" w:hRule="atLeast"/>
        </w:trPr>
        <w:tc>
          <w:tcPr>
            <w:tcW w:w="431" w:type="pct"/>
            <w:gridSpan w:val="2"/>
            <w:vMerge w:val="restart"/>
            <w:vAlign w:val="center"/>
          </w:tcPr>
          <w:p w14:paraId="70221405">
            <w:pPr>
              <w:pStyle w:val="40"/>
              <w:spacing w:beforeLines="0" w:afterLines="0" w:line="240" w:lineRule="auto"/>
              <w:rPr>
                <w:rFonts w:ascii="Times New Roman" w:eastAsiaTheme="minorEastAsia"/>
                <w:snapToGrid w:val="0"/>
                <w:kern w:val="21"/>
                <w:szCs w:val="21"/>
              </w:rPr>
            </w:pPr>
            <w:r>
              <w:rPr>
                <w:rFonts w:ascii="Times New Roman" w:hAnsiTheme="minorEastAsia" w:eastAsiaTheme="minorEastAsia"/>
                <w:snapToGrid w:val="0"/>
                <w:kern w:val="21"/>
                <w:szCs w:val="21"/>
              </w:rPr>
              <w:t>废水</w:t>
            </w:r>
            <w:r>
              <w:rPr>
                <w:rFonts w:hint="eastAsia" w:ascii="Times New Roman" w:hAnsiTheme="minorEastAsia" w:eastAsiaTheme="minorEastAsia"/>
                <w:snapToGrid w:val="0"/>
                <w:kern w:val="21"/>
                <w:szCs w:val="21"/>
              </w:rPr>
              <w:br w:type="textWrapping"/>
            </w:r>
            <w:r>
              <w:rPr>
                <w:rFonts w:hint="eastAsia" w:ascii="Times New Roman" w:hAnsiTheme="minorEastAsia" w:eastAsiaTheme="minorEastAsia"/>
                <w:snapToGrid w:val="0"/>
                <w:kern w:val="21"/>
                <w:szCs w:val="21"/>
              </w:rPr>
              <w:t>（接管量）</w:t>
            </w:r>
          </w:p>
        </w:tc>
        <w:tc>
          <w:tcPr>
            <w:tcW w:w="660" w:type="pct"/>
            <w:vAlign w:val="center"/>
          </w:tcPr>
          <w:p w14:paraId="57586BEF">
            <w:pPr>
              <w:pStyle w:val="40"/>
              <w:spacing w:beforeLines="0" w:afterLines="0" w:line="240" w:lineRule="auto"/>
              <w:rPr>
                <w:rFonts w:ascii="Times New Roman" w:eastAsiaTheme="minorEastAsia"/>
                <w:snapToGrid w:val="0"/>
                <w:kern w:val="21"/>
                <w:szCs w:val="21"/>
              </w:rPr>
            </w:pPr>
            <w:r>
              <w:rPr>
                <w:rFonts w:ascii="Times New Roman" w:hAnsiTheme="minorEastAsia" w:eastAsiaTheme="minorEastAsia"/>
                <w:snapToGrid w:val="0"/>
                <w:kern w:val="21"/>
                <w:szCs w:val="21"/>
              </w:rPr>
              <w:t>废水量（吨</w:t>
            </w:r>
            <w:r>
              <w:rPr>
                <w:rFonts w:ascii="Times New Roman" w:eastAsiaTheme="minorEastAsia"/>
                <w:snapToGrid w:val="0"/>
                <w:kern w:val="21"/>
                <w:szCs w:val="21"/>
              </w:rPr>
              <w:t>/</w:t>
            </w:r>
            <w:r>
              <w:rPr>
                <w:rFonts w:ascii="Times New Roman" w:hAnsiTheme="minorEastAsia" w:eastAsiaTheme="minorEastAsia"/>
                <w:snapToGrid w:val="0"/>
                <w:kern w:val="21"/>
                <w:szCs w:val="21"/>
              </w:rPr>
              <w:t>年）</w:t>
            </w:r>
          </w:p>
        </w:tc>
        <w:tc>
          <w:tcPr>
            <w:tcW w:w="617" w:type="pct"/>
            <w:vAlign w:val="center"/>
          </w:tcPr>
          <w:p w14:paraId="63455039">
            <w:pPr>
              <w:pStyle w:val="40"/>
              <w:spacing w:beforeLines="0" w:afterLines="0" w:line="240" w:lineRule="auto"/>
              <w:rPr>
                <w:rFonts w:ascii="Times New Roman" w:eastAsiaTheme="minorEastAsia"/>
                <w:snapToGrid w:val="0"/>
                <w:kern w:val="21"/>
                <w:szCs w:val="21"/>
              </w:rPr>
            </w:pPr>
            <w:r>
              <w:rPr>
                <w:rFonts w:hint="eastAsia" w:ascii="Times New Roman" w:eastAsiaTheme="minorEastAsia"/>
                <w:snapToGrid w:val="0"/>
                <w:kern w:val="21"/>
                <w:szCs w:val="21"/>
              </w:rPr>
              <w:t>360</w:t>
            </w:r>
          </w:p>
        </w:tc>
        <w:tc>
          <w:tcPr>
            <w:tcW w:w="462" w:type="pct"/>
            <w:vAlign w:val="center"/>
          </w:tcPr>
          <w:p w14:paraId="6632BE68">
            <w:pPr>
              <w:pStyle w:val="40"/>
              <w:spacing w:beforeLines="0" w:afterLines="0" w:line="240" w:lineRule="auto"/>
              <w:rPr>
                <w:rFonts w:ascii="Times New Roman" w:eastAsiaTheme="minorEastAsia"/>
                <w:snapToGrid w:val="0"/>
                <w:kern w:val="21"/>
                <w:szCs w:val="21"/>
              </w:rPr>
            </w:pPr>
            <w:r>
              <w:rPr>
                <w:rFonts w:hint="eastAsia" w:ascii="Times New Roman" w:eastAsiaTheme="minorEastAsia"/>
                <w:snapToGrid w:val="0"/>
                <w:kern w:val="21"/>
                <w:szCs w:val="21"/>
              </w:rPr>
              <w:t>360</w:t>
            </w:r>
          </w:p>
        </w:tc>
        <w:tc>
          <w:tcPr>
            <w:tcW w:w="617" w:type="pct"/>
            <w:vAlign w:val="center"/>
          </w:tcPr>
          <w:p w14:paraId="10935DB5">
            <w:pPr>
              <w:pStyle w:val="40"/>
              <w:spacing w:beforeLines="0" w:afterLines="0" w:line="240" w:lineRule="auto"/>
              <w:rPr>
                <w:rFonts w:ascii="Times New Roman" w:eastAsiaTheme="minorEastAsia"/>
                <w:snapToGrid w:val="0"/>
                <w:kern w:val="21"/>
                <w:szCs w:val="21"/>
              </w:rPr>
            </w:pPr>
            <w:r>
              <w:rPr>
                <w:rFonts w:ascii="Times New Roman" w:eastAsiaTheme="minorEastAsia"/>
                <w:snapToGrid w:val="0"/>
                <w:kern w:val="21"/>
                <w:szCs w:val="21"/>
              </w:rPr>
              <w:t>/</w:t>
            </w:r>
          </w:p>
        </w:tc>
        <w:tc>
          <w:tcPr>
            <w:tcW w:w="565" w:type="pct"/>
            <w:vAlign w:val="center"/>
          </w:tcPr>
          <w:p w14:paraId="73C6A911">
            <w:pPr>
              <w:jc w:val="center"/>
              <w:rPr>
                <w:rFonts w:eastAsiaTheme="minorEastAsia"/>
                <w:szCs w:val="21"/>
              </w:rPr>
            </w:pPr>
            <w:r>
              <w:rPr>
                <w:rFonts w:hint="eastAsia" w:eastAsiaTheme="minorEastAsia"/>
                <w:snapToGrid w:val="0"/>
                <w:kern w:val="21"/>
                <w:szCs w:val="21"/>
              </w:rPr>
              <w:t>648</w:t>
            </w:r>
          </w:p>
        </w:tc>
        <w:tc>
          <w:tcPr>
            <w:tcW w:w="638" w:type="pct"/>
            <w:vAlign w:val="center"/>
          </w:tcPr>
          <w:p w14:paraId="427C2732">
            <w:pPr>
              <w:jc w:val="center"/>
              <w:rPr>
                <w:rFonts w:eastAsiaTheme="minorEastAsia"/>
                <w:szCs w:val="21"/>
              </w:rPr>
            </w:pPr>
            <w:r>
              <w:rPr>
                <w:rFonts w:hint="eastAsia" w:eastAsiaTheme="minorEastAsia"/>
                <w:snapToGrid w:val="0"/>
                <w:kern w:val="21"/>
                <w:szCs w:val="21"/>
              </w:rPr>
              <w:t>360</w:t>
            </w:r>
          </w:p>
        </w:tc>
        <w:tc>
          <w:tcPr>
            <w:tcW w:w="647" w:type="pct"/>
            <w:vAlign w:val="center"/>
          </w:tcPr>
          <w:p w14:paraId="34FB1AAF">
            <w:pPr>
              <w:jc w:val="center"/>
              <w:rPr>
                <w:rFonts w:eastAsiaTheme="minorEastAsia"/>
                <w:szCs w:val="21"/>
              </w:rPr>
            </w:pPr>
            <w:r>
              <w:rPr>
                <w:rFonts w:hint="eastAsia" w:eastAsiaTheme="minorEastAsia"/>
                <w:snapToGrid w:val="0"/>
                <w:kern w:val="21"/>
                <w:szCs w:val="21"/>
              </w:rPr>
              <w:t>648</w:t>
            </w:r>
          </w:p>
        </w:tc>
        <w:tc>
          <w:tcPr>
            <w:tcW w:w="362" w:type="pct"/>
            <w:vAlign w:val="center"/>
          </w:tcPr>
          <w:p w14:paraId="1BC3D4A3">
            <w:pPr>
              <w:jc w:val="center"/>
              <w:rPr>
                <w:rFonts w:eastAsiaTheme="minorEastAsia"/>
                <w:szCs w:val="21"/>
              </w:rPr>
            </w:pPr>
            <w:r>
              <w:rPr>
                <w:rFonts w:hint="eastAsia" w:eastAsiaTheme="minorEastAsia"/>
                <w:szCs w:val="21"/>
              </w:rPr>
              <w:t>+288</w:t>
            </w:r>
          </w:p>
        </w:tc>
      </w:tr>
      <w:tr w14:paraId="0A5165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2" w:hRule="atLeast"/>
        </w:trPr>
        <w:tc>
          <w:tcPr>
            <w:tcW w:w="431" w:type="pct"/>
            <w:gridSpan w:val="2"/>
            <w:vMerge w:val="continue"/>
            <w:vAlign w:val="center"/>
          </w:tcPr>
          <w:p w14:paraId="1F155D1D">
            <w:pPr>
              <w:pStyle w:val="40"/>
              <w:spacing w:beforeLines="0" w:afterLines="0" w:line="240" w:lineRule="auto"/>
              <w:rPr>
                <w:rFonts w:ascii="Times New Roman" w:eastAsiaTheme="minorEastAsia"/>
                <w:snapToGrid w:val="0"/>
                <w:kern w:val="21"/>
                <w:szCs w:val="21"/>
              </w:rPr>
            </w:pPr>
          </w:p>
        </w:tc>
        <w:tc>
          <w:tcPr>
            <w:tcW w:w="660" w:type="pct"/>
            <w:vAlign w:val="center"/>
          </w:tcPr>
          <w:p w14:paraId="671B32BB">
            <w:pPr>
              <w:widowControl/>
              <w:adjustRightInd w:val="0"/>
              <w:snapToGrid w:val="0"/>
              <w:jc w:val="center"/>
              <w:rPr>
                <w:rFonts w:eastAsiaTheme="minorEastAsia"/>
                <w:szCs w:val="21"/>
              </w:rPr>
            </w:pPr>
            <w:r>
              <w:rPr>
                <w:rFonts w:eastAsiaTheme="minorEastAsia"/>
                <w:szCs w:val="21"/>
              </w:rPr>
              <w:t>COD</w:t>
            </w:r>
          </w:p>
        </w:tc>
        <w:tc>
          <w:tcPr>
            <w:tcW w:w="617" w:type="pct"/>
            <w:vAlign w:val="center"/>
          </w:tcPr>
          <w:p w14:paraId="7CAD8D1F">
            <w:pPr>
              <w:jc w:val="center"/>
              <w:rPr>
                <w:rFonts w:eastAsiaTheme="minorEastAsia"/>
                <w:szCs w:val="21"/>
              </w:rPr>
            </w:pPr>
            <w:r>
              <w:rPr>
                <w:rFonts w:hint="eastAsia"/>
              </w:rPr>
              <w:t>0.036</w:t>
            </w:r>
          </w:p>
        </w:tc>
        <w:tc>
          <w:tcPr>
            <w:tcW w:w="462" w:type="pct"/>
            <w:vAlign w:val="center"/>
          </w:tcPr>
          <w:p w14:paraId="5A06AB42">
            <w:pPr>
              <w:jc w:val="center"/>
              <w:rPr>
                <w:rFonts w:eastAsiaTheme="minorEastAsia"/>
                <w:szCs w:val="21"/>
              </w:rPr>
            </w:pPr>
            <w:r>
              <w:rPr>
                <w:rFonts w:hint="eastAsia"/>
              </w:rPr>
              <w:t>0.036</w:t>
            </w:r>
          </w:p>
        </w:tc>
        <w:tc>
          <w:tcPr>
            <w:tcW w:w="617" w:type="pct"/>
            <w:vAlign w:val="center"/>
          </w:tcPr>
          <w:p w14:paraId="40348D7C">
            <w:pPr>
              <w:pStyle w:val="40"/>
              <w:spacing w:beforeLines="0" w:afterLines="0" w:line="240" w:lineRule="auto"/>
              <w:rPr>
                <w:rFonts w:ascii="Times New Roman" w:eastAsiaTheme="minorEastAsia"/>
                <w:kern w:val="2"/>
                <w:szCs w:val="21"/>
              </w:rPr>
            </w:pPr>
            <w:r>
              <w:rPr>
                <w:rFonts w:ascii="Times New Roman" w:eastAsiaTheme="minorEastAsia"/>
                <w:kern w:val="2"/>
                <w:szCs w:val="21"/>
              </w:rPr>
              <w:t>/</w:t>
            </w:r>
          </w:p>
        </w:tc>
        <w:tc>
          <w:tcPr>
            <w:tcW w:w="565" w:type="pct"/>
            <w:vAlign w:val="center"/>
          </w:tcPr>
          <w:p w14:paraId="4347CBF2">
            <w:pPr>
              <w:jc w:val="center"/>
              <w:rPr>
                <w:rFonts w:ascii="宋体" w:hAnsi="宋体" w:cs="宋体"/>
                <w:szCs w:val="21"/>
              </w:rPr>
            </w:pPr>
            <w:r>
              <w:rPr>
                <w:rFonts w:hint="eastAsia"/>
                <w:szCs w:val="21"/>
              </w:rPr>
              <w:t>0.18144</w:t>
            </w:r>
          </w:p>
        </w:tc>
        <w:tc>
          <w:tcPr>
            <w:tcW w:w="638" w:type="pct"/>
            <w:vAlign w:val="center"/>
          </w:tcPr>
          <w:p w14:paraId="3C07DFF6">
            <w:pPr>
              <w:jc w:val="center"/>
              <w:rPr>
                <w:rFonts w:eastAsiaTheme="minorEastAsia"/>
                <w:szCs w:val="21"/>
              </w:rPr>
            </w:pPr>
            <w:r>
              <w:rPr>
                <w:rFonts w:hint="eastAsia"/>
              </w:rPr>
              <w:t>0.036</w:t>
            </w:r>
          </w:p>
        </w:tc>
        <w:tc>
          <w:tcPr>
            <w:tcW w:w="647" w:type="pct"/>
            <w:vAlign w:val="center"/>
          </w:tcPr>
          <w:p w14:paraId="7B2E078F">
            <w:pPr>
              <w:jc w:val="center"/>
              <w:rPr>
                <w:rFonts w:ascii="宋体" w:hAnsi="宋体" w:cs="宋体"/>
                <w:szCs w:val="21"/>
              </w:rPr>
            </w:pPr>
            <w:r>
              <w:rPr>
                <w:rFonts w:hint="eastAsia"/>
                <w:szCs w:val="21"/>
              </w:rPr>
              <w:t>0.18144</w:t>
            </w:r>
          </w:p>
        </w:tc>
        <w:tc>
          <w:tcPr>
            <w:tcW w:w="362" w:type="pct"/>
            <w:vAlign w:val="center"/>
          </w:tcPr>
          <w:p w14:paraId="7F53760F">
            <w:pPr>
              <w:jc w:val="center"/>
              <w:rPr>
                <w:rFonts w:eastAsiaTheme="minorEastAsia"/>
                <w:szCs w:val="21"/>
              </w:rPr>
            </w:pPr>
            <w:r>
              <w:rPr>
                <w:rFonts w:hint="eastAsia"/>
                <w:szCs w:val="21"/>
              </w:rPr>
              <w:t>+0.14544</w:t>
            </w:r>
          </w:p>
        </w:tc>
      </w:tr>
      <w:tr w14:paraId="07AFB4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2" w:hRule="atLeast"/>
        </w:trPr>
        <w:tc>
          <w:tcPr>
            <w:tcW w:w="431" w:type="pct"/>
            <w:gridSpan w:val="2"/>
            <w:vMerge w:val="continue"/>
            <w:vAlign w:val="center"/>
          </w:tcPr>
          <w:p w14:paraId="6EB8C94B">
            <w:pPr>
              <w:pStyle w:val="40"/>
              <w:spacing w:beforeLines="0" w:afterLines="0" w:line="240" w:lineRule="auto"/>
              <w:rPr>
                <w:rFonts w:ascii="Times New Roman" w:eastAsiaTheme="minorEastAsia"/>
                <w:snapToGrid w:val="0"/>
                <w:kern w:val="21"/>
                <w:szCs w:val="21"/>
              </w:rPr>
            </w:pPr>
          </w:p>
        </w:tc>
        <w:tc>
          <w:tcPr>
            <w:tcW w:w="660" w:type="pct"/>
            <w:vAlign w:val="center"/>
          </w:tcPr>
          <w:p w14:paraId="0035D901">
            <w:pPr>
              <w:widowControl/>
              <w:adjustRightInd w:val="0"/>
              <w:snapToGrid w:val="0"/>
              <w:jc w:val="center"/>
              <w:rPr>
                <w:rFonts w:eastAsiaTheme="minorEastAsia"/>
                <w:szCs w:val="21"/>
              </w:rPr>
            </w:pPr>
            <w:r>
              <w:rPr>
                <w:rFonts w:eastAsiaTheme="minorEastAsia"/>
                <w:szCs w:val="21"/>
              </w:rPr>
              <w:t>SS</w:t>
            </w:r>
          </w:p>
        </w:tc>
        <w:tc>
          <w:tcPr>
            <w:tcW w:w="617" w:type="pct"/>
            <w:vAlign w:val="center"/>
          </w:tcPr>
          <w:p w14:paraId="4A2FCFE5">
            <w:pPr>
              <w:jc w:val="center"/>
              <w:rPr>
                <w:rFonts w:eastAsiaTheme="minorEastAsia"/>
                <w:szCs w:val="21"/>
              </w:rPr>
            </w:pPr>
            <w:r>
              <w:rPr>
                <w:rFonts w:hint="eastAsia"/>
              </w:rPr>
              <w:t>0.0072</w:t>
            </w:r>
          </w:p>
        </w:tc>
        <w:tc>
          <w:tcPr>
            <w:tcW w:w="462" w:type="pct"/>
            <w:vAlign w:val="center"/>
          </w:tcPr>
          <w:p w14:paraId="67BE1F43">
            <w:pPr>
              <w:jc w:val="center"/>
              <w:rPr>
                <w:rFonts w:eastAsiaTheme="minorEastAsia"/>
                <w:szCs w:val="21"/>
              </w:rPr>
            </w:pPr>
            <w:r>
              <w:rPr>
                <w:rFonts w:hint="eastAsia"/>
              </w:rPr>
              <w:t>0.0072</w:t>
            </w:r>
          </w:p>
        </w:tc>
        <w:tc>
          <w:tcPr>
            <w:tcW w:w="617" w:type="pct"/>
            <w:vAlign w:val="center"/>
          </w:tcPr>
          <w:p w14:paraId="6B10D660">
            <w:pPr>
              <w:pStyle w:val="40"/>
              <w:spacing w:beforeLines="0" w:afterLines="0" w:line="240" w:lineRule="auto"/>
              <w:rPr>
                <w:rFonts w:ascii="Times New Roman" w:eastAsiaTheme="minorEastAsia"/>
                <w:kern w:val="2"/>
                <w:szCs w:val="21"/>
              </w:rPr>
            </w:pPr>
            <w:r>
              <w:rPr>
                <w:rFonts w:ascii="Times New Roman" w:eastAsiaTheme="minorEastAsia"/>
                <w:kern w:val="2"/>
                <w:szCs w:val="21"/>
              </w:rPr>
              <w:t>/</w:t>
            </w:r>
          </w:p>
        </w:tc>
        <w:tc>
          <w:tcPr>
            <w:tcW w:w="565" w:type="pct"/>
            <w:vAlign w:val="center"/>
          </w:tcPr>
          <w:p w14:paraId="4D9348D6">
            <w:pPr>
              <w:jc w:val="center"/>
              <w:rPr>
                <w:rFonts w:ascii="宋体" w:hAnsi="宋体" w:cs="宋体"/>
                <w:szCs w:val="21"/>
              </w:rPr>
            </w:pPr>
            <w:r>
              <w:rPr>
                <w:rFonts w:hint="eastAsia"/>
                <w:szCs w:val="21"/>
              </w:rPr>
              <w:t>0.1296</w:t>
            </w:r>
          </w:p>
        </w:tc>
        <w:tc>
          <w:tcPr>
            <w:tcW w:w="638" w:type="pct"/>
            <w:vAlign w:val="center"/>
          </w:tcPr>
          <w:p w14:paraId="3BB08F55">
            <w:pPr>
              <w:jc w:val="center"/>
              <w:rPr>
                <w:rFonts w:eastAsiaTheme="minorEastAsia"/>
                <w:szCs w:val="21"/>
              </w:rPr>
            </w:pPr>
            <w:r>
              <w:rPr>
                <w:rFonts w:hint="eastAsia"/>
              </w:rPr>
              <w:t>0.0072</w:t>
            </w:r>
          </w:p>
        </w:tc>
        <w:tc>
          <w:tcPr>
            <w:tcW w:w="647" w:type="pct"/>
            <w:vAlign w:val="center"/>
          </w:tcPr>
          <w:p w14:paraId="49183E80">
            <w:pPr>
              <w:jc w:val="center"/>
              <w:rPr>
                <w:rFonts w:ascii="宋体" w:hAnsi="宋体" w:cs="宋体"/>
                <w:szCs w:val="21"/>
              </w:rPr>
            </w:pPr>
            <w:r>
              <w:rPr>
                <w:rFonts w:hint="eastAsia"/>
                <w:szCs w:val="21"/>
              </w:rPr>
              <w:t>0.1296</w:t>
            </w:r>
          </w:p>
        </w:tc>
        <w:tc>
          <w:tcPr>
            <w:tcW w:w="362" w:type="pct"/>
            <w:vAlign w:val="center"/>
          </w:tcPr>
          <w:p w14:paraId="73FFAB19">
            <w:pPr>
              <w:jc w:val="center"/>
              <w:rPr>
                <w:rFonts w:eastAsiaTheme="minorEastAsia"/>
                <w:szCs w:val="21"/>
              </w:rPr>
            </w:pPr>
            <w:r>
              <w:rPr>
                <w:rFonts w:hint="eastAsia"/>
                <w:szCs w:val="21"/>
              </w:rPr>
              <w:t>+0.1224</w:t>
            </w:r>
          </w:p>
        </w:tc>
      </w:tr>
      <w:tr w14:paraId="15E818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2" w:hRule="atLeast"/>
        </w:trPr>
        <w:tc>
          <w:tcPr>
            <w:tcW w:w="431" w:type="pct"/>
            <w:gridSpan w:val="2"/>
            <w:vMerge w:val="continue"/>
            <w:vAlign w:val="center"/>
          </w:tcPr>
          <w:p w14:paraId="569F42F2">
            <w:pPr>
              <w:pStyle w:val="40"/>
              <w:spacing w:beforeLines="0" w:afterLines="0" w:line="240" w:lineRule="auto"/>
              <w:rPr>
                <w:rFonts w:ascii="Times New Roman" w:eastAsiaTheme="minorEastAsia"/>
                <w:snapToGrid w:val="0"/>
                <w:kern w:val="21"/>
                <w:szCs w:val="21"/>
              </w:rPr>
            </w:pPr>
          </w:p>
        </w:tc>
        <w:tc>
          <w:tcPr>
            <w:tcW w:w="660" w:type="pct"/>
            <w:vAlign w:val="center"/>
          </w:tcPr>
          <w:p w14:paraId="743D7E84">
            <w:pPr>
              <w:widowControl/>
              <w:adjustRightInd w:val="0"/>
              <w:snapToGrid w:val="0"/>
              <w:jc w:val="center"/>
              <w:rPr>
                <w:rFonts w:eastAsiaTheme="minorEastAsia"/>
                <w:szCs w:val="21"/>
              </w:rPr>
            </w:pPr>
            <w:r>
              <w:rPr>
                <w:rFonts w:hAnsiTheme="minorEastAsia" w:eastAsiaTheme="minorEastAsia"/>
                <w:szCs w:val="21"/>
              </w:rPr>
              <w:t>氨氮</w:t>
            </w:r>
          </w:p>
        </w:tc>
        <w:tc>
          <w:tcPr>
            <w:tcW w:w="617" w:type="pct"/>
            <w:vAlign w:val="center"/>
          </w:tcPr>
          <w:p w14:paraId="598543F4">
            <w:pPr>
              <w:jc w:val="center"/>
              <w:rPr>
                <w:rFonts w:eastAsiaTheme="minorEastAsia"/>
                <w:szCs w:val="21"/>
              </w:rPr>
            </w:pPr>
            <w:r>
              <w:rPr>
                <w:rFonts w:hint="eastAsia"/>
              </w:rPr>
              <w:t>0.0036</w:t>
            </w:r>
          </w:p>
        </w:tc>
        <w:tc>
          <w:tcPr>
            <w:tcW w:w="462" w:type="pct"/>
            <w:vAlign w:val="center"/>
          </w:tcPr>
          <w:p w14:paraId="72F68987">
            <w:pPr>
              <w:jc w:val="center"/>
              <w:rPr>
                <w:rFonts w:eastAsiaTheme="minorEastAsia"/>
                <w:szCs w:val="21"/>
              </w:rPr>
            </w:pPr>
            <w:r>
              <w:rPr>
                <w:rFonts w:hint="eastAsia"/>
              </w:rPr>
              <w:t>0.0036</w:t>
            </w:r>
          </w:p>
        </w:tc>
        <w:tc>
          <w:tcPr>
            <w:tcW w:w="617" w:type="pct"/>
            <w:vAlign w:val="center"/>
          </w:tcPr>
          <w:p w14:paraId="6E3439AF">
            <w:pPr>
              <w:pStyle w:val="40"/>
              <w:spacing w:beforeLines="0" w:afterLines="0" w:line="240" w:lineRule="auto"/>
              <w:rPr>
                <w:rFonts w:ascii="Times New Roman" w:eastAsiaTheme="minorEastAsia"/>
                <w:kern w:val="2"/>
                <w:szCs w:val="21"/>
              </w:rPr>
            </w:pPr>
            <w:r>
              <w:rPr>
                <w:rFonts w:ascii="Times New Roman" w:eastAsiaTheme="minorEastAsia"/>
                <w:kern w:val="2"/>
                <w:szCs w:val="21"/>
              </w:rPr>
              <w:t>/</w:t>
            </w:r>
          </w:p>
        </w:tc>
        <w:tc>
          <w:tcPr>
            <w:tcW w:w="565" w:type="pct"/>
            <w:vAlign w:val="center"/>
          </w:tcPr>
          <w:p w14:paraId="1AD469BD">
            <w:pPr>
              <w:jc w:val="center"/>
              <w:rPr>
                <w:rFonts w:ascii="宋体" w:hAnsi="宋体" w:cs="宋体"/>
                <w:szCs w:val="21"/>
              </w:rPr>
            </w:pPr>
            <w:r>
              <w:rPr>
                <w:rFonts w:hint="eastAsia"/>
                <w:szCs w:val="21"/>
              </w:rPr>
              <w:t>0.01944</w:t>
            </w:r>
          </w:p>
        </w:tc>
        <w:tc>
          <w:tcPr>
            <w:tcW w:w="638" w:type="pct"/>
            <w:vAlign w:val="center"/>
          </w:tcPr>
          <w:p w14:paraId="6537E00A">
            <w:pPr>
              <w:jc w:val="center"/>
              <w:rPr>
                <w:rFonts w:eastAsiaTheme="minorEastAsia"/>
                <w:szCs w:val="21"/>
              </w:rPr>
            </w:pPr>
            <w:r>
              <w:rPr>
                <w:rFonts w:hint="eastAsia"/>
              </w:rPr>
              <w:t>0.0036</w:t>
            </w:r>
          </w:p>
        </w:tc>
        <w:tc>
          <w:tcPr>
            <w:tcW w:w="647" w:type="pct"/>
            <w:vAlign w:val="center"/>
          </w:tcPr>
          <w:p w14:paraId="56DDA786">
            <w:pPr>
              <w:jc w:val="center"/>
              <w:rPr>
                <w:rFonts w:ascii="宋体" w:hAnsi="宋体" w:cs="宋体"/>
                <w:szCs w:val="21"/>
              </w:rPr>
            </w:pPr>
            <w:r>
              <w:rPr>
                <w:rFonts w:hint="eastAsia"/>
                <w:szCs w:val="21"/>
              </w:rPr>
              <w:t>0.01944</w:t>
            </w:r>
          </w:p>
        </w:tc>
        <w:tc>
          <w:tcPr>
            <w:tcW w:w="362" w:type="pct"/>
            <w:vAlign w:val="center"/>
          </w:tcPr>
          <w:p w14:paraId="0B3F101D">
            <w:pPr>
              <w:jc w:val="center"/>
              <w:rPr>
                <w:rFonts w:eastAsiaTheme="minorEastAsia"/>
                <w:szCs w:val="21"/>
              </w:rPr>
            </w:pPr>
            <w:r>
              <w:rPr>
                <w:rFonts w:hint="eastAsia"/>
                <w:szCs w:val="21"/>
              </w:rPr>
              <w:t>+0.01584</w:t>
            </w:r>
          </w:p>
        </w:tc>
      </w:tr>
      <w:tr w14:paraId="2B3F3B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2" w:hRule="atLeast"/>
        </w:trPr>
        <w:tc>
          <w:tcPr>
            <w:tcW w:w="431" w:type="pct"/>
            <w:gridSpan w:val="2"/>
            <w:vMerge w:val="continue"/>
            <w:vAlign w:val="center"/>
          </w:tcPr>
          <w:p w14:paraId="23617020">
            <w:pPr>
              <w:pStyle w:val="40"/>
              <w:spacing w:beforeLines="0" w:afterLines="0" w:line="240" w:lineRule="auto"/>
              <w:rPr>
                <w:rFonts w:ascii="Times New Roman" w:eastAsiaTheme="minorEastAsia"/>
                <w:snapToGrid w:val="0"/>
                <w:kern w:val="21"/>
                <w:szCs w:val="21"/>
              </w:rPr>
            </w:pPr>
          </w:p>
        </w:tc>
        <w:tc>
          <w:tcPr>
            <w:tcW w:w="660" w:type="pct"/>
            <w:vAlign w:val="center"/>
          </w:tcPr>
          <w:p w14:paraId="2CC416B1">
            <w:pPr>
              <w:widowControl/>
              <w:adjustRightInd w:val="0"/>
              <w:snapToGrid w:val="0"/>
              <w:jc w:val="center"/>
              <w:rPr>
                <w:rFonts w:eastAsiaTheme="minorEastAsia"/>
                <w:szCs w:val="21"/>
              </w:rPr>
            </w:pPr>
            <w:r>
              <w:rPr>
                <w:rFonts w:hAnsiTheme="minorEastAsia" w:eastAsiaTheme="minorEastAsia"/>
                <w:szCs w:val="21"/>
              </w:rPr>
              <w:t>总磷</w:t>
            </w:r>
          </w:p>
        </w:tc>
        <w:tc>
          <w:tcPr>
            <w:tcW w:w="617" w:type="pct"/>
            <w:vAlign w:val="center"/>
          </w:tcPr>
          <w:p w14:paraId="36F70729">
            <w:pPr>
              <w:jc w:val="center"/>
              <w:rPr>
                <w:rFonts w:eastAsiaTheme="minorEastAsia"/>
                <w:szCs w:val="21"/>
              </w:rPr>
            </w:pPr>
            <w:r>
              <w:rPr>
                <w:rFonts w:hint="eastAsia"/>
              </w:rPr>
              <w:t>0.0004</w:t>
            </w:r>
          </w:p>
        </w:tc>
        <w:tc>
          <w:tcPr>
            <w:tcW w:w="462" w:type="pct"/>
            <w:vAlign w:val="center"/>
          </w:tcPr>
          <w:p w14:paraId="170A0FA1">
            <w:pPr>
              <w:jc w:val="center"/>
              <w:rPr>
                <w:rFonts w:eastAsiaTheme="minorEastAsia"/>
                <w:szCs w:val="21"/>
              </w:rPr>
            </w:pPr>
            <w:r>
              <w:rPr>
                <w:rFonts w:hint="eastAsia"/>
              </w:rPr>
              <w:t>0.0004</w:t>
            </w:r>
          </w:p>
        </w:tc>
        <w:tc>
          <w:tcPr>
            <w:tcW w:w="617" w:type="pct"/>
            <w:vAlign w:val="center"/>
          </w:tcPr>
          <w:p w14:paraId="22E2D948">
            <w:pPr>
              <w:pStyle w:val="40"/>
              <w:spacing w:beforeLines="0" w:afterLines="0" w:line="240" w:lineRule="auto"/>
              <w:rPr>
                <w:rFonts w:ascii="Times New Roman" w:eastAsiaTheme="minorEastAsia"/>
                <w:kern w:val="2"/>
                <w:szCs w:val="21"/>
              </w:rPr>
            </w:pPr>
            <w:r>
              <w:rPr>
                <w:rFonts w:ascii="Times New Roman" w:eastAsiaTheme="minorEastAsia"/>
                <w:kern w:val="2"/>
                <w:szCs w:val="21"/>
              </w:rPr>
              <w:t>/</w:t>
            </w:r>
          </w:p>
        </w:tc>
        <w:tc>
          <w:tcPr>
            <w:tcW w:w="565" w:type="pct"/>
            <w:vAlign w:val="center"/>
          </w:tcPr>
          <w:p w14:paraId="7138F746">
            <w:pPr>
              <w:jc w:val="center"/>
              <w:rPr>
                <w:rFonts w:ascii="宋体" w:hAnsi="宋体" w:cs="宋体"/>
                <w:szCs w:val="21"/>
              </w:rPr>
            </w:pPr>
            <w:r>
              <w:rPr>
                <w:rFonts w:hint="eastAsia"/>
                <w:szCs w:val="21"/>
              </w:rPr>
              <w:t>0.002592</w:t>
            </w:r>
          </w:p>
        </w:tc>
        <w:tc>
          <w:tcPr>
            <w:tcW w:w="638" w:type="pct"/>
            <w:vAlign w:val="center"/>
          </w:tcPr>
          <w:p w14:paraId="63DA3B21">
            <w:pPr>
              <w:jc w:val="center"/>
              <w:rPr>
                <w:rFonts w:eastAsiaTheme="minorEastAsia"/>
                <w:szCs w:val="21"/>
              </w:rPr>
            </w:pPr>
            <w:r>
              <w:rPr>
                <w:rFonts w:hint="eastAsia"/>
              </w:rPr>
              <w:t>0.0004</w:t>
            </w:r>
          </w:p>
        </w:tc>
        <w:tc>
          <w:tcPr>
            <w:tcW w:w="647" w:type="pct"/>
            <w:vAlign w:val="center"/>
          </w:tcPr>
          <w:p w14:paraId="36A3F599">
            <w:pPr>
              <w:jc w:val="center"/>
              <w:rPr>
                <w:rFonts w:ascii="宋体" w:hAnsi="宋体" w:cs="宋体"/>
                <w:szCs w:val="21"/>
              </w:rPr>
            </w:pPr>
            <w:r>
              <w:rPr>
                <w:rFonts w:hint="eastAsia"/>
                <w:szCs w:val="21"/>
              </w:rPr>
              <w:t>0.002592</w:t>
            </w:r>
          </w:p>
        </w:tc>
        <w:tc>
          <w:tcPr>
            <w:tcW w:w="362" w:type="pct"/>
            <w:vAlign w:val="center"/>
          </w:tcPr>
          <w:p w14:paraId="5B649B15">
            <w:pPr>
              <w:jc w:val="center"/>
              <w:rPr>
                <w:rFonts w:eastAsiaTheme="minorEastAsia"/>
                <w:szCs w:val="21"/>
              </w:rPr>
            </w:pPr>
            <w:r>
              <w:rPr>
                <w:rFonts w:hint="eastAsia"/>
                <w:szCs w:val="21"/>
              </w:rPr>
              <w:t>+0.002192</w:t>
            </w:r>
          </w:p>
        </w:tc>
      </w:tr>
      <w:tr w14:paraId="55AA6E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2" w:hRule="atLeast"/>
        </w:trPr>
        <w:tc>
          <w:tcPr>
            <w:tcW w:w="431" w:type="pct"/>
            <w:gridSpan w:val="2"/>
            <w:vMerge w:val="continue"/>
            <w:vAlign w:val="center"/>
          </w:tcPr>
          <w:p w14:paraId="44C8464D">
            <w:pPr>
              <w:pStyle w:val="40"/>
              <w:spacing w:beforeLines="0" w:afterLines="0" w:line="240" w:lineRule="auto"/>
              <w:rPr>
                <w:rFonts w:ascii="Times New Roman" w:eastAsiaTheme="minorEastAsia"/>
                <w:snapToGrid w:val="0"/>
                <w:kern w:val="21"/>
                <w:szCs w:val="21"/>
              </w:rPr>
            </w:pPr>
          </w:p>
        </w:tc>
        <w:tc>
          <w:tcPr>
            <w:tcW w:w="660" w:type="pct"/>
            <w:vAlign w:val="center"/>
          </w:tcPr>
          <w:p w14:paraId="06CC4A71">
            <w:pPr>
              <w:widowControl/>
              <w:adjustRightInd w:val="0"/>
              <w:snapToGrid w:val="0"/>
              <w:jc w:val="center"/>
              <w:rPr>
                <w:rFonts w:eastAsiaTheme="minorEastAsia"/>
                <w:szCs w:val="21"/>
              </w:rPr>
            </w:pPr>
            <w:r>
              <w:rPr>
                <w:rFonts w:hAnsiTheme="minorEastAsia" w:eastAsiaTheme="minorEastAsia"/>
                <w:szCs w:val="21"/>
              </w:rPr>
              <w:t>总氮</w:t>
            </w:r>
          </w:p>
        </w:tc>
        <w:tc>
          <w:tcPr>
            <w:tcW w:w="617" w:type="pct"/>
            <w:vAlign w:val="center"/>
          </w:tcPr>
          <w:p w14:paraId="771912A0">
            <w:pPr>
              <w:jc w:val="center"/>
              <w:rPr>
                <w:rFonts w:eastAsiaTheme="minorEastAsia"/>
                <w:szCs w:val="21"/>
              </w:rPr>
            </w:pPr>
            <w:r>
              <w:rPr>
                <w:rFonts w:hint="eastAsia"/>
              </w:rPr>
              <w:t>0.0108</w:t>
            </w:r>
          </w:p>
        </w:tc>
        <w:tc>
          <w:tcPr>
            <w:tcW w:w="462" w:type="pct"/>
            <w:vAlign w:val="center"/>
          </w:tcPr>
          <w:p w14:paraId="0C040146">
            <w:pPr>
              <w:jc w:val="center"/>
              <w:rPr>
                <w:rFonts w:eastAsiaTheme="minorEastAsia"/>
                <w:szCs w:val="21"/>
              </w:rPr>
            </w:pPr>
            <w:r>
              <w:rPr>
                <w:rFonts w:hint="eastAsia"/>
              </w:rPr>
              <w:t>0.0108</w:t>
            </w:r>
          </w:p>
        </w:tc>
        <w:tc>
          <w:tcPr>
            <w:tcW w:w="617" w:type="pct"/>
            <w:vAlign w:val="center"/>
          </w:tcPr>
          <w:p w14:paraId="56336F2A">
            <w:pPr>
              <w:pStyle w:val="40"/>
              <w:spacing w:beforeLines="0" w:afterLines="0" w:line="240" w:lineRule="auto"/>
              <w:rPr>
                <w:rFonts w:ascii="Times New Roman" w:eastAsiaTheme="minorEastAsia"/>
                <w:kern w:val="2"/>
                <w:szCs w:val="21"/>
              </w:rPr>
            </w:pPr>
            <w:r>
              <w:rPr>
                <w:rFonts w:ascii="Times New Roman" w:eastAsiaTheme="minorEastAsia"/>
                <w:kern w:val="2"/>
                <w:szCs w:val="21"/>
              </w:rPr>
              <w:t>/</w:t>
            </w:r>
          </w:p>
        </w:tc>
        <w:tc>
          <w:tcPr>
            <w:tcW w:w="565" w:type="pct"/>
            <w:vAlign w:val="center"/>
          </w:tcPr>
          <w:p w14:paraId="60872334">
            <w:pPr>
              <w:jc w:val="center"/>
              <w:rPr>
                <w:rFonts w:ascii="宋体" w:hAnsi="宋体" w:cs="宋体"/>
                <w:szCs w:val="21"/>
              </w:rPr>
            </w:pPr>
            <w:r>
              <w:rPr>
                <w:rFonts w:hint="eastAsia"/>
                <w:szCs w:val="21"/>
              </w:rPr>
              <w:t>0.02592</w:t>
            </w:r>
          </w:p>
        </w:tc>
        <w:tc>
          <w:tcPr>
            <w:tcW w:w="638" w:type="pct"/>
            <w:vAlign w:val="center"/>
          </w:tcPr>
          <w:p w14:paraId="2E00D28B">
            <w:pPr>
              <w:jc w:val="center"/>
              <w:rPr>
                <w:rFonts w:eastAsiaTheme="minorEastAsia"/>
                <w:szCs w:val="21"/>
              </w:rPr>
            </w:pPr>
            <w:r>
              <w:rPr>
                <w:rFonts w:hint="eastAsia"/>
              </w:rPr>
              <w:t>0.0108</w:t>
            </w:r>
          </w:p>
        </w:tc>
        <w:tc>
          <w:tcPr>
            <w:tcW w:w="647" w:type="pct"/>
            <w:vAlign w:val="center"/>
          </w:tcPr>
          <w:p w14:paraId="3E2337C6">
            <w:pPr>
              <w:jc w:val="center"/>
              <w:rPr>
                <w:rFonts w:ascii="宋体" w:hAnsi="宋体" w:cs="宋体"/>
                <w:szCs w:val="21"/>
              </w:rPr>
            </w:pPr>
            <w:r>
              <w:rPr>
                <w:rFonts w:hint="eastAsia"/>
                <w:szCs w:val="21"/>
              </w:rPr>
              <w:t>0.02592</w:t>
            </w:r>
          </w:p>
        </w:tc>
        <w:tc>
          <w:tcPr>
            <w:tcW w:w="362" w:type="pct"/>
            <w:vAlign w:val="center"/>
          </w:tcPr>
          <w:p w14:paraId="31B74843">
            <w:pPr>
              <w:jc w:val="center"/>
              <w:rPr>
                <w:rFonts w:eastAsiaTheme="minorEastAsia"/>
                <w:szCs w:val="21"/>
              </w:rPr>
            </w:pPr>
            <w:r>
              <w:rPr>
                <w:rFonts w:hint="eastAsia"/>
                <w:szCs w:val="21"/>
              </w:rPr>
              <w:t>+0.01512</w:t>
            </w:r>
          </w:p>
        </w:tc>
      </w:tr>
      <w:tr w14:paraId="1C3ED6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2" w:hRule="atLeast"/>
        </w:trPr>
        <w:tc>
          <w:tcPr>
            <w:tcW w:w="431" w:type="pct"/>
            <w:gridSpan w:val="2"/>
            <w:vMerge w:val="continue"/>
            <w:vAlign w:val="center"/>
          </w:tcPr>
          <w:p w14:paraId="1048594C">
            <w:pPr>
              <w:pStyle w:val="40"/>
              <w:spacing w:beforeLines="0" w:afterLines="0" w:line="240" w:lineRule="auto"/>
              <w:rPr>
                <w:rFonts w:ascii="Times New Roman" w:eastAsiaTheme="minorEastAsia"/>
                <w:snapToGrid w:val="0"/>
                <w:kern w:val="21"/>
                <w:szCs w:val="21"/>
              </w:rPr>
            </w:pPr>
          </w:p>
        </w:tc>
        <w:tc>
          <w:tcPr>
            <w:tcW w:w="660" w:type="pct"/>
            <w:vAlign w:val="center"/>
          </w:tcPr>
          <w:p w14:paraId="78F364BF">
            <w:pPr>
              <w:widowControl/>
              <w:adjustRightInd w:val="0"/>
              <w:snapToGrid w:val="0"/>
              <w:jc w:val="center"/>
              <w:rPr>
                <w:rFonts w:eastAsiaTheme="minorEastAsia"/>
                <w:szCs w:val="21"/>
              </w:rPr>
            </w:pPr>
            <w:r>
              <w:rPr>
                <w:rFonts w:eastAsiaTheme="minorEastAsia"/>
                <w:szCs w:val="21"/>
              </w:rPr>
              <w:t>动植物油</w:t>
            </w:r>
          </w:p>
        </w:tc>
        <w:tc>
          <w:tcPr>
            <w:tcW w:w="617" w:type="pct"/>
            <w:vAlign w:val="center"/>
          </w:tcPr>
          <w:p w14:paraId="6C0154F2">
            <w:pPr>
              <w:jc w:val="center"/>
              <w:rPr>
                <w:rFonts w:eastAsiaTheme="minorEastAsia"/>
                <w:szCs w:val="21"/>
              </w:rPr>
            </w:pPr>
            <w:r>
              <w:rPr>
                <w:rFonts w:hint="eastAsia" w:eastAsiaTheme="minorEastAsia"/>
                <w:szCs w:val="21"/>
              </w:rPr>
              <w:t>/</w:t>
            </w:r>
          </w:p>
        </w:tc>
        <w:tc>
          <w:tcPr>
            <w:tcW w:w="462" w:type="pct"/>
            <w:vAlign w:val="center"/>
          </w:tcPr>
          <w:p w14:paraId="74683904">
            <w:pPr>
              <w:jc w:val="center"/>
              <w:rPr>
                <w:rFonts w:eastAsiaTheme="minorEastAsia"/>
                <w:szCs w:val="21"/>
              </w:rPr>
            </w:pPr>
            <w:r>
              <w:rPr>
                <w:rFonts w:hint="eastAsia" w:eastAsiaTheme="minorEastAsia"/>
                <w:szCs w:val="21"/>
              </w:rPr>
              <w:t>/</w:t>
            </w:r>
          </w:p>
        </w:tc>
        <w:tc>
          <w:tcPr>
            <w:tcW w:w="617" w:type="pct"/>
            <w:vAlign w:val="center"/>
          </w:tcPr>
          <w:p w14:paraId="26DD1A56">
            <w:pPr>
              <w:pStyle w:val="40"/>
              <w:spacing w:beforeLines="0" w:afterLines="0" w:line="240" w:lineRule="auto"/>
              <w:rPr>
                <w:rFonts w:ascii="Times New Roman" w:eastAsiaTheme="minorEastAsia"/>
                <w:kern w:val="2"/>
                <w:szCs w:val="21"/>
              </w:rPr>
            </w:pPr>
          </w:p>
        </w:tc>
        <w:tc>
          <w:tcPr>
            <w:tcW w:w="565" w:type="pct"/>
            <w:vAlign w:val="center"/>
          </w:tcPr>
          <w:p w14:paraId="28B1CD78">
            <w:pPr>
              <w:jc w:val="center"/>
              <w:rPr>
                <w:rFonts w:ascii="宋体" w:hAnsi="宋体" w:cs="宋体"/>
                <w:szCs w:val="21"/>
              </w:rPr>
            </w:pPr>
            <w:r>
              <w:rPr>
                <w:rFonts w:hint="eastAsia"/>
                <w:szCs w:val="21"/>
              </w:rPr>
              <w:t>0.02304</w:t>
            </w:r>
          </w:p>
        </w:tc>
        <w:tc>
          <w:tcPr>
            <w:tcW w:w="638" w:type="pct"/>
            <w:vAlign w:val="center"/>
          </w:tcPr>
          <w:p w14:paraId="7E804135">
            <w:pPr>
              <w:jc w:val="center"/>
              <w:rPr>
                <w:rFonts w:eastAsiaTheme="minorEastAsia"/>
                <w:szCs w:val="21"/>
              </w:rPr>
            </w:pPr>
            <w:r>
              <w:rPr>
                <w:rFonts w:hint="eastAsia" w:eastAsiaTheme="minorEastAsia"/>
                <w:szCs w:val="21"/>
              </w:rPr>
              <w:t>/</w:t>
            </w:r>
          </w:p>
        </w:tc>
        <w:tc>
          <w:tcPr>
            <w:tcW w:w="647" w:type="pct"/>
            <w:vAlign w:val="center"/>
          </w:tcPr>
          <w:p w14:paraId="21EB4B9F">
            <w:pPr>
              <w:jc w:val="center"/>
              <w:rPr>
                <w:rFonts w:ascii="宋体" w:hAnsi="宋体" w:cs="宋体"/>
                <w:szCs w:val="21"/>
              </w:rPr>
            </w:pPr>
            <w:r>
              <w:rPr>
                <w:rFonts w:hint="eastAsia"/>
                <w:szCs w:val="21"/>
              </w:rPr>
              <w:t>0.02304</w:t>
            </w:r>
          </w:p>
        </w:tc>
        <w:tc>
          <w:tcPr>
            <w:tcW w:w="362" w:type="pct"/>
            <w:vAlign w:val="center"/>
          </w:tcPr>
          <w:p w14:paraId="2DE16087">
            <w:pPr>
              <w:jc w:val="center"/>
              <w:rPr>
                <w:rFonts w:eastAsiaTheme="minorEastAsia"/>
                <w:szCs w:val="21"/>
              </w:rPr>
            </w:pPr>
            <w:r>
              <w:rPr>
                <w:rFonts w:hint="eastAsia" w:eastAsiaTheme="minorEastAsia"/>
                <w:szCs w:val="21"/>
              </w:rPr>
              <w:t>+0.02304</w:t>
            </w:r>
          </w:p>
        </w:tc>
      </w:tr>
      <w:tr w14:paraId="4AF916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2" w:hRule="atLeast"/>
        </w:trPr>
        <w:tc>
          <w:tcPr>
            <w:tcW w:w="431" w:type="pct"/>
            <w:gridSpan w:val="2"/>
            <w:vAlign w:val="center"/>
          </w:tcPr>
          <w:p w14:paraId="67653401">
            <w:pPr>
              <w:pStyle w:val="40"/>
              <w:spacing w:beforeLines="0" w:afterLines="0" w:line="240" w:lineRule="auto"/>
              <w:rPr>
                <w:rFonts w:ascii="Times New Roman" w:eastAsiaTheme="minorEastAsia"/>
                <w:snapToGrid w:val="0"/>
                <w:kern w:val="21"/>
                <w:szCs w:val="21"/>
              </w:rPr>
            </w:pPr>
            <w:r>
              <w:rPr>
                <w:rFonts w:ascii="Times New Roman" w:hAnsiTheme="minorEastAsia" w:eastAsiaTheme="minorEastAsia"/>
                <w:snapToGrid w:val="0"/>
                <w:kern w:val="21"/>
                <w:szCs w:val="21"/>
              </w:rPr>
              <w:t>危险废物</w:t>
            </w:r>
          </w:p>
        </w:tc>
        <w:tc>
          <w:tcPr>
            <w:tcW w:w="660" w:type="pct"/>
            <w:shd w:val="clear" w:color="auto" w:fill="auto"/>
            <w:vAlign w:val="center"/>
          </w:tcPr>
          <w:p w14:paraId="5B1716C4">
            <w:pPr>
              <w:pStyle w:val="40"/>
              <w:spacing w:beforeLines="0" w:afterLines="0" w:line="240" w:lineRule="auto"/>
              <w:rPr>
                <w:rFonts w:ascii="Times New Roman" w:eastAsiaTheme="minorEastAsia"/>
                <w:snapToGrid w:val="0"/>
                <w:kern w:val="21"/>
                <w:szCs w:val="21"/>
              </w:rPr>
            </w:pPr>
            <w:r>
              <w:rPr>
                <w:rFonts w:ascii="Times New Roman" w:hAnsiTheme="minorEastAsia" w:eastAsiaTheme="minorEastAsia"/>
                <w:snapToGrid w:val="0"/>
                <w:kern w:val="21"/>
                <w:szCs w:val="21"/>
              </w:rPr>
              <w:t>危险废物</w:t>
            </w:r>
          </w:p>
        </w:tc>
        <w:tc>
          <w:tcPr>
            <w:tcW w:w="617" w:type="pct"/>
            <w:shd w:val="clear" w:color="auto" w:fill="auto"/>
            <w:vAlign w:val="center"/>
          </w:tcPr>
          <w:p w14:paraId="780948E7">
            <w:pPr>
              <w:adjustRightInd w:val="0"/>
              <w:snapToGrid w:val="0"/>
              <w:jc w:val="center"/>
            </w:pPr>
            <w:r>
              <w:rPr>
                <w:rFonts w:hint="eastAsia"/>
              </w:rPr>
              <w:t>5.027</w:t>
            </w:r>
          </w:p>
        </w:tc>
        <w:tc>
          <w:tcPr>
            <w:tcW w:w="462" w:type="pct"/>
            <w:shd w:val="clear" w:color="auto" w:fill="auto"/>
            <w:vAlign w:val="center"/>
          </w:tcPr>
          <w:p w14:paraId="1EFEA656">
            <w:pPr>
              <w:adjustRightInd w:val="0"/>
              <w:snapToGrid w:val="0"/>
              <w:jc w:val="center"/>
            </w:pPr>
            <w:r>
              <w:rPr>
                <w:rFonts w:hint="eastAsia"/>
              </w:rPr>
              <w:t>5.027</w:t>
            </w:r>
          </w:p>
        </w:tc>
        <w:tc>
          <w:tcPr>
            <w:tcW w:w="617" w:type="pct"/>
            <w:vAlign w:val="center"/>
          </w:tcPr>
          <w:p w14:paraId="7ED2922E">
            <w:pPr>
              <w:pStyle w:val="40"/>
              <w:spacing w:beforeLines="0" w:afterLines="0" w:line="240" w:lineRule="auto"/>
              <w:rPr>
                <w:rFonts w:ascii="Times New Roman" w:eastAsiaTheme="minorEastAsia"/>
                <w:kern w:val="2"/>
                <w:szCs w:val="21"/>
              </w:rPr>
            </w:pPr>
            <w:r>
              <w:rPr>
                <w:rFonts w:ascii="Times New Roman" w:eastAsiaTheme="minorEastAsia"/>
                <w:kern w:val="2"/>
                <w:szCs w:val="21"/>
              </w:rPr>
              <w:t>/</w:t>
            </w:r>
          </w:p>
        </w:tc>
        <w:tc>
          <w:tcPr>
            <w:tcW w:w="565" w:type="pct"/>
            <w:vAlign w:val="center"/>
          </w:tcPr>
          <w:p w14:paraId="7DAB5D4A">
            <w:pPr>
              <w:jc w:val="center"/>
              <w:rPr>
                <w:rFonts w:eastAsiaTheme="minorEastAsia"/>
                <w:szCs w:val="21"/>
              </w:rPr>
            </w:pPr>
            <w:r>
              <w:rPr>
                <w:rFonts w:hint="eastAsia" w:eastAsiaTheme="minorEastAsia"/>
                <w:szCs w:val="21"/>
              </w:rPr>
              <w:t>50.1361</w:t>
            </w:r>
          </w:p>
        </w:tc>
        <w:tc>
          <w:tcPr>
            <w:tcW w:w="638" w:type="pct"/>
            <w:shd w:val="clear" w:color="auto" w:fill="auto"/>
            <w:vAlign w:val="center"/>
          </w:tcPr>
          <w:p w14:paraId="7CC02FC0">
            <w:pPr>
              <w:adjustRightInd w:val="0"/>
              <w:snapToGrid w:val="0"/>
              <w:jc w:val="center"/>
            </w:pPr>
            <w:r>
              <w:rPr>
                <w:rFonts w:hint="eastAsia"/>
              </w:rPr>
              <w:t>5.027</w:t>
            </w:r>
          </w:p>
        </w:tc>
        <w:tc>
          <w:tcPr>
            <w:tcW w:w="647" w:type="pct"/>
            <w:vAlign w:val="center"/>
          </w:tcPr>
          <w:p w14:paraId="50BCC7A0">
            <w:pPr>
              <w:jc w:val="center"/>
              <w:rPr>
                <w:rFonts w:eastAsiaTheme="minorEastAsia"/>
                <w:szCs w:val="21"/>
              </w:rPr>
            </w:pPr>
            <w:r>
              <w:rPr>
                <w:rFonts w:hint="eastAsia" w:eastAsiaTheme="minorEastAsia"/>
                <w:szCs w:val="21"/>
              </w:rPr>
              <w:t>50.1361</w:t>
            </w:r>
          </w:p>
        </w:tc>
        <w:tc>
          <w:tcPr>
            <w:tcW w:w="362" w:type="pct"/>
            <w:vAlign w:val="center"/>
          </w:tcPr>
          <w:p w14:paraId="0EE19111">
            <w:pPr>
              <w:jc w:val="center"/>
              <w:rPr>
                <w:rFonts w:eastAsiaTheme="minorEastAsia"/>
                <w:szCs w:val="21"/>
              </w:rPr>
            </w:pPr>
            <w:r>
              <w:rPr>
                <w:rFonts w:eastAsiaTheme="minorEastAsia"/>
                <w:szCs w:val="21"/>
              </w:rPr>
              <w:t>+</w:t>
            </w:r>
            <w:r>
              <w:rPr>
                <w:rFonts w:hint="eastAsia" w:eastAsiaTheme="minorEastAsia"/>
                <w:szCs w:val="21"/>
              </w:rPr>
              <w:t>45.1091</w:t>
            </w:r>
          </w:p>
        </w:tc>
      </w:tr>
      <w:tr w14:paraId="031264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2" w:hRule="atLeast"/>
        </w:trPr>
        <w:tc>
          <w:tcPr>
            <w:tcW w:w="431" w:type="pct"/>
            <w:gridSpan w:val="2"/>
            <w:vAlign w:val="center"/>
          </w:tcPr>
          <w:p w14:paraId="5AC47153">
            <w:pPr>
              <w:pStyle w:val="40"/>
              <w:spacing w:beforeLines="0" w:afterLines="0" w:line="240" w:lineRule="auto"/>
              <w:rPr>
                <w:rFonts w:ascii="Times New Roman" w:eastAsiaTheme="minorEastAsia"/>
                <w:snapToGrid w:val="0"/>
                <w:kern w:val="21"/>
                <w:szCs w:val="21"/>
              </w:rPr>
            </w:pPr>
            <w:r>
              <w:rPr>
                <w:rFonts w:ascii="Times New Roman" w:hAnsiTheme="minorEastAsia" w:eastAsiaTheme="minorEastAsia"/>
                <w:snapToGrid w:val="0"/>
                <w:kern w:val="21"/>
                <w:szCs w:val="21"/>
              </w:rPr>
              <w:t>一般工业</w:t>
            </w:r>
          </w:p>
          <w:p w14:paraId="273A4694">
            <w:pPr>
              <w:pStyle w:val="40"/>
              <w:spacing w:before="31" w:after="31"/>
              <w:rPr>
                <w:rFonts w:ascii="Times New Roman" w:eastAsiaTheme="minorEastAsia"/>
                <w:snapToGrid w:val="0"/>
                <w:kern w:val="21"/>
                <w:szCs w:val="21"/>
              </w:rPr>
            </w:pPr>
            <w:r>
              <w:rPr>
                <w:rFonts w:ascii="Times New Roman" w:hAnsiTheme="minorEastAsia" w:eastAsiaTheme="minorEastAsia"/>
                <w:snapToGrid w:val="0"/>
                <w:kern w:val="21"/>
                <w:szCs w:val="21"/>
              </w:rPr>
              <w:t>固体废物</w:t>
            </w:r>
          </w:p>
        </w:tc>
        <w:tc>
          <w:tcPr>
            <w:tcW w:w="660" w:type="pct"/>
            <w:shd w:val="clear" w:color="auto" w:fill="auto"/>
            <w:vAlign w:val="center"/>
          </w:tcPr>
          <w:p w14:paraId="2E6263D8">
            <w:pPr>
              <w:pStyle w:val="40"/>
              <w:spacing w:beforeLines="0" w:afterLines="0" w:line="240" w:lineRule="auto"/>
              <w:rPr>
                <w:rFonts w:ascii="Times New Roman" w:eastAsiaTheme="minorEastAsia"/>
                <w:snapToGrid w:val="0"/>
                <w:kern w:val="21"/>
                <w:szCs w:val="21"/>
              </w:rPr>
            </w:pPr>
            <w:r>
              <w:rPr>
                <w:rFonts w:ascii="Times New Roman" w:hAnsiTheme="minorEastAsia" w:eastAsiaTheme="minorEastAsia"/>
                <w:snapToGrid w:val="0"/>
                <w:kern w:val="21"/>
                <w:szCs w:val="21"/>
              </w:rPr>
              <w:t>一般工业</w:t>
            </w:r>
          </w:p>
          <w:p w14:paraId="21AFA738">
            <w:pPr>
              <w:pStyle w:val="40"/>
              <w:spacing w:before="31" w:after="31"/>
              <w:rPr>
                <w:rFonts w:ascii="Times New Roman" w:eastAsiaTheme="minorEastAsia"/>
                <w:snapToGrid w:val="0"/>
                <w:kern w:val="21"/>
                <w:szCs w:val="21"/>
              </w:rPr>
            </w:pPr>
            <w:r>
              <w:rPr>
                <w:rFonts w:ascii="Times New Roman" w:hAnsiTheme="minorEastAsia" w:eastAsiaTheme="minorEastAsia"/>
                <w:snapToGrid w:val="0"/>
                <w:kern w:val="21"/>
                <w:szCs w:val="21"/>
              </w:rPr>
              <w:t>固体废物</w:t>
            </w:r>
          </w:p>
        </w:tc>
        <w:tc>
          <w:tcPr>
            <w:tcW w:w="617" w:type="pct"/>
            <w:shd w:val="clear" w:color="auto" w:fill="auto"/>
            <w:vAlign w:val="center"/>
          </w:tcPr>
          <w:p w14:paraId="42DAEFE5">
            <w:pPr>
              <w:adjustRightInd w:val="0"/>
              <w:snapToGrid w:val="0"/>
              <w:jc w:val="center"/>
            </w:pPr>
            <w:r>
              <w:rPr>
                <w:rFonts w:hint="eastAsia"/>
              </w:rPr>
              <w:t>1.017</w:t>
            </w:r>
          </w:p>
        </w:tc>
        <w:tc>
          <w:tcPr>
            <w:tcW w:w="462" w:type="pct"/>
            <w:shd w:val="clear" w:color="auto" w:fill="auto"/>
            <w:vAlign w:val="center"/>
          </w:tcPr>
          <w:p w14:paraId="5DCA118E">
            <w:pPr>
              <w:adjustRightInd w:val="0"/>
              <w:snapToGrid w:val="0"/>
              <w:jc w:val="center"/>
            </w:pPr>
            <w:r>
              <w:rPr>
                <w:rFonts w:hint="eastAsia"/>
              </w:rPr>
              <w:t>1.017</w:t>
            </w:r>
          </w:p>
        </w:tc>
        <w:tc>
          <w:tcPr>
            <w:tcW w:w="617" w:type="pct"/>
            <w:vAlign w:val="center"/>
          </w:tcPr>
          <w:p w14:paraId="459D499A">
            <w:pPr>
              <w:pStyle w:val="40"/>
              <w:spacing w:beforeLines="0" w:afterLines="0" w:line="240" w:lineRule="auto"/>
              <w:rPr>
                <w:rFonts w:ascii="Times New Roman" w:eastAsiaTheme="minorEastAsia"/>
                <w:kern w:val="2"/>
                <w:szCs w:val="21"/>
              </w:rPr>
            </w:pPr>
            <w:r>
              <w:rPr>
                <w:rFonts w:ascii="Times New Roman" w:eastAsiaTheme="minorEastAsia"/>
                <w:kern w:val="2"/>
                <w:szCs w:val="21"/>
              </w:rPr>
              <w:t>/</w:t>
            </w:r>
          </w:p>
        </w:tc>
        <w:tc>
          <w:tcPr>
            <w:tcW w:w="565" w:type="pct"/>
            <w:vAlign w:val="center"/>
          </w:tcPr>
          <w:p w14:paraId="5F2116C3">
            <w:pPr>
              <w:jc w:val="center"/>
              <w:rPr>
                <w:rFonts w:eastAsiaTheme="minorEastAsia"/>
                <w:szCs w:val="21"/>
              </w:rPr>
            </w:pPr>
            <w:r>
              <w:rPr>
                <w:rFonts w:hint="eastAsia" w:eastAsiaTheme="minorEastAsia"/>
                <w:szCs w:val="21"/>
              </w:rPr>
              <w:t>1.017</w:t>
            </w:r>
          </w:p>
        </w:tc>
        <w:tc>
          <w:tcPr>
            <w:tcW w:w="638" w:type="pct"/>
            <w:shd w:val="clear" w:color="auto" w:fill="auto"/>
            <w:vAlign w:val="center"/>
          </w:tcPr>
          <w:p w14:paraId="60762DED">
            <w:pPr>
              <w:adjustRightInd w:val="0"/>
              <w:snapToGrid w:val="0"/>
              <w:jc w:val="center"/>
            </w:pPr>
            <w:r>
              <w:rPr>
                <w:rFonts w:hint="eastAsia"/>
              </w:rPr>
              <w:t>1.017</w:t>
            </w:r>
          </w:p>
        </w:tc>
        <w:tc>
          <w:tcPr>
            <w:tcW w:w="647" w:type="pct"/>
            <w:vAlign w:val="center"/>
          </w:tcPr>
          <w:p w14:paraId="19318A4A">
            <w:pPr>
              <w:jc w:val="center"/>
              <w:rPr>
                <w:rFonts w:eastAsiaTheme="minorEastAsia"/>
                <w:szCs w:val="21"/>
              </w:rPr>
            </w:pPr>
            <w:r>
              <w:rPr>
                <w:rFonts w:hint="eastAsia" w:eastAsiaTheme="minorEastAsia"/>
                <w:szCs w:val="21"/>
              </w:rPr>
              <w:t>1.017</w:t>
            </w:r>
          </w:p>
        </w:tc>
        <w:tc>
          <w:tcPr>
            <w:tcW w:w="362" w:type="pct"/>
            <w:vAlign w:val="center"/>
          </w:tcPr>
          <w:p w14:paraId="75C3E0E0">
            <w:pPr>
              <w:pStyle w:val="40"/>
              <w:spacing w:beforeLines="0" w:afterLines="0" w:line="240" w:lineRule="auto"/>
              <w:rPr>
                <w:rFonts w:ascii="Times New Roman" w:eastAsiaTheme="minorEastAsia"/>
                <w:kern w:val="2"/>
                <w:szCs w:val="21"/>
              </w:rPr>
            </w:pPr>
            <w:r>
              <w:rPr>
                <w:rFonts w:hint="eastAsia" w:ascii="Times New Roman" w:eastAsiaTheme="minorEastAsia"/>
                <w:kern w:val="2"/>
                <w:szCs w:val="21"/>
              </w:rPr>
              <w:t>0</w:t>
            </w:r>
          </w:p>
        </w:tc>
      </w:tr>
    </w:tbl>
    <w:p w14:paraId="273AB17F">
      <w:pPr>
        <w:pStyle w:val="40"/>
        <w:spacing w:beforeLines="0" w:after="31"/>
        <w:jc w:val="left"/>
        <w:rPr>
          <w:rFonts w:ascii="Times New Roman" w:eastAsiaTheme="minorEastAsia"/>
        </w:rPr>
      </w:pPr>
      <w:r>
        <w:rPr>
          <w:rFonts w:ascii="Times New Roman" w:hAnsiTheme="minorEastAsia" w:eastAsiaTheme="minorEastAsia"/>
          <w:snapToGrid w:val="0"/>
          <w:kern w:val="21"/>
          <w:szCs w:val="21"/>
        </w:rPr>
        <w:t>注：</w:t>
      </w:r>
      <w:r>
        <w:rPr>
          <w:rFonts w:ascii="Times New Roman" w:eastAsiaTheme="minorEastAsia"/>
          <w:snapToGrid w:val="0"/>
          <w:spacing w:val="-16"/>
          <w:kern w:val="21"/>
          <w:szCs w:val="21"/>
        </w:rPr>
        <w:fldChar w:fldCharType="begin"/>
      </w:r>
      <w:r>
        <w:rPr>
          <w:rFonts w:ascii="Times New Roman" w:eastAsiaTheme="minorEastAsia"/>
          <w:snapToGrid w:val="0"/>
          <w:spacing w:val="-16"/>
          <w:kern w:val="21"/>
          <w:szCs w:val="21"/>
        </w:rPr>
        <w:instrText xml:space="preserve"> = 6 \* GB3 \* MERGEFORMAT </w:instrText>
      </w:r>
      <w:r>
        <w:rPr>
          <w:rFonts w:ascii="Times New Roman" w:eastAsiaTheme="minorEastAsia"/>
          <w:snapToGrid w:val="0"/>
          <w:spacing w:val="-16"/>
          <w:kern w:val="21"/>
          <w:szCs w:val="21"/>
        </w:rPr>
        <w:fldChar w:fldCharType="separate"/>
      </w:r>
      <w:r>
        <w:rPr>
          <w:rFonts w:asciiTheme="minorEastAsia" w:hAnsiTheme="minorEastAsia" w:eastAsiaTheme="minorEastAsia"/>
          <w:szCs w:val="21"/>
        </w:rPr>
        <w:t>⑥</w:t>
      </w:r>
      <w:r>
        <w:rPr>
          <w:rFonts w:ascii="Times New Roman" w:eastAsiaTheme="minorEastAsia"/>
          <w:snapToGrid w:val="0"/>
          <w:spacing w:val="-16"/>
          <w:kern w:val="21"/>
          <w:szCs w:val="21"/>
        </w:rPr>
        <w:fldChar w:fldCharType="end"/>
      </w:r>
      <w:r>
        <w:rPr>
          <w:rFonts w:ascii="Times New Roman" w:eastAsiaTheme="minorEastAsia"/>
          <w:snapToGrid w:val="0"/>
          <w:spacing w:val="-16"/>
          <w:kern w:val="21"/>
          <w:szCs w:val="21"/>
        </w:rPr>
        <w:t>=</w:t>
      </w:r>
      <w:r>
        <w:rPr>
          <w:rFonts w:ascii="Times New Roman" w:eastAsiaTheme="minorEastAsia"/>
          <w:snapToGrid w:val="0"/>
          <w:spacing w:val="-6"/>
          <w:kern w:val="21"/>
          <w:szCs w:val="21"/>
        </w:rPr>
        <w:fldChar w:fldCharType="begin"/>
      </w:r>
      <w:r>
        <w:rPr>
          <w:rFonts w:ascii="Times New Roman" w:eastAsiaTheme="minorEastAsia"/>
          <w:snapToGrid w:val="0"/>
          <w:spacing w:val="-6"/>
          <w:kern w:val="21"/>
          <w:szCs w:val="21"/>
        </w:rPr>
        <w:instrText xml:space="preserve"> = 1 \* GB3 \* MERGEFORMAT </w:instrText>
      </w:r>
      <w:r>
        <w:rPr>
          <w:rFonts w:ascii="Times New Roman" w:eastAsiaTheme="minorEastAsia"/>
          <w:snapToGrid w:val="0"/>
          <w:spacing w:val="-6"/>
          <w:kern w:val="21"/>
          <w:szCs w:val="21"/>
        </w:rPr>
        <w:fldChar w:fldCharType="separate"/>
      </w:r>
      <w:r>
        <w:rPr>
          <w:rFonts w:asciiTheme="minorEastAsia" w:hAnsiTheme="minorEastAsia" w:eastAsiaTheme="minorEastAsia"/>
          <w:szCs w:val="21"/>
        </w:rPr>
        <w:t>①</w:t>
      </w:r>
      <w:r>
        <w:rPr>
          <w:rFonts w:ascii="Times New Roman" w:eastAsiaTheme="minorEastAsia"/>
          <w:snapToGrid w:val="0"/>
          <w:spacing w:val="-6"/>
          <w:kern w:val="21"/>
          <w:szCs w:val="21"/>
        </w:rPr>
        <w:fldChar w:fldCharType="end"/>
      </w:r>
      <w:r>
        <w:rPr>
          <w:rFonts w:ascii="Times New Roman" w:eastAsiaTheme="minorEastAsia"/>
          <w:snapToGrid w:val="0"/>
          <w:spacing w:val="-6"/>
          <w:kern w:val="21"/>
          <w:szCs w:val="21"/>
        </w:rPr>
        <w:t>+</w:t>
      </w:r>
      <w:r>
        <w:rPr>
          <w:rFonts w:ascii="Times New Roman" w:eastAsiaTheme="minorEastAsia"/>
          <w:snapToGrid w:val="0"/>
          <w:spacing w:val="-6"/>
          <w:kern w:val="21"/>
          <w:szCs w:val="21"/>
        </w:rPr>
        <w:fldChar w:fldCharType="begin"/>
      </w:r>
      <w:r>
        <w:rPr>
          <w:rFonts w:ascii="Times New Roman" w:eastAsiaTheme="minorEastAsia"/>
          <w:snapToGrid w:val="0"/>
          <w:spacing w:val="-6"/>
          <w:kern w:val="21"/>
          <w:szCs w:val="21"/>
        </w:rPr>
        <w:instrText xml:space="preserve"> = 3 \* GB3 \* MERGEFORMAT </w:instrText>
      </w:r>
      <w:r>
        <w:rPr>
          <w:rFonts w:ascii="Times New Roman" w:eastAsiaTheme="minorEastAsia"/>
          <w:snapToGrid w:val="0"/>
          <w:spacing w:val="-6"/>
          <w:kern w:val="21"/>
          <w:szCs w:val="21"/>
        </w:rPr>
        <w:fldChar w:fldCharType="separate"/>
      </w:r>
      <w:r>
        <w:rPr>
          <w:rFonts w:asciiTheme="minorEastAsia" w:hAnsiTheme="minorEastAsia" w:eastAsiaTheme="minorEastAsia"/>
          <w:szCs w:val="21"/>
        </w:rPr>
        <w:t>③</w:t>
      </w:r>
      <w:r>
        <w:rPr>
          <w:rFonts w:ascii="Times New Roman" w:eastAsiaTheme="minorEastAsia"/>
          <w:snapToGrid w:val="0"/>
          <w:spacing w:val="-6"/>
          <w:kern w:val="21"/>
          <w:szCs w:val="21"/>
        </w:rPr>
        <w:fldChar w:fldCharType="end"/>
      </w:r>
      <w:r>
        <w:rPr>
          <w:rFonts w:ascii="Times New Roman" w:eastAsiaTheme="minorEastAsia"/>
          <w:snapToGrid w:val="0"/>
          <w:spacing w:val="-6"/>
          <w:kern w:val="21"/>
          <w:szCs w:val="21"/>
        </w:rPr>
        <w:t>+</w:t>
      </w:r>
      <w:r>
        <w:rPr>
          <w:rFonts w:ascii="Times New Roman" w:eastAsiaTheme="minorEastAsia"/>
          <w:snapToGrid w:val="0"/>
          <w:spacing w:val="-6"/>
          <w:kern w:val="21"/>
          <w:szCs w:val="21"/>
        </w:rPr>
        <w:fldChar w:fldCharType="begin"/>
      </w:r>
      <w:r>
        <w:rPr>
          <w:rFonts w:ascii="Times New Roman" w:eastAsiaTheme="minorEastAsia"/>
          <w:snapToGrid w:val="0"/>
          <w:spacing w:val="-6"/>
          <w:kern w:val="21"/>
          <w:szCs w:val="21"/>
        </w:rPr>
        <w:instrText xml:space="preserve"> = 4 \* GB3 \* MERGEFORMAT </w:instrText>
      </w:r>
      <w:r>
        <w:rPr>
          <w:rFonts w:ascii="Times New Roman" w:eastAsiaTheme="minorEastAsia"/>
          <w:snapToGrid w:val="0"/>
          <w:spacing w:val="-6"/>
          <w:kern w:val="21"/>
          <w:szCs w:val="21"/>
        </w:rPr>
        <w:fldChar w:fldCharType="separate"/>
      </w:r>
      <w:r>
        <w:rPr>
          <w:rFonts w:asciiTheme="minorEastAsia" w:hAnsiTheme="minorEastAsia" w:eastAsiaTheme="minorEastAsia"/>
          <w:szCs w:val="21"/>
        </w:rPr>
        <w:t>④</w:t>
      </w:r>
      <w:r>
        <w:rPr>
          <w:rFonts w:ascii="Times New Roman" w:eastAsiaTheme="minorEastAsia"/>
          <w:snapToGrid w:val="0"/>
          <w:spacing w:val="-6"/>
          <w:kern w:val="21"/>
          <w:szCs w:val="21"/>
        </w:rPr>
        <w:fldChar w:fldCharType="end"/>
      </w:r>
      <w:r>
        <w:rPr>
          <w:rFonts w:ascii="Times New Roman" w:eastAsiaTheme="minorEastAsia"/>
          <w:snapToGrid w:val="0"/>
          <w:spacing w:val="-6"/>
          <w:kern w:val="21"/>
          <w:szCs w:val="21"/>
        </w:rPr>
        <w:t>-</w:t>
      </w:r>
      <w:r>
        <w:rPr>
          <w:rFonts w:ascii="Times New Roman" w:eastAsiaTheme="minorEastAsia"/>
          <w:snapToGrid w:val="0"/>
          <w:spacing w:val="-16"/>
          <w:kern w:val="21"/>
          <w:szCs w:val="21"/>
        </w:rPr>
        <w:fldChar w:fldCharType="begin"/>
      </w:r>
      <w:r>
        <w:rPr>
          <w:rFonts w:ascii="Times New Roman" w:eastAsiaTheme="minorEastAsia"/>
          <w:snapToGrid w:val="0"/>
          <w:spacing w:val="-16"/>
          <w:kern w:val="21"/>
          <w:szCs w:val="21"/>
        </w:rPr>
        <w:instrText xml:space="preserve"> = 5 \* GB3 \* MERGEFORMAT </w:instrText>
      </w:r>
      <w:r>
        <w:rPr>
          <w:rFonts w:ascii="Times New Roman" w:eastAsiaTheme="minorEastAsia"/>
          <w:snapToGrid w:val="0"/>
          <w:spacing w:val="-16"/>
          <w:kern w:val="21"/>
          <w:szCs w:val="21"/>
        </w:rPr>
        <w:fldChar w:fldCharType="separate"/>
      </w:r>
      <w:r>
        <w:rPr>
          <w:rFonts w:asciiTheme="minorEastAsia" w:hAnsiTheme="minorEastAsia" w:eastAsiaTheme="minorEastAsia"/>
          <w:szCs w:val="21"/>
        </w:rPr>
        <w:t>⑤</w:t>
      </w:r>
      <w:r>
        <w:rPr>
          <w:rFonts w:ascii="Times New Roman" w:eastAsiaTheme="minorEastAsia"/>
          <w:snapToGrid w:val="0"/>
          <w:spacing w:val="-16"/>
          <w:kern w:val="21"/>
          <w:szCs w:val="21"/>
        </w:rPr>
        <w:fldChar w:fldCharType="end"/>
      </w:r>
      <w:r>
        <w:rPr>
          <w:rFonts w:ascii="Times New Roman" w:hAnsiTheme="minorEastAsia" w:eastAsiaTheme="minorEastAsia"/>
          <w:snapToGrid w:val="0"/>
          <w:spacing w:val="-16"/>
          <w:kern w:val="21"/>
          <w:szCs w:val="21"/>
        </w:rPr>
        <w:t>；</w:t>
      </w:r>
      <w:r>
        <w:rPr>
          <w:rFonts w:ascii="Times New Roman" w:eastAsiaTheme="minorEastAsia"/>
          <w:snapToGrid w:val="0"/>
          <w:spacing w:val="-6"/>
          <w:kern w:val="21"/>
          <w:szCs w:val="21"/>
        </w:rPr>
        <w:fldChar w:fldCharType="begin"/>
      </w:r>
      <w:r>
        <w:rPr>
          <w:rFonts w:ascii="Times New Roman" w:eastAsiaTheme="minorEastAsia"/>
          <w:snapToGrid w:val="0"/>
          <w:spacing w:val="-6"/>
          <w:kern w:val="21"/>
          <w:szCs w:val="21"/>
        </w:rPr>
        <w:instrText xml:space="preserve"> = 7 \* GB3 \* MERGEFORMAT </w:instrText>
      </w:r>
      <w:r>
        <w:rPr>
          <w:rFonts w:ascii="Times New Roman" w:eastAsiaTheme="minorEastAsia"/>
          <w:snapToGrid w:val="0"/>
          <w:spacing w:val="-6"/>
          <w:kern w:val="21"/>
          <w:szCs w:val="21"/>
        </w:rPr>
        <w:fldChar w:fldCharType="separate"/>
      </w:r>
      <w:r>
        <w:rPr>
          <w:rFonts w:asciiTheme="minorEastAsia" w:hAnsiTheme="minorEastAsia" w:eastAsiaTheme="minorEastAsia"/>
          <w:szCs w:val="21"/>
        </w:rPr>
        <w:t>⑦</w:t>
      </w:r>
      <w:r>
        <w:rPr>
          <w:rFonts w:ascii="Times New Roman" w:eastAsiaTheme="minorEastAsia"/>
          <w:snapToGrid w:val="0"/>
          <w:spacing w:val="-6"/>
          <w:kern w:val="21"/>
          <w:szCs w:val="21"/>
        </w:rPr>
        <w:fldChar w:fldCharType="end"/>
      </w:r>
      <w:r>
        <w:rPr>
          <w:rFonts w:ascii="Times New Roman" w:eastAsiaTheme="minorEastAsia"/>
          <w:snapToGrid w:val="0"/>
          <w:spacing w:val="-6"/>
          <w:kern w:val="21"/>
          <w:szCs w:val="21"/>
        </w:rPr>
        <w:t>=</w:t>
      </w:r>
      <w:r>
        <w:rPr>
          <w:rFonts w:ascii="Times New Roman" w:eastAsiaTheme="minorEastAsia"/>
          <w:snapToGrid w:val="0"/>
          <w:spacing w:val="-16"/>
          <w:kern w:val="21"/>
          <w:szCs w:val="21"/>
        </w:rPr>
        <w:fldChar w:fldCharType="begin"/>
      </w:r>
      <w:r>
        <w:rPr>
          <w:rFonts w:ascii="Times New Roman" w:eastAsiaTheme="minorEastAsia"/>
          <w:snapToGrid w:val="0"/>
          <w:spacing w:val="-16"/>
          <w:kern w:val="21"/>
          <w:szCs w:val="21"/>
        </w:rPr>
        <w:instrText xml:space="preserve"> = 6 \* GB3 \* MERGEFORMAT </w:instrText>
      </w:r>
      <w:r>
        <w:rPr>
          <w:rFonts w:ascii="Times New Roman" w:eastAsiaTheme="minorEastAsia"/>
          <w:snapToGrid w:val="0"/>
          <w:spacing w:val="-16"/>
          <w:kern w:val="21"/>
          <w:szCs w:val="21"/>
        </w:rPr>
        <w:fldChar w:fldCharType="separate"/>
      </w:r>
      <w:r>
        <w:rPr>
          <w:rFonts w:asciiTheme="minorEastAsia" w:hAnsiTheme="minorEastAsia" w:eastAsiaTheme="minorEastAsia"/>
          <w:szCs w:val="21"/>
        </w:rPr>
        <w:t>⑥</w:t>
      </w:r>
      <w:r>
        <w:rPr>
          <w:rFonts w:ascii="Times New Roman" w:eastAsiaTheme="minorEastAsia"/>
          <w:snapToGrid w:val="0"/>
          <w:spacing w:val="-16"/>
          <w:kern w:val="21"/>
          <w:szCs w:val="21"/>
        </w:rPr>
        <w:fldChar w:fldCharType="end"/>
      </w:r>
      <w:r>
        <w:rPr>
          <w:rFonts w:ascii="Times New Roman" w:eastAsiaTheme="minorEastAsia"/>
          <w:snapToGrid w:val="0"/>
          <w:spacing w:val="-16"/>
          <w:kern w:val="21"/>
          <w:szCs w:val="21"/>
        </w:rPr>
        <w:t>-</w:t>
      </w:r>
      <w:r>
        <w:rPr>
          <w:rFonts w:ascii="Times New Roman" w:eastAsiaTheme="minorEastAsia"/>
          <w:snapToGrid w:val="0"/>
          <w:spacing w:val="-6"/>
          <w:kern w:val="21"/>
          <w:szCs w:val="21"/>
        </w:rPr>
        <w:fldChar w:fldCharType="begin"/>
      </w:r>
      <w:r>
        <w:rPr>
          <w:rFonts w:ascii="Times New Roman" w:eastAsiaTheme="minorEastAsia"/>
          <w:snapToGrid w:val="0"/>
          <w:spacing w:val="-6"/>
          <w:kern w:val="21"/>
          <w:szCs w:val="21"/>
        </w:rPr>
        <w:instrText xml:space="preserve"> = 1 \* GB3 \* MERGEFORMAT </w:instrText>
      </w:r>
      <w:r>
        <w:rPr>
          <w:rFonts w:ascii="Times New Roman" w:eastAsiaTheme="minorEastAsia"/>
          <w:snapToGrid w:val="0"/>
          <w:spacing w:val="-6"/>
          <w:kern w:val="21"/>
          <w:szCs w:val="21"/>
        </w:rPr>
        <w:fldChar w:fldCharType="separate"/>
      </w:r>
      <w:r>
        <w:rPr>
          <w:rFonts w:asciiTheme="minorEastAsia" w:hAnsiTheme="minorEastAsia" w:eastAsiaTheme="minorEastAsia"/>
          <w:szCs w:val="21"/>
        </w:rPr>
        <w:t>①</w:t>
      </w:r>
      <w:r>
        <w:rPr>
          <w:rFonts w:ascii="Times New Roman" w:eastAsiaTheme="minorEastAsia"/>
          <w:snapToGrid w:val="0"/>
          <w:spacing w:val="-6"/>
          <w:kern w:val="21"/>
          <w:szCs w:val="21"/>
        </w:rPr>
        <w:fldChar w:fldCharType="end"/>
      </w:r>
      <w:r>
        <w:rPr>
          <w:rFonts w:ascii="Times New Roman" w:hAnsiTheme="minorEastAsia" w:eastAsiaTheme="minorEastAsia"/>
          <w:snapToGrid w:val="0"/>
          <w:spacing w:val="-6"/>
          <w:kern w:val="21"/>
          <w:szCs w:val="21"/>
        </w:rPr>
        <w:t>。</w:t>
      </w:r>
    </w:p>
    <w:sectPr>
      <w:footerReference r:id="rId6" w:type="default"/>
      <w:pgSz w:w="16838" w:h="11906" w:orient="landscape"/>
      <w:pgMar w:top="1531" w:right="1701" w:bottom="1531" w:left="1701" w:header="851"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体">
    <w:altName w:val="宋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幼圆">
    <w:altName w:val="宋体"/>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203" w:usb1="288F0000" w:usb2="00000006" w:usb3="00000000" w:csb0="00040001" w:csb1="00000000"/>
  </w:font>
  <w:font w:name="MS Mincho">
    <w:altName w:val="Yu Gothic UI"/>
    <w:panose1 w:val="02020609040205080304"/>
    <w:charset w:val="80"/>
    <w:family w:val="roman"/>
    <w:pitch w:val="default"/>
    <w:sig w:usb0="00000000" w:usb1="00000000" w:usb2="00000012" w:usb3="00000000" w:csb0="4002009F" w:csb1="DFD7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70FEC">
    <w:pPr>
      <w:pStyle w:val="1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D39BF">
    <w:pPr>
      <w:pStyle w:val="15"/>
      <w:framePr w:wrap="around" w:vAnchor="text" w:hAnchor="margin" w:xAlign="center" w:y="1"/>
      <w:rPr>
        <w:rStyle w:val="25"/>
      </w:rPr>
    </w:pPr>
    <w:r>
      <w:fldChar w:fldCharType="begin"/>
    </w:r>
    <w:r>
      <w:rPr>
        <w:rStyle w:val="25"/>
      </w:rPr>
      <w:instrText xml:space="preserve">PAGE  </w:instrText>
    </w:r>
    <w:r>
      <w:fldChar w:fldCharType="separate"/>
    </w:r>
    <w:r>
      <w:rPr>
        <w:rStyle w:val="25"/>
      </w:rPr>
      <w:t>77</w:t>
    </w:r>
    <w:r>
      <w:fldChar w:fldCharType="end"/>
    </w:r>
  </w:p>
  <w:p w14:paraId="3FA91C4C">
    <w:pPr>
      <w:pStyle w:val="1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34F86">
    <w:pPr>
      <w:pStyle w:val="15"/>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38785" cy="230505"/>
              <wp:effectExtent l="0" t="0" r="18415" b="17145"/>
              <wp:wrapNone/>
              <wp:docPr id="3" name="文本框 3"/>
              <wp:cNvGraphicFramePr/>
              <a:graphic xmlns:a="http://schemas.openxmlformats.org/drawingml/2006/main">
                <a:graphicData uri="http://schemas.microsoft.com/office/word/2010/wordprocessingShape">
                  <wps:wsp>
                    <wps:cNvSpPr txBox="1"/>
                    <wps:spPr>
                      <a:xfrm>
                        <a:off x="0" y="0"/>
                        <a:ext cx="438785" cy="230505"/>
                      </a:xfrm>
                      <a:prstGeom prst="rect">
                        <a:avLst/>
                      </a:prstGeom>
                      <a:noFill/>
                      <a:ln>
                        <a:noFill/>
                      </a:ln>
                    </wps:spPr>
                    <wps:txbx>
                      <w:txbxContent>
                        <w:p w14:paraId="7449A99B">
                          <w:pPr>
                            <w:pStyle w:val="15"/>
                            <w:rPr>
                              <w:rStyle w:val="25"/>
                              <w:rFonts w:ascii="宋体" w:hAnsi="宋体"/>
                              <w:sz w:val="28"/>
                              <w:szCs w:val="28"/>
                            </w:rPr>
                          </w:pPr>
                          <w:r>
                            <w:rPr>
                              <w:rStyle w:val="25"/>
                              <w:rFonts w:hint="eastAsia" w:ascii="宋体" w:hAnsi="宋体"/>
                              <w:sz w:val="28"/>
                              <w:szCs w:val="28"/>
                            </w:rPr>
                            <w:t>—</w:t>
                          </w:r>
                          <w:r>
                            <w:rPr>
                              <w:rFonts w:ascii="宋体" w:hAnsi="宋体"/>
                              <w:sz w:val="26"/>
                              <w:szCs w:val="26"/>
                            </w:rPr>
                            <w:fldChar w:fldCharType="begin"/>
                          </w:r>
                          <w:r>
                            <w:rPr>
                              <w:rStyle w:val="25"/>
                              <w:rFonts w:ascii="宋体" w:hAnsi="宋体"/>
                              <w:sz w:val="26"/>
                              <w:szCs w:val="26"/>
                            </w:rPr>
                            <w:instrText xml:space="preserve">PAGE  </w:instrText>
                          </w:r>
                          <w:r>
                            <w:rPr>
                              <w:rFonts w:ascii="宋体" w:hAnsi="宋体"/>
                              <w:sz w:val="26"/>
                              <w:szCs w:val="26"/>
                            </w:rPr>
                            <w:fldChar w:fldCharType="separate"/>
                          </w:r>
                          <w:r>
                            <w:rPr>
                              <w:rStyle w:val="25"/>
                              <w:rFonts w:ascii="宋体" w:hAnsi="宋体"/>
                              <w:sz w:val="26"/>
                              <w:szCs w:val="26"/>
                            </w:rPr>
                            <w:t>91</w:t>
                          </w:r>
                          <w:r>
                            <w:rPr>
                              <w:rFonts w:ascii="宋体" w:hAnsi="宋体"/>
                              <w:sz w:val="26"/>
                              <w:szCs w:val="26"/>
                            </w:rPr>
                            <w:fldChar w:fldCharType="end"/>
                          </w:r>
                          <w:r>
                            <w:rPr>
                              <w:rStyle w:val="25"/>
                              <w:rFonts w:hint="eastAsia" w:ascii="宋体" w:hAnsi="宋体"/>
                              <w:sz w:val="28"/>
                              <w:szCs w:val="28"/>
                            </w:rPr>
                            <w:t>—</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8.15pt;width:34.55pt;mso-position-horizontal:center;mso-position-horizontal-relative:margin;mso-wrap-style:none;z-index:251659264;mso-width-relative:page;mso-height-relative:page;" filled="f" stroked="f" coordsize="21600,21600" o:gfxdata="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KAjxI0QAAAAMBAAAPAAAAAAAAAAEAIAAAACIAAABkcnMvZG93&#10;bnJldi54bWxQSwECFAAUAAAACACHTuJAc93uKc4BAACXAwAADgAAAAAAAAABACAAAAAgAQAAZHJz&#10;L2Uyb0RvYy54bWxQSwUGAAAAAAYABgBZAQAAYAUAAAAA&#10;">
              <v:fill on="f" focussize="0,0"/>
              <v:stroke on="f"/>
              <v:imagedata o:title=""/>
              <o:lock v:ext="edit" aspectratio="f"/>
              <v:textbox inset="0mm,0mm,0mm,0mm" style="mso-fit-shape-to-text:t;">
                <w:txbxContent>
                  <w:p w14:paraId="7449A99B">
                    <w:pPr>
                      <w:pStyle w:val="15"/>
                      <w:rPr>
                        <w:rStyle w:val="25"/>
                        <w:rFonts w:ascii="宋体" w:hAnsi="宋体"/>
                        <w:sz w:val="28"/>
                        <w:szCs w:val="28"/>
                      </w:rPr>
                    </w:pPr>
                    <w:r>
                      <w:rPr>
                        <w:rStyle w:val="25"/>
                        <w:rFonts w:hint="eastAsia" w:ascii="宋体" w:hAnsi="宋体"/>
                        <w:sz w:val="28"/>
                        <w:szCs w:val="28"/>
                      </w:rPr>
                      <w:t>—</w:t>
                    </w:r>
                    <w:r>
                      <w:rPr>
                        <w:rFonts w:ascii="宋体" w:hAnsi="宋体"/>
                        <w:sz w:val="26"/>
                        <w:szCs w:val="26"/>
                      </w:rPr>
                      <w:fldChar w:fldCharType="begin"/>
                    </w:r>
                    <w:r>
                      <w:rPr>
                        <w:rStyle w:val="25"/>
                        <w:rFonts w:ascii="宋体" w:hAnsi="宋体"/>
                        <w:sz w:val="26"/>
                        <w:szCs w:val="26"/>
                      </w:rPr>
                      <w:instrText xml:space="preserve">PAGE  </w:instrText>
                    </w:r>
                    <w:r>
                      <w:rPr>
                        <w:rFonts w:ascii="宋体" w:hAnsi="宋体"/>
                        <w:sz w:val="26"/>
                        <w:szCs w:val="26"/>
                      </w:rPr>
                      <w:fldChar w:fldCharType="separate"/>
                    </w:r>
                    <w:r>
                      <w:rPr>
                        <w:rStyle w:val="25"/>
                        <w:rFonts w:ascii="宋体" w:hAnsi="宋体"/>
                        <w:sz w:val="26"/>
                        <w:szCs w:val="26"/>
                      </w:rPr>
                      <w:t>91</w:t>
                    </w:r>
                    <w:r>
                      <w:rPr>
                        <w:rFonts w:ascii="宋体" w:hAnsi="宋体"/>
                        <w:sz w:val="26"/>
                        <w:szCs w:val="26"/>
                      </w:rPr>
                      <w:fldChar w:fldCharType="end"/>
                    </w:r>
                    <w:r>
                      <w:rPr>
                        <w:rStyle w:val="25"/>
                        <w:rFonts w:hint="eastAsia" w:ascii="宋体" w:hAnsi="宋体"/>
                        <w:sz w:val="28"/>
                        <w:szCs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EC28C">
    <w:pPr>
      <w:pStyle w:val="15"/>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21335" cy="230505"/>
              <wp:effectExtent l="0" t="0" r="12065" b="17145"/>
              <wp:wrapNone/>
              <wp:docPr id="1" name="文本框 1"/>
              <wp:cNvGraphicFramePr/>
              <a:graphic xmlns:a="http://schemas.openxmlformats.org/drawingml/2006/main">
                <a:graphicData uri="http://schemas.microsoft.com/office/word/2010/wordprocessingShape">
                  <wps:wsp>
                    <wps:cNvSpPr txBox="1"/>
                    <wps:spPr>
                      <a:xfrm>
                        <a:off x="0" y="0"/>
                        <a:ext cx="521335" cy="230505"/>
                      </a:xfrm>
                      <a:prstGeom prst="rect">
                        <a:avLst/>
                      </a:prstGeom>
                      <a:noFill/>
                      <a:ln>
                        <a:noFill/>
                      </a:ln>
                    </wps:spPr>
                    <wps:txbx>
                      <w:txbxContent>
                        <w:p w14:paraId="7FE2097B">
                          <w:pPr>
                            <w:pStyle w:val="15"/>
                            <w:rPr>
                              <w:rStyle w:val="25"/>
                              <w:rFonts w:ascii="宋体" w:hAnsi="宋体"/>
                              <w:sz w:val="28"/>
                              <w:szCs w:val="28"/>
                            </w:rPr>
                          </w:pPr>
                          <w:r>
                            <w:rPr>
                              <w:rStyle w:val="25"/>
                              <w:rFonts w:hint="eastAsia" w:ascii="宋体" w:hAnsi="宋体"/>
                              <w:sz w:val="28"/>
                              <w:szCs w:val="28"/>
                            </w:rPr>
                            <w:t>—</w:t>
                          </w:r>
                          <w:r>
                            <w:rPr>
                              <w:rFonts w:ascii="宋体" w:hAnsi="宋体"/>
                              <w:sz w:val="26"/>
                              <w:szCs w:val="26"/>
                            </w:rPr>
                            <w:fldChar w:fldCharType="begin"/>
                          </w:r>
                          <w:r>
                            <w:rPr>
                              <w:rStyle w:val="25"/>
                              <w:rFonts w:ascii="宋体" w:hAnsi="宋体"/>
                              <w:sz w:val="26"/>
                              <w:szCs w:val="26"/>
                            </w:rPr>
                            <w:instrText xml:space="preserve">PAGE  </w:instrText>
                          </w:r>
                          <w:r>
                            <w:rPr>
                              <w:rFonts w:ascii="宋体" w:hAnsi="宋体"/>
                              <w:sz w:val="26"/>
                              <w:szCs w:val="26"/>
                            </w:rPr>
                            <w:fldChar w:fldCharType="separate"/>
                          </w:r>
                          <w:r>
                            <w:rPr>
                              <w:rStyle w:val="25"/>
                              <w:rFonts w:ascii="宋体" w:hAnsi="宋体"/>
                              <w:sz w:val="26"/>
                              <w:szCs w:val="26"/>
                            </w:rPr>
                            <w:t>93</w:t>
                          </w:r>
                          <w:r>
                            <w:rPr>
                              <w:rFonts w:ascii="宋体" w:hAnsi="宋体"/>
                              <w:sz w:val="26"/>
                              <w:szCs w:val="26"/>
                            </w:rPr>
                            <w:fldChar w:fldCharType="end"/>
                          </w:r>
                          <w:r>
                            <w:rPr>
                              <w:rStyle w:val="25"/>
                              <w:rFonts w:hint="eastAsia" w:ascii="宋体" w:hAnsi="宋体"/>
                              <w:sz w:val="28"/>
                              <w:szCs w:val="28"/>
                            </w:rPr>
                            <w:t>—</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8.15pt;width:41.05pt;mso-position-horizontal:center;mso-position-horizontal-relative:margin;mso-wrap-style:none;z-index:251660288;mso-width-relative:page;mso-height-relative:page;" filled="f" stroked="f" coordsize="21600,21600" o:gfxdata="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PB40QAAAAMBAAAPAAAAAAAAAAEAIAAAACIAAABkcnMvZG93&#10;bnJldi54bWxQSwECFAAUAAAACACHTuJAoDSX8c4BAACXAwAADgAAAAAAAAABACAAAAAgAQAAZHJz&#10;L2Uyb0RvYy54bWxQSwUGAAAAAAYABgBZAQAAYAUAAAAA&#10;">
              <v:fill on="f" focussize="0,0"/>
              <v:stroke on="f"/>
              <v:imagedata o:title=""/>
              <o:lock v:ext="edit" aspectratio="f"/>
              <v:textbox inset="0mm,0mm,0mm,0mm" style="mso-fit-shape-to-text:t;">
                <w:txbxContent>
                  <w:p w14:paraId="7FE2097B">
                    <w:pPr>
                      <w:pStyle w:val="15"/>
                      <w:rPr>
                        <w:rStyle w:val="25"/>
                        <w:rFonts w:ascii="宋体" w:hAnsi="宋体"/>
                        <w:sz w:val="28"/>
                        <w:szCs w:val="28"/>
                      </w:rPr>
                    </w:pPr>
                    <w:r>
                      <w:rPr>
                        <w:rStyle w:val="25"/>
                        <w:rFonts w:hint="eastAsia" w:ascii="宋体" w:hAnsi="宋体"/>
                        <w:sz w:val="28"/>
                        <w:szCs w:val="28"/>
                      </w:rPr>
                      <w:t>—</w:t>
                    </w:r>
                    <w:r>
                      <w:rPr>
                        <w:rFonts w:ascii="宋体" w:hAnsi="宋体"/>
                        <w:sz w:val="26"/>
                        <w:szCs w:val="26"/>
                      </w:rPr>
                      <w:fldChar w:fldCharType="begin"/>
                    </w:r>
                    <w:r>
                      <w:rPr>
                        <w:rStyle w:val="25"/>
                        <w:rFonts w:ascii="宋体" w:hAnsi="宋体"/>
                        <w:sz w:val="26"/>
                        <w:szCs w:val="26"/>
                      </w:rPr>
                      <w:instrText xml:space="preserve">PAGE  </w:instrText>
                    </w:r>
                    <w:r>
                      <w:rPr>
                        <w:rFonts w:ascii="宋体" w:hAnsi="宋体"/>
                        <w:sz w:val="26"/>
                        <w:szCs w:val="26"/>
                      </w:rPr>
                      <w:fldChar w:fldCharType="separate"/>
                    </w:r>
                    <w:r>
                      <w:rPr>
                        <w:rStyle w:val="25"/>
                        <w:rFonts w:ascii="宋体" w:hAnsi="宋体"/>
                        <w:sz w:val="26"/>
                        <w:szCs w:val="26"/>
                      </w:rPr>
                      <w:t>93</w:t>
                    </w:r>
                    <w:r>
                      <w:rPr>
                        <w:rFonts w:ascii="宋体" w:hAnsi="宋体"/>
                        <w:sz w:val="26"/>
                        <w:szCs w:val="26"/>
                      </w:rPr>
                      <w:fldChar w:fldCharType="end"/>
                    </w:r>
                    <w:r>
                      <w:rPr>
                        <w:rStyle w:val="25"/>
                        <w:rFonts w:hint="eastAsia" w:ascii="宋体" w:hAnsi="宋体"/>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628F98"/>
    <w:multiLevelType w:val="multilevel"/>
    <w:tmpl w:val="80628F98"/>
    <w:lvl w:ilvl="0" w:tentative="0">
      <w:start w:val="1"/>
      <w:numFmt w:val="decimalEnclosedCircle"/>
      <w:lvlText w:val="%1"/>
      <w:lvlJc w:val="left"/>
      <w:pPr>
        <w:ind w:left="840" w:hanging="360"/>
      </w:pPr>
      <w:rPr>
        <w:rFonts w:hint="default" w:ascii="宋体" w:hAnsi="宋体" w:cs="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A7C113AE"/>
    <w:multiLevelType w:val="singleLevel"/>
    <w:tmpl w:val="A7C113AE"/>
    <w:lvl w:ilvl="0" w:tentative="0">
      <w:start w:val="1"/>
      <w:numFmt w:val="decimal"/>
      <w:suff w:val="nothing"/>
      <w:lvlText w:val="（%1）"/>
      <w:lvlJc w:val="left"/>
    </w:lvl>
  </w:abstractNum>
  <w:abstractNum w:abstractNumId="2">
    <w:nsid w:val="180530BC"/>
    <w:multiLevelType w:val="multilevel"/>
    <w:tmpl w:val="180530BC"/>
    <w:lvl w:ilvl="0" w:tentative="0">
      <w:start w:val="1"/>
      <w:numFmt w:val="japaneseCounting"/>
      <w:lvlText w:val="%1、"/>
      <w:lvlJc w:val="left"/>
      <w:pPr>
        <w:ind w:left="992" w:hanging="51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4D3C36D4"/>
    <w:multiLevelType w:val="multilevel"/>
    <w:tmpl w:val="4D3C36D4"/>
    <w:lvl w:ilvl="0" w:tentative="0">
      <w:start w:val="1"/>
      <w:numFmt w:val="decimalEnclosedCircle"/>
      <w:lvlText w:val="%1"/>
      <w:lvlJc w:val="left"/>
      <w:pPr>
        <w:ind w:left="840" w:hanging="360"/>
      </w:pPr>
      <w:rPr>
        <w:rFonts w:hint="default" w:ascii="宋体" w:hAnsi="宋体" w:cs="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dit="trackedChanges" w:enforcement="0"/>
  <w:defaultTabStop w:val="420"/>
  <w:drawingGridHorizontalSpacing w:val="210"/>
  <w:drawingGridVerticalSpacing w:val="156"/>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hODQ0ZDgwOTkwZjJlNmM0MmE1ZWQ4NjM2N2QzMDYifQ=="/>
  </w:docVars>
  <w:rsids>
    <w:rsidRoot w:val="00172A27"/>
    <w:rsid w:val="0000108F"/>
    <w:rsid w:val="00001930"/>
    <w:rsid w:val="00001E97"/>
    <w:rsid w:val="000025E4"/>
    <w:rsid w:val="0000285C"/>
    <w:rsid w:val="00002C57"/>
    <w:rsid w:val="00002EC6"/>
    <w:rsid w:val="00003AD0"/>
    <w:rsid w:val="00003C5C"/>
    <w:rsid w:val="000042AA"/>
    <w:rsid w:val="00004AC5"/>
    <w:rsid w:val="00004D3F"/>
    <w:rsid w:val="0000503F"/>
    <w:rsid w:val="00005606"/>
    <w:rsid w:val="000059D0"/>
    <w:rsid w:val="00005B65"/>
    <w:rsid w:val="00005CFE"/>
    <w:rsid w:val="000060B3"/>
    <w:rsid w:val="00006476"/>
    <w:rsid w:val="000066F9"/>
    <w:rsid w:val="00006E2B"/>
    <w:rsid w:val="00006FDA"/>
    <w:rsid w:val="00007F88"/>
    <w:rsid w:val="000101EF"/>
    <w:rsid w:val="00010B86"/>
    <w:rsid w:val="00010EFD"/>
    <w:rsid w:val="0001143C"/>
    <w:rsid w:val="0001144E"/>
    <w:rsid w:val="0001217F"/>
    <w:rsid w:val="00012B3C"/>
    <w:rsid w:val="00012CAF"/>
    <w:rsid w:val="000131DD"/>
    <w:rsid w:val="00013D93"/>
    <w:rsid w:val="00013EA6"/>
    <w:rsid w:val="00013F90"/>
    <w:rsid w:val="000140EB"/>
    <w:rsid w:val="00014171"/>
    <w:rsid w:val="000144F5"/>
    <w:rsid w:val="00014E76"/>
    <w:rsid w:val="00014E80"/>
    <w:rsid w:val="00014EAD"/>
    <w:rsid w:val="000150A8"/>
    <w:rsid w:val="00015D67"/>
    <w:rsid w:val="00016175"/>
    <w:rsid w:val="00016ED6"/>
    <w:rsid w:val="00016F93"/>
    <w:rsid w:val="00017042"/>
    <w:rsid w:val="0001727B"/>
    <w:rsid w:val="00020B3B"/>
    <w:rsid w:val="00021416"/>
    <w:rsid w:val="000216FC"/>
    <w:rsid w:val="00021B63"/>
    <w:rsid w:val="00021EC8"/>
    <w:rsid w:val="00022020"/>
    <w:rsid w:val="00022084"/>
    <w:rsid w:val="00022252"/>
    <w:rsid w:val="000225AC"/>
    <w:rsid w:val="00023201"/>
    <w:rsid w:val="00023424"/>
    <w:rsid w:val="0002350D"/>
    <w:rsid w:val="00023892"/>
    <w:rsid w:val="000239B6"/>
    <w:rsid w:val="00023DCF"/>
    <w:rsid w:val="0002421C"/>
    <w:rsid w:val="0002447E"/>
    <w:rsid w:val="000252F6"/>
    <w:rsid w:val="000253F1"/>
    <w:rsid w:val="00025F4C"/>
    <w:rsid w:val="00026255"/>
    <w:rsid w:val="0002638C"/>
    <w:rsid w:val="00027ADD"/>
    <w:rsid w:val="00027B14"/>
    <w:rsid w:val="0003065B"/>
    <w:rsid w:val="000306E9"/>
    <w:rsid w:val="000312D9"/>
    <w:rsid w:val="000318FA"/>
    <w:rsid w:val="00031EEC"/>
    <w:rsid w:val="000320AD"/>
    <w:rsid w:val="000320B1"/>
    <w:rsid w:val="000328C0"/>
    <w:rsid w:val="00033101"/>
    <w:rsid w:val="00033108"/>
    <w:rsid w:val="000334BF"/>
    <w:rsid w:val="00033A71"/>
    <w:rsid w:val="0003404B"/>
    <w:rsid w:val="000340E4"/>
    <w:rsid w:val="00034621"/>
    <w:rsid w:val="0003464A"/>
    <w:rsid w:val="00034BC0"/>
    <w:rsid w:val="00034C1F"/>
    <w:rsid w:val="0003531E"/>
    <w:rsid w:val="000358FD"/>
    <w:rsid w:val="00035931"/>
    <w:rsid w:val="0003595B"/>
    <w:rsid w:val="00035C5F"/>
    <w:rsid w:val="00036B2F"/>
    <w:rsid w:val="00036F33"/>
    <w:rsid w:val="00037CF3"/>
    <w:rsid w:val="00040824"/>
    <w:rsid w:val="00040B2D"/>
    <w:rsid w:val="00041004"/>
    <w:rsid w:val="00041321"/>
    <w:rsid w:val="000414B3"/>
    <w:rsid w:val="00041955"/>
    <w:rsid w:val="000426D1"/>
    <w:rsid w:val="00042A3A"/>
    <w:rsid w:val="0004308C"/>
    <w:rsid w:val="0004364B"/>
    <w:rsid w:val="00043656"/>
    <w:rsid w:val="00043DD7"/>
    <w:rsid w:val="00043EA1"/>
    <w:rsid w:val="00044ED7"/>
    <w:rsid w:val="00045510"/>
    <w:rsid w:val="0004553D"/>
    <w:rsid w:val="000459DA"/>
    <w:rsid w:val="00045A4F"/>
    <w:rsid w:val="0004635B"/>
    <w:rsid w:val="00046FB1"/>
    <w:rsid w:val="00047033"/>
    <w:rsid w:val="0004722E"/>
    <w:rsid w:val="0004733F"/>
    <w:rsid w:val="00047764"/>
    <w:rsid w:val="00047886"/>
    <w:rsid w:val="00047A06"/>
    <w:rsid w:val="00047FF0"/>
    <w:rsid w:val="00050808"/>
    <w:rsid w:val="00050FEA"/>
    <w:rsid w:val="000514BE"/>
    <w:rsid w:val="00051E98"/>
    <w:rsid w:val="00052481"/>
    <w:rsid w:val="00052AE4"/>
    <w:rsid w:val="00052B88"/>
    <w:rsid w:val="000530DC"/>
    <w:rsid w:val="000531EA"/>
    <w:rsid w:val="000534F1"/>
    <w:rsid w:val="00053CE6"/>
    <w:rsid w:val="00053F08"/>
    <w:rsid w:val="000541A4"/>
    <w:rsid w:val="00054492"/>
    <w:rsid w:val="000556B5"/>
    <w:rsid w:val="000558FF"/>
    <w:rsid w:val="0005697F"/>
    <w:rsid w:val="00056A4E"/>
    <w:rsid w:val="00056F9E"/>
    <w:rsid w:val="0005771C"/>
    <w:rsid w:val="00057AB7"/>
    <w:rsid w:val="00060310"/>
    <w:rsid w:val="000607DB"/>
    <w:rsid w:val="00060E8C"/>
    <w:rsid w:val="00060E97"/>
    <w:rsid w:val="0006185B"/>
    <w:rsid w:val="00061B1F"/>
    <w:rsid w:val="00062B70"/>
    <w:rsid w:val="000630D9"/>
    <w:rsid w:val="000635CA"/>
    <w:rsid w:val="00063967"/>
    <w:rsid w:val="00063A4E"/>
    <w:rsid w:val="00063DDF"/>
    <w:rsid w:val="0006400E"/>
    <w:rsid w:val="00064390"/>
    <w:rsid w:val="000652F2"/>
    <w:rsid w:val="000663E7"/>
    <w:rsid w:val="00066638"/>
    <w:rsid w:val="00066A0A"/>
    <w:rsid w:val="00067919"/>
    <w:rsid w:val="00067ABF"/>
    <w:rsid w:val="00067C48"/>
    <w:rsid w:val="00067CE3"/>
    <w:rsid w:val="000700D7"/>
    <w:rsid w:val="00071FF9"/>
    <w:rsid w:val="000723BA"/>
    <w:rsid w:val="00072A7A"/>
    <w:rsid w:val="00072B7B"/>
    <w:rsid w:val="000733C4"/>
    <w:rsid w:val="000737C6"/>
    <w:rsid w:val="00074268"/>
    <w:rsid w:val="00074383"/>
    <w:rsid w:val="000744EA"/>
    <w:rsid w:val="000745F3"/>
    <w:rsid w:val="00074783"/>
    <w:rsid w:val="00075148"/>
    <w:rsid w:val="0007593D"/>
    <w:rsid w:val="00075E51"/>
    <w:rsid w:val="00076BB9"/>
    <w:rsid w:val="000771CC"/>
    <w:rsid w:val="000772CF"/>
    <w:rsid w:val="000779F5"/>
    <w:rsid w:val="00077FCA"/>
    <w:rsid w:val="0008070B"/>
    <w:rsid w:val="00080B1F"/>
    <w:rsid w:val="00080EB6"/>
    <w:rsid w:val="000810AC"/>
    <w:rsid w:val="0008183A"/>
    <w:rsid w:val="00081A02"/>
    <w:rsid w:val="00081F74"/>
    <w:rsid w:val="00082231"/>
    <w:rsid w:val="0008228D"/>
    <w:rsid w:val="000824DB"/>
    <w:rsid w:val="00082F61"/>
    <w:rsid w:val="00084639"/>
    <w:rsid w:val="00084774"/>
    <w:rsid w:val="00084D88"/>
    <w:rsid w:val="000861AA"/>
    <w:rsid w:val="000864C2"/>
    <w:rsid w:val="00086852"/>
    <w:rsid w:val="00086AA4"/>
    <w:rsid w:val="00086AB4"/>
    <w:rsid w:val="00087CE1"/>
    <w:rsid w:val="00087E43"/>
    <w:rsid w:val="0009023C"/>
    <w:rsid w:val="000903E1"/>
    <w:rsid w:val="00090756"/>
    <w:rsid w:val="00091E91"/>
    <w:rsid w:val="00091F1E"/>
    <w:rsid w:val="00092209"/>
    <w:rsid w:val="0009256F"/>
    <w:rsid w:val="0009289E"/>
    <w:rsid w:val="0009297D"/>
    <w:rsid w:val="00092D38"/>
    <w:rsid w:val="0009312D"/>
    <w:rsid w:val="0009332C"/>
    <w:rsid w:val="0009377B"/>
    <w:rsid w:val="0009411D"/>
    <w:rsid w:val="00094657"/>
    <w:rsid w:val="00094BED"/>
    <w:rsid w:val="00094F55"/>
    <w:rsid w:val="00095581"/>
    <w:rsid w:val="000955E3"/>
    <w:rsid w:val="00095B59"/>
    <w:rsid w:val="00095F98"/>
    <w:rsid w:val="00095FC0"/>
    <w:rsid w:val="0009615E"/>
    <w:rsid w:val="0009659E"/>
    <w:rsid w:val="000966F5"/>
    <w:rsid w:val="0009733F"/>
    <w:rsid w:val="00097BF8"/>
    <w:rsid w:val="00097F01"/>
    <w:rsid w:val="000A0740"/>
    <w:rsid w:val="000A09C8"/>
    <w:rsid w:val="000A16B6"/>
    <w:rsid w:val="000A20C9"/>
    <w:rsid w:val="000A2D49"/>
    <w:rsid w:val="000A2E25"/>
    <w:rsid w:val="000A2F8C"/>
    <w:rsid w:val="000A32BC"/>
    <w:rsid w:val="000A3880"/>
    <w:rsid w:val="000A3A5F"/>
    <w:rsid w:val="000A4875"/>
    <w:rsid w:val="000A4A71"/>
    <w:rsid w:val="000A57D8"/>
    <w:rsid w:val="000A6541"/>
    <w:rsid w:val="000A678E"/>
    <w:rsid w:val="000A6995"/>
    <w:rsid w:val="000A6B30"/>
    <w:rsid w:val="000A7782"/>
    <w:rsid w:val="000A7A51"/>
    <w:rsid w:val="000A7F3A"/>
    <w:rsid w:val="000B01E2"/>
    <w:rsid w:val="000B058F"/>
    <w:rsid w:val="000B14FB"/>
    <w:rsid w:val="000B1BEF"/>
    <w:rsid w:val="000B1C38"/>
    <w:rsid w:val="000B27BF"/>
    <w:rsid w:val="000B2D1B"/>
    <w:rsid w:val="000B2DC2"/>
    <w:rsid w:val="000B403F"/>
    <w:rsid w:val="000B4467"/>
    <w:rsid w:val="000B4BC7"/>
    <w:rsid w:val="000B4DB9"/>
    <w:rsid w:val="000B52C0"/>
    <w:rsid w:val="000B5D5A"/>
    <w:rsid w:val="000B5D6F"/>
    <w:rsid w:val="000B6209"/>
    <w:rsid w:val="000B69B5"/>
    <w:rsid w:val="000B713C"/>
    <w:rsid w:val="000B741C"/>
    <w:rsid w:val="000B7E3E"/>
    <w:rsid w:val="000C09AC"/>
    <w:rsid w:val="000C0F12"/>
    <w:rsid w:val="000C1004"/>
    <w:rsid w:val="000C10D1"/>
    <w:rsid w:val="000C1593"/>
    <w:rsid w:val="000C25DF"/>
    <w:rsid w:val="000C3481"/>
    <w:rsid w:val="000C3859"/>
    <w:rsid w:val="000C3B26"/>
    <w:rsid w:val="000C44A4"/>
    <w:rsid w:val="000C4546"/>
    <w:rsid w:val="000C4CF2"/>
    <w:rsid w:val="000C4E8E"/>
    <w:rsid w:val="000C4FD0"/>
    <w:rsid w:val="000C52B2"/>
    <w:rsid w:val="000C52F0"/>
    <w:rsid w:val="000C5786"/>
    <w:rsid w:val="000C5A68"/>
    <w:rsid w:val="000C5AB5"/>
    <w:rsid w:val="000C63FE"/>
    <w:rsid w:val="000C67FA"/>
    <w:rsid w:val="000C70A2"/>
    <w:rsid w:val="000C73BB"/>
    <w:rsid w:val="000C767F"/>
    <w:rsid w:val="000C79EA"/>
    <w:rsid w:val="000D03BF"/>
    <w:rsid w:val="000D09C5"/>
    <w:rsid w:val="000D0C7A"/>
    <w:rsid w:val="000D1258"/>
    <w:rsid w:val="000D2C99"/>
    <w:rsid w:val="000D39A6"/>
    <w:rsid w:val="000D463D"/>
    <w:rsid w:val="000D4A1B"/>
    <w:rsid w:val="000D4CAF"/>
    <w:rsid w:val="000D5A44"/>
    <w:rsid w:val="000D63D6"/>
    <w:rsid w:val="000D6AE3"/>
    <w:rsid w:val="000D6BCB"/>
    <w:rsid w:val="000D6D09"/>
    <w:rsid w:val="000D6EC9"/>
    <w:rsid w:val="000D7A36"/>
    <w:rsid w:val="000D7D66"/>
    <w:rsid w:val="000E004E"/>
    <w:rsid w:val="000E0204"/>
    <w:rsid w:val="000E1057"/>
    <w:rsid w:val="000E1735"/>
    <w:rsid w:val="000E179A"/>
    <w:rsid w:val="000E2164"/>
    <w:rsid w:val="000E2812"/>
    <w:rsid w:val="000E317F"/>
    <w:rsid w:val="000E3ED2"/>
    <w:rsid w:val="000E3F4A"/>
    <w:rsid w:val="000E4504"/>
    <w:rsid w:val="000E4F44"/>
    <w:rsid w:val="000E5765"/>
    <w:rsid w:val="000E5A0B"/>
    <w:rsid w:val="000E6C5C"/>
    <w:rsid w:val="000E70DC"/>
    <w:rsid w:val="000E7186"/>
    <w:rsid w:val="000E7510"/>
    <w:rsid w:val="000E7867"/>
    <w:rsid w:val="000E7922"/>
    <w:rsid w:val="000E7960"/>
    <w:rsid w:val="000E7CB2"/>
    <w:rsid w:val="000F011A"/>
    <w:rsid w:val="000F0225"/>
    <w:rsid w:val="000F111B"/>
    <w:rsid w:val="000F190B"/>
    <w:rsid w:val="000F1DBF"/>
    <w:rsid w:val="000F1EA1"/>
    <w:rsid w:val="000F1F5B"/>
    <w:rsid w:val="000F201A"/>
    <w:rsid w:val="000F2A42"/>
    <w:rsid w:val="000F3134"/>
    <w:rsid w:val="000F3BA2"/>
    <w:rsid w:val="000F44D4"/>
    <w:rsid w:val="000F450D"/>
    <w:rsid w:val="000F4787"/>
    <w:rsid w:val="000F5127"/>
    <w:rsid w:val="000F54F4"/>
    <w:rsid w:val="000F5623"/>
    <w:rsid w:val="000F569E"/>
    <w:rsid w:val="000F585E"/>
    <w:rsid w:val="000F5A8D"/>
    <w:rsid w:val="000F5C1F"/>
    <w:rsid w:val="000F5E18"/>
    <w:rsid w:val="000F6635"/>
    <w:rsid w:val="000F6B05"/>
    <w:rsid w:val="000F78DF"/>
    <w:rsid w:val="001001BB"/>
    <w:rsid w:val="00100306"/>
    <w:rsid w:val="00100F97"/>
    <w:rsid w:val="0010138A"/>
    <w:rsid w:val="00101629"/>
    <w:rsid w:val="001016DC"/>
    <w:rsid w:val="00101A57"/>
    <w:rsid w:val="00101BC0"/>
    <w:rsid w:val="001020CF"/>
    <w:rsid w:val="001024B8"/>
    <w:rsid w:val="00102A2C"/>
    <w:rsid w:val="00103A76"/>
    <w:rsid w:val="00104A27"/>
    <w:rsid w:val="00105358"/>
    <w:rsid w:val="00105818"/>
    <w:rsid w:val="001058B9"/>
    <w:rsid w:val="001059BA"/>
    <w:rsid w:val="00105C8F"/>
    <w:rsid w:val="00106409"/>
    <w:rsid w:val="0010695A"/>
    <w:rsid w:val="001071B2"/>
    <w:rsid w:val="0010733E"/>
    <w:rsid w:val="001074D6"/>
    <w:rsid w:val="00107720"/>
    <w:rsid w:val="00107ABA"/>
    <w:rsid w:val="00107BE4"/>
    <w:rsid w:val="001102A4"/>
    <w:rsid w:val="00110B02"/>
    <w:rsid w:val="00110E7E"/>
    <w:rsid w:val="0011144A"/>
    <w:rsid w:val="00112CFC"/>
    <w:rsid w:val="00113CE9"/>
    <w:rsid w:val="00113E68"/>
    <w:rsid w:val="001144C2"/>
    <w:rsid w:val="00114D78"/>
    <w:rsid w:val="00114E71"/>
    <w:rsid w:val="0011589C"/>
    <w:rsid w:val="00115AE2"/>
    <w:rsid w:val="00115C6C"/>
    <w:rsid w:val="001166E1"/>
    <w:rsid w:val="001169F6"/>
    <w:rsid w:val="00116B36"/>
    <w:rsid w:val="00116B65"/>
    <w:rsid w:val="00116FEC"/>
    <w:rsid w:val="00117819"/>
    <w:rsid w:val="00117AD3"/>
    <w:rsid w:val="00117BA7"/>
    <w:rsid w:val="00117F69"/>
    <w:rsid w:val="0012041E"/>
    <w:rsid w:val="00120428"/>
    <w:rsid w:val="001204F9"/>
    <w:rsid w:val="00120817"/>
    <w:rsid w:val="00121178"/>
    <w:rsid w:val="001211E0"/>
    <w:rsid w:val="00121301"/>
    <w:rsid w:val="001214BC"/>
    <w:rsid w:val="00121857"/>
    <w:rsid w:val="00122F99"/>
    <w:rsid w:val="00123444"/>
    <w:rsid w:val="00123664"/>
    <w:rsid w:val="001246F4"/>
    <w:rsid w:val="00124E1D"/>
    <w:rsid w:val="00125F1D"/>
    <w:rsid w:val="00126096"/>
    <w:rsid w:val="0012614E"/>
    <w:rsid w:val="00126245"/>
    <w:rsid w:val="00126D67"/>
    <w:rsid w:val="00127C50"/>
    <w:rsid w:val="0013013B"/>
    <w:rsid w:val="00130805"/>
    <w:rsid w:val="00130D9B"/>
    <w:rsid w:val="00130F83"/>
    <w:rsid w:val="0013133F"/>
    <w:rsid w:val="0013157D"/>
    <w:rsid w:val="001317A4"/>
    <w:rsid w:val="00131E11"/>
    <w:rsid w:val="00131E7F"/>
    <w:rsid w:val="00131F42"/>
    <w:rsid w:val="00132B21"/>
    <w:rsid w:val="00132B24"/>
    <w:rsid w:val="00132C5B"/>
    <w:rsid w:val="001334A6"/>
    <w:rsid w:val="00133800"/>
    <w:rsid w:val="0013396B"/>
    <w:rsid w:val="001343D7"/>
    <w:rsid w:val="00134671"/>
    <w:rsid w:val="0013527A"/>
    <w:rsid w:val="001352B2"/>
    <w:rsid w:val="001357F1"/>
    <w:rsid w:val="0013597C"/>
    <w:rsid w:val="00135C59"/>
    <w:rsid w:val="00135D21"/>
    <w:rsid w:val="001361A9"/>
    <w:rsid w:val="00136398"/>
    <w:rsid w:val="00136594"/>
    <w:rsid w:val="001366C4"/>
    <w:rsid w:val="001369D2"/>
    <w:rsid w:val="001369E0"/>
    <w:rsid w:val="00136CAA"/>
    <w:rsid w:val="00136FD2"/>
    <w:rsid w:val="00137258"/>
    <w:rsid w:val="0013782C"/>
    <w:rsid w:val="00140487"/>
    <w:rsid w:val="00140999"/>
    <w:rsid w:val="00140BD8"/>
    <w:rsid w:val="00140DAD"/>
    <w:rsid w:val="00140FA8"/>
    <w:rsid w:val="001413DD"/>
    <w:rsid w:val="001414A2"/>
    <w:rsid w:val="001418E7"/>
    <w:rsid w:val="00141B63"/>
    <w:rsid w:val="00141D83"/>
    <w:rsid w:val="00141DAF"/>
    <w:rsid w:val="00141F7F"/>
    <w:rsid w:val="00142FEB"/>
    <w:rsid w:val="001439FA"/>
    <w:rsid w:val="00143A2D"/>
    <w:rsid w:val="00143C28"/>
    <w:rsid w:val="00143CB3"/>
    <w:rsid w:val="00143E87"/>
    <w:rsid w:val="00144B4F"/>
    <w:rsid w:val="00144BAC"/>
    <w:rsid w:val="00144CF0"/>
    <w:rsid w:val="001457B4"/>
    <w:rsid w:val="00145A41"/>
    <w:rsid w:val="00145B38"/>
    <w:rsid w:val="00145F67"/>
    <w:rsid w:val="0014606E"/>
    <w:rsid w:val="00146927"/>
    <w:rsid w:val="00146B85"/>
    <w:rsid w:val="001471B3"/>
    <w:rsid w:val="001476B6"/>
    <w:rsid w:val="00147B72"/>
    <w:rsid w:val="00147C51"/>
    <w:rsid w:val="001500CC"/>
    <w:rsid w:val="001503F3"/>
    <w:rsid w:val="00150D5F"/>
    <w:rsid w:val="00151675"/>
    <w:rsid w:val="00151B5A"/>
    <w:rsid w:val="0015207B"/>
    <w:rsid w:val="00152593"/>
    <w:rsid w:val="00152AC8"/>
    <w:rsid w:val="00152E92"/>
    <w:rsid w:val="001532B3"/>
    <w:rsid w:val="00153531"/>
    <w:rsid w:val="00153E4C"/>
    <w:rsid w:val="00154513"/>
    <w:rsid w:val="00154E2F"/>
    <w:rsid w:val="00155138"/>
    <w:rsid w:val="00156272"/>
    <w:rsid w:val="00156E76"/>
    <w:rsid w:val="001570A8"/>
    <w:rsid w:val="00157435"/>
    <w:rsid w:val="001578B3"/>
    <w:rsid w:val="00157B74"/>
    <w:rsid w:val="0016042B"/>
    <w:rsid w:val="00160675"/>
    <w:rsid w:val="00160D89"/>
    <w:rsid w:val="00161449"/>
    <w:rsid w:val="00161CF2"/>
    <w:rsid w:val="00162708"/>
    <w:rsid w:val="0016272A"/>
    <w:rsid w:val="00162769"/>
    <w:rsid w:val="00163570"/>
    <w:rsid w:val="00163B6D"/>
    <w:rsid w:val="001645B9"/>
    <w:rsid w:val="00164B58"/>
    <w:rsid w:val="00164C04"/>
    <w:rsid w:val="00164D33"/>
    <w:rsid w:val="00164F43"/>
    <w:rsid w:val="001653F3"/>
    <w:rsid w:val="0016546F"/>
    <w:rsid w:val="001655A7"/>
    <w:rsid w:val="00165FB7"/>
    <w:rsid w:val="001663D5"/>
    <w:rsid w:val="001665D7"/>
    <w:rsid w:val="00166BC0"/>
    <w:rsid w:val="001672F4"/>
    <w:rsid w:val="00167540"/>
    <w:rsid w:val="00170179"/>
    <w:rsid w:val="00170771"/>
    <w:rsid w:val="0017079B"/>
    <w:rsid w:val="00170C40"/>
    <w:rsid w:val="0017187C"/>
    <w:rsid w:val="00172235"/>
    <w:rsid w:val="00172698"/>
    <w:rsid w:val="00172A27"/>
    <w:rsid w:val="00172D8A"/>
    <w:rsid w:val="0017332C"/>
    <w:rsid w:val="0017425E"/>
    <w:rsid w:val="001743C7"/>
    <w:rsid w:val="001746BD"/>
    <w:rsid w:val="00174B3A"/>
    <w:rsid w:val="0017504D"/>
    <w:rsid w:val="001757A6"/>
    <w:rsid w:val="0017671A"/>
    <w:rsid w:val="00177422"/>
    <w:rsid w:val="001778F8"/>
    <w:rsid w:val="00177D96"/>
    <w:rsid w:val="00177DF2"/>
    <w:rsid w:val="00180329"/>
    <w:rsid w:val="00180EC3"/>
    <w:rsid w:val="00181119"/>
    <w:rsid w:val="0018111D"/>
    <w:rsid w:val="00181A22"/>
    <w:rsid w:val="00183177"/>
    <w:rsid w:val="00183337"/>
    <w:rsid w:val="00183E7A"/>
    <w:rsid w:val="00184590"/>
    <w:rsid w:val="0018497F"/>
    <w:rsid w:val="00186494"/>
    <w:rsid w:val="00186506"/>
    <w:rsid w:val="0018681E"/>
    <w:rsid w:val="00186B38"/>
    <w:rsid w:val="001870D1"/>
    <w:rsid w:val="0018726F"/>
    <w:rsid w:val="001873D2"/>
    <w:rsid w:val="00187638"/>
    <w:rsid w:val="0018764C"/>
    <w:rsid w:val="0018781E"/>
    <w:rsid w:val="00187C7E"/>
    <w:rsid w:val="00187D8E"/>
    <w:rsid w:val="00190D61"/>
    <w:rsid w:val="001917F0"/>
    <w:rsid w:val="00191861"/>
    <w:rsid w:val="001921BC"/>
    <w:rsid w:val="0019262D"/>
    <w:rsid w:val="001942E3"/>
    <w:rsid w:val="00194681"/>
    <w:rsid w:val="00194CB9"/>
    <w:rsid w:val="001956FF"/>
    <w:rsid w:val="00195719"/>
    <w:rsid w:val="00195A63"/>
    <w:rsid w:val="00195E8D"/>
    <w:rsid w:val="00195EDE"/>
    <w:rsid w:val="001978BF"/>
    <w:rsid w:val="00197A95"/>
    <w:rsid w:val="00197E6F"/>
    <w:rsid w:val="00197E8D"/>
    <w:rsid w:val="001A0351"/>
    <w:rsid w:val="001A05B0"/>
    <w:rsid w:val="001A0BF0"/>
    <w:rsid w:val="001A1482"/>
    <w:rsid w:val="001A1B35"/>
    <w:rsid w:val="001A2040"/>
    <w:rsid w:val="001A3697"/>
    <w:rsid w:val="001A40B6"/>
    <w:rsid w:val="001A4277"/>
    <w:rsid w:val="001A429E"/>
    <w:rsid w:val="001A44BD"/>
    <w:rsid w:val="001A4622"/>
    <w:rsid w:val="001A48A2"/>
    <w:rsid w:val="001A4A33"/>
    <w:rsid w:val="001A4B0A"/>
    <w:rsid w:val="001A6C2F"/>
    <w:rsid w:val="001A6CA0"/>
    <w:rsid w:val="001A6E2C"/>
    <w:rsid w:val="001A6F61"/>
    <w:rsid w:val="001A7091"/>
    <w:rsid w:val="001A7328"/>
    <w:rsid w:val="001A79A7"/>
    <w:rsid w:val="001A7A03"/>
    <w:rsid w:val="001A7B57"/>
    <w:rsid w:val="001B0369"/>
    <w:rsid w:val="001B0D13"/>
    <w:rsid w:val="001B12D3"/>
    <w:rsid w:val="001B1847"/>
    <w:rsid w:val="001B194E"/>
    <w:rsid w:val="001B2386"/>
    <w:rsid w:val="001B2666"/>
    <w:rsid w:val="001B27F1"/>
    <w:rsid w:val="001B29BC"/>
    <w:rsid w:val="001B2CAA"/>
    <w:rsid w:val="001B30BD"/>
    <w:rsid w:val="001B31CC"/>
    <w:rsid w:val="001B3454"/>
    <w:rsid w:val="001B35A3"/>
    <w:rsid w:val="001B3D13"/>
    <w:rsid w:val="001B49E3"/>
    <w:rsid w:val="001B49F3"/>
    <w:rsid w:val="001B58E5"/>
    <w:rsid w:val="001B59EE"/>
    <w:rsid w:val="001B5B33"/>
    <w:rsid w:val="001B5BBD"/>
    <w:rsid w:val="001B64AE"/>
    <w:rsid w:val="001B64CB"/>
    <w:rsid w:val="001B6CB3"/>
    <w:rsid w:val="001B715D"/>
    <w:rsid w:val="001B72B8"/>
    <w:rsid w:val="001B763A"/>
    <w:rsid w:val="001B7C86"/>
    <w:rsid w:val="001C016C"/>
    <w:rsid w:val="001C1BA9"/>
    <w:rsid w:val="001C2947"/>
    <w:rsid w:val="001C2A07"/>
    <w:rsid w:val="001C2F91"/>
    <w:rsid w:val="001C3494"/>
    <w:rsid w:val="001C3804"/>
    <w:rsid w:val="001C3A62"/>
    <w:rsid w:val="001C3D0F"/>
    <w:rsid w:val="001C4738"/>
    <w:rsid w:val="001C5181"/>
    <w:rsid w:val="001C5350"/>
    <w:rsid w:val="001C6299"/>
    <w:rsid w:val="001C629E"/>
    <w:rsid w:val="001C6547"/>
    <w:rsid w:val="001C663B"/>
    <w:rsid w:val="001C6944"/>
    <w:rsid w:val="001C69B3"/>
    <w:rsid w:val="001C69C5"/>
    <w:rsid w:val="001C6C39"/>
    <w:rsid w:val="001C7463"/>
    <w:rsid w:val="001C78C4"/>
    <w:rsid w:val="001D012F"/>
    <w:rsid w:val="001D0517"/>
    <w:rsid w:val="001D0631"/>
    <w:rsid w:val="001D096B"/>
    <w:rsid w:val="001D11A3"/>
    <w:rsid w:val="001D1C50"/>
    <w:rsid w:val="001D31FC"/>
    <w:rsid w:val="001D3B93"/>
    <w:rsid w:val="001D3BE2"/>
    <w:rsid w:val="001D3C38"/>
    <w:rsid w:val="001D4039"/>
    <w:rsid w:val="001D43E5"/>
    <w:rsid w:val="001D469D"/>
    <w:rsid w:val="001D46C7"/>
    <w:rsid w:val="001D4F1A"/>
    <w:rsid w:val="001D5595"/>
    <w:rsid w:val="001D5778"/>
    <w:rsid w:val="001D628C"/>
    <w:rsid w:val="001D7874"/>
    <w:rsid w:val="001D7F22"/>
    <w:rsid w:val="001E0AC1"/>
    <w:rsid w:val="001E11E0"/>
    <w:rsid w:val="001E17C8"/>
    <w:rsid w:val="001E22DA"/>
    <w:rsid w:val="001E26D1"/>
    <w:rsid w:val="001E3970"/>
    <w:rsid w:val="001E3B07"/>
    <w:rsid w:val="001E4460"/>
    <w:rsid w:val="001E4DB5"/>
    <w:rsid w:val="001E646B"/>
    <w:rsid w:val="001E6975"/>
    <w:rsid w:val="001E6C11"/>
    <w:rsid w:val="001E6C13"/>
    <w:rsid w:val="001E7877"/>
    <w:rsid w:val="001E7FD5"/>
    <w:rsid w:val="001F0DE4"/>
    <w:rsid w:val="001F0F17"/>
    <w:rsid w:val="001F11B7"/>
    <w:rsid w:val="001F154C"/>
    <w:rsid w:val="001F18AF"/>
    <w:rsid w:val="001F198B"/>
    <w:rsid w:val="001F263D"/>
    <w:rsid w:val="001F2A14"/>
    <w:rsid w:val="001F3347"/>
    <w:rsid w:val="001F3647"/>
    <w:rsid w:val="001F3D3D"/>
    <w:rsid w:val="001F41B2"/>
    <w:rsid w:val="001F4D41"/>
    <w:rsid w:val="001F4F0E"/>
    <w:rsid w:val="001F56AD"/>
    <w:rsid w:val="001F59AB"/>
    <w:rsid w:val="001F5AC9"/>
    <w:rsid w:val="001F69E4"/>
    <w:rsid w:val="001F7130"/>
    <w:rsid w:val="001F79EC"/>
    <w:rsid w:val="001F7C67"/>
    <w:rsid w:val="00200434"/>
    <w:rsid w:val="00200F59"/>
    <w:rsid w:val="00200FF2"/>
    <w:rsid w:val="00201214"/>
    <w:rsid w:val="00201360"/>
    <w:rsid w:val="002014A2"/>
    <w:rsid w:val="00202DC4"/>
    <w:rsid w:val="00203387"/>
    <w:rsid w:val="0020379A"/>
    <w:rsid w:val="002037B7"/>
    <w:rsid w:val="00203E0E"/>
    <w:rsid w:val="0020575C"/>
    <w:rsid w:val="00206137"/>
    <w:rsid w:val="00206966"/>
    <w:rsid w:val="00206B78"/>
    <w:rsid w:val="00207101"/>
    <w:rsid w:val="00207CDE"/>
    <w:rsid w:val="002106A7"/>
    <w:rsid w:val="00210E5D"/>
    <w:rsid w:val="0021112C"/>
    <w:rsid w:val="00212372"/>
    <w:rsid w:val="002123E3"/>
    <w:rsid w:val="002125B4"/>
    <w:rsid w:val="00213566"/>
    <w:rsid w:val="00213F78"/>
    <w:rsid w:val="00213FFB"/>
    <w:rsid w:val="0021405C"/>
    <w:rsid w:val="00214136"/>
    <w:rsid w:val="00214826"/>
    <w:rsid w:val="00214B12"/>
    <w:rsid w:val="00214D11"/>
    <w:rsid w:val="002155B8"/>
    <w:rsid w:val="002158D5"/>
    <w:rsid w:val="00215A32"/>
    <w:rsid w:val="00215CCF"/>
    <w:rsid w:val="002163A8"/>
    <w:rsid w:val="002168B0"/>
    <w:rsid w:val="00216B70"/>
    <w:rsid w:val="00221937"/>
    <w:rsid w:val="00221D53"/>
    <w:rsid w:val="00221E79"/>
    <w:rsid w:val="00222091"/>
    <w:rsid w:val="002225CF"/>
    <w:rsid w:val="002227B0"/>
    <w:rsid w:val="00222B9C"/>
    <w:rsid w:val="00222EA6"/>
    <w:rsid w:val="00223680"/>
    <w:rsid w:val="00223A10"/>
    <w:rsid w:val="00224326"/>
    <w:rsid w:val="00224839"/>
    <w:rsid w:val="0022495C"/>
    <w:rsid w:val="002249B2"/>
    <w:rsid w:val="00224DE5"/>
    <w:rsid w:val="002250C1"/>
    <w:rsid w:val="002259EA"/>
    <w:rsid w:val="0022602D"/>
    <w:rsid w:val="00226574"/>
    <w:rsid w:val="00226D97"/>
    <w:rsid w:val="0022767A"/>
    <w:rsid w:val="002278EC"/>
    <w:rsid w:val="00227BCE"/>
    <w:rsid w:val="00230701"/>
    <w:rsid w:val="00230C27"/>
    <w:rsid w:val="00231621"/>
    <w:rsid w:val="00231626"/>
    <w:rsid w:val="00231770"/>
    <w:rsid w:val="0023280E"/>
    <w:rsid w:val="00232D9E"/>
    <w:rsid w:val="00232E79"/>
    <w:rsid w:val="002330F8"/>
    <w:rsid w:val="00233128"/>
    <w:rsid w:val="0023333F"/>
    <w:rsid w:val="00233C00"/>
    <w:rsid w:val="00233C44"/>
    <w:rsid w:val="00233CC0"/>
    <w:rsid w:val="00233E1D"/>
    <w:rsid w:val="00233EC1"/>
    <w:rsid w:val="002342F7"/>
    <w:rsid w:val="00234CB9"/>
    <w:rsid w:val="00234F20"/>
    <w:rsid w:val="00235505"/>
    <w:rsid w:val="00236A9E"/>
    <w:rsid w:val="00236C9F"/>
    <w:rsid w:val="002377D1"/>
    <w:rsid w:val="00237C0D"/>
    <w:rsid w:val="00240E25"/>
    <w:rsid w:val="002412F1"/>
    <w:rsid w:val="002415AF"/>
    <w:rsid w:val="00242D19"/>
    <w:rsid w:val="00242E12"/>
    <w:rsid w:val="00243408"/>
    <w:rsid w:val="002437F3"/>
    <w:rsid w:val="00244160"/>
    <w:rsid w:val="002444C5"/>
    <w:rsid w:val="00244A42"/>
    <w:rsid w:val="00244AF6"/>
    <w:rsid w:val="00244E13"/>
    <w:rsid w:val="002453CC"/>
    <w:rsid w:val="002457E0"/>
    <w:rsid w:val="002464E5"/>
    <w:rsid w:val="002465EB"/>
    <w:rsid w:val="00246EBF"/>
    <w:rsid w:val="00247333"/>
    <w:rsid w:val="0024737A"/>
    <w:rsid w:val="00247390"/>
    <w:rsid w:val="0024750D"/>
    <w:rsid w:val="00247E7B"/>
    <w:rsid w:val="0025026D"/>
    <w:rsid w:val="002502B1"/>
    <w:rsid w:val="002506BC"/>
    <w:rsid w:val="002509D3"/>
    <w:rsid w:val="00250AEE"/>
    <w:rsid w:val="00250EEE"/>
    <w:rsid w:val="002512A3"/>
    <w:rsid w:val="0025143A"/>
    <w:rsid w:val="00251A30"/>
    <w:rsid w:val="002524C0"/>
    <w:rsid w:val="002526A6"/>
    <w:rsid w:val="00252CEA"/>
    <w:rsid w:val="00253DEF"/>
    <w:rsid w:val="00254187"/>
    <w:rsid w:val="00254345"/>
    <w:rsid w:val="0025481C"/>
    <w:rsid w:val="00255069"/>
    <w:rsid w:val="0025695D"/>
    <w:rsid w:val="00256D02"/>
    <w:rsid w:val="00257184"/>
    <w:rsid w:val="00257390"/>
    <w:rsid w:val="00257E04"/>
    <w:rsid w:val="00260B82"/>
    <w:rsid w:val="00260EDC"/>
    <w:rsid w:val="00261BC9"/>
    <w:rsid w:val="00261CD7"/>
    <w:rsid w:val="00261D5B"/>
    <w:rsid w:val="00262B44"/>
    <w:rsid w:val="00262DF8"/>
    <w:rsid w:val="0026386B"/>
    <w:rsid w:val="00263954"/>
    <w:rsid w:val="00263D66"/>
    <w:rsid w:val="00263E7F"/>
    <w:rsid w:val="00264234"/>
    <w:rsid w:val="002643B2"/>
    <w:rsid w:val="00264557"/>
    <w:rsid w:val="0026467E"/>
    <w:rsid w:val="0026468B"/>
    <w:rsid w:val="00264BE2"/>
    <w:rsid w:val="00265420"/>
    <w:rsid w:val="00266BE2"/>
    <w:rsid w:val="00266C7A"/>
    <w:rsid w:val="0026714B"/>
    <w:rsid w:val="00267C97"/>
    <w:rsid w:val="00267F72"/>
    <w:rsid w:val="00270400"/>
    <w:rsid w:val="00270DFF"/>
    <w:rsid w:val="0027130F"/>
    <w:rsid w:val="00271887"/>
    <w:rsid w:val="002722E2"/>
    <w:rsid w:val="00272BBC"/>
    <w:rsid w:val="00272CD5"/>
    <w:rsid w:val="002738CE"/>
    <w:rsid w:val="00273FDB"/>
    <w:rsid w:val="00274419"/>
    <w:rsid w:val="0027461E"/>
    <w:rsid w:val="00275CB1"/>
    <w:rsid w:val="00275FD9"/>
    <w:rsid w:val="0027649D"/>
    <w:rsid w:val="0027665B"/>
    <w:rsid w:val="00276730"/>
    <w:rsid w:val="00276790"/>
    <w:rsid w:val="002768B4"/>
    <w:rsid w:val="00276C7C"/>
    <w:rsid w:val="002775E5"/>
    <w:rsid w:val="0027764B"/>
    <w:rsid w:val="00277A9D"/>
    <w:rsid w:val="002805AB"/>
    <w:rsid w:val="00280806"/>
    <w:rsid w:val="00281036"/>
    <w:rsid w:val="0028163F"/>
    <w:rsid w:val="00281E72"/>
    <w:rsid w:val="0028299C"/>
    <w:rsid w:val="00283A58"/>
    <w:rsid w:val="0028413B"/>
    <w:rsid w:val="00284204"/>
    <w:rsid w:val="002842E8"/>
    <w:rsid w:val="00284673"/>
    <w:rsid w:val="0028472A"/>
    <w:rsid w:val="0028493A"/>
    <w:rsid w:val="00284D51"/>
    <w:rsid w:val="0028625A"/>
    <w:rsid w:val="002862A9"/>
    <w:rsid w:val="002864B1"/>
    <w:rsid w:val="002864FC"/>
    <w:rsid w:val="00286974"/>
    <w:rsid w:val="00286AC9"/>
    <w:rsid w:val="00286BAF"/>
    <w:rsid w:val="00286C5E"/>
    <w:rsid w:val="00290ABE"/>
    <w:rsid w:val="0029140A"/>
    <w:rsid w:val="00291773"/>
    <w:rsid w:val="00292317"/>
    <w:rsid w:val="002926B3"/>
    <w:rsid w:val="00292A43"/>
    <w:rsid w:val="002934DF"/>
    <w:rsid w:val="00293EA0"/>
    <w:rsid w:val="0029456D"/>
    <w:rsid w:val="00294F26"/>
    <w:rsid w:val="00295214"/>
    <w:rsid w:val="002952E3"/>
    <w:rsid w:val="00295336"/>
    <w:rsid w:val="0029546C"/>
    <w:rsid w:val="002954B6"/>
    <w:rsid w:val="002955F1"/>
    <w:rsid w:val="002959D1"/>
    <w:rsid w:val="00295F91"/>
    <w:rsid w:val="00296074"/>
    <w:rsid w:val="00297753"/>
    <w:rsid w:val="002977F6"/>
    <w:rsid w:val="002978CF"/>
    <w:rsid w:val="002979C5"/>
    <w:rsid w:val="00297D10"/>
    <w:rsid w:val="002A003B"/>
    <w:rsid w:val="002A0109"/>
    <w:rsid w:val="002A0525"/>
    <w:rsid w:val="002A0C68"/>
    <w:rsid w:val="002A0D90"/>
    <w:rsid w:val="002A168C"/>
    <w:rsid w:val="002A1868"/>
    <w:rsid w:val="002A1A74"/>
    <w:rsid w:val="002A1E9C"/>
    <w:rsid w:val="002A2207"/>
    <w:rsid w:val="002A274C"/>
    <w:rsid w:val="002A2FDF"/>
    <w:rsid w:val="002A3D6D"/>
    <w:rsid w:val="002A3DC7"/>
    <w:rsid w:val="002A4015"/>
    <w:rsid w:val="002A4510"/>
    <w:rsid w:val="002A49D9"/>
    <w:rsid w:val="002A4A9A"/>
    <w:rsid w:val="002A4B5C"/>
    <w:rsid w:val="002A4C36"/>
    <w:rsid w:val="002A4D30"/>
    <w:rsid w:val="002A4DD0"/>
    <w:rsid w:val="002A4DE7"/>
    <w:rsid w:val="002A536A"/>
    <w:rsid w:val="002A54AA"/>
    <w:rsid w:val="002A5BD9"/>
    <w:rsid w:val="002A5C71"/>
    <w:rsid w:val="002A688D"/>
    <w:rsid w:val="002A6974"/>
    <w:rsid w:val="002A6DD7"/>
    <w:rsid w:val="002A75D5"/>
    <w:rsid w:val="002A7D61"/>
    <w:rsid w:val="002A7FD3"/>
    <w:rsid w:val="002B006B"/>
    <w:rsid w:val="002B052F"/>
    <w:rsid w:val="002B088F"/>
    <w:rsid w:val="002B11E9"/>
    <w:rsid w:val="002B163D"/>
    <w:rsid w:val="002B1858"/>
    <w:rsid w:val="002B1B04"/>
    <w:rsid w:val="002B2817"/>
    <w:rsid w:val="002B2869"/>
    <w:rsid w:val="002B2915"/>
    <w:rsid w:val="002B2EB5"/>
    <w:rsid w:val="002B3668"/>
    <w:rsid w:val="002B3869"/>
    <w:rsid w:val="002B38EF"/>
    <w:rsid w:val="002B41CC"/>
    <w:rsid w:val="002B49E2"/>
    <w:rsid w:val="002B4E48"/>
    <w:rsid w:val="002B4EF3"/>
    <w:rsid w:val="002B5275"/>
    <w:rsid w:val="002B5CB2"/>
    <w:rsid w:val="002B6046"/>
    <w:rsid w:val="002B6254"/>
    <w:rsid w:val="002B6742"/>
    <w:rsid w:val="002B6A61"/>
    <w:rsid w:val="002B7B00"/>
    <w:rsid w:val="002B7C44"/>
    <w:rsid w:val="002B7CB6"/>
    <w:rsid w:val="002C0658"/>
    <w:rsid w:val="002C09B5"/>
    <w:rsid w:val="002C1B3F"/>
    <w:rsid w:val="002C2B17"/>
    <w:rsid w:val="002C3414"/>
    <w:rsid w:val="002C341F"/>
    <w:rsid w:val="002C361B"/>
    <w:rsid w:val="002C3660"/>
    <w:rsid w:val="002C3CDF"/>
    <w:rsid w:val="002C3E78"/>
    <w:rsid w:val="002C414B"/>
    <w:rsid w:val="002C4360"/>
    <w:rsid w:val="002C45BD"/>
    <w:rsid w:val="002C4793"/>
    <w:rsid w:val="002C4C3B"/>
    <w:rsid w:val="002C5196"/>
    <w:rsid w:val="002C5FC7"/>
    <w:rsid w:val="002C656D"/>
    <w:rsid w:val="002C693D"/>
    <w:rsid w:val="002C7388"/>
    <w:rsid w:val="002D052F"/>
    <w:rsid w:val="002D0D05"/>
    <w:rsid w:val="002D15E5"/>
    <w:rsid w:val="002D1E52"/>
    <w:rsid w:val="002D2BA8"/>
    <w:rsid w:val="002D3621"/>
    <w:rsid w:val="002D36A7"/>
    <w:rsid w:val="002D3848"/>
    <w:rsid w:val="002D3887"/>
    <w:rsid w:val="002D3C32"/>
    <w:rsid w:val="002D3DD0"/>
    <w:rsid w:val="002D4D66"/>
    <w:rsid w:val="002D4DC3"/>
    <w:rsid w:val="002D5055"/>
    <w:rsid w:val="002D59A1"/>
    <w:rsid w:val="002D5FCC"/>
    <w:rsid w:val="002D6413"/>
    <w:rsid w:val="002D6ABB"/>
    <w:rsid w:val="002D6D6D"/>
    <w:rsid w:val="002D6DEB"/>
    <w:rsid w:val="002D716F"/>
    <w:rsid w:val="002D737B"/>
    <w:rsid w:val="002D78B3"/>
    <w:rsid w:val="002D7965"/>
    <w:rsid w:val="002D7AEC"/>
    <w:rsid w:val="002E0A51"/>
    <w:rsid w:val="002E0AF4"/>
    <w:rsid w:val="002E0C5E"/>
    <w:rsid w:val="002E0E6D"/>
    <w:rsid w:val="002E0EA3"/>
    <w:rsid w:val="002E1869"/>
    <w:rsid w:val="002E1D87"/>
    <w:rsid w:val="002E1E7A"/>
    <w:rsid w:val="002E1F3A"/>
    <w:rsid w:val="002E28D3"/>
    <w:rsid w:val="002E298A"/>
    <w:rsid w:val="002E3022"/>
    <w:rsid w:val="002E324B"/>
    <w:rsid w:val="002E3EDF"/>
    <w:rsid w:val="002E4595"/>
    <w:rsid w:val="002E4BD8"/>
    <w:rsid w:val="002E4CAA"/>
    <w:rsid w:val="002E51AF"/>
    <w:rsid w:val="002E54C7"/>
    <w:rsid w:val="002E5592"/>
    <w:rsid w:val="002E58BD"/>
    <w:rsid w:val="002E603B"/>
    <w:rsid w:val="002E6408"/>
    <w:rsid w:val="002E69CC"/>
    <w:rsid w:val="002E6A9D"/>
    <w:rsid w:val="002E72B6"/>
    <w:rsid w:val="002E779F"/>
    <w:rsid w:val="002F01C6"/>
    <w:rsid w:val="002F07F2"/>
    <w:rsid w:val="002F1709"/>
    <w:rsid w:val="002F1FDA"/>
    <w:rsid w:val="002F3A52"/>
    <w:rsid w:val="002F560F"/>
    <w:rsid w:val="002F78A9"/>
    <w:rsid w:val="002F7E66"/>
    <w:rsid w:val="00300714"/>
    <w:rsid w:val="003007D4"/>
    <w:rsid w:val="00301678"/>
    <w:rsid w:val="003017E9"/>
    <w:rsid w:val="00301978"/>
    <w:rsid w:val="003020B1"/>
    <w:rsid w:val="003024B5"/>
    <w:rsid w:val="00302F30"/>
    <w:rsid w:val="0030332C"/>
    <w:rsid w:val="00303D2C"/>
    <w:rsid w:val="00303E6E"/>
    <w:rsid w:val="00304264"/>
    <w:rsid w:val="00304AB9"/>
    <w:rsid w:val="003051C2"/>
    <w:rsid w:val="00305B7F"/>
    <w:rsid w:val="003060EA"/>
    <w:rsid w:val="00307214"/>
    <w:rsid w:val="00310155"/>
    <w:rsid w:val="00310923"/>
    <w:rsid w:val="003110AB"/>
    <w:rsid w:val="003113ED"/>
    <w:rsid w:val="00311506"/>
    <w:rsid w:val="00312296"/>
    <w:rsid w:val="00312443"/>
    <w:rsid w:val="003126FB"/>
    <w:rsid w:val="003127F1"/>
    <w:rsid w:val="003129B8"/>
    <w:rsid w:val="00312A7F"/>
    <w:rsid w:val="00312DF9"/>
    <w:rsid w:val="0031358A"/>
    <w:rsid w:val="0031398E"/>
    <w:rsid w:val="00314246"/>
    <w:rsid w:val="00314740"/>
    <w:rsid w:val="00314DFE"/>
    <w:rsid w:val="00314F0E"/>
    <w:rsid w:val="003155A0"/>
    <w:rsid w:val="00316537"/>
    <w:rsid w:val="003168CB"/>
    <w:rsid w:val="00316DEA"/>
    <w:rsid w:val="00316F82"/>
    <w:rsid w:val="0031731B"/>
    <w:rsid w:val="00317672"/>
    <w:rsid w:val="00317723"/>
    <w:rsid w:val="00317EAB"/>
    <w:rsid w:val="00320BB6"/>
    <w:rsid w:val="00321D8E"/>
    <w:rsid w:val="00322601"/>
    <w:rsid w:val="00322D7C"/>
    <w:rsid w:val="003234F6"/>
    <w:rsid w:val="003235E2"/>
    <w:rsid w:val="003239E0"/>
    <w:rsid w:val="00323CDD"/>
    <w:rsid w:val="00323E0B"/>
    <w:rsid w:val="00323E1D"/>
    <w:rsid w:val="003249DE"/>
    <w:rsid w:val="003250E2"/>
    <w:rsid w:val="0032586F"/>
    <w:rsid w:val="00325928"/>
    <w:rsid w:val="00326AE3"/>
    <w:rsid w:val="00327041"/>
    <w:rsid w:val="00327155"/>
    <w:rsid w:val="00327AFD"/>
    <w:rsid w:val="00327CA2"/>
    <w:rsid w:val="00327E10"/>
    <w:rsid w:val="003311B6"/>
    <w:rsid w:val="00331673"/>
    <w:rsid w:val="00332863"/>
    <w:rsid w:val="00332E0C"/>
    <w:rsid w:val="00334342"/>
    <w:rsid w:val="003343FB"/>
    <w:rsid w:val="003349DE"/>
    <w:rsid w:val="00335303"/>
    <w:rsid w:val="0033556D"/>
    <w:rsid w:val="003358AD"/>
    <w:rsid w:val="00335D4F"/>
    <w:rsid w:val="0033684D"/>
    <w:rsid w:val="003377CE"/>
    <w:rsid w:val="003377EE"/>
    <w:rsid w:val="00337B42"/>
    <w:rsid w:val="00340FC3"/>
    <w:rsid w:val="003416ED"/>
    <w:rsid w:val="00341A14"/>
    <w:rsid w:val="00341ADF"/>
    <w:rsid w:val="00341B42"/>
    <w:rsid w:val="00341CDE"/>
    <w:rsid w:val="0034234A"/>
    <w:rsid w:val="0034277A"/>
    <w:rsid w:val="00342851"/>
    <w:rsid w:val="00342CEB"/>
    <w:rsid w:val="0034348F"/>
    <w:rsid w:val="00343B80"/>
    <w:rsid w:val="00345429"/>
    <w:rsid w:val="0034553C"/>
    <w:rsid w:val="00346457"/>
    <w:rsid w:val="00346E2F"/>
    <w:rsid w:val="00346F4D"/>
    <w:rsid w:val="0035012D"/>
    <w:rsid w:val="00350778"/>
    <w:rsid w:val="00350C00"/>
    <w:rsid w:val="00350CA3"/>
    <w:rsid w:val="00350FEB"/>
    <w:rsid w:val="00351409"/>
    <w:rsid w:val="00351726"/>
    <w:rsid w:val="003517EF"/>
    <w:rsid w:val="00352257"/>
    <w:rsid w:val="00352BFF"/>
    <w:rsid w:val="00353301"/>
    <w:rsid w:val="0035347A"/>
    <w:rsid w:val="003535ED"/>
    <w:rsid w:val="00353645"/>
    <w:rsid w:val="00353AC6"/>
    <w:rsid w:val="0035400A"/>
    <w:rsid w:val="003549CC"/>
    <w:rsid w:val="00354B16"/>
    <w:rsid w:val="00354F50"/>
    <w:rsid w:val="0035527F"/>
    <w:rsid w:val="00355694"/>
    <w:rsid w:val="00355D4D"/>
    <w:rsid w:val="0035649D"/>
    <w:rsid w:val="00356630"/>
    <w:rsid w:val="00356653"/>
    <w:rsid w:val="00356BEB"/>
    <w:rsid w:val="00356EC4"/>
    <w:rsid w:val="00356EE5"/>
    <w:rsid w:val="003572F3"/>
    <w:rsid w:val="0035743F"/>
    <w:rsid w:val="00357548"/>
    <w:rsid w:val="003577FB"/>
    <w:rsid w:val="00357BE2"/>
    <w:rsid w:val="00357C07"/>
    <w:rsid w:val="00357DE7"/>
    <w:rsid w:val="0036063F"/>
    <w:rsid w:val="00361100"/>
    <w:rsid w:val="00361183"/>
    <w:rsid w:val="0036122D"/>
    <w:rsid w:val="0036170C"/>
    <w:rsid w:val="0036296E"/>
    <w:rsid w:val="003630D2"/>
    <w:rsid w:val="00363139"/>
    <w:rsid w:val="003638FD"/>
    <w:rsid w:val="00363ACF"/>
    <w:rsid w:val="00363FBC"/>
    <w:rsid w:val="003641C0"/>
    <w:rsid w:val="003645CD"/>
    <w:rsid w:val="0036532B"/>
    <w:rsid w:val="003659D0"/>
    <w:rsid w:val="003666A9"/>
    <w:rsid w:val="00366E0F"/>
    <w:rsid w:val="00367687"/>
    <w:rsid w:val="00367C96"/>
    <w:rsid w:val="003710C8"/>
    <w:rsid w:val="00371130"/>
    <w:rsid w:val="00371DC0"/>
    <w:rsid w:val="003724BC"/>
    <w:rsid w:val="0037266D"/>
    <w:rsid w:val="00372688"/>
    <w:rsid w:val="00372A4D"/>
    <w:rsid w:val="00372BC7"/>
    <w:rsid w:val="00372DE0"/>
    <w:rsid w:val="003731CA"/>
    <w:rsid w:val="00373843"/>
    <w:rsid w:val="003738F7"/>
    <w:rsid w:val="00373DBD"/>
    <w:rsid w:val="00374633"/>
    <w:rsid w:val="00374744"/>
    <w:rsid w:val="00374810"/>
    <w:rsid w:val="00374CA6"/>
    <w:rsid w:val="0037541C"/>
    <w:rsid w:val="003754DF"/>
    <w:rsid w:val="003758F5"/>
    <w:rsid w:val="0037632E"/>
    <w:rsid w:val="00376686"/>
    <w:rsid w:val="00376B73"/>
    <w:rsid w:val="0037732F"/>
    <w:rsid w:val="00377C65"/>
    <w:rsid w:val="00377DD2"/>
    <w:rsid w:val="00380645"/>
    <w:rsid w:val="00380A53"/>
    <w:rsid w:val="0038122D"/>
    <w:rsid w:val="00381A72"/>
    <w:rsid w:val="0038249D"/>
    <w:rsid w:val="00382FEF"/>
    <w:rsid w:val="00383349"/>
    <w:rsid w:val="003841EB"/>
    <w:rsid w:val="0038448A"/>
    <w:rsid w:val="003845B2"/>
    <w:rsid w:val="00384676"/>
    <w:rsid w:val="00384B16"/>
    <w:rsid w:val="00384BE5"/>
    <w:rsid w:val="003851D9"/>
    <w:rsid w:val="003858FC"/>
    <w:rsid w:val="00385AF0"/>
    <w:rsid w:val="00385CA8"/>
    <w:rsid w:val="00386B1C"/>
    <w:rsid w:val="00386D9C"/>
    <w:rsid w:val="00386E68"/>
    <w:rsid w:val="003870F4"/>
    <w:rsid w:val="00387165"/>
    <w:rsid w:val="0038750D"/>
    <w:rsid w:val="003877F5"/>
    <w:rsid w:val="00390518"/>
    <w:rsid w:val="00390857"/>
    <w:rsid w:val="0039171C"/>
    <w:rsid w:val="00391EDC"/>
    <w:rsid w:val="00392C2F"/>
    <w:rsid w:val="00394078"/>
    <w:rsid w:val="00394100"/>
    <w:rsid w:val="00394818"/>
    <w:rsid w:val="00394945"/>
    <w:rsid w:val="00394EA9"/>
    <w:rsid w:val="00395086"/>
    <w:rsid w:val="0039528E"/>
    <w:rsid w:val="0039598F"/>
    <w:rsid w:val="00395FA1"/>
    <w:rsid w:val="00396552"/>
    <w:rsid w:val="00396BFE"/>
    <w:rsid w:val="0039700F"/>
    <w:rsid w:val="003975F7"/>
    <w:rsid w:val="003978DD"/>
    <w:rsid w:val="003A078C"/>
    <w:rsid w:val="003A092C"/>
    <w:rsid w:val="003A09E7"/>
    <w:rsid w:val="003A0F5C"/>
    <w:rsid w:val="003A1B3B"/>
    <w:rsid w:val="003A214E"/>
    <w:rsid w:val="003A2CA9"/>
    <w:rsid w:val="003A2FC3"/>
    <w:rsid w:val="003A30B3"/>
    <w:rsid w:val="003A319E"/>
    <w:rsid w:val="003A3758"/>
    <w:rsid w:val="003A394A"/>
    <w:rsid w:val="003A441C"/>
    <w:rsid w:val="003A4642"/>
    <w:rsid w:val="003A4886"/>
    <w:rsid w:val="003A4BF3"/>
    <w:rsid w:val="003A54FF"/>
    <w:rsid w:val="003A6678"/>
    <w:rsid w:val="003A69B8"/>
    <w:rsid w:val="003A767B"/>
    <w:rsid w:val="003A7EF2"/>
    <w:rsid w:val="003B048B"/>
    <w:rsid w:val="003B1010"/>
    <w:rsid w:val="003B111B"/>
    <w:rsid w:val="003B1E8E"/>
    <w:rsid w:val="003B1FA0"/>
    <w:rsid w:val="003B3437"/>
    <w:rsid w:val="003B3CED"/>
    <w:rsid w:val="003B41DE"/>
    <w:rsid w:val="003B420D"/>
    <w:rsid w:val="003B4850"/>
    <w:rsid w:val="003B50DA"/>
    <w:rsid w:val="003B52F0"/>
    <w:rsid w:val="003B5820"/>
    <w:rsid w:val="003B58BB"/>
    <w:rsid w:val="003B5946"/>
    <w:rsid w:val="003B597B"/>
    <w:rsid w:val="003B5FB3"/>
    <w:rsid w:val="003B64A3"/>
    <w:rsid w:val="003B6CF6"/>
    <w:rsid w:val="003B6D2F"/>
    <w:rsid w:val="003B6E6F"/>
    <w:rsid w:val="003B77FA"/>
    <w:rsid w:val="003C076D"/>
    <w:rsid w:val="003C0EE8"/>
    <w:rsid w:val="003C16B7"/>
    <w:rsid w:val="003C2032"/>
    <w:rsid w:val="003C2251"/>
    <w:rsid w:val="003C27D0"/>
    <w:rsid w:val="003C2CFB"/>
    <w:rsid w:val="003C2F68"/>
    <w:rsid w:val="003C348F"/>
    <w:rsid w:val="003C3960"/>
    <w:rsid w:val="003C3B85"/>
    <w:rsid w:val="003C3CFE"/>
    <w:rsid w:val="003C50A0"/>
    <w:rsid w:val="003C6080"/>
    <w:rsid w:val="003C621B"/>
    <w:rsid w:val="003C638B"/>
    <w:rsid w:val="003C654B"/>
    <w:rsid w:val="003C67F7"/>
    <w:rsid w:val="003C6C16"/>
    <w:rsid w:val="003C6EF8"/>
    <w:rsid w:val="003C74A0"/>
    <w:rsid w:val="003C782C"/>
    <w:rsid w:val="003C7DB0"/>
    <w:rsid w:val="003D0011"/>
    <w:rsid w:val="003D00F0"/>
    <w:rsid w:val="003D067E"/>
    <w:rsid w:val="003D0C07"/>
    <w:rsid w:val="003D1C7D"/>
    <w:rsid w:val="003D1F27"/>
    <w:rsid w:val="003D2387"/>
    <w:rsid w:val="003D2420"/>
    <w:rsid w:val="003D26F0"/>
    <w:rsid w:val="003D2B14"/>
    <w:rsid w:val="003D2E96"/>
    <w:rsid w:val="003D3607"/>
    <w:rsid w:val="003D4950"/>
    <w:rsid w:val="003D5079"/>
    <w:rsid w:val="003D548B"/>
    <w:rsid w:val="003D563B"/>
    <w:rsid w:val="003D572A"/>
    <w:rsid w:val="003D5C38"/>
    <w:rsid w:val="003D5CC5"/>
    <w:rsid w:val="003D5D69"/>
    <w:rsid w:val="003D6074"/>
    <w:rsid w:val="003D65CB"/>
    <w:rsid w:val="003D6922"/>
    <w:rsid w:val="003D69B3"/>
    <w:rsid w:val="003D6F4E"/>
    <w:rsid w:val="003D76CF"/>
    <w:rsid w:val="003D794D"/>
    <w:rsid w:val="003D7C1C"/>
    <w:rsid w:val="003D7D18"/>
    <w:rsid w:val="003E0179"/>
    <w:rsid w:val="003E0535"/>
    <w:rsid w:val="003E0622"/>
    <w:rsid w:val="003E0746"/>
    <w:rsid w:val="003E0A86"/>
    <w:rsid w:val="003E0CCF"/>
    <w:rsid w:val="003E1548"/>
    <w:rsid w:val="003E164A"/>
    <w:rsid w:val="003E1CE1"/>
    <w:rsid w:val="003E1FC9"/>
    <w:rsid w:val="003E22AE"/>
    <w:rsid w:val="003E2DD5"/>
    <w:rsid w:val="003E3058"/>
    <w:rsid w:val="003E31F6"/>
    <w:rsid w:val="003E3674"/>
    <w:rsid w:val="003E36BD"/>
    <w:rsid w:val="003E3A69"/>
    <w:rsid w:val="003E44E3"/>
    <w:rsid w:val="003E57EA"/>
    <w:rsid w:val="003E5E62"/>
    <w:rsid w:val="003E7072"/>
    <w:rsid w:val="003E70EB"/>
    <w:rsid w:val="003E76A9"/>
    <w:rsid w:val="003E7CE9"/>
    <w:rsid w:val="003E7E80"/>
    <w:rsid w:val="003E7F83"/>
    <w:rsid w:val="003F0090"/>
    <w:rsid w:val="003F0809"/>
    <w:rsid w:val="003F0EB1"/>
    <w:rsid w:val="003F0F9E"/>
    <w:rsid w:val="003F2964"/>
    <w:rsid w:val="003F2D8C"/>
    <w:rsid w:val="003F3083"/>
    <w:rsid w:val="003F3344"/>
    <w:rsid w:val="003F3427"/>
    <w:rsid w:val="003F345F"/>
    <w:rsid w:val="003F3604"/>
    <w:rsid w:val="003F38B7"/>
    <w:rsid w:val="003F3B65"/>
    <w:rsid w:val="003F3E33"/>
    <w:rsid w:val="003F3FD7"/>
    <w:rsid w:val="003F40F1"/>
    <w:rsid w:val="003F49D1"/>
    <w:rsid w:val="003F4CA0"/>
    <w:rsid w:val="003F4D8D"/>
    <w:rsid w:val="003F547C"/>
    <w:rsid w:val="003F55FE"/>
    <w:rsid w:val="003F59C5"/>
    <w:rsid w:val="003F5DF4"/>
    <w:rsid w:val="003F67EC"/>
    <w:rsid w:val="003F6A8C"/>
    <w:rsid w:val="003F6BEB"/>
    <w:rsid w:val="003F755C"/>
    <w:rsid w:val="003F78C3"/>
    <w:rsid w:val="003F79B7"/>
    <w:rsid w:val="003F7B88"/>
    <w:rsid w:val="0040001E"/>
    <w:rsid w:val="00400472"/>
    <w:rsid w:val="00400762"/>
    <w:rsid w:val="004007F2"/>
    <w:rsid w:val="004013B6"/>
    <w:rsid w:val="004015E3"/>
    <w:rsid w:val="004016E1"/>
    <w:rsid w:val="0040192E"/>
    <w:rsid w:val="00403279"/>
    <w:rsid w:val="004044EA"/>
    <w:rsid w:val="00404F96"/>
    <w:rsid w:val="0040527E"/>
    <w:rsid w:val="0040561A"/>
    <w:rsid w:val="00405F24"/>
    <w:rsid w:val="00406CB0"/>
    <w:rsid w:val="00406CD2"/>
    <w:rsid w:val="00406F01"/>
    <w:rsid w:val="00407270"/>
    <w:rsid w:val="0040742C"/>
    <w:rsid w:val="00407B1B"/>
    <w:rsid w:val="00407C75"/>
    <w:rsid w:val="00407E47"/>
    <w:rsid w:val="00407F2B"/>
    <w:rsid w:val="004103AC"/>
    <w:rsid w:val="00410AD8"/>
    <w:rsid w:val="00410E9A"/>
    <w:rsid w:val="00411575"/>
    <w:rsid w:val="0041157C"/>
    <w:rsid w:val="0041168F"/>
    <w:rsid w:val="0041192D"/>
    <w:rsid w:val="00412DF5"/>
    <w:rsid w:val="0041358B"/>
    <w:rsid w:val="00413597"/>
    <w:rsid w:val="00414E57"/>
    <w:rsid w:val="00415669"/>
    <w:rsid w:val="00415FC7"/>
    <w:rsid w:val="00416D50"/>
    <w:rsid w:val="00416E8E"/>
    <w:rsid w:val="00416FD5"/>
    <w:rsid w:val="004173FA"/>
    <w:rsid w:val="00417772"/>
    <w:rsid w:val="00417869"/>
    <w:rsid w:val="004178A8"/>
    <w:rsid w:val="00417D2D"/>
    <w:rsid w:val="00417F32"/>
    <w:rsid w:val="00420309"/>
    <w:rsid w:val="00420701"/>
    <w:rsid w:val="004207AC"/>
    <w:rsid w:val="00420ABA"/>
    <w:rsid w:val="00420E6A"/>
    <w:rsid w:val="00421598"/>
    <w:rsid w:val="00421C2F"/>
    <w:rsid w:val="00421F0A"/>
    <w:rsid w:val="00422764"/>
    <w:rsid w:val="00422989"/>
    <w:rsid w:val="00423AA2"/>
    <w:rsid w:val="00424693"/>
    <w:rsid w:val="004249E3"/>
    <w:rsid w:val="0042515A"/>
    <w:rsid w:val="00425A08"/>
    <w:rsid w:val="00425A9E"/>
    <w:rsid w:val="004260D6"/>
    <w:rsid w:val="0042626E"/>
    <w:rsid w:val="004266A9"/>
    <w:rsid w:val="004269C6"/>
    <w:rsid w:val="004269DD"/>
    <w:rsid w:val="00426D6B"/>
    <w:rsid w:val="00426DF2"/>
    <w:rsid w:val="00427BFE"/>
    <w:rsid w:val="00427D17"/>
    <w:rsid w:val="00430B51"/>
    <w:rsid w:val="00431E6C"/>
    <w:rsid w:val="00432CBC"/>
    <w:rsid w:val="00432F84"/>
    <w:rsid w:val="004331A6"/>
    <w:rsid w:val="004334C1"/>
    <w:rsid w:val="00433546"/>
    <w:rsid w:val="00433A88"/>
    <w:rsid w:val="00433CE7"/>
    <w:rsid w:val="004342E1"/>
    <w:rsid w:val="00435013"/>
    <w:rsid w:val="004350C7"/>
    <w:rsid w:val="004350E1"/>
    <w:rsid w:val="00435129"/>
    <w:rsid w:val="00435341"/>
    <w:rsid w:val="004353A2"/>
    <w:rsid w:val="00435A5C"/>
    <w:rsid w:val="00435A95"/>
    <w:rsid w:val="00436417"/>
    <w:rsid w:val="0043714F"/>
    <w:rsid w:val="004374B0"/>
    <w:rsid w:val="004378F0"/>
    <w:rsid w:val="00437C09"/>
    <w:rsid w:val="004400D5"/>
    <w:rsid w:val="00440293"/>
    <w:rsid w:val="004404B9"/>
    <w:rsid w:val="00440F68"/>
    <w:rsid w:val="004410EF"/>
    <w:rsid w:val="0044190A"/>
    <w:rsid w:val="0044235E"/>
    <w:rsid w:val="00442596"/>
    <w:rsid w:val="00442B5A"/>
    <w:rsid w:val="00443441"/>
    <w:rsid w:val="00443952"/>
    <w:rsid w:val="00443C06"/>
    <w:rsid w:val="0044475D"/>
    <w:rsid w:val="00444A57"/>
    <w:rsid w:val="00445024"/>
    <w:rsid w:val="004451FE"/>
    <w:rsid w:val="004454A5"/>
    <w:rsid w:val="0044554A"/>
    <w:rsid w:val="004456DC"/>
    <w:rsid w:val="00445815"/>
    <w:rsid w:val="004468D6"/>
    <w:rsid w:val="00446947"/>
    <w:rsid w:val="00446A4B"/>
    <w:rsid w:val="00446F1B"/>
    <w:rsid w:val="00447262"/>
    <w:rsid w:val="004472B0"/>
    <w:rsid w:val="00450158"/>
    <w:rsid w:val="0045071B"/>
    <w:rsid w:val="0045073E"/>
    <w:rsid w:val="004517B0"/>
    <w:rsid w:val="00452303"/>
    <w:rsid w:val="00452363"/>
    <w:rsid w:val="00452738"/>
    <w:rsid w:val="00452CB1"/>
    <w:rsid w:val="00452D77"/>
    <w:rsid w:val="00452FA7"/>
    <w:rsid w:val="004535C7"/>
    <w:rsid w:val="0045392F"/>
    <w:rsid w:val="00453AF5"/>
    <w:rsid w:val="00453B36"/>
    <w:rsid w:val="004546A9"/>
    <w:rsid w:val="00455A31"/>
    <w:rsid w:val="00455B87"/>
    <w:rsid w:val="00455FEC"/>
    <w:rsid w:val="00456091"/>
    <w:rsid w:val="00456825"/>
    <w:rsid w:val="004568A0"/>
    <w:rsid w:val="00456D45"/>
    <w:rsid w:val="00456EB4"/>
    <w:rsid w:val="00456F46"/>
    <w:rsid w:val="00457672"/>
    <w:rsid w:val="00457798"/>
    <w:rsid w:val="00457D53"/>
    <w:rsid w:val="0046000C"/>
    <w:rsid w:val="004607D4"/>
    <w:rsid w:val="004610A6"/>
    <w:rsid w:val="004612D8"/>
    <w:rsid w:val="0046131C"/>
    <w:rsid w:val="00461524"/>
    <w:rsid w:val="00461551"/>
    <w:rsid w:val="004618B8"/>
    <w:rsid w:val="004622D6"/>
    <w:rsid w:val="004622FA"/>
    <w:rsid w:val="00462A7C"/>
    <w:rsid w:val="00462E3E"/>
    <w:rsid w:val="004630D3"/>
    <w:rsid w:val="00463FEC"/>
    <w:rsid w:val="0046464C"/>
    <w:rsid w:val="00464A4D"/>
    <w:rsid w:val="004650A3"/>
    <w:rsid w:val="00465257"/>
    <w:rsid w:val="00466321"/>
    <w:rsid w:val="00466344"/>
    <w:rsid w:val="00466432"/>
    <w:rsid w:val="00466A62"/>
    <w:rsid w:val="00466E33"/>
    <w:rsid w:val="00466F3B"/>
    <w:rsid w:val="00467018"/>
    <w:rsid w:val="0046706E"/>
    <w:rsid w:val="00467A34"/>
    <w:rsid w:val="00467C79"/>
    <w:rsid w:val="00467E2C"/>
    <w:rsid w:val="00467E6D"/>
    <w:rsid w:val="00470232"/>
    <w:rsid w:val="004707FD"/>
    <w:rsid w:val="00470D4E"/>
    <w:rsid w:val="004723E7"/>
    <w:rsid w:val="00473574"/>
    <w:rsid w:val="00473C10"/>
    <w:rsid w:val="00473ED2"/>
    <w:rsid w:val="00473F99"/>
    <w:rsid w:val="00474C93"/>
    <w:rsid w:val="00475357"/>
    <w:rsid w:val="00475392"/>
    <w:rsid w:val="0047566B"/>
    <w:rsid w:val="0047579B"/>
    <w:rsid w:val="0047584E"/>
    <w:rsid w:val="004758D1"/>
    <w:rsid w:val="00475944"/>
    <w:rsid w:val="00475A2A"/>
    <w:rsid w:val="00475B77"/>
    <w:rsid w:val="00475BEE"/>
    <w:rsid w:val="004760FB"/>
    <w:rsid w:val="004778E0"/>
    <w:rsid w:val="004801D5"/>
    <w:rsid w:val="0048020B"/>
    <w:rsid w:val="00480F7E"/>
    <w:rsid w:val="004812CD"/>
    <w:rsid w:val="0048165E"/>
    <w:rsid w:val="00482B3F"/>
    <w:rsid w:val="00482DFC"/>
    <w:rsid w:val="00482EAB"/>
    <w:rsid w:val="00483302"/>
    <w:rsid w:val="004835F9"/>
    <w:rsid w:val="004837AC"/>
    <w:rsid w:val="004841F0"/>
    <w:rsid w:val="00484279"/>
    <w:rsid w:val="00484B9B"/>
    <w:rsid w:val="00484C1E"/>
    <w:rsid w:val="00484F10"/>
    <w:rsid w:val="004855F6"/>
    <w:rsid w:val="00485878"/>
    <w:rsid w:val="0048587D"/>
    <w:rsid w:val="0048592F"/>
    <w:rsid w:val="00485C62"/>
    <w:rsid w:val="00486003"/>
    <w:rsid w:val="00486230"/>
    <w:rsid w:val="00486488"/>
    <w:rsid w:val="0048661E"/>
    <w:rsid w:val="004866DC"/>
    <w:rsid w:val="0048673F"/>
    <w:rsid w:val="0049007F"/>
    <w:rsid w:val="004907E5"/>
    <w:rsid w:val="00491840"/>
    <w:rsid w:val="0049260C"/>
    <w:rsid w:val="00492907"/>
    <w:rsid w:val="0049299E"/>
    <w:rsid w:val="004931BF"/>
    <w:rsid w:val="00493308"/>
    <w:rsid w:val="004933D0"/>
    <w:rsid w:val="00493522"/>
    <w:rsid w:val="004938C0"/>
    <w:rsid w:val="00493991"/>
    <w:rsid w:val="00494670"/>
    <w:rsid w:val="00494876"/>
    <w:rsid w:val="00494D78"/>
    <w:rsid w:val="00494F95"/>
    <w:rsid w:val="0049556B"/>
    <w:rsid w:val="004963B5"/>
    <w:rsid w:val="00496A48"/>
    <w:rsid w:val="00497064"/>
    <w:rsid w:val="004975D0"/>
    <w:rsid w:val="004A055D"/>
    <w:rsid w:val="004A0777"/>
    <w:rsid w:val="004A0EDD"/>
    <w:rsid w:val="004A1D83"/>
    <w:rsid w:val="004A2205"/>
    <w:rsid w:val="004A32DE"/>
    <w:rsid w:val="004A3823"/>
    <w:rsid w:val="004A39DF"/>
    <w:rsid w:val="004A3DF6"/>
    <w:rsid w:val="004A4E7F"/>
    <w:rsid w:val="004A53D6"/>
    <w:rsid w:val="004A5474"/>
    <w:rsid w:val="004A5DD7"/>
    <w:rsid w:val="004A626E"/>
    <w:rsid w:val="004A693E"/>
    <w:rsid w:val="004A7B61"/>
    <w:rsid w:val="004B0D68"/>
    <w:rsid w:val="004B1998"/>
    <w:rsid w:val="004B1A3C"/>
    <w:rsid w:val="004B1AC8"/>
    <w:rsid w:val="004B2053"/>
    <w:rsid w:val="004B21F7"/>
    <w:rsid w:val="004B24EE"/>
    <w:rsid w:val="004B2703"/>
    <w:rsid w:val="004B278A"/>
    <w:rsid w:val="004B27A8"/>
    <w:rsid w:val="004B2866"/>
    <w:rsid w:val="004B30B2"/>
    <w:rsid w:val="004B322E"/>
    <w:rsid w:val="004B3318"/>
    <w:rsid w:val="004B402F"/>
    <w:rsid w:val="004B4751"/>
    <w:rsid w:val="004B4878"/>
    <w:rsid w:val="004B5D2F"/>
    <w:rsid w:val="004B5E12"/>
    <w:rsid w:val="004B66EA"/>
    <w:rsid w:val="004B67FE"/>
    <w:rsid w:val="004B6DDC"/>
    <w:rsid w:val="004B7457"/>
    <w:rsid w:val="004C0099"/>
    <w:rsid w:val="004C035B"/>
    <w:rsid w:val="004C03E1"/>
    <w:rsid w:val="004C0A08"/>
    <w:rsid w:val="004C11C3"/>
    <w:rsid w:val="004C13C3"/>
    <w:rsid w:val="004C186A"/>
    <w:rsid w:val="004C2009"/>
    <w:rsid w:val="004C20D5"/>
    <w:rsid w:val="004C2224"/>
    <w:rsid w:val="004C2819"/>
    <w:rsid w:val="004C284F"/>
    <w:rsid w:val="004C314C"/>
    <w:rsid w:val="004C35F7"/>
    <w:rsid w:val="004C398C"/>
    <w:rsid w:val="004C3A01"/>
    <w:rsid w:val="004C3F35"/>
    <w:rsid w:val="004C3F77"/>
    <w:rsid w:val="004C4060"/>
    <w:rsid w:val="004C514F"/>
    <w:rsid w:val="004C5180"/>
    <w:rsid w:val="004C5185"/>
    <w:rsid w:val="004C56C7"/>
    <w:rsid w:val="004C588E"/>
    <w:rsid w:val="004C653B"/>
    <w:rsid w:val="004C6DAD"/>
    <w:rsid w:val="004C7371"/>
    <w:rsid w:val="004C7921"/>
    <w:rsid w:val="004C7953"/>
    <w:rsid w:val="004C7F62"/>
    <w:rsid w:val="004D0653"/>
    <w:rsid w:val="004D097C"/>
    <w:rsid w:val="004D0D5C"/>
    <w:rsid w:val="004D114E"/>
    <w:rsid w:val="004D1237"/>
    <w:rsid w:val="004D1944"/>
    <w:rsid w:val="004D2682"/>
    <w:rsid w:val="004D2778"/>
    <w:rsid w:val="004D2C91"/>
    <w:rsid w:val="004D3225"/>
    <w:rsid w:val="004D3505"/>
    <w:rsid w:val="004D3FF8"/>
    <w:rsid w:val="004D4B63"/>
    <w:rsid w:val="004D5027"/>
    <w:rsid w:val="004D51EB"/>
    <w:rsid w:val="004D55C1"/>
    <w:rsid w:val="004D5919"/>
    <w:rsid w:val="004D5A62"/>
    <w:rsid w:val="004D5AD8"/>
    <w:rsid w:val="004D615C"/>
    <w:rsid w:val="004D721E"/>
    <w:rsid w:val="004D7518"/>
    <w:rsid w:val="004D76BB"/>
    <w:rsid w:val="004E010C"/>
    <w:rsid w:val="004E0604"/>
    <w:rsid w:val="004E0CA7"/>
    <w:rsid w:val="004E187F"/>
    <w:rsid w:val="004E20CF"/>
    <w:rsid w:val="004E2227"/>
    <w:rsid w:val="004E26AB"/>
    <w:rsid w:val="004E3489"/>
    <w:rsid w:val="004E348B"/>
    <w:rsid w:val="004E35A6"/>
    <w:rsid w:val="004E3675"/>
    <w:rsid w:val="004E3927"/>
    <w:rsid w:val="004E39EC"/>
    <w:rsid w:val="004E46AA"/>
    <w:rsid w:val="004E49A9"/>
    <w:rsid w:val="004E4AF7"/>
    <w:rsid w:val="004E57C5"/>
    <w:rsid w:val="004E5FA2"/>
    <w:rsid w:val="004E606C"/>
    <w:rsid w:val="004E60D0"/>
    <w:rsid w:val="004E6116"/>
    <w:rsid w:val="004E6162"/>
    <w:rsid w:val="004E63F5"/>
    <w:rsid w:val="004E6946"/>
    <w:rsid w:val="004E6FF4"/>
    <w:rsid w:val="004E767C"/>
    <w:rsid w:val="004E7CDD"/>
    <w:rsid w:val="004F0845"/>
    <w:rsid w:val="004F10DD"/>
    <w:rsid w:val="004F1133"/>
    <w:rsid w:val="004F128C"/>
    <w:rsid w:val="004F1AD8"/>
    <w:rsid w:val="004F1CD0"/>
    <w:rsid w:val="004F23C8"/>
    <w:rsid w:val="004F28A0"/>
    <w:rsid w:val="004F28D4"/>
    <w:rsid w:val="004F2D3A"/>
    <w:rsid w:val="004F32FC"/>
    <w:rsid w:val="004F3746"/>
    <w:rsid w:val="004F3AD4"/>
    <w:rsid w:val="004F416E"/>
    <w:rsid w:val="004F4332"/>
    <w:rsid w:val="004F43DF"/>
    <w:rsid w:val="004F4680"/>
    <w:rsid w:val="004F53F2"/>
    <w:rsid w:val="004F56FC"/>
    <w:rsid w:val="004F6288"/>
    <w:rsid w:val="004F6A80"/>
    <w:rsid w:val="004F70C0"/>
    <w:rsid w:val="004F7276"/>
    <w:rsid w:val="004F72E5"/>
    <w:rsid w:val="004F7B20"/>
    <w:rsid w:val="004F7DE0"/>
    <w:rsid w:val="004F7E10"/>
    <w:rsid w:val="004F7FA1"/>
    <w:rsid w:val="00500059"/>
    <w:rsid w:val="00501D2C"/>
    <w:rsid w:val="005024BA"/>
    <w:rsid w:val="005025D1"/>
    <w:rsid w:val="0050277E"/>
    <w:rsid w:val="00502D16"/>
    <w:rsid w:val="00502DDE"/>
    <w:rsid w:val="005035FA"/>
    <w:rsid w:val="005039C9"/>
    <w:rsid w:val="005039CB"/>
    <w:rsid w:val="00504138"/>
    <w:rsid w:val="005041DC"/>
    <w:rsid w:val="00505147"/>
    <w:rsid w:val="0050558F"/>
    <w:rsid w:val="00505896"/>
    <w:rsid w:val="00506286"/>
    <w:rsid w:val="005064F0"/>
    <w:rsid w:val="00506C3B"/>
    <w:rsid w:val="00506EE4"/>
    <w:rsid w:val="0050726D"/>
    <w:rsid w:val="00507D3F"/>
    <w:rsid w:val="00510371"/>
    <w:rsid w:val="005107AE"/>
    <w:rsid w:val="00510813"/>
    <w:rsid w:val="005115AC"/>
    <w:rsid w:val="00511693"/>
    <w:rsid w:val="00511990"/>
    <w:rsid w:val="00511C8B"/>
    <w:rsid w:val="00511DE0"/>
    <w:rsid w:val="00511FC5"/>
    <w:rsid w:val="00512153"/>
    <w:rsid w:val="00512263"/>
    <w:rsid w:val="00512B05"/>
    <w:rsid w:val="00512BD9"/>
    <w:rsid w:val="00513196"/>
    <w:rsid w:val="00513807"/>
    <w:rsid w:val="00513A94"/>
    <w:rsid w:val="00514870"/>
    <w:rsid w:val="00514972"/>
    <w:rsid w:val="00514B37"/>
    <w:rsid w:val="00514B9B"/>
    <w:rsid w:val="00514D6B"/>
    <w:rsid w:val="00515068"/>
    <w:rsid w:val="00515485"/>
    <w:rsid w:val="005157FD"/>
    <w:rsid w:val="0051587B"/>
    <w:rsid w:val="00516080"/>
    <w:rsid w:val="00516197"/>
    <w:rsid w:val="005161D8"/>
    <w:rsid w:val="005162B7"/>
    <w:rsid w:val="00516311"/>
    <w:rsid w:val="005164A1"/>
    <w:rsid w:val="005169DF"/>
    <w:rsid w:val="0051789C"/>
    <w:rsid w:val="00517E6D"/>
    <w:rsid w:val="00517F02"/>
    <w:rsid w:val="00517F46"/>
    <w:rsid w:val="00520202"/>
    <w:rsid w:val="00520B1D"/>
    <w:rsid w:val="0052138C"/>
    <w:rsid w:val="00522AF4"/>
    <w:rsid w:val="00523445"/>
    <w:rsid w:val="00524303"/>
    <w:rsid w:val="0052435B"/>
    <w:rsid w:val="00524473"/>
    <w:rsid w:val="00524ACA"/>
    <w:rsid w:val="00524AFD"/>
    <w:rsid w:val="00524C29"/>
    <w:rsid w:val="00525373"/>
    <w:rsid w:val="005258A2"/>
    <w:rsid w:val="00525980"/>
    <w:rsid w:val="00525B23"/>
    <w:rsid w:val="00525D21"/>
    <w:rsid w:val="005261EE"/>
    <w:rsid w:val="00526937"/>
    <w:rsid w:val="00526D0D"/>
    <w:rsid w:val="0052752A"/>
    <w:rsid w:val="00527601"/>
    <w:rsid w:val="00527755"/>
    <w:rsid w:val="00527F1E"/>
    <w:rsid w:val="0053025C"/>
    <w:rsid w:val="00530966"/>
    <w:rsid w:val="00530BFD"/>
    <w:rsid w:val="00530EE9"/>
    <w:rsid w:val="00531165"/>
    <w:rsid w:val="00531A3C"/>
    <w:rsid w:val="005325F9"/>
    <w:rsid w:val="00532685"/>
    <w:rsid w:val="00532D5D"/>
    <w:rsid w:val="0053386B"/>
    <w:rsid w:val="00533C40"/>
    <w:rsid w:val="00533ED1"/>
    <w:rsid w:val="0053468E"/>
    <w:rsid w:val="00534D4D"/>
    <w:rsid w:val="00534D8C"/>
    <w:rsid w:val="00535407"/>
    <w:rsid w:val="0053689A"/>
    <w:rsid w:val="005370FF"/>
    <w:rsid w:val="00537175"/>
    <w:rsid w:val="005371B1"/>
    <w:rsid w:val="00537489"/>
    <w:rsid w:val="005379F8"/>
    <w:rsid w:val="00537ACD"/>
    <w:rsid w:val="005401AE"/>
    <w:rsid w:val="0054038F"/>
    <w:rsid w:val="0054072F"/>
    <w:rsid w:val="00540BC6"/>
    <w:rsid w:val="00540DFB"/>
    <w:rsid w:val="00541434"/>
    <w:rsid w:val="00541D49"/>
    <w:rsid w:val="00542344"/>
    <w:rsid w:val="00542920"/>
    <w:rsid w:val="00542E07"/>
    <w:rsid w:val="00542E89"/>
    <w:rsid w:val="00542F94"/>
    <w:rsid w:val="00543081"/>
    <w:rsid w:val="00543319"/>
    <w:rsid w:val="005435A5"/>
    <w:rsid w:val="00544011"/>
    <w:rsid w:val="00545302"/>
    <w:rsid w:val="00545424"/>
    <w:rsid w:val="0054556B"/>
    <w:rsid w:val="00545961"/>
    <w:rsid w:val="00545F79"/>
    <w:rsid w:val="0054670A"/>
    <w:rsid w:val="005469E4"/>
    <w:rsid w:val="00546CDA"/>
    <w:rsid w:val="005501D5"/>
    <w:rsid w:val="00550AEB"/>
    <w:rsid w:val="005515A4"/>
    <w:rsid w:val="005515A5"/>
    <w:rsid w:val="00551C29"/>
    <w:rsid w:val="005522E0"/>
    <w:rsid w:val="00552556"/>
    <w:rsid w:val="005526C2"/>
    <w:rsid w:val="00553408"/>
    <w:rsid w:val="00553887"/>
    <w:rsid w:val="00554A7B"/>
    <w:rsid w:val="00554D9E"/>
    <w:rsid w:val="00554F56"/>
    <w:rsid w:val="005555F1"/>
    <w:rsid w:val="0055572C"/>
    <w:rsid w:val="00556D0D"/>
    <w:rsid w:val="005570DD"/>
    <w:rsid w:val="005574C1"/>
    <w:rsid w:val="005576F0"/>
    <w:rsid w:val="00557883"/>
    <w:rsid w:val="00560338"/>
    <w:rsid w:val="005605FF"/>
    <w:rsid w:val="0056062D"/>
    <w:rsid w:val="0056087B"/>
    <w:rsid w:val="0056106A"/>
    <w:rsid w:val="005620DF"/>
    <w:rsid w:val="005649C4"/>
    <w:rsid w:val="005650BE"/>
    <w:rsid w:val="00565239"/>
    <w:rsid w:val="005656B7"/>
    <w:rsid w:val="00565C11"/>
    <w:rsid w:val="00565E3D"/>
    <w:rsid w:val="00565FBE"/>
    <w:rsid w:val="005661FE"/>
    <w:rsid w:val="00566867"/>
    <w:rsid w:val="005668F4"/>
    <w:rsid w:val="00566B43"/>
    <w:rsid w:val="00567023"/>
    <w:rsid w:val="00567B5B"/>
    <w:rsid w:val="0057018C"/>
    <w:rsid w:val="00570955"/>
    <w:rsid w:val="00570B83"/>
    <w:rsid w:val="005711D2"/>
    <w:rsid w:val="0057123D"/>
    <w:rsid w:val="005712DD"/>
    <w:rsid w:val="00571A75"/>
    <w:rsid w:val="00571B25"/>
    <w:rsid w:val="00571C62"/>
    <w:rsid w:val="005720AE"/>
    <w:rsid w:val="00572789"/>
    <w:rsid w:val="00572B02"/>
    <w:rsid w:val="00572F99"/>
    <w:rsid w:val="00573CA7"/>
    <w:rsid w:val="00575100"/>
    <w:rsid w:val="005751FB"/>
    <w:rsid w:val="00575803"/>
    <w:rsid w:val="00575BE2"/>
    <w:rsid w:val="00575DC1"/>
    <w:rsid w:val="00576887"/>
    <w:rsid w:val="00576E4B"/>
    <w:rsid w:val="0057797F"/>
    <w:rsid w:val="00577D4F"/>
    <w:rsid w:val="00577EA1"/>
    <w:rsid w:val="0058108F"/>
    <w:rsid w:val="00581C2F"/>
    <w:rsid w:val="0058264A"/>
    <w:rsid w:val="00582DA2"/>
    <w:rsid w:val="00582E5C"/>
    <w:rsid w:val="00583982"/>
    <w:rsid w:val="0058523D"/>
    <w:rsid w:val="005869EF"/>
    <w:rsid w:val="00586E3E"/>
    <w:rsid w:val="005872F3"/>
    <w:rsid w:val="005875B5"/>
    <w:rsid w:val="005903C7"/>
    <w:rsid w:val="00590BCB"/>
    <w:rsid w:val="0059141D"/>
    <w:rsid w:val="00591BEC"/>
    <w:rsid w:val="00591ED5"/>
    <w:rsid w:val="0059234F"/>
    <w:rsid w:val="005924C4"/>
    <w:rsid w:val="00592569"/>
    <w:rsid w:val="00592892"/>
    <w:rsid w:val="00593184"/>
    <w:rsid w:val="00593208"/>
    <w:rsid w:val="00593864"/>
    <w:rsid w:val="00593A8A"/>
    <w:rsid w:val="005942D0"/>
    <w:rsid w:val="00594AEA"/>
    <w:rsid w:val="00594D77"/>
    <w:rsid w:val="0059521A"/>
    <w:rsid w:val="0059531C"/>
    <w:rsid w:val="0059596A"/>
    <w:rsid w:val="00595A94"/>
    <w:rsid w:val="005964DF"/>
    <w:rsid w:val="005969E4"/>
    <w:rsid w:val="00596AC6"/>
    <w:rsid w:val="00597E5E"/>
    <w:rsid w:val="005A01DF"/>
    <w:rsid w:val="005A0391"/>
    <w:rsid w:val="005A0402"/>
    <w:rsid w:val="005A0519"/>
    <w:rsid w:val="005A06B7"/>
    <w:rsid w:val="005A0839"/>
    <w:rsid w:val="005A0D3D"/>
    <w:rsid w:val="005A153E"/>
    <w:rsid w:val="005A1759"/>
    <w:rsid w:val="005A1E28"/>
    <w:rsid w:val="005A23DD"/>
    <w:rsid w:val="005A25E5"/>
    <w:rsid w:val="005A26DB"/>
    <w:rsid w:val="005A2717"/>
    <w:rsid w:val="005A2AF8"/>
    <w:rsid w:val="005A2BD4"/>
    <w:rsid w:val="005A313E"/>
    <w:rsid w:val="005A320A"/>
    <w:rsid w:val="005A3414"/>
    <w:rsid w:val="005A34A3"/>
    <w:rsid w:val="005A39D9"/>
    <w:rsid w:val="005A43E2"/>
    <w:rsid w:val="005A4822"/>
    <w:rsid w:val="005A4B00"/>
    <w:rsid w:val="005A51B7"/>
    <w:rsid w:val="005A5B9B"/>
    <w:rsid w:val="005A5EB6"/>
    <w:rsid w:val="005A5F95"/>
    <w:rsid w:val="005A61C0"/>
    <w:rsid w:val="005A62DB"/>
    <w:rsid w:val="005A6312"/>
    <w:rsid w:val="005A6367"/>
    <w:rsid w:val="005A68A7"/>
    <w:rsid w:val="005A68C4"/>
    <w:rsid w:val="005A73B7"/>
    <w:rsid w:val="005A7A81"/>
    <w:rsid w:val="005B032E"/>
    <w:rsid w:val="005B1582"/>
    <w:rsid w:val="005B1A33"/>
    <w:rsid w:val="005B1D89"/>
    <w:rsid w:val="005B26CB"/>
    <w:rsid w:val="005B2A34"/>
    <w:rsid w:val="005B2D2D"/>
    <w:rsid w:val="005B302A"/>
    <w:rsid w:val="005B382E"/>
    <w:rsid w:val="005B3DAC"/>
    <w:rsid w:val="005B4350"/>
    <w:rsid w:val="005B49B4"/>
    <w:rsid w:val="005B4BCD"/>
    <w:rsid w:val="005B50F3"/>
    <w:rsid w:val="005B52A8"/>
    <w:rsid w:val="005B5A5E"/>
    <w:rsid w:val="005B64DA"/>
    <w:rsid w:val="005B6D79"/>
    <w:rsid w:val="005B7411"/>
    <w:rsid w:val="005B76CC"/>
    <w:rsid w:val="005C03E1"/>
    <w:rsid w:val="005C0A88"/>
    <w:rsid w:val="005C0E69"/>
    <w:rsid w:val="005C10C6"/>
    <w:rsid w:val="005C1DE2"/>
    <w:rsid w:val="005C1DED"/>
    <w:rsid w:val="005C329B"/>
    <w:rsid w:val="005C3353"/>
    <w:rsid w:val="005C33B5"/>
    <w:rsid w:val="005C35FE"/>
    <w:rsid w:val="005C3752"/>
    <w:rsid w:val="005C3AAB"/>
    <w:rsid w:val="005C43E8"/>
    <w:rsid w:val="005C4510"/>
    <w:rsid w:val="005C51AE"/>
    <w:rsid w:val="005C5329"/>
    <w:rsid w:val="005C53EF"/>
    <w:rsid w:val="005C5E69"/>
    <w:rsid w:val="005C6101"/>
    <w:rsid w:val="005C7A90"/>
    <w:rsid w:val="005C7CAA"/>
    <w:rsid w:val="005D0620"/>
    <w:rsid w:val="005D0C67"/>
    <w:rsid w:val="005D0F36"/>
    <w:rsid w:val="005D16F3"/>
    <w:rsid w:val="005D1737"/>
    <w:rsid w:val="005D1C97"/>
    <w:rsid w:val="005D2100"/>
    <w:rsid w:val="005D21FC"/>
    <w:rsid w:val="005D34C6"/>
    <w:rsid w:val="005D36AB"/>
    <w:rsid w:val="005D36ED"/>
    <w:rsid w:val="005D420C"/>
    <w:rsid w:val="005D442E"/>
    <w:rsid w:val="005D4501"/>
    <w:rsid w:val="005D5152"/>
    <w:rsid w:val="005D59AF"/>
    <w:rsid w:val="005D6127"/>
    <w:rsid w:val="005D6458"/>
    <w:rsid w:val="005D65A3"/>
    <w:rsid w:val="005D668E"/>
    <w:rsid w:val="005D6C0D"/>
    <w:rsid w:val="005D6F92"/>
    <w:rsid w:val="005D7442"/>
    <w:rsid w:val="005D74AD"/>
    <w:rsid w:val="005D74FC"/>
    <w:rsid w:val="005D7753"/>
    <w:rsid w:val="005E052B"/>
    <w:rsid w:val="005E057B"/>
    <w:rsid w:val="005E091E"/>
    <w:rsid w:val="005E0DE8"/>
    <w:rsid w:val="005E1EFE"/>
    <w:rsid w:val="005E2B45"/>
    <w:rsid w:val="005E2EA2"/>
    <w:rsid w:val="005E33AE"/>
    <w:rsid w:val="005E3DA9"/>
    <w:rsid w:val="005E4090"/>
    <w:rsid w:val="005E4B21"/>
    <w:rsid w:val="005E519D"/>
    <w:rsid w:val="005E532B"/>
    <w:rsid w:val="005E5439"/>
    <w:rsid w:val="005E5BC6"/>
    <w:rsid w:val="005E5FEE"/>
    <w:rsid w:val="005E611C"/>
    <w:rsid w:val="005E64DB"/>
    <w:rsid w:val="005E6EA5"/>
    <w:rsid w:val="005E7F07"/>
    <w:rsid w:val="005F08CE"/>
    <w:rsid w:val="005F0E41"/>
    <w:rsid w:val="005F10DF"/>
    <w:rsid w:val="005F15A2"/>
    <w:rsid w:val="005F1D9F"/>
    <w:rsid w:val="005F22CF"/>
    <w:rsid w:val="005F2EB4"/>
    <w:rsid w:val="005F2FE2"/>
    <w:rsid w:val="005F300D"/>
    <w:rsid w:val="005F33AD"/>
    <w:rsid w:val="005F34DA"/>
    <w:rsid w:val="005F3688"/>
    <w:rsid w:val="005F3B20"/>
    <w:rsid w:val="005F44C1"/>
    <w:rsid w:val="005F46FF"/>
    <w:rsid w:val="005F4C6A"/>
    <w:rsid w:val="005F5021"/>
    <w:rsid w:val="005F50C0"/>
    <w:rsid w:val="005F52BE"/>
    <w:rsid w:val="005F52E3"/>
    <w:rsid w:val="005F569A"/>
    <w:rsid w:val="005F6390"/>
    <w:rsid w:val="005F65B9"/>
    <w:rsid w:val="005F682C"/>
    <w:rsid w:val="005F6E90"/>
    <w:rsid w:val="005F7524"/>
    <w:rsid w:val="00602564"/>
    <w:rsid w:val="00602E6A"/>
    <w:rsid w:val="00602F0D"/>
    <w:rsid w:val="006033F3"/>
    <w:rsid w:val="00603DF3"/>
    <w:rsid w:val="006045CF"/>
    <w:rsid w:val="00604ADF"/>
    <w:rsid w:val="00604B7E"/>
    <w:rsid w:val="00604DFB"/>
    <w:rsid w:val="006057CE"/>
    <w:rsid w:val="0060631C"/>
    <w:rsid w:val="00606C70"/>
    <w:rsid w:val="006071F8"/>
    <w:rsid w:val="0060774F"/>
    <w:rsid w:val="0060790D"/>
    <w:rsid w:val="00607AC1"/>
    <w:rsid w:val="006100D8"/>
    <w:rsid w:val="0061028F"/>
    <w:rsid w:val="006109E9"/>
    <w:rsid w:val="00610A67"/>
    <w:rsid w:val="006119D5"/>
    <w:rsid w:val="00612B32"/>
    <w:rsid w:val="00612B38"/>
    <w:rsid w:val="00612DF5"/>
    <w:rsid w:val="0061312D"/>
    <w:rsid w:val="0061333E"/>
    <w:rsid w:val="006133F2"/>
    <w:rsid w:val="0061381A"/>
    <w:rsid w:val="00613B2C"/>
    <w:rsid w:val="00613B89"/>
    <w:rsid w:val="00613D17"/>
    <w:rsid w:val="00614032"/>
    <w:rsid w:val="00614A06"/>
    <w:rsid w:val="00614A15"/>
    <w:rsid w:val="00614B7E"/>
    <w:rsid w:val="00615080"/>
    <w:rsid w:val="006151BA"/>
    <w:rsid w:val="00615268"/>
    <w:rsid w:val="00615862"/>
    <w:rsid w:val="00615889"/>
    <w:rsid w:val="00615BA2"/>
    <w:rsid w:val="006163C5"/>
    <w:rsid w:val="00616D60"/>
    <w:rsid w:val="00617052"/>
    <w:rsid w:val="006173B5"/>
    <w:rsid w:val="00617CC3"/>
    <w:rsid w:val="00620374"/>
    <w:rsid w:val="006208EE"/>
    <w:rsid w:val="00620BC9"/>
    <w:rsid w:val="00620BD8"/>
    <w:rsid w:val="00620E2A"/>
    <w:rsid w:val="00621530"/>
    <w:rsid w:val="006217B1"/>
    <w:rsid w:val="00621814"/>
    <w:rsid w:val="00621EE2"/>
    <w:rsid w:val="006220C7"/>
    <w:rsid w:val="0062242B"/>
    <w:rsid w:val="00622438"/>
    <w:rsid w:val="00623029"/>
    <w:rsid w:val="006232F2"/>
    <w:rsid w:val="0062354E"/>
    <w:rsid w:val="00623959"/>
    <w:rsid w:val="00623A3B"/>
    <w:rsid w:val="00624261"/>
    <w:rsid w:val="00624466"/>
    <w:rsid w:val="006244EF"/>
    <w:rsid w:val="006252FE"/>
    <w:rsid w:val="006254E7"/>
    <w:rsid w:val="006259CB"/>
    <w:rsid w:val="00625B78"/>
    <w:rsid w:val="006261A3"/>
    <w:rsid w:val="00626582"/>
    <w:rsid w:val="0062663C"/>
    <w:rsid w:val="0062694E"/>
    <w:rsid w:val="00626B5D"/>
    <w:rsid w:val="00626E20"/>
    <w:rsid w:val="00626E3A"/>
    <w:rsid w:val="00627C7A"/>
    <w:rsid w:val="006304B1"/>
    <w:rsid w:val="00630D26"/>
    <w:rsid w:val="00630DE4"/>
    <w:rsid w:val="006313CC"/>
    <w:rsid w:val="00631559"/>
    <w:rsid w:val="00632431"/>
    <w:rsid w:val="00633374"/>
    <w:rsid w:val="00633673"/>
    <w:rsid w:val="00634042"/>
    <w:rsid w:val="00634364"/>
    <w:rsid w:val="00634A6C"/>
    <w:rsid w:val="0063509D"/>
    <w:rsid w:val="00636129"/>
    <w:rsid w:val="00637705"/>
    <w:rsid w:val="006377A6"/>
    <w:rsid w:val="00637A3D"/>
    <w:rsid w:val="00640187"/>
    <w:rsid w:val="006408D8"/>
    <w:rsid w:val="0064093A"/>
    <w:rsid w:val="00640B8D"/>
    <w:rsid w:val="006411EF"/>
    <w:rsid w:val="00641240"/>
    <w:rsid w:val="0064148F"/>
    <w:rsid w:val="00641C88"/>
    <w:rsid w:val="00641D4C"/>
    <w:rsid w:val="006424BF"/>
    <w:rsid w:val="006427BF"/>
    <w:rsid w:val="00642DBA"/>
    <w:rsid w:val="00642FB7"/>
    <w:rsid w:val="00643769"/>
    <w:rsid w:val="00643DE8"/>
    <w:rsid w:val="00644B82"/>
    <w:rsid w:val="00644E7F"/>
    <w:rsid w:val="006450E2"/>
    <w:rsid w:val="00646F43"/>
    <w:rsid w:val="006470F5"/>
    <w:rsid w:val="0064712E"/>
    <w:rsid w:val="00647178"/>
    <w:rsid w:val="006473D1"/>
    <w:rsid w:val="00647704"/>
    <w:rsid w:val="00650549"/>
    <w:rsid w:val="00650D76"/>
    <w:rsid w:val="00650DC3"/>
    <w:rsid w:val="00651716"/>
    <w:rsid w:val="006518D3"/>
    <w:rsid w:val="0065236B"/>
    <w:rsid w:val="00652BB0"/>
    <w:rsid w:val="00653180"/>
    <w:rsid w:val="00653CE1"/>
    <w:rsid w:val="00654252"/>
    <w:rsid w:val="00654529"/>
    <w:rsid w:val="00654604"/>
    <w:rsid w:val="00654B1B"/>
    <w:rsid w:val="00654C4A"/>
    <w:rsid w:val="006550B4"/>
    <w:rsid w:val="00655850"/>
    <w:rsid w:val="00655A57"/>
    <w:rsid w:val="00655C12"/>
    <w:rsid w:val="0065615F"/>
    <w:rsid w:val="006562A4"/>
    <w:rsid w:val="006563BB"/>
    <w:rsid w:val="006567D8"/>
    <w:rsid w:val="0065693C"/>
    <w:rsid w:val="00656E5B"/>
    <w:rsid w:val="0065749D"/>
    <w:rsid w:val="006600F9"/>
    <w:rsid w:val="00660277"/>
    <w:rsid w:val="006608CC"/>
    <w:rsid w:val="00660BD2"/>
    <w:rsid w:val="00661917"/>
    <w:rsid w:val="00661A88"/>
    <w:rsid w:val="00661F5F"/>
    <w:rsid w:val="0066386C"/>
    <w:rsid w:val="00663877"/>
    <w:rsid w:val="006639D1"/>
    <w:rsid w:val="00663EF9"/>
    <w:rsid w:val="0066438F"/>
    <w:rsid w:val="00664571"/>
    <w:rsid w:val="0066472E"/>
    <w:rsid w:val="00664A68"/>
    <w:rsid w:val="00664D4D"/>
    <w:rsid w:val="00664ED3"/>
    <w:rsid w:val="0066520F"/>
    <w:rsid w:val="00665750"/>
    <w:rsid w:val="00665A15"/>
    <w:rsid w:val="00666891"/>
    <w:rsid w:val="006677D1"/>
    <w:rsid w:val="00667B67"/>
    <w:rsid w:val="00667C25"/>
    <w:rsid w:val="0067081F"/>
    <w:rsid w:val="0067098F"/>
    <w:rsid w:val="00672017"/>
    <w:rsid w:val="00672594"/>
    <w:rsid w:val="00672A43"/>
    <w:rsid w:val="00672B10"/>
    <w:rsid w:val="00672B52"/>
    <w:rsid w:val="00673315"/>
    <w:rsid w:val="00673450"/>
    <w:rsid w:val="00673945"/>
    <w:rsid w:val="00674802"/>
    <w:rsid w:val="006748B8"/>
    <w:rsid w:val="00674C21"/>
    <w:rsid w:val="00674DA0"/>
    <w:rsid w:val="00675161"/>
    <w:rsid w:val="00675261"/>
    <w:rsid w:val="006756F9"/>
    <w:rsid w:val="006759CB"/>
    <w:rsid w:val="006765DA"/>
    <w:rsid w:val="00676608"/>
    <w:rsid w:val="006775C3"/>
    <w:rsid w:val="00677D78"/>
    <w:rsid w:val="00680134"/>
    <w:rsid w:val="0068021D"/>
    <w:rsid w:val="006807C7"/>
    <w:rsid w:val="00680E18"/>
    <w:rsid w:val="00680E3F"/>
    <w:rsid w:val="0068124A"/>
    <w:rsid w:val="006812CC"/>
    <w:rsid w:val="006817BC"/>
    <w:rsid w:val="00681C38"/>
    <w:rsid w:val="00682D99"/>
    <w:rsid w:val="00682EE5"/>
    <w:rsid w:val="00683288"/>
    <w:rsid w:val="0068432A"/>
    <w:rsid w:val="00684808"/>
    <w:rsid w:val="00684DF5"/>
    <w:rsid w:val="00685523"/>
    <w:rsid w:val="00685CA9"/>
    <w:rsid w:val="00686036"/>
    <w:rsid w:val="00686C88"/>
    <w:rsid w:val="00686E8F"/>
    <w:rsid w:val="0068708F"/>
    <w:rsid w:val="006872AD"/>
    <w:rsid w:val="006875C3"/>
    <w:rsid w:val="00687D46"/>
    <w:rsid w:val="00690476"/>
    <w:rsid w:val="00690669"/>
    <w:rsid w:val="0069096F"/>
    <w:rsid w:val="006909E2"/>
    <w:rsid w:val="00690A34"/>
    <w:rsid w:val="00691BF2"/>
    <w:rsid w:val="00691CE3"/>
    <w:rsid w:val="00692165"/>
    <w:rsid w:val="00692357"/>
    <w:rsid w:val="0069290A"/>
    <w:rsid w:val="006929FA"/>
    <w:rsid w:val="00692B16"/>
    <w:rsid w:val="006934D7"/>
    <w:rsid w:val="00693D9E"/>
    <w:rsid w:val="006943DC"/>
    <w:rsid w:val="00694A7C"/>
    <w:rsid w:val="00695347"/>
    <w:rsid w:val="00695A33"/>
    <w:rsid w:val="006962CC"/>
    <w:rsid w:val="00696627"/>
    <w:rsid w:val="006966FF"/>
    <w:rsid w:val="00696E6C"/>
    <w:rsid w:val="0069734F"/>
    <w:rsid w:val="0069775A"/>
    <w:rsid w:val="00697813"/>
    <w:rsid w:val="00697E61"/>
    <w:rsid w:val="00697F3F"/>
    <w:rsid w:val="006A0958"/>
    <w:rsid w:val="006A0C75"/>
    <w:rsid w:val="006A0DE9"/>
    <w:rsid w:val="006A22F9"/>
    <w:rsid w:val="006A256F"/>
    <w:rsid w:val="006A33C5"/>
    <w:rsid w:val="006A34E8"/>
    <w:rsid w:val="006A3EE8"/>
    <w:rsid w:val="006A4108"/>
    <w:rsid w:val="006A41A6"/>
    <w:rsid w:val="006A44E3"/>
    <w:rsid w:val="006A4880"/>
    <w:rsid w:val="006A523A"/>
    <w:rsid w:val="006A54E2"/>
    <w:rsid w:val="006A5FC4"/>
    <w:rsid w:val="006A5FC5"/>
    <w:rsid w:val="006A6103"/>
    <w:rsid w:val="006A72BF"/>
    <w:rsid w:val="006A7486"/>
    <w:rsid w:val="006A7577"/>
    <w:rsid w:val="006B03F2"/>
    <w:rsid w:val="006B07C5"/>
    <w:rsid w:val="006B10D0"/>
    <w:rsid w:val="006B13A5"/>
    <w:rsid w:val="006B1742"/>
    <w:rsid w:val="006B1AF3"/>
    <w:rsid w:val="006B2259"/>
    <w:rsid w:val="006B329F"/>
    <w:rsid w:val="006B338F"/>
    <w:rsid w:val="006B3476"/>
    <w:rsid w:val="006B37DC"/>
    <w:rsid w:val="006B3AF5"/>
    <w:rsid w:val="006B4146"/>
    <w:rsid w:val="006B471F"/>
    <w:rsid w:val="006B47CD"/>
    <w:rsid w:val="006B4B4B"/>
    <w:rsid w:val="006B4F68"/>
    <w:rsid w:val="006B5222"/>
    <w:rsid w:val="006B5283"/>
    <w:rsid w:val="006B5906"/>
    <w:rsid w:val="006B601C"/>
    <w:rsid w:val="006B6190"/>
    <w:rsid w:val="006B67E5"/>
    <w:rsid w:val="006B70D8"/>
    <w:rsid w:val="006B7151"/>
    <w:rsid w:val="006B7535"/>
    <w:rsid w:val="006B7ED8"/>
    <w:rsid w:val="006C009C"/>
    <w:rsid w:val="006C0592"/>
    <w:rsid w:val="006C0EC0"/>
    <w:rsid w:val="006C1168"/>
    <w:rsid w:val="006C1A05"/>
    <w:rsid w:val="006C2205"/>
    <w:rsid w:val="006C2467"/>
    <w:rsid w:val="006C24F6"/>
    <w:rsid w:val="006C272E"/>
    <w:rsid w:val="006C38DA"/>
    <w:rsid w:val="006C3D33"/>
    <w:rsid w:val="006C400F"/>
    <w:rsid w:val="006C4145"/>
    <w:rsid w:val="006C4355"/>
    <w:rsid w:val="006C4374"/>
    <w:rsid w:val="006C44FA"/>
    <w:rsid w:val="006C4574"/>
    <w:rsid w:val="006C4AC2"/>
    <w:rsid w:val="006C5319"/>
    <w:rsid w:val="006C5350"/>
    <w:rsid w:val="006C5431"/>
    <w:rsid w:val="006C5479"/>
    <w:rsid w:val="006C57EA"/>
    <w:rsid w:val="006C5B70"/>
    <w:rsid w:val="006C63A6"/>
    <w:rsid w:val="006C64A7"/>
    <w:rsid w:val="006C64B8"/>
    <w:rsid w:val="006C6895"/>
    <w:rsid w:val="006C6B0C"/>
    <w:rsid w:val="006C6BDF"/>
    <w:rsid w:val="006C779E"/>
    <w:rsid w:val="006D04F4"/>
    <w:rsid w:val="006D07EA"/>
    <w:rsid w:val="006D0E75"/>
    <w:rsid w:val="006D125C"/>
    <w:rsid w:val="006D13B5"/>
    <w:rsid w:val="006D1430"/>
    <w:rsid w:val="006D1632"/>
    <w:rsid w:val="006D1B6C"/>
    <w:rsid w:val="006D1B77"/>
    <w:rsid w:val="006D1BDC"/>
    <w:rsid w:val="006D1D6B"/>
    <w:rsid w:val="006D1E9B"/>
    <w:rsid w:val="006D2267"/>
    <w:rsid w:val="006D22EA"/>
    <w:rsid w:val="006D265E"/>
    <w:rsid w:val="006D2C56"/>
    <w:rsid w:val="006D2F36"/>
    <w:rsid w:val="006D3C14"/>
    <w:rsid w:val="006D3C1E"/>
    <w:rsid w:val="006D4005"/>
    <w:rsid w:val="006D476D"/>
    <w:rsid w:val="006D4989"/>
    <w:rsid w:val="006D4C0A"/>
    <w:rsid w:val="006D503C"/>
    <w:rsid w:val="006D5F53"/>
    <w:rsid w:val="006D6B6B"/>
    <w:rsid w:val="006D6F20"/>
    <w:rsid w:val="006D7087"/>
    <w:rsid w:val="006D7680"/>
    <w:rsid w:val="006D7CCC"/>
    <w:rsid w:val="006E0524"/>
    <w:rsid w:val="006E0632"/>
    <w:rsid w:val="006E0BB0"/>
    <w:rsid w:val="006E0D7C"/>
    <w:rsid w:val="006E12FF"/>
    <w:rsid w:val="006E157E"/>
    <w:rsid w:val="006E166C"/>
    <w:rsid w:val="006E1A2B"/>
    <w:rsid w:val="006E1C50"/>
    <w:rsid w:val="006E1D7C"/>
    <w:rsid w:val="006E29ED"/>
    <w:rsid w:val="006E2A75"/>
    <w:rsid w:val="006E2AB2"/>
    <w:rsid w:val="006E2C8E"/>
    <w:rsid w:val="006E2EA3"/>
    <w:rsid w:val="006E30DB"/>
    <w:rsid w:val="006E3458"/>
    <w:rsid w:val="006E40DB"/>
    <w:rsid w:val="006E436F"/>
    <w:rsid w:val="006E479B"/>
    <w:rsid w:val="006E4B74"/>
    <w:rsid w:val="006E554B"/>
    <w:rsid w:val="006E5AE2"/>
    <w:rsid w:val="006E5FB9"/>
    <w:rsid w:val="006E607E"/>
    <w:rsid w:val="006E6132"/>
    <w:rsid w:val="006E62EC"/>
    <w:rsid w:val="006E68CF"/>
    <w:rsid w:val="006E7647"/>
    <w:rsid w:val="006E7677"/>
    <w:rsid w:val="006E77F4"/>
    <w:rsid w:val="006E7CA4"/>
    <w:rsid w:val="006E7D3A"/>
    <w:rsid w:val="006F01C2"/>
    <w:rsid w:val="006F0528"/>
    <w:rsid w:val="006F0A8F"/>
    <w:rsid w:val="006F1935"/>
    <w:rsid w:val="006F19E1"/>
    <w:rsid w:val="006F2243"/>
    <w:rsid w:val="006F227B"/>
    <w:rsid w:val="006F22C9"/>
    <w:rsid w:val="006F29E8"/>
    <w:rsid w:val="006F3231"/>
    <w:rsid w:val="006F32DC"/>
    <w:rsid w:val="006F33E1"/>
    <w:rsid w:val="006F363D"/>
    <w:rsid w:val="006F3A8A"/>
    <w:rsid w:val="006F401C"/>
    <w:rsid w:val="006F421D"/>
    <w:rsid w:val="006F4329"/>
    <w:rsid w:val="006F479A"/>
    <w:rsid w:val="006F4954"/>
    <w:rsid w:val="006F50E4"/>
    <w:rsid w:val="006F56A4"/>
    <w:rsid w:val="006F5A95"/>
    <w:rsid w:val="006F5B90"/>
    <w:rsid w:val="006F6834"/>
    <w:rsid w:val="006F6E09"/>
    <w:rsid w:val="006F7064"/>
    <w:rsid w:val="006F71DA"/>
    <w:rsid w:val="006F7229"/>
    <w:rsid w:val="006F72EB"/>
    <w:rsid w:val="006F7622"/>
    <w:rsid w:val="006F77CD"/>
    <w:rsid w:val="006F79A2"/>
    <w:rsid w:val="00700696"/>
    <w:rsid w:val="00700AED"/>
    <w:rsid w:val="00701251"/>
    <w:rsid w:val="00701495"/>
    <w:rsid w:val="007016D9"/>
    <w:rsid w:val="0070185C"/>
    <w:rsid w:val="00701ACD"/>
    <w:rsid w:val="007021FD"/>
    <w:rsid w:val="007029B1"/>
    <w:rsid w:val="00702E34"/>
    <w:rsid w:val="0070304E"/>
    <w:rsid w:val="00703A17"/>
    <w:rsid w:val="00704227"/>
    <w:rsid w:val="007045CA"/>
    <w:rsid w:val="0070485B"/>
    <w:rsid w:val="00704FD2"/>
    <w:rsid w:val="00705448"/>
    <w:rsid w:val="007054EA"/>
    <w:rsid w:val="007058F1"/>
    <w:rsid w:val="00705EB2"/>
    <w:rsid w:val="00706C5D"/>
    <w:rsid w:val="00706CA1"/>
    <w:rsid w:val="00706D14"/>
    <w:rsid w:val="00706EB8"/>
    <w:rsid w:val="00707048"/>
    <w:rsid w:val="00707CF9"/>
    <w:rsid w:val="00707D49"/>
    <w:rsid w:val="00707E5F"/>
    <w:rsid w:val="0071001D"/>
    <w:rsid w:val="00710686"/>
    <w:rsid w:val="00710F66"/>
    <w:rsid w:val="007127E1"/>
    <w:rsid w:val="007137B0"/>
    <w:rsid w:val="00713A9E"/>
    <w:rsid w:val="00713C43"/>
    <w:rsid w:val="00713FDB"/>
    <w:rsid w:val="0071449F"/>
    <w:rsid w:val="00714A42"/>
    <w:rsid w:val="00714D52"/>
    <w:rsid w:val="007150C2"/>
    <w:rsid w:val="00715CD8"/>
    <w:rsid w:val="00716A0A"/>
    <w:rsid w:val="007170D6"/>
    <w:rsid w:val="00717FEB"/>
    <w:rsid w:val="007203F7"/>
    <w:rsid w:val="0072075B"/>
    <w:rsid w:val="007207FB"/>
    <w:rsid w:val="00720976"/>
    <w:rsid w:val="0072097D"/>
    <w:rsid w:val="00720A0B"/>
    <w:rsid w:val="0072144C"/>
    <w:rsid w:val="0072198E"/>
    <w:rsid w:val="00721AFC"/>
    <w:rsid w:val="00722B16"/>
    <w:rsid w:val="00722C13"/>
    <w:rsid w:val="007230CD"/>
    <w:rsid w:val="00724624"/>
    <w:rsid w:val="00724CA6"/>
    <w:rsid w:val="00725385"/>
    <w:rsid w:val="007255A4"/>
    <w:rsid w:val="0072662A"/>
    <w:rsid w:val="00726FAE"/>
    <w:rsid w:val="0072710C"/>
    <w:rsid w:val="0072777C"/>
    <w:rsid w:val="007300D3"/>
    <w:rsid w:val="007309C2"/>
    <w:rsid w:val="00730BA4"/>
    <w:rsid w:val="007310C7"/>
    <w:rsid w:val="00731987"/>
    <w:rsid w:val="00731C34"/>
    <w:rsid w:val="00731D66"/>
    <w:rsid w:val="00731EF3"/>
    <w:rsid w:val="007327E8"/>
    <w:rsid w:val="00732922"/>
    <w:rsid w:val="007330B8"/>
    <w:rsid w:val="007331FA"/>
    <w:rsid w:val="00733507"/>
    <w:rsid w:val="00733929"/>
    <w:rsid w:val="00733A81"/>
    <w:rsid w:val="007341FC"/>
    <w:rsid w:val="00735059"/>
    <w:rsid w:val="00735061"/>
    <w:rsid w:val="007360CC"/>
    <w:rsid w:val="007367DD"/>
    <w:rsid w:val="007368B5"/>
    <w:rsid w:val="007369B8"/>
    <w:rsid w:val="00736A9A"/>
    <w:rsid w:val="00736C19"/>
    <w:rsid w:val="007379B0"/>
    <w:rsid w:val="00737FEA"/>
    <w:rsid w:val="007400E6"/>
    <w:rsid w:val="007401D6"/>
    <w:rsid w:val="00740E5D"/>
    <w:rsid w:val="0074118F"/>
    <w:rsid w:val="0074186B"/>
    <w:rsid w:val="00741A44"/>
    <w:rsid w:val="007420DB"/>
    <w:rsid w:val="007425CE"/>
    <w:rsid w:val="00742D06"/>
    <w:rsid w:val="00742F0D"/>
    <w:rsid w:val="0074331F"/>
    <w:rsid w:val="007435C9"/>
    <w:rsid w:val="00743A7D"/>
    <w:rsid w:val="00743AA2"/>
    <w:rsid w:val="00743CC3"/>
    <w:rsid w:val="00743D51"/>
    <w:rsid w:val="00744027"/>
    <w:rsid w:val="00744106"/>
    <w:rsid w:val="007444F0"/>
    <w:rsid w:val="007450BA"/>
    <w:rsid w:val="00745504"/>
    <w:rsid w:val="007458E5"/>
    <w:rsid w:val="007460FC"/>
    <w:rsid w:val="007465C6"/>
    <w:rsid w:val="0074671A"/>
    <w:rsid w:val="007467E3"/>
    <w:rsid w:val="00747259"/>
    <w:rsid w:val="00747B4C"/>
    <w:rsid w:val="0075017C"/>
    <w:rsid w:val="0075108F"/>
    <w:rsid w:val="0075162E"/>
    <w:rsid w:val="00752668"/>
    <w:rsid w:val="00752686"/>
    <w:rsid w:val="007527B1"/>
    <w:rsid w:val="00752843"/>
    <w:rsid w:val="0075296C"/>
    <w:rsid w:val="00753C6C"/>
    <w:rsid w:val="00754034"/>
    <w:rsid w:val="00754835"/>
    <w:rsid w:val="00754FEF"/>
    <w:rsid w:val="007551A4"/>
    <w:rsid w:val="00755854"/>
    <w:rsid w:val="00755B2B"/>
    <w:rsid w:val="00755BAD"/>
    <w:rsid w:val="00756556"/>
    <w:rsid w:val="00756FC9"/>
    <w:rsid w:val="007571EB"/>
    <w:rsid w:val="007577EC"/>
    <w:rsid w:val="0076059E"/>
    <w:rsid w:val="007607AB"/>
    <w:rsid w:val="00760CA3"/>
    <w:rsid w:val="0076180D"/>
    <w:rsid w:val="007618C4"/>
    <w:rsid w:val="00761D32"/>
    <w:rsid w:val="007627A8"/>
    <w:rsid w:val="00762C16"/>
    <w:rsid w:val="00762E59"/>
    <w:rsid w:val="007630CB"/>
    <w:rsid w:val="00763619"/>
    <w:rsid w:val="00763BC8"/>
    <w:rsid w:val="00764513"/>
    <w:rsid w:val="007646DF"/>
    <w:rsid w:val="00764A3D"/>
    <w:rsid w:val="007651FC"/>
    <w:rsid w:val="007654D5"/>
    <w:rsid w:val="007655DA"/>
    <w:rsid w:val="0076584F"/>
    <w:rsid w:val="00765B81"/>
    <w:rsid w:val="00765E7F"/>
    <w:rsid w:val="007669C2"/>
    <w:rsid w:val="00766D76"/>
    <w:rsid w:val="00766DD7"/>
    <w:rsid w:val="00766EC3"/>
    <w:rsid w:val="00767732"/>
    <w:rsid w:val="00767980"/>
    <w:rsid w:val="00767D00"/>
    <w:rsid w:val="007706B5"/>
    <w:rsid w:val="00770778"/>
    <w:rsid w:val="0077082E"/>
    <w:rsid w:val="00770B19"/>
    <w:rsid w:val="00770B56"/>
    <w:rsid w:val="007716B1"/>
    <w:rsid w:val="00772114"/>
    <w:rsid w:val="007723B1"/>
    <w:rsid w:val="00772D1C"/>
    <w:rsid w:val="0077312B"/>
    <w:rsid w:val="00773284"/>
    <w:rsid w:val="0077463F"/>
    <w:rsid w:val="007748CF"/>
    <w:rsid w:val="00774900"/>
    <w:rsid w:val="00774A1F"/>
    <w:rsid w:val="00775022"/>
    <w:rsid w:val="007750D4"/>
    <w:rsid w:val="007750D9"/>
    <w:rsid w:val="0077573E"/>
    <w:rsid w:val="00775B8E"/>
    <w:rsid w:val="00775D35"/>
    <w:rsid w:val="00777044"/>
    <w:rsid w:val="007772E9"/>
    <w:rsid w:val="0077782E"/>
    <w:rsid w:val="007804B2"/>
    <w:rsid w:val="007804C4"/>
    <w:rsid w:val="00780556"/>
    <w:rsid w:val="00780D89"/>
    <w:rsid w:val="007817B7"/>
    <w:rsid w:val="00781D33"/>
    <w:rsid w:val="00782741"/>
    <w:rsid w:val="007829A8"/>
    <w:rsid w:val="007836EA"/>
    <w:rsid w:val="0078380A"/>
    <w:rsid w:val="00783AE9"/>
    <w:rsid w:val="0078412F"/>
    <w:rsid w:val="0078449A"/>
    <w:rsid w:val="00784961"/>
    <w:rsid w:val="00784A55"/>
    <w:rsid w:val="00784B5F"/>
    <w:rsid w:val="00784CDA"/>
    <w:rsid w:val="00784EF2"/>
    <w:rsid w:val="007851ED"/>
    <w:rsid w:val="007854AE"/>
    <w:rsid w:val="0078570C"/>
    <w:rsid w:val="0078692D"/>
    <w:rsid w:val="00786D56"/>
    <w:rsid w:val="00786DDD"/>
    <w:rsid w:val="0078734E"/>
    <w:rsid w:val="00787584"/>
    <w:rsid w:val="00787705"/>
    <w:rsid w:val="00787762"/>
    <w:rsid w:val="007877E7"/>
    <w:rsid w:val="00790204"/>
    <w:rsid w:val="007902B2"/>
    <w:rsid w:val="007906C4"/>
    <w:rsid w:val="00790A6B"/>
    <w:rsid w:val="007913FC"/>
    <w:rsid w:val="007914EE"/>
    <w:rsid w:val="00791CA4"/>
    <w:rsid w:val="00791DBC"/>
    <w:rsid w:val="0079218E"/>
    <w:rsid w:val="00792684"/>
    <w:rsid w:val="00792B0A"/>
    <w:rsid w:val="007930A3"/>
    <w:rsid w:val="007937CB"/>
    <w:rsid w:val="007940EA"/>
    <w:rsid w:val="0079437F"/>
    <w:rsid w:val="00794E23"/>
    <w:rsid w:val="007954FD"/>
    <w:rsid w:val="00795916"/>
    <w:rsid w:val="00795E26"/>
    <w:rsid w:val="007963E1"/>
    <w:rsid w:val="007964DD"/>
    <w:rsid w:val="007967E8"/>
    <w:rsid w:val="00796CA1"/>
    <w:rsid w:val="00796FC4"/>
    <w:rsid w:val="00797C9A"/>
    <w:rsid w:val="007A0319"/>
    <w:rsid w:val="007A0340"/>
    <w:rsid w:val="007A093F"/>
    <w:rsid w:val="007A0B65"/>
    <w:rsid w:val="007A0CB7"/>
    <w:rsid w:val="007A1011"/>
    <w:rsid w:val="007A140E"/>
    <w:rsid w:val="007A15F0"/>
    <w:rsid w:val="007A2170"/>
    <w:rsid w:val="007A2283"/>
    <w:rsid w:val="007A22BF"/>
    <w:rsid w:val="007A2D3E"/>
    <w:rsid w:val="007A2DDC"/>
    <w:rsid w:val="007A3128"/>
    <w:rsid w:val="007A3323"/>
    <w:rsid w:val="007A3524"/>
    <w:rsid w:val="007A4229"/>
    <w:rsid w:val="007A4804"/>
    <w:rsid w:val="007A491C"/>
    <w:rsid w:val="007A4945"/>
    <w:rsid w:val="007A522F"/>
    <w:rsid w:val="007A535D"/>
    <w:rsid w:val="007A54DF"/>
    <w:rsid w:val="007A55AB"/>
    <w:rsid w:val="007A5C2E"/>
    <w:rsid w:val="007A5E65"/>
    <w:rsid w:val="007A6173"/>
    <w:rsid w:val="007A6367"/>
    <w:rsid w:val="007A676D"/>
    <w:rsid w:val="007A6B31"/>
    <w:rsid w:val="007A6E94"/>
    <w:rsid w:val="007A6F2D"/>
    <w:rsid w:val="007A762E"/>
    <w:rsid w:val="007A77DE"/>
    <w:rsid w:val="007A7BFB"/>
    <w:rsid w:val="007B093E"/>
    <w:rsid w:val="007B1725"/>
    <w:rsid w:val="007B1D3F"/>
    <w:rsid w:val="007B2215"/>
    <w:rsid w:val="007B2258"/>
    <w:rsid w:val="007B280A"/>
    <w:rsid w:val="007B3188"/>
    <w:rsid w:val="007B33F9"/>
    <w:rsid w:val="007B3AE1"/>
    <w:rsid w:val="007B3DBC"/>
    <w:rsid w:val="007B3E7E"/>
    <w:rsid w:val="007B4001"/>
    <w:rsid w:val="007B466B"/>
    <w:rsid w:val="007B509E"/>
    <w:rsid w:val="007B51CB"/>
    <w:rsid w:val="007B5B6C"/>
    <w:rsid w:val="007B5C50"/>
    <w:rsid w:val="007B5D10"/>
    <w:rsid w:val="007B5D19"/>
    <w:rsid w:val="007B601C"/>
    <w:rsid w:val="007B69A0"/>
    <w:rsid w:val="007B6F56"/>
    <w:rsid w:val="007B72B8"/>
    <w:rsid w:val="007B79A8"/>
    <w:rsid w:val="007B7A58"/>
    <w:rsid w:val="007B7A70"/>
    <w:rsid w:val="007B7AC0"/>
    <w:rsid w:val="007C061C"/>
    <w:rsid w:val="007C0E39"/>
    <w:rsid w:val="007C11E0"/>
    <w:rsid w:val="007C12FC"/>
    <w:rsid w:val="007C131D"/>
    <w:rsid w:val="007C157F"/>
    <w:rsid w:val="007C15FC"/>
    <w:rsid w:val="007C1B39"/>
    <w:rsid w:val="007C21B5"/>
    <w:rsid w:val="007C2380"/>
    <w:rsid w:val="007C23FE"/>
    <w:rsid w:val="007C24FC"/>
    <w:rsid w:val="007C3039"/>
    <w:rsid w:val="007C37AF"/>
    <w:rsid w:val="007C3919"/>
    <w:rsid w:val="007C3AB7"/>
    <w:rsid w:val="007C4043"/>
    <w:rsid w:val="007C4710"/>
    <w:rsid w:val="007C49DC"/>
    <w:rsid w:val="007C4ACC"/>
    <w:rsid w:val="007C4C1C"/>
    <w:rsid w:val="007C4F0C"/>
    <w:rsid w:val="007C52D4"/>
    <w:rsid w:val="007C52DE"/>
    <w:rsid w:val="007C54D0"/>
    <w:rsid w:val="007C5516"/>
    <w:rsid w:val="007C551D"/>
    <w:rsid w:val="007C58C9"/>
    <w:rsid w:val="007C5AAE"/>
    <w:rsid w:val="007C5B5C"/>
    <w:rsid w:val="007C5BF3"/>
    <w:rsid w:val="007C61ED"/>
    <w:rsid w:val="007C6420"/>
    <w:rsid w:val="007C6CBB"/>
    <w:rsid w:val="007C7384"/>
    <w:rsid w:val="007D0186"/>
    <w:rsid w:val="007D0887"/>
    <w:rsid w:val="007D0C9F"/>
    <w:rsid w:val="007D1798"/>
    <w:rsid w:val="007D18B1"/>
    <w:rsid w:val="007D18DC"/>
    <w:rsid w:val="007D1FAE"/>
    <w:rsid w:val="007D24BF"/>
    <w:rsid w:val="007D2C5E"/>
    <w:rsid w:val="007D2C84"/>
    <w:rsid w:val="007D2DC9"/>
    <w:rsid w:val="007D2DF1"/>
    <w:rsid w:val="007D3515"/>
    <w:rsid w:val="007D39B5"/>
    <w:rsid w:val="007D3B4C"/>
    <w:rsid w:val="007D3CF5"/>
    <w:rsid w:val="007D3FE6"/>
    <w:rsid w:val="007D42C4"/>
    <w:rsid w:val="007D490E"/>
    <w:rsid w:val="007D51C6"/>
    <w:rsid w:val="007D5893"/>
    <w:rsid w:val="007D5D11"/>
    <w:rsid w:val="007D5FB5"/>
    <w:rsid w:val="007D6355"/>
    <w:rsid w:val="007D6462"/>
    <w:rsid w:val="007D7E23"/>
    <w:rsid w:val="007E00E4"/>
    <w:rsid w:val="007E0A8E"/>
    <w:rsid w:val="007E1224"/>
    <w:rsid w:val="007E1A9C"/>
    <w:rsid w:val="007E1A9E"/>
    <w:rsid w:val="007E1B95"/>
    <w:rsid w:val="007E2286"/>
    <w:rsid w:val="007E27BF"/>
    <w:rsid w:val="007E28AE"/>
    <w:rsid w:val="007E2EFE"/>
    <w:rsid w:val="007E33C2"/>
    <w:rsid w:val="007E34D4"/>
    <w:rsid w:val="007E353C"/>
    <w:rsid w:val="007E3A1D"/>
    <w:rsid w:val="007E43C1"/>
    <w:rsid w:val="007E44E7"/>
    <w:rsid w:val="007E4574"/>
    <w:rsid w:val="007E463D"/>
    <w:rsid w:val="007E48EA"/>
    <w:rsid w:val="007E4BD2"/>
    <w:rsid w:val="007E4C72"/>
    <w:rsid w:val="007E5E71"/>
    <w:rsid w:val="007E6260"/>
    <w:rsid w:val="007E6542"/>
    <w:rsid w:val="007E656A"/>
    <w:rsid w:val="007E691A"/>
    <w:rsid w:val="007E6E44"/>
    <w:rsid w:val="007E701F"/>
    <w:rsid w:val="007E7139"/>
    <w:rsid w:val="007E7408"/>
    <w:rsid w:val="007F0540"/>
    <w:rsid w:val="007F0545"/>
    <w:rsid w:val="007F0B40"/>
    <w:rsid w:val="007F0B50"/>
    <w:rsid w:val="007F105D"/>
    <w:rsid w:val="007F1D76"/>
    <w:rsid w:val="007F231D"/>
    <w:rsid w:val="007F26A5"/>
    <w:rsid w:val="007F2F9D"/>
    <w:rsid w:val="007F3C48"/>
    <w:rsid w:val="007F4CCF"/>
    <w:rsid w:val="007F4D07"/>
    <w:rsid w:val="007F5080"/>
    <w:rsid w:val="007F5554"/>
    <w:rsid w:val="007F772A"/>
    <w:rsid w:val="007F797F"/>
    <w:rsid w:val="007F7E01"/>
    <w:rsid w:val="00801393"/>
    <w:rsid w:val="00802C41"/>
    <w:rsid w:val="00802F88"/>
    <w:rsid w:val="00802FD7"/>
    <w:rsid w:val="00803302"/>
    <w:rsid w:val="00803381"/>
    <w:rsid w:val="008038DB"/>
    <w:rsid w:val="008040E0"/>
    <w:rsid w:val="008043D9"/>
    <w:rsid w:val="00804657"/>
    <w:rsid w:val="00804995"/>
    <w:rsid w:val="00804A56"/>
    <w:rsid w:val="00805768"/>
    <w:rsid w:val="00805AE6"/>
    <w:rsid w:val="00805DB4"/>
    <w:rsid w:val="00806BA3"/>
    <w:rsid w:val="0080787B"/>
    <w:rsid w:val="00807B12"/>
    <w:rsid w:val="0081056D"/>
    <w:rsid w:val="008107DC"/>
    <w:rsid w:val="00810BAE"/>
    <w:rsid w:val="00810BDB"/>
    <w:rsid w:val="00811235"/>
    <w:rsid w:val="00811598"/>
    <w:rsid w:val="00811637"/>
    <w:rsid w:val="00811A6B"/>
    <w:rsid w:val="0081277E"/>
    <w:rsid w:val="0081293E"/>
    <w:rsid w:val="00813A5D"/>
    <w:rsid w:val="008143A4"/>
    <w:rsid w:val="00814440"/>
    <w:rsid w:val="00814640"/>
    <w:rsid w:val="008146FA"/>
    <w:rsid w:val="00814E2C"/>
    <w:rsid w:val="0081531B"/>
    <w:rsid w:val="00815465"/>
    <w:rsid w:val="00815662"/>
    <w:rsid w:val="008159B6"/>
    <w:rsid w:val="00815FA4"/>
    <w:rsid w:val="008160B9"/>
    <w:rsid w:val="00816907"/>
    <w:rsid w:val="00816A3D"/>
    <w:rsid w:val="0081788A"/>
    <w:rsid w:val="008179C4"/>
    <w:rsid w:val="00817E9A"/>
    <w:rsid w:val="00820378"/>
    <w:rsid w:val="008203F5"/>
    <w:rsid w:val="008205B3"/>
    <w:rsid w:val="0082065C"/>
    <w:rsid w:val="008207B3"/>
    <w:rsid w:val="00820E9B"/>
    <w:rsid w:val="008212FC"/>
    <w:rsid w:val="008216FA"/>
    <w:rsid w:val="00821E74"/>
    <w:rsid w:val="0082215D"/>
    <w:rsid w:val="00822205"/>
    <w:rsid w:val="008225EA"/>
    <w:rsid w:val="00822B91"/>
    <w:rsid w:val="00822E6D"/>
    <w:rsid w:val="00822F68"/>
    <w:rsid w:val="0082350A"/>
    <w:rsid w:val="008243CD"/>
    <w:rsid w:val="008247CC"/>
    <w:rsid w:val="00824B46"/>
    <w:rsid w:val="008254D0"/>
    <w:rsid w:val="008259C1"/>
    <w:rsid w:val="00825B85"/>
    <w:rsid w:val="00826C7A"/>
    <w:rsid w:val="00827A15"/>
    <w:rsid w:val="00827FEE"/>
    <w:rsid w:val="00830007"/>
    <w:rsid w:val="0083022E"/>
    <w:rsid w:val="00830271"/>
    <w:rsid w:val="008306BD"/>
    <w:rsid w:val="008307D5"/>
    <w:rsid w:val="00830EA3"/>
    <w:rsid w:val="00831046"/>
    <w:rsid w:val="00831199"/>
    <w:rsid w:val="00831A37"/>
    <w:rsid w:val="00831A80"/>
    <w:rsid w:val="008320C0"/>
    <w:rsid w:val="008320DD"/>
    <w:rsid w:val="008325C5"/>
    <w:rsid w:val="00832962"/>
    <w:rsid w:val="00832E4C"/>
    <w:rsid w:val="00833558"/>
    <w:rsid w:val="00833635"/>
    <w:rsid w:val="00833743"/>
    <w:rsid w:val="00833AC7"/>
    <w:rsid w:val="00833BD6"/>
    <w:rsid w:val="00833D3F"/>
    <w:rsid w:val="008340A4"/>
    <w:rsid w:val="008340D8"/>
    <w:rsid w:val="008340F6"/>
    <w:rsid w:val="008346C1"/>
    <w:rsid w:val="008347CC"/>
    <w:rsid w:val="008351CB"/>
    <w:rsid w:val="00835297"/>
    <w:rsid w:val="008356EA"/>
    <w:rsid w:val="00836137"/>
    <w:rsid w:val="0083618B"/>
    <w:rsid w:val="00836D30"/>
    <w:rsid w:val="00837230"/>
    <w:rsid w:val="0083735A"/>
    <w:rsid w:val="008375FA"/>
    <w:rsid w:val="00837673"/>
    <w:rsid w:val="00837870"/>
    <w:rsid w:val="00840944"/>
    <w:rsid w:val="00840F2D"/>
    <w:rsid w:val="00840F77"/>
    <w:rsid w:val="008410AE"/>
    <w:rsid w:val="00841657"/>
    <w:rsid w:val="0084180F"/>
    <w:rsid w:val="00841BDA"/>
    <w:rsid w:val="0084227C"/>
    <w:rsid w:val="00842525"/>
    <w:rsid w:val="00842697"/>
    <w:rsid w:val="0084295C"/>
    <w:rsid w:val="00842B16"/>
    <w:rsid w:val="008436B0"/>
    <w:rsid w:val="00843A00"/>
    <w:rsid w:val="00843F6D"/>
    <w:rsid w:val="008443A4"/>
    <w:rsid w:val="00844569"/>
    <w:rsid w:val="00844A42"/>
    <w:rsid w:val="00845C36"/>
    <w:rsid w:val="00846039"/>
    <w:rsid w:val="00846730"/>
    <w:rsid w:val="00847860"/>
    <w:rsid w:val="00847977"/>
    <w:rsid w:val="00847BCA"/>
    <w:rsid w:val="00850130"/>
    <w:rsid w:val="00850CF2"/>
    <w:rsid w:val="0085116A"/>
    <w:rsid w:val="008522C7"/>
    <w:rsid w:val="0085296F"/>
    <w:rsid w:val="008529B3"/>
    <w:rsid w:val="00852B1E"/>
    <w:rsid w:val="00853311"/>
    <w:rsid w:val="00853F91"/>
    <w:rsid w:val="008543EE"/>
    <w:rsid w:val="00854747"/>
    <w:rsid w:val="00854AC1"/>
    <w:rsid w:val="00854CE4"/>
    <w:rsid w:val="0085523C"/>
    <w:rsid w:val="008552AD"/>
    <w:rsid w:val="008566A4"/>
    <w:rsid w:val="00856E65"/>
    <w:rsid w:val="00857A39"/>
    <w:rsid w:val="008600E5"/>
    <w:rsid w:val="008603B0"/>
    <w:rsid w:val="00860847"/>
    <w:rsid w:val="008608C9"/>
    <w:rsid w:val="00861404"/>
    <w:rsid w:val="00861563"/>
    <w:rsid w:val="008615C2"/>
    <w:rsid w:val="008622E8"/>
    <w:rsid w:val="00862906"/>
    <w:rsid w:val="008635F5"/>
    <w:rsid w:val="00863EFF"/>
    <w:rsid w:val="00863FD1"/>
    <w:rsid w:val="00864856"/>
    <w:rsid w:val="00864FCD"/>
    <w:rsid w:val="008653C3"/>
    <w:rsid w:val="0086572C"/>
    <w:rsid w:val="00865B7B"/>
    <w:rsid w:val="00865BC9"/>
    <w:rsid w:val="00866163"/>
    <w:rsid w:val="00866176"/>
    <w:rsid w:val="00866253"/>
    <w:rsid w:val="008664ED"/>
    <w:rsid w:val="008667FF"/>
    <w:rsid w:val="00866C1F"/>
    <w:rsid w:val="00867045"/>
    <w:rsid w:val="00867952"/>
    <w:rsid w:val="00867A86"/>
    <w:rsid w:val="00867F78"/>
    <w:rsid w:val="00870264"/>
    <w:rsid w:val="00870C03"/>
    <w:rsid w:val="00870F2D"/>
    <w:rsid w:val="0087135F"/>
    <w:rsid w:val="00871687"/>
    <w:rsid w:val="0087185C"/>
    <w:rsid w:val="0087185E"/>
    <w:rsid w:val="0087273C"/>
    <w:rsid w:val="00872D1A"/>
    <w:rsid w:val="00872D94"/>
    <w:rsid w:val="00873C64"/>
    <w:rsid w:val="00873EC7"/>
    <w:rsid w:val="0087448B"/>
    <w:rsid w:val="0087501A"/>
    <w:rsid w:val="008756F0"/>
    <w:rsid w:val="00875958"/>
    <w:rsid w:val="008761F0"/>
    <w:rsid w:val="00876D58"/>
    <w:rsid w:val="00876E83"/>
    <w:rsid w:val="00877767"/>
    <w:rsid w:val="00877CF0"/>
    <w:rsid w:val="00880059"/>
    <w:rsid w:val="008801C2"/>
    <w:rsid w:val="00880364"/>
    <w:rsid w:val="00880574"/>
    <w:rsid w:val="00880870"/>
    <w:rsid w:val="00880926"/>
    <w:rsid w:val="00881012"/>
    <w:rsid w:val="008810B8"/>
    <w:rsid w:val="00881895"/>
    <w:rsid w:val="0088195C"/>
    <w:rsid w:val="00881AE5"/>
    <w:rsid w:val="00881C97"/>
    <w:rsid w:val="00881E32"/>
    <w:rsid w:val="00881ED2"/>
    <w:rsid w:val="0088290B"/>
    <w:rsid w:val="00882FDC"/>
    <w:rsid w:val="00883069"/>
    <w:rsid w:val="00884FD3"/>
    <w:rsid w:val="00885480"/>
    <w:rsid w:val="0088569B"/>
    <w:rsid w:val="00885B25"/>
    <w:rsid w:val="008862C2"/>
    <w:rsid w:val="00886801"/>
    <w:rsid w:val="00886A43"/>
    <w:rsid w:val="00886CDC"/>
    <w:rsid w:val="00887636"/>
    <w:rsid w:val="0088772C"/>
    <w:rsid w:val="00887BFF"/>
    <w:rsid w:val="00887D12"/>
    <w:rsid w:val="008906D6"/>
    <w:rsid w:val="00890848"/>
    <w:rsid w:val="00890AB5"/>
    <w:rsid w:val="00891592"/>
    <w:rsid w:val="008915A7"/>
    <w:rsid w:val="00891C8A"/>
    <w:rsid w:val="00891E9E"/>
    <w:rsid w:val="0089234D"/>
    <w:rsid w:val="0089239F"/>
    <w:rsid w:val="00892883"/>
    <w:rsid w:val="00892C2B"/>
    <w:rsid w:val="0089379A"/>
    <w:rsid w:val="00893B22"/>
    <w:rsid w:val="0089424C"/>
    <w:rsid w:val="0089440F"/>
    <w:rsid w:val="00894538"/>
    <w:rsid w:val="00895036"/>
    <w:rsid w:val="008959FC"/>
    <w:rsid w:val="00895ADF"/>
    <w:rsid w:val="00896404"/>
    <w:rsid w:val="008965F3"/>
    <w:rsid w:val="008968B2"/>
    <w:rsid w:val="00896940"/>
    <w:rsid w:val="00896ADD"/>
    <w:rsid w:val="00896DC0"/>
    <w:rsid w:val="0089730B"/>
    <w:rsid w:val="0089747D"/>
    <w:rsid w:val="008979C3"/>
    <w:rsid w:val="00897BDA"/>
    <w:rsid w:val="00897C70"/>
    <w:rsid w:val="008A02C1"/>
    <w:rsid w:val="008A0443"/>
    <w:rsid w:val="008A0470"/>
    <w:rsid w:val="008A08BE"/>
    <w:rsid w:val="008A1644"/>
    <w:rsid w:val="008A19E8"/>
    <w:rsid w:val="008A1CF6"/>
    <w:rsid w:val="008A28AF"/>
    <w:rsid w:val="008A2B08"/>
    <w:rsid w:val="008A2E30"/>
    <w:rsid w:val="008A2E44"/>
    <w:rsid w:val="008A2F68"/>
    <w:rsid w:val="008A3009"/>
    <w:rsid w:val="008A3281"/>
    <w:rsid w:val="008A3ADE"/>
    <w:rsid w:val="008A3BA9"/>
    <w:rsid w:val="008A4360"/>
    <w:rsid w:val="008A4E85"/>
    <w:rsid w:val="008A50E1"/>
    <w:rsid w:val="008A5211"/>
    <w:rsid w:val="008A525B"/>
    <w:rsid w:val="008A53CA"/>
    <w:rsid w:val="008A5520"/>
    <w:rsid w:val="008A6267"/>
    <w:rsid w:val="008A6382"/>
    <w:rsid w:val="008A6B2B"/>
    <w:rsid w:val="008A7131"/>
    <w:rsid w:val="008A7744"/>
    <w:rsid w:val="008A78DC"/>
    <w:rsid w:val="008A7E38"/>
    <w:rsid w:val="008B003D"/>
    <w:rsid w:val="008B0172"/>
    <w:rsid w:val="008B0178"/>
    <w:rsid w:val="008B027E"/>
    <w:rsid w:val="008B046C"/>
    <w:rsid w:val="008B0867"/>
    <w:rsid w:val="008B094B"/>
    <w:rsid w:val="008B0A67"/>
    <w:rsid w:val="008B1418"/>
    <w:rsid w:val="008B147A"/>
    <w:rsid w:val="008B2091"/>
    <w:rsid w:val="008B22AB"/>
    <w:rsid w:val="008B2CE9"/>
    <w:rsid w:val="008B2CFC"/>
    <w:rsid w:val="008B4F63"/>
    <w:rsid w:val="008B4FA6"/>
    <w:rsid w:val="008B5282"/>
    <w:rsid w:val="008B75FF"/>
    <w:rsid w:val="008B7C17"/>
    <w:rsid w:val="008B7C65"/>
    <w:rsid w:val="008C0007"/>
    <w:rsid w:val="008C023D"/>
    <w:rsid w:val="008C0F52"/>
    <w:rsid w:val="008C1AC6"/>
    <w:rsid w:val="008C28AF"/>
    <w:rsid w:val="008C2CDA"/>
    <w:rsid w:val="008C2D01"/>
    <w:rsid w:val="008C3A41"/>
    <w:rsid w:val="008C3BC8"/>
    <w:rsid w:val="008C40E6"/>
    <w:rsid w:val="008C435C"/>
    <w:rsid w:val="008C48DF"/>
    <w:rsid w:val="008C4B8D"/>
    <w:rsid w:val="008C5711"/>
    <w:rsid w:val="008C578A"/>
    <w:rsid w:val="008C5A71"/>
    <w:rsid w:val="008C5C83"/>
    <w:rsid w:val="008C5D58"/>
    <w:rsid w:val="008C60CA"/>
    <w:rsid w:val="008C6521"/>
    <w:rsid w:val="008C6A02"/>
    <w:rsid w:val="008C6C77"/>
    <w:rsid w:val="008C6F9B"/>
    <w:rsid w:val="008C712E"/>
    <w:rsid w:val="008C72CC"/>
    <w:rsid w:val="008C72DB"/>
    <w:rsid w:val="008C7F41"/>
    <w:rsid w:val="008D0F55"/>
    <w:rsid w:val="008D0F7A"/>
    <w:rsid w:val="008D1532"/>
    <w:rsid w:val="008D1EF6"/>
    <w:rsid w:val="008D2C80"/>
    <w:rsid w:val="008D392D"/>
    <w:rsid w:val="008D3D9F"/>
    <w:rsid w:val="008D434A"/>
    <w:rsid w:val="008D45A2"/>
    <w:rsid w:val="008D55C2"/>
    <w:rsid w:val="008D5B87"/>
    <w:rsid w:val="008D5ED4"/>
    <w:rsid w:val="008D60B7"/>
    <w:rsid w:val="008D61BF"/>
    <w:rsid w:val="008D68E4"/>
    <w:rsid w:val="008D6BFF"/>
    <w:rsid w:val="008D6F9B"/>
    <w:rsid w:val="008D6F9E"/>
    <w:rsid w:val="008D75BB"/>
    <w:rsid w:val="008E0506"/>
    <w:rsid w:val="008E066F"/>
    <w:rsid w:val="008E0792"/>
    <w:rsid w:val="008E0CFF"/>
    <w:rsid w:val="008E1103"/>
    <w:rsid w:val="008E1211"/>
    <w:rsid w:val="008E13E0"/>
    <w:rsid w:val="008E179D"/>
    <w:rsid w:val="008E224E"/>
    <w:rsid w:val="008E23EA"/>
    <w:rsid w:val="008E2903"/>
    <w:rsid w:val="008E37E7"/>
    <w:rsid w:val="008E382F"/>
    <w:rsid w:val="008E3CA7"/>
    <w:rsid w:val="008E3F64"/>
    <w:rsid w:val="008E4251"/>
    <w:rsid w:val="008E46F1"/>
    <w:rsid w:val="008E476C"/>
    <w:rsid w:val="008E47CD"/>
    <w:rsid w:val="008E4F1B"/>
    <w:rsid w:val="008E51E8"/>
    <w:rsid w:val="008E5D6B"/>
    <w:rsid w:val="008E63BE"/>
    <w:rsid w:val="008E76F0"/>
    <w:rsid w:val="008F0179"/>
    <w:rsid w:val="008F0650"/>
    <w:rsid w:val="008F0DDC"/>
    <w:rsid w:val="008F15FE"/>
    <w:rsid w:val="008F16E4"/>
    <w:rsid w:val="008F224E"/>
    <w:rsid w:val="008F28BF"/>
    <w:rsid w:val="008F2D29"/>
    <w:rsid w:val="008F2D69"/>
    <w:rsid w:val="008F326A"/>
    <w:rsid w:val="008F3D8F"/>
    <w:rsid w:val="008F3EF0"/>
    <w:rsid w:val="008F475A"/>
    <w:rsid w:val="008F4827"/>
    <w:rsid w:val="008F4A41"/>
    <w:rsid w:val="008F4A6E"/>
    <w:rsid w:val="008F4B15"/>
    <w:rsid w:val="008F5187"/>
    <w:rsid w:val="008F5460"/>
    <w:rsid w:val="008F59B3"/>
    <w:rsid w:val="008F5D6B"/>
    <w:rsid w:val="008F60C9"/>
    <w:rsid w:val="008F60D8"/>
    <w:rsid w:val="008F7095"/>
    <w:rsid w:val="00900334"/>
    <w:rsid w:val="009011EF"/>
    <w:rsid w:val="009016D7"/>
    <w:rsid w:val="00901A80"/>
    <w:rsid w:val="00902452"/>
    <w:rsid w:val="00902727"/>
    <w:rsid w:val="00902E22"/>
    <w:rsid w:val="0090312B"/>
    <w:rsid w:val="00903E5C"/>
    <w:rsid w:val="00904711"/>
    <w:rsid w:val="00904EB5"/>
    <w:rsid w:val="00905CD8"/>
    <w:rsid w:val="009073DF"/>
    <w:rsid w:val="00907B9A"/>
    <w:rsid w:val="00910097"/>
    <w:rsid w:val="00910401"/>
    <w:rsid w:val="00910C51"/>
    <w:rsid w:val="009115FA"/>
    <w:rsid w:val="0091178F"/>
    <w:rsid w:val="0091198B"/>
    <w:rsid w:val="00911B84"/>
    <w:rsid w:val="00911BA3"/>
    <w:rsid w:val="00912A30"/>
    <w:rsid w:val="00912B46"/>
    <w:rsid w:val="00912D0A"/>
    <w:rsid w:val="00914B6A"/>
    <w:rsid w:val="00915070"/>
    <w:rsid w:val="009150AD"/>
    <w:rsid w:val="0091566F"/>
    <w:rsid w:val="00915700"/>
    <w:rsid w:val="0091605E"/>
    <w:rsid w:val="00916483"/>
    <w:rsid w:val="00916F18"/>
    <w:rsid w:val="0091701F"/>
    <w:rsid w:val="0091705B"/>
    <w:rsid w:val="0091736D"/>
    <w:rsid w:val="0091755F"/>
    <w:rsid w:val="00917B91"/>
    <w:rsid w:val="00920456"/>
    <w:rsid w:val="0092084C"/>
    <w:rsid w:val="00921136"/>
    <w:rsid w:val="00922F27"/>
    <w:rsid w:val="009233BC"/>
    <w:rsid w:val="009233ED"/>
    <w:rsid w:val="00923534"/>
    <w:rsid w:val="00923E11"/>
    <w:rsid w:val="00924B58"/>
    <w:rsid w:val="00924CEE"/>
    <w:rsid w:val="00924DCE"/>
    <w:rsid w:val="0092551A"/>
    <w:rsid w:val="00925EEB"/>
    <w:rsid w:val="00925F87"/>
    <w:rsid w:val="009263FC"/>
    <w:rsid w:val="0092641E"/>
    <w:rsid w:val="00926544"/>
    <w:rsid w:val="00926756"/>
    <w:rsid w:val="00926CA6"/>
    <w:rsid w:val="00926D13"/>
    <w:rsid w:val="00926F03"/>
    <w:rsid w:val="00927C51"/>
    <w:rsid w:val="009302ED"/>
    <w:rsid w:val="0093037A"/>
    <w:rsid w:val="00930741"/>
    <w:rsid w:val="009310F5"/>
    <w:rsid w:val="0093232A"/>
    <w:rsid w:val="00932882"/>
    <w:rsid w:val="009333A9"/>
    <w:rsid w:val="00933E1A"/>
    <w:rsid w:val="00933E4E"/>
    <w:rsid w:val="009352B3"/>
    <w:rsid w:val="0093587F"/>
    <w:rsid w:val="00935E4F"/>
    <w:rsid w:val="00935EAD"/>
    <w:rsid w:val="00936508"/>
    <w:rsid w:val="009367E1"/>
    <w:rsid w:val="00936FC3"/>
    <w:rsid w:val="00937261"/>
    <w:rsid w:val="0093773C"/>
    <w:rsid w:val="00937D5A"/>
    <w:rsid w:val="00937F9B"/>
    <w:rsid w:val="009402BB"/>
    <w:rsid w:val="009404DD"/>
    <w:rsid w:val="009404F1"/>
    <w:rsid w:val="00940870"/>
    <w:rsid w:val="00940C97"/>
    <w:rsid w:val="00941440"/>
    <w:rsid w:val="0094154D"/>
    <w:rsid w:val="0094157D"/>
    <w:rsid w:val="00941B61"/>
    <w:rsid w:val="00941C8F"/>
    <w:rsid w:val="009421FD"/>
    <w:rsid w:val="009430EA"/>
    <w:rsid w:val="0094317E"/>
    <w:rsid w:val="00943180"/>
    <w:rsid w:val="00943325"/>
    <w:rsid w:val="009434EC"/>
    <w:rsid w:val="0094425E"/>
    <w:rsid w:val="0094432F"/>
    <w:rsid w:val="009445D2"/>
    <w:rsid w:val="00945096"/>
    <w:rsid w:val="00946099"/>
    <w:rsid w:val="0094699D"/>
    <w:rsid w:val="009474B8"/>
    <w:rsid w:val="00947933"/>
    <w:rsid w:val="009479D8"/>
    <w:rsid w:val="00947AC0"/>
    <w:rsid w:val="00950D75"/>
    <w:rsid w:val="00950D95"/>
    <w:rsid w:val="009514A5"/>
    <w:rsid w:val="0095155F"/>
    <w:rsid w:val="0095177F"/>
    <w:rsid w:val="009518AB"/>
    <w:rsid w:val="00951FDC"/>
    <w:rsid w:val="009520D4"/>
    <w:rsid w:val="0095282D"/>
    <w:rsid w:val="00952A84"/>
    <w:rsid w:val="00952EDB"/>
    <w:rsid w:val="0095414F"/>
    <w:rsid w:val="00954429"/>
    <w:rsid w:val="00954491"/>
    <w:rsid w:val="0095471B"/>
    <w:rsid w:val="00954A03"/>
    <w:rsid w:val="00954BA9"/>
    <w:rsid w:val="00954D91"/>
    <w:rsid w:val="009555D3"/>
    <w:rsid w:val="00956018"/>
    <w:rsid w:val="00956087"/>
    <w:rsid w:val="009563CE"/>
    <w:rsid w:val="00956800"/>
    <w:rsid w:val="0095698C"/>
    <w:rsid w:val="00956A36"/>
    <w:rsid w:val="00956BD7"/>
    <w:rsid w:val="00956E4E"/>
    <w:rsid w:val="009570C3"/>
    <w:rsid w:val="00957212"/>
    <w:rsid w:val="00957230"/>
    <w:rsid w:val="0095768B"/>
    <w:rsid w:val="00957744"/>
    <w:rsid w:val="00957862"/>
    <w:rsid w:val="00957D84"/>
    <w:rsid w:val="009606C0"/>
    <w:rsid w:val="009607B3"/>
    <w:rsid w:val="0096092F"/>
    <w:rsid w:val="00961931"/>
    <w:rsid w:val="00962466"/>
    <w:rsid w:val="00962A08"/>
    <w:rsid w:val="00962C3C"/>
    <w:rsid w:val="00963566"/>
    <w:rsid w:val="00963745"/>
    <w:rsid w:val="0096394C"/>
    <w:rsid w:val="00963B79"/>
    <w:rsid w:val="00963CF2"/>
    <w:rsid w:val="009643FA"/>
    <w:rsid w:val="00964899"/>
    <w:rsid w:val="00965B43"/>
    <w:rsid w:val="00965CF3"/>
    <w:rsid w:val="00965E54"/>
    <w:rsid w:val="0096618A"/>
    <w:rsid w:val="0096641A"/>
    <w:rsid w:val="00966E60"/>
    <w:rsid w:val="00967309"/>
    <w:rsid w:val="00967672"/>
    <w:rsid w:val="0096776A"/>
    <w:rsid w:val="009702CB"/>
    <w:rsid w:val="00970571"/>
    <w:rsid w:val="00970E8B"/>
    <w:rsid w:val="00971771"/>
    <w:rsid w:val="009717EA"/>
    <w:rsid w:val="00971913"/>
    <w:rsid w:val="0097200A"/>
    <w:rsid w:val="009721B0"/>
    <w:rsid w:val="00972565"/>
    <w:rsid w:val="009739B9"/>
    <w:rsid w:val="00973DE2"/>
    <w:rsid w:val="00973EF1"/>
    <w:rsid w:val="00974750"/>
    <w:rsid w:val="009748C7"/>
    <w:rsid w:val="0097505A"/>
    <w:rsid w:val="00975802"/>
    <w:rsid w:val="00975B8F"/>
    <w:rsid w:val="00975C31"/>
    <w:rsid w:val="00975FBF"/>
    <w:rsid w:val="00976328"/>
    <w:rsid w:val="0097680D"/>
    <w:rsid w:val="00976949"/>
    <w:rsid w:val="00976D64"/>
    <w:rsid w:val="00976F66"/>
    <w:rsid w:val="009772D1"/>
    <w:rsid w:val="0097743B"/>
    <w:rsid w:val="00977E26"/>
    <w:rsid w:val="00980639"/>
    <w:rsid w:val="00981457"/>
    <w:rsid w:val="00981625"/>
    <w:rsid w:val="00981996"/>
    <w:rsid w:val="00982438"/>
    <w:rsid w:val="00982529"/>
    <w:rsid w:val="00982696"/>
    <w:rsid w:val="00982A06"/>
    <w:rsid w:val="00982D56"/>
    <w:rsid w:val="0098352F"/>
    <w:rsid w:val="00983FC8"/>
    <w:rsid w:val="0098404C"/>
    <w:rsid w:val="00984158"/>
    <w:rsid w:val="009844EC"/>
    <w:rsid w:val="009848C8"/>
    <w:rsid w:val="00984C4F"/>
    <w:rsid w:val="00984D01"/>
    <w:rsid w:val="00985022"/>
    <w:rsid w:val="00985283"/>
    <w:rsid w:val="009852C8"/>
    <w:rsid w:val="0098544E"/>
    <w:rsid w:val="009855C4"/>
    <w:rsid w:val="009857C9"/>
    <w:rsid w:val="00985A3D"/>
    <w:rsid w:val="00985B47"/>
    <w:rsid w:val="0098613A"/>
    <w:rsid w:val="009861FA"/>
    <w:rsid w:val="00986EFA"/>
    <w:rsid w:val="009875B1"/>
    <w:rsid w:val="0098764F"/>
    <w:rsid w:val="00987F85"/>
    <w:rsid w:val="00990106"/>
    <w:rsid w:val="00990201"/>
    <w:rsid w:val="00990228"/>
    <w:rsid w:val="00990A38"/>
    <w:rsid w:val="00990ADD"/>
    <w:rsid w:val="00991198"/>
    <w:rsid w:val="009912C6"/>
    <w:rsid w:val="00991638"/>
    <w:rsid w:val="0099193C"/>
    <w:rsid w:val="00992257"/>
    <w:rsid w:val="009922F5"/>
    <w:rsid w:val="009924C0"/>
    <w:rsid w:val="009927AE"/>
    <w:rsid w:val="00992AFF"/>
    <w:rsid w:val="00992D9C"/>
    <w:rsid w:val="0099308E"/>
    <w:rsid w:val="00994233"/>
    <w:rsid w:val="00994B39"/>
    <w:rsid w:val="00994C10"/>
    <w:rsid w:val="00995992"/>
    <w:rsid w:val="00995BC7"/>
    <w:rsid w:val="00995D0E"/>
    <w:rsid w:val="00995F1D"/>
    <w:rsid w:val="00995F2F"/>
    <w:rsid w:val="009965AD"/>
    <w:rsid w:val="0099734C"/>
    <w:rsid w:val="00997E49"/>
    <w:rsid w:val="009A02C8"/>
    <w:rsid w:val="009A03E5"/>
    <w:rsid w:val="009A05CB"/>
    <w:rsid w:val="009A0F3B"/>
    <w:rsid w:val="009A160D"/>
    <w:rsid w:val="009A18E8"/>
    <w:rsid w:val="009A19B7"/>
    <w:rsid w:val="009A1BB4"/>
    <w:rsid w:val="009A1CDA"/>
    <w:rsid w:val="009A1D12"/>
    <w:rsid w:val="009A2025"/>
    <w:rsid w:val="009A2628"/>
    <w:rsid w:val="009A3200"/>
    <w:rsid w:val="009A3267"/>
    <w:rsid w:val="009A3C77"/>
    <w:rsid w:val="009A4EC8"/>
    <w:rsid w:val="009A5282"/>
    <w:rsid w:val="009A5362"/>
    <w:rsid w:val="009A55A4"/>
    <w:rsid w:val="009A56A0"/>
    <w:rsid w:val="009A5D2C"/>
    <w:rsid w:val="009A60E7"/>
    <w:rsid w:val="009A6AA9"/>
    <w:rsid w:val="009A709A"/>
    <w:rsid w:val="009A72AA"/>
    <w:rsid w:val="009A72F1"/>
    <w:rsid w:val="009A7A67"/>
    <w:rsid w:val="009A7F54"/>
    <w:rsid w:val="009B0090"/>
    <w:rsid w:val="009B03D1"/>
    <w:rsid w:val="009B04EC"/>
    <w:rsid w:val="009B0897"/>
    <w:rsid w:val="009B109B"/>
    <w:rsid w:val="009B1420"/>
    <w:rsid w:val="009B14FF"/>
    <w:rsid w:val="009B1633"/>
    <w:rsid w:val="009B1E26"/>
    <w:rsid w:val="009B21B2"/>
    <w:rsid w:val="009B261C"/>
    <w:rsid w:val="009B2E85"/>
    <w:rsid w:val="009B3249"/>
    <w:rsid w:val="009B35A0"/>
    <w:rsid w:val="009B3749"/>
    <w:rsid w:val="009B3A28"/>
    <w:rsid w:val="009B405D"/>
    <w:rsid w:val="009B46E8"/>
    <w:rsid w:val="009B4C68"/>
    <w:rsid w:val="009B5662"/>
    <w:rsid w:val="009B5D37"/>
    <w:rsid w:val="009B5D38"/>
    <w:rsid w:val="009B6F7E"/>
    <w:rsid w:val="009B7169"/>
    <w:rsid w:val="009B7233"/>
    <w:rsid w:val="009B7337"/>
    <w:rsid w:val="009B7BD9"/>
    <w:rsid w:val="009C0C5C"/>
    <w:rsid w:val="009C1440"/>
    <w:rsid w:val="009C1802"/>
    <w:rsid w:val="009C1A2A"/>
    <w:rsid w:val="009C1C4D"/>
    <w:rsid w:val="009C200D"/>
    <w:rsid w:val="009C2336"/>
    <w:rsid w:val="009C2DCD"/>
    <w:rsid w:val="009C3218"/>
    <w:rsid w:val="009C37BA"/>
    <w:rsid w:val="009C3EF2"/>
    <w:rsid w:val="009C3F1E"/>
    <w:rsid w:val="009C3FDE"/>
    <w:rsid w:val="009C43E3"/>
    <w:rsid w:val="009C48AA"/>
    <w:rsid w:val="009C4F5B"/>
    <w:rsid w:val="009C50EB"/>
    <w:rsid w:val="009C62F3"/>
    <w:rsid w:val="009C6F55"/>
    <w:rsid w:val="009C735B"/>
    <w:rsid w:val="009C7ABE"/>
    <w:rsid w:val="009C7DD5"/>
    <w:rsid w:val="009D01D1"/>
    <w:rsid w:val="009D02D8"/>
    <w:rsid w:val="009D0CEC"/>
    <w:rsid w:val="009D0F67"/>
    <w:rsid w:val="009D150C"/>
    <w:rsid w:val="009D1A63"/>
    <w:rsid w:val="009D1BC9"/>
    <w:rsid w:val="009D27BD"/>
    <w:rsid w:val="009D2908"/>
    <w:rsid w:val="009D2F7B"/>
    <w:rsid w:val="009D38F8"/>
    <w:rsid w:val="009D3AA5"/>
    <w:rsid w:val="009D3EF2"/>
    <w:rsid w:val="009D3EFB"/>
    <w:rsid w:val="009D46DC"/>
    <w:rsid w:val="009D4E75"/>
    <w:rsid w:val="009D50A6"/>
    <w:rsid w:val="009D5280"/>
    <w:rsid w:val="009D5FD8"/>
    <w:rsid w:val="009D68DD"/>
    <w:rsid w:val="009D6F23"/>
    <w:rsid w:val="009D78F9"/>
    <w:rsid w:val="009D7D1E"/>
    <w:rsid w:val="009E0268"/>
    <w:rsid w:val="009E0839"/>
    <w:rsid w:val="009E0C63"/>
    <w:rsid w:val="009E123B"/>
    <w:rsid w:val="009E192D"/>
    <w:rsid w:val="009E227D"/>
    <w:rsid w:val="009E2AB1"/>
    <w:rsid w:val="009E2AC5"/>
    <w:rsid w:val="009E2B21"/>
    <w:rsid w:val="009E3CA2"/>
    <w:rsid w:val="009E4204"/>
    <w:rsid w:val="009E4352"/>
    <w:rsid w:val="009E44F9"/>
    <w:rsid w:val="009E5019"/>
    <w:rsid w:val="009E6149"/>
    <w:rsid w:val="009E65E8"/>
    <w:rsid w:val="009E6BE9"/>
    <w:rsid w:val="009F0165"/>
    <w:rsid w:val="009F06AC"/>
    <w:rsid w:val="009F0707"/>
    <w:rsid w:val="009F0A91"/>
    <w:rsid w:val="009F0DE9"/>
    <w:rsid w:val="009F0F2B"/>
    <w:rsid w:val="009F11FF"/>
    <w:rsid w:val="009F1538"/>
    <w:rsid w:val="009F170E"/>
    <w:rsid w:val="009F1853"/>
    <w:rsid w:val="009F1927"/>
    <w:rsid w:val="009F1AE2"/>
    <w:rsid w:val="009F25D8"/>
    <w:rsid w:val="009F2D14"/>
    <w:rsid w:val="009F3338"/>
    <w:rsid w:val="009F36CC"/>
    <w:rsid w:val="009F431D"/>
    <w:rsid w:val="009F4426"/>
    <w:rsid w:val="009F45CD"/>
    <w:rsid w:val="009F45F6"/>
    <w:rsid w:val="009F474E"/>
    <w:rsid w:val="009F5753"/>
    <w:rsid w:val="009F5D03"/>
    <w:rsid w:val="009F619F"/>
    <w:rsid w:val="009F7E62"/>
    <w:rsid w:val="00A00E20"/>
    <w:rsid w:val="00A01E6B"/>
    <w:rsid w:val="00A01E96"/>
    <w:rsid w:val="00A0228E"/>
    <w:rsid w:val="00A028CA"/>
    <w:rsid w:val="00A02A95"/>
    <w:rsid w:val="00A02BBC"/>
    <w:rsid w:val="00A03B87"/>
    <w:rsid w:val="00A03D00"/>
    <w:rsid w:val="00A042E2"/>
    <w:rsid w:val="00A0432E"/>
    <w:rsid w:val="00A04AA4"/>
    <w:rsid w:val="00A04F1B"/>
    <w:rsid w:val="00A0501B"/>
    <w:rsid w:val="00A0552E"/>
    <w:rsid w:val="00A05EC1"/>
    <w:rsid w:val="00A05EC3"/>
    <w:rsid w:val="00A07690"/>
    <w:rsid w:val="00A07766"/>
    <w:rsid w:val="00A07CAB"/>
    <w:rsid w:val="00A07EC7"/>
    <w:rsid w:val="00A1006F"/>
    <w:rsid w:val="00A107B2"/>
    <w:rsid w:val="00A119C9"/>
    <w:rsid w:val="00A124CA"/>
    <w:rsid w:val="00A12816"/>
    <w:rsid w:val="00A12844"/>
    <w:rsid w:val="00A1295A"/>
    <w:rsid w:val="00A12CAF"/>
    <w:rsid w:val="00A12E8A"/>
    <w:rsid w:val="00A14001"/>
    <w:rsid w:val="00A143C0"/>
    <w:rsid w:val="00A148E2"/>
    <w:rsid w:val="00A14947"/>
    <w:rsid w:val="00A14BEA"/>
    <w:rsid w:val="00A15194"/>
    <w:rsid w:val="00A1528D"/>
    <w:rsid w:val="00A15C84"/>
    <w:rsid w:val="00A15E03"/>
    <w:rsid w:val="00A16045"/>
    <w:rsid w:val="00A16269"/>
    <w:rsid w:val="00A16387"/>
    <w:rsid w:val="00A16409"/>
    <w:rsid w:val="00A17A46"/>
    <w:rsid w:val="00A17BD9"/>
    <w:rsid w:val="00A20899"/>
    <w:rsid w:val="00A20E5F"/>
    <w:rsid w:val="00A21CA0"/>
    <w:rsid w:val="00A22151"/>
    <w:rsid w:val="00A224B7"/>
    <w:rsid w:val="00A22DD3"/>
    <w:rsid w:val="00A23163"/>
    <w:rsid w:val="00A233E6"/>
    <w:rsid w:val="00A23606"/>
    <w:rsid w:val="00A23A29"/>
    <w:rsid w:val="00A23A31"/>
    <w:rsid w:val="00A23C9C"/>
    <w:rsid w:val="00A2413E"/>
    <w:rsid w:val="00A244CE"/>
    <w:rsid w:val="00A2583E"/>
    <w:rsid w:val="00A25A42"/>
    <w:rsid w:val="00A262E7"/>
    <w:rsid w:val="00A2664B"/>
    <w:rsid w:val="00A267FF"/>
    <w:rsid w:val="00A27197"/>
    <w:rsid w:val="00A275FC"/>
    <w:rsid w:val="00A27680"/>
    <w:rsid w:val="00A27A37"/>
    <w:rsid w:val="00A27A6B"/>
    <w:rsid w:val="00A27B30"/>
    <w:rsid w:val="00A3038E"/>
    <w:rsid w:val="00A3077A"/>
    <w:rsid w:val="00A30AAB"/>
    <w:rsid w:val="00A30DBA"/>
    <w:rsid w:val="00A30EB3"/>
    <w:rsid w:val="00A310E8"/>
    <w:rsid w:val="00A314D0"/>
    <w:rsid w:val="00A3206D"/>
    <w:rsid w:val="00A323DA"/>
    <w:rsid w:val="00A32586"/>
    <w:rsid w:val="00A3263C"/>
    <w:rsid w:val="00A32748"/>
    <w:rsid w:val="00A328C1"/>
    <w:rsid w:val="00A32A83"/>
    <w:rsid w:val="00A32AD3"/>
    <w:rsid w:val="00A32C77"/>
    <w:rsid w:val="00A33F2F"/>
    <w:rsid w:val="00A34174"/>
    <w:rsid w:val="00A34502"/>
    <w:rsid w:val="00A34964"/>
    <w:rsid w:val="00A34AE8"/>
    <w:rsid w:val="00A34B78"/>
    <w:rsid w:val="00A34BEF"/>
    <w:rsid w:val="00A34F53"/>
    <w:rsid w:val="00A368DB"/>
    <w:rsid w:val="00A36C74"/>
    <w:rsid w:val="00A371D5"/>
    <w:rsid w:val="00A37AA5"/>
    <w:rsid w:val="00A37FC5"/>
    <w:rsid w:val="00A401D3"/>
    <w:rsid w:val="00A40718"/>
    <w:rsid w:val="00A409DB"/>
    <w:rsid w:val="00A40E5D"/>
    <w:rsid w:val="00A4117B"/>
    <w:rsid w:val="00A41292"/>
    <w:rsid w:val="00A41A7D"/>
    <w:rsid w:val="00A41AA1"/>
    <w:rsid w:val="00A41B65"/>
    <w:rsid w:val="00A41BF0"/>
    <w:rsid w:val="00A423AA"/>
    <w:rsid w:val="00A4258D"/>
    <w:rsid w:val="00A42602"/>
    <w:rsid w:val="00A43169"/>
    <w:rsid w:val="00A431ED"/>
    <w:rsid w:val="00A43402"/>
    <w:rsid w:val="00A43607"/>
    <w:rsid w:val="00A44B76"/>
    <w:rsid w:val="00A456FE"/>
    <w:rsid w:val="00A45C13"/>
    <w:rsid w:val="00A4628D"/>
    <w:rsid w:val="00A468D4"/>
    <w:rsid w:val="00A469E5"/>
    <w:rsid w:val="00A46CC2"/>
    <w:rsid w:val="00A47426"/>
    <w:rsid w:val="00A47863"/>
    <w:rsid w:val="00A47ACC"/>
    <w:rsid w:val="00A47B9B"/>
    <w:rsid w:val="00A47F34"/>
    <w:rsid w:val="00A501C6"/>
    <w:rsid w:val="00A5037C"/>
    <w:rsid w:val="00A5089A"/>
    <w:rsid w:val="00A50D81"/>
    <w:rsid w:val="00A518D3"/>
    <w:rsid w:val="00A51D81"/>
    <w:rsid w:val="00A52551"/>
    <w:rsid w:val="00A531BD"/>
    <w:rsid w:val="00A53953"/>
    <w:rsid w:val="00A53EC6"/>
    <w:rsid w:val="00A549B9"/>
    <w:rsid w:val="00A559D0"/>
    <w:rsid w:val="00A55A5A"/>
    <w:rsid w:val="00A55C0F"/>
    <w:rsid w:val="00A56180"/>
    <w:rsid w:val="00A56216"/>
    <w:rsid w:val="00A56C18"/>
    <w:rsid w:val="00A5729E"/>
    <w:rsid w:val="00A5786C"/>
    <w:rsid w:val="00A5788D"/>
    <w:rsid w:val="00A6010B"/>
    <w:rsid w:val="00A60B43"/>
    <w:rsid w:val="00A60E41"/>
    <w:rsid w:val="00A618E6"/>
    <w:rsid w:val="00A61901"/>
    <w:rsid w:val="00A62107"/>
    <w:rsid w:val="00A6276D"/>
    <w:rsid w:val="00A64534"/>
    <w:rsid w:val="00A645D9"/>
    <w:rsid w:val="00A64B1F"/>
    <w:rsid w:val="00A653E6"/>
    <w:rsid w:val="00A657D2"/>
    <w:rsid w:val="00A657FB"/>
    <w:rsid w:val="00A66855"/>
    <w:rsid w:val="00A6691C"/>
    <w:rsid w:val="00A66A53"/>
    <w:rsid w:val="00A6707F"/>
    <w:rsid w:val="00A6797F"/>
    <w:rsid w:val="00A70261"/>
    <w:rsid w:val="00A70B2B"/>
    <w:rsid w:val="00A71051"/>
    <w:rsid w:val="00A71086"/>
    <w:rsid w:val="00A715FE"/>
    <w:rsid w:val="00A723A8"/>
    <w:rsid w:val="00A7290D"/>
    <w:rsid w:val="00A7307B"/>
    <w:rsid w:val="00A731D1"/>
    <w:rsid w:val="00A7358E"/>
    <w:rsid w:val="00A73666"/>
    <w:rsid w:val="00A73B53"/>
    <w:rsid w:val="00A7424A"/>
    <w:rsid w:val="00A7441C"/>
    <w:rsid w:val="00A74E88"/>
    <w:rsid w:val="00A75649"/>
    <w:rsid w:val="00A759F4"/>
    <w:rsid w:val="00A760F6"/>
    <w:rsid w:val="00A779F0"/>
    <w:rsid w:val="00A779F6"/>
    <w:rsid w:val="00A80039"/>
    <w:rsid w:val="00A800EC"/>
    <w:rsid w:val="00A80171"/>
    <w:rsid w:val="00A80C4E"/>
    <w:rsid w:val="00A813FF"/>
    <w:rsid w:val="00A81A6A"/>
    <w:rsid w:val="00A824DA"/>
    <w:rsid w:val="00A8274F"/>
    <w:rsid w:val="00A827FC"/>
    <w:rsid w:val="00A8288A"/>
    <w:rsid w:val="00A828A4"/>
    <w:rsid w:val="00A8292F"/>
    <w:rsid w:val="00A82A2D"/>
    <w:rsid w:val="00A82BD2"/>
    <w:rsid w:val="00A83233"/>
    <w:rsid w:val="00A83796"/>
    <w:rsid w:val="00A8462E"/>
    <w:rsid w:val="00A84812"/>
    <w:rsid w:val="00A84851"/>
    <w:rsid w:val="00A85207"/>
    <w:rsid w:val="00A85751"/>
    <w:rsid w:val="00A85907"/>
    <w:rsid w:val="00A85E28"/>
    <w:rsid w:val="00A85FC9"/>
    <w:rsid w:val="00A86246"/>
    <w:rsid w:val="00A86621"/>
    <w:rsid w:val="00A8713F"/>
    <w:rsid w:val="00A874EC"/>
    <w:rsid w:val="00A903DF"/>
    <w:rsid w:val="00A90BA1"/>
    <w:rsid w:val="00A90F81"/>
    <w:rsid w:val="00A91118"/>
    <w:rsid w:val="00A912A9"/>
    <w:rsid w:val="00A919E4"/>
    <w:rsid w:val="00A923C3"/>
    <w:rsid w:val="00A92507"/>
    <w:rsid w:val="00A925AD"/>
    <w:rsid w:val="00A9273B"/>
    <w:rsid w:val="00A9302A"/>
    <w:rsid w:val="00A931FD"/>
    <w:rsid w:val="00A93F81"/>
    <w:rsid w:val="00A940AA"/>
    <w:rsid w:val="00A94BF8"/>
    <w:rsid w:val="00A9527A"/>
    <w:rsid w:val="00A95BA8"/>
    <w:rsid w:val="00A96427"/>
    <w:rsid w:val="00A9677D"/>
    <w:rsid w:val="00A96C9F"/>
    <w:rsid w:val="00A97A9A"/>
    <w:rsid w:val="00A97B26"/>
    <w:rsid w:val="00A97DFF"/>
    <w:rsid w:val="00AA0671"/>
    <w:rsid w:val="00AA07DE"/>
    <w:rsid w:val="00AA0BCF"/>
    <w:rsid w:val="00AA0D25"/>
    <w:rsid w:val="00AA0F1C"/>
    <w:rsid w:val="00AA10EC"/>
    <w:rsid w:val="00AA18BD"/>
    <w:rsid w:val="00AA205F"/>
    <w:rsid w:val="00AA2531"/>
    <w:rsid w:val="00AA2556"/>
    <w:rsid w:val="00AA25D0"/>
    <w:rsid w:val="00AA27B9"/>
    <w:rsid w:val="00AA3111"/>
    <w:rsid w:val="00AA3144"/>
    <w:rsid w:val="00AA36D1"/>
    <w:rsid w:val="00AA3C25"/>
    <w:rsid w:val="00AA4373"/>
    <w:rsid w:val="00AA49EF"/>
    <w:rsid w:val="00AA4AA1"/>
    <w:rsid w:val="00AA4C44"/>
    <w:rsid w:val="00AA4CD6"/>
    <w:rsid w:val="00AA4F92"/>
    <w:rsid w:val="00AA5030"/>
    <w:rsid w:val="00AA51C4"/>
    <w:rsid w:val="00AA560E"/>
    <w:rsid w:val="00AA5EEE"/>
    <w:rsid w:val="00AA62FA"/>
    <w:rsid w:val="00AA63C7"/>
    <w:rsid w:val="00AA66A1"/>
    <w:rsid w:val="00AA6B65"/>
    <w:rsid w:val="00AA6C9E"/>
    <w:rsid w:val="00AA7222"/>
    <w:rsid w:val="00AA7424"/>
    <w:rsid w:val="00AA7DDF"/>
    <w:rsid w:val="00AB0326"/>
    <w:rsid w:val="00AB06BB"/>
    <w:rsid w:val="00AB0886"/>
    <w:rsid w:val="00AB0D93"/>
    <w:rsid w:val="00AB152F"/>
    <w:rsid w:val="00AB1696"/>
    <w:rsid w:val="00AB1833"/>
    <w:rsid w:val="00AB18A2"/>
    <w:rsid w:val="00AB1A5B"/>
    <w:rsid w:val="00AB1E09"/>
    <w:rsid w:val="00AB2117"/>
    <w:rsid w:val="00AB2855"/>
    <w:rsid w:val="00AB2A0E"/>
    <w:rsid w:val="00AB33C5"/>
    <w:rsid w:val="00AB4169"/>
    <w:rsid w:val="00AB4D14"/>
    <w:rsid w:val="00AB5330"/>
    <w:rsid w:val="00AB5507"/>
    <w:rsid w:val="00AB5585"/>
    <w:rsid w:val="00AB55CB"/>
    <w:rsid w:val="00AB683A"/>
    <w:rsid w:val="00AB6980"/>
    <w:rsid w:val="00AB70C6"/>
    <w:rsid w:val="00AB7287"/>
    <w:rsid w:val="00AB73CB"/>
    <w:rsid w:val="00AB7747"/>
    <w:rsid w:val="00AB7C4D"/>
    <w:rsid w:val="00AC01D7"/>
    <w:rsid w:val="00AC0A80"/>
    <w:rsid w:val="00AC0AAA"/>
    <w:rsid w:val="00AC0B02"/>
    <w:rsid w:val="00AC0E2F"/>
    <w:rsid w:val="00AC0F7C"/>
    <w:rsid w:val="00AC14CE"/>
    <w:rsid w:val="00AC1818"/>
    <w:rsid w:val="00AC1D09"/>
    <w:rsid w:val="00AC1DA3"/>
    <w:rsid w:val="00AC1F51"/>
    <w:rsid w:val="00AC2537"/>
    <w:rsid w:val="00AC2A56"/>
    <w:rsid w:val="00AC3075"/>
    <w:rsid w:val="00AC3697"/>
    <w:rsid w:val="00AC3809"/>
    <w:rsid w:val="00AC3CF1"/>
    <w:rsid w:val="00AC3EC6"/>
    <w:rsid w:val="00AC3F00"/>
    <w:rsid w:val="00AC4022"/>
    <w:rsid w:val="00AC46DB"/>
    <w:rsid w:val="00AC5272"/>
    <w:rsid w:val="00AC53F0"/>
    <w:rsid w:val="00AC5E85"/>
    <w:rsid w:val="00AC633A"/>
    <w:rsid w:val="00AC63B6"/>
    <w:rsid w:val="00AC6643"/>
    <w:rsid w:val="00AC6695"/>
    <w:rsid w:val="00AC68AC"/>
    <w:rsid w:val="00AC68CC"/>
    <w:rsid w:val="00AC7862"/>
    <w:rsid w:val="00AC7E0A"/>
    <w:rsid w:val="00AD004E"/>
    <w:rsid w:val="00AD00E6"/>
    <w:rsid w:val="00AD0482"/>
    <w:rsid w:val="00AD0558"/>
    <w:rsid w:val="00AD055E"/>
    <w:rsid w:val="00AD05D0"/>
    <w:rsid w:val="00AD0A6B"/>
    <w:rsid w:val="00AD0EFE"/>
    <w:rsid w:val="00AD12C7"/>
    <w:rsid w:val="00AD161B"/>
    <w:rsid w:val="00AD1D9C"/>
    <w:rsid w:val="00AD2306"/>
    <w:rsid w:val="00AD3867"/>
    <w:rsid w:val="00AD47A7"/>
    <w:rsid w:val="00AD4A6B"/>
    <w:rsid w:val="00AD5D02"/>
    <w:rsid w:val="00AD5E67"/>
    <w:rsid w:val="00AD6528"/>
    <w:rsid w:val="00AD67E7"/>
    <w:rsid w:val="00AD699A"/>
    <w:rsid w:val="00AD6CCA"/>
    <w:rsid w:val="00AD7340"/>
    <w:rsid w:val="00AD7A5D"/>
    <w:rsid w:val="00AD7F9B"/>
    <w:rsid w:val="00AE00BA"/>
    <w:rsid w:val="00AE0A51"/>
    <w:rsid w:val="00AE0FE5"/>
    <w:rsid w:val="00AE1265"/>
    <w:rsid w:val="00AE1A1F"/>
    <w:rsid w:val="00AE25B7"/>
    <w:rsid w:val="00AE2F6A"/>
    <w:rsid w:val="00AE3A64"/>
    <w:rsid w:val="00AE3C04"/>
    <w:rsid w:val="00AE4634"/>
    <w:rsid w:val="00AE463B"/>
    <w:rsid w:val="00AE49E2"/>
    <w:rsid w:val="00AE505F"/>
    <w:rsid w:val="00AE5726"/>
    <w:rsid w:val="00AE5A09"/>
    <w:rsid w:val="00AE5DB7"/>
    <w:rsid w:val="00AE5F33"/>
    <w:rsid w:val="00AE6BE7"/>
    <w:rsid w:val="00AE7651"/>
    <w:rsid w:val="00AE7A1D"/>
    <w:rsid w:val="00AE7C85"/>
    <w:rsid w:val="00AF0453"/>
    <w:rsid w:val="00AF0800"/>
    <w:rsid w:val="00AF0B8E"/>
    <w:rsid w:val="00AF0CBF"/>
    <w:rsid w:val="00AF11F2"/>
    <w:rsid w:val="00AF14C5"/>
    <w:rsid w:val="00AF1A96"/>
    <w:rsid w:val="00AF1C17"/>
    <w:rsid w:val="00AF22F2"/>
    <w:rsid w:val="00AF23EF"/>
    <w:rsid w:val="00AF257F"/>
    <w:rsid w:val="00AF33CF"/>
    <w:rsid w:val="00AF3B3A"/>
    <w:rsid w:val="00AF3DFE"/>
    <w:rsid w:val="00AF4274"/>
    <w:rsid w:val="00AF458E"/>
    <w:rsid w:val="00AF4D50"/>
    <w:rsid w:val="00AF4F8D"/>
    <w:rsid w:val="00AF51DD"/>
    <w:rsid w:val="00AF532D"/>
    <w:rsid w:val="00AF60DD"/>
    <w:rsid w:val="00AF6179"/>
    <w:rsid w:val="00AF6496"/>
    <w:rsid w:val="00AF66D2"/>
    <w:rsid w:val="00AF68AB"/>
    <w:rsid w:val="00AF6B44"/>
    <w:rsid w:val="00AF7006"/>
    <w:rsid w:val="00AF7834"/>
    <w:rsid w:val="00B00B4B"/>
    <w:rsid w:val="00B00D14"/>
    <w:rsid w:val="00B00D84"/>
    <w:rsid w:val="00B0168D"/>
    <w:rsid w:val="00B0187C"/>
    <w:rsid w:val="00B01C6F"/>
    <w:rsid w:val="00B024C4"/>
    <w:rsid w:val="00B02786"/>
    <w:rsid w:val="00B027E7"/>
    <w:rsid w:val="00B02E77"/>
    <w:rsid w:val="00B02F78"/>
    <w:rsid w:val="00B03FBC"/>
    <w:rsid w:val="00B0511C"/>
    <w:rsid w:val="00B05266"/>
    <w:rsid w:val="00B067E5"/>
    <w:rsid w:val="00B06CED"/>
    <w:rsid w:val="00B06E79"/>
    <w:rsid w:val="00B07024"/>
    <w:rsid w:val="00B071FB"/>
    <w:rsid w:val="00B0768E"/>
    <w:rsid w:val="00B07ECE"/>
    <w:rsid w:val="00B102B2"/>
    <w:rsid w:val="00B102C4"/>
    <w:rsid w:val="00B10E13"/>
    <w:rsid w:val="00B11518"/>
    <w:rsid w:val="00B11C14"/>
    <w:rsid w:val="00B11D89"/>
    <w:rsid w:val="00B1295A"/>
    <w:rsid w:val="00B12D87"/>
    <w:rsid w:val="00B13096"/>
    <w:rsid w:val="00B14926"/>
    <w:rsid w:val="00B15663"/>
    <w:rsid w:val="00B15E31"/>
    <w:rsid w:val="00B15E73"/>
    <w:rsid w:val="00B1628B"/>
    <w:rsid w:val="00B16362"/>
    <w:rsid w:val="00B16572"/>
    <w:rsid w:val="00B16C01"/>
    <w:rsid w:val="00B16ECE"/>
    <w:rsid w:val="00B17188"/>
    <w:rsid w:val="00B17377"/>
    <w:rsid w:val="00B17424"/>
    <w:rsid w:val="00B17C7C"/>
    <w:rsid w:val="00B17EF4"/>
    <w:rsid w:val="00B20050"/>
    <w:rsid w:val="00B200CF"/>
    <w:rsid w:val="00B206CF"/>
    <w:rsid w:val="00B20A45"/>
    <w:rsid w:val="00B21050"/>
    <w:rsid w:val="00B21129"/>
    <w:rsid w:val="00B215D4"/>
    <w:rsid w:val="00B21EF6"/>
    <w:rsid w:val="00B222B6"/>
    <w:rsid w:val="00B22774"/>
    <w:rsid w:val="00B22A5C"/>
    <w:rsid w:val="00B22C5C"/>
    <w:rsid w:val="00B22CB8"/>
    <w:rsid w:val="00B22DBF"/>
    <w:rsid w:val="00B233E4"/>
    <w:rsid w:val="00B23BE3"/>
    <w:rsid w:val="00B23C49"/>
    <w:rsid w:val="00B2405E"/>
    <w:rsid w:val="00B246CF"/>
    <w:rsid w:val="00B24A4F"/>
    <w:rsid w:val="00B24E75"/>
    <w:rsid w:val="00B24F30"/>
    <w:rsid w:val="00B254CC"/>
    <w:rsid w:val="00B26AD1"/>
    <w:rsid w:val="00B276DC"/>
    <w:rsid w:val="00B27879"/>
    <w:rsid w:val="00B30C94"/>
    <w:rsid w:val="00B31097"/>
    <w:rsid w:val="00B31230"/>
    <w:rsid w:val="00B315D0"/>
    <w:rsid w:val="00B319C8"/>
    <w:rsid w:val="00B31ABF"/>
    <w:rsid w:val="00B31D88"/>
    <w:rsid w:val="00B31E0D"/>
    <w:rsid w:val="00B33628"/>
    <w:rsid w:val="00B3380B"/>
    <w:rsid w:val="00B339F7"/>
    <w:rsid w:val="00B33BE3"/>
    <w:rsid w:val="00B34BF6"/>
    <w:rsid w:val="00B34DDD"/>
    <w:rsid w:val="00B35573"/>
    <w:rsid w:val="00B359A6"/>
    <w:rsid w:val="00B35ADB"/>
    <w:rsid w:val="00B35E57"/>
    <w:rsid w:val="00B36131"/>
    <w:rsid w:val="00B36266"/>
    <w:rsid w:val="00B3667C"/>
    <w:rsid w:val="00B36934"/>
    <w:rsid w:val="00B36FBF"/>
    <w:rsid w:val="00B3704E"/>
    <w:rsid w:val="00B371E7"/>
    <w:rsid w:val="00B37381"/>
    <w:rsid w:val="00B37627"/>
    <w:rsid w:val="00B37978"/>
    <w:rsid w:val="00B37EC3"/>
    <w:rsid w:val="00B404E9"/>
    <w:rsid w:val="00B40BF3"/>
    <w:rsid w:val="00B40EDC"/>
    <w:rsid w:val="00B40F7A"/>
    <w:rsid w:val="00B42247"/>
    <w:rsid w:val="00B42538"/>
    <w:rsid w:val="00B428E3"/>
    <w:rsid w:val="00B43E38"/>
    <w:rsid w:val="00B43EBB"/>
    <w:rsid w:val="00B441C3"/>
    <w:rsid w:val="00B44962"/>
    <w:rsid w:val="00B44ABE"/>
    <w:rsid w:val="00B44E2C"/>
    <w:rsid w:val="00B462A0"/>
    <w:rsid w:val="00B46849"/>
    <w:rsid w:val="00B472A5"/>
    <w:rsid w:val="00B47306"/>
    <w:rsid w:val="00B50646"/>
    <w:rsid w:val="00B51E04"/>
    <w:rsid w:val="00B5206E"/>
    <w:rsid w:val="00B52858"/>
    <w:rsid w:val="00B528DE"/>
    <w:rsid w:val="00B5291B"/>
    <w:rsid w:val="00B53271"/>
    <w:rsid w:val="00B53B5D"/>
    <w:rsid w:val="00B53EBB"/>
    <w:rsid w:val="00B548CC"/>
    <w:rsid w:val="00B5513A"/>
    <w:rsid w:val="00B55920"/>
    <w:rsid w:val="00B5643E"/>
    <w:rsid w:val="00B56BD0"/>
    <w:rsid w:val="00B57259"/>
    <w:rsid w:val="00B57692"/>
    <w:rsid w:val="00B578F3"/>
    <w:rsid w:val="00B60175"/>
    <w:rsid w:val="00B603AB"/>
    <w:rsid w:val="00B603B3"/>
    <w:rsid w:val="00B604AB"/>
    <w:rsid w:val="00B6055E"/>
    <w:rsid w:val="00B606D1"/>
    <w:rsid w:val="00B61081"/>
    <w:rsid w:val="00B61595"/>
    <w:rsid w:val="00B62152"/>
    <w:rsid w:val="00B621D0"/>
    <w:rsid w:val="00B623C7"/>
    <w:rsid w:val="00B625CE"/>
    <w:rsid w:val="00B62B54"/>
    <w:rsid w:val="00B62C00"/>
    <w:rsid w:val="00B6317D"/>
    <w:rsid w:val="00B633D9"/>
    <w:rsid w:val="00B6355A"/>
    <w:rsid w:val="00B639D5"/>
    <w:rsid w:val="00B63ED0"/>
    <w:rsid w:val="00B640FA"/>
    <w:rsid w:val="00B65009"/>
    <w:rsid w:val="00B6543B"/>
    <w:rsid w:val="00B65843"/>
    <w:rsid w:val="00B66AA6"/>
    <w:rsid w:val="00B66E98"/>
    <w:rsid w:val="00B66F40"/>
    <w:rsid w:val="00B6718E"/>
    <w:rsid w:val="00B67AF0"/>
    <w:rsid w:val="00B67C09"/>
    <w:rsid w:val="00B704E9"/>
    <w:rsid w:val="00B705FC"/>
    <w:rsid w:val="00B708A3"/>
    <w:rsid w:val="00B708E3"/>
    <w:rsid w:val="00B7149A"/>
    <w:rsid w:val="00B717D6"/>
    <w:rsid w:val="00B71D2B"/>
    <w:rsid w:val="00B72014"/>
    <w:rsid w:val="00B72175"/>
    <w:rsid w:val="00B72958"/>
    <w:rsid w:val="00B72EA2"/>
    <w:rsid w:val="00B7304B"/>
    <w:rsid w:val="00B738B9"/>
    <w:rsid w:val="00B74671"/>
    <w:rsid w:val="00B74828"/>
    <w:rsid w:val="00B74A7C"/>
    <w:rsid w:val="00B75298"/>
    <w:rsid w:val="00B756D4"/>
    <w:rsid w:val="00B76023"/>
    <w:rsid w:val="00B7603A"/>
    <w:rsid w:val="00B7670F"/>
    <w:rsid w:val="00B76A2B"/>
    <w:rsid w:val="00B76BD5"/>
    <w:rsid w:val="00B7723F"/>
    <w:rsid w:val="00B7724D"/>
    <w:rsid w:val="00B7736B"/>
    <w:rsid w:val="00B77763"/>
    <w:rsid w:val="00B7783A"/>
    <w:rsid w:val="00B77A6D"/>
    <w:rsid w:val="00B80534"/>
    <w:rsid w:val="00B80965"/>
    <w:rsid w:val="00B80C65"/>
    <w:rsid w:val="00B81213"/>
    <w:rsid w:val="00B81320"/>
    <w:rsid w:val="00B81AD0"/>
    <w:rsid w:val="00B81D7F"/>
    <w:rsid w:val="00B825D9"/>
    <w:rsid w:val="00B829D3"/>
    <w:rsid w:val="00B82C3E"/>
    <w:rsid w:val="00B82E12"/>
    <w:rsid w:val="00B8315A"/>
    <w:rsid w:val="00B8367B"/>
    <w:rsid w:val="00B8385A"/>
    <w:rsid w:val="00B838A9"/>
    <w:rsid w:val="00B83927"/>
    <w:rsid w:val="00B840D7"/>
    <w:rsid w:val="00B842AC"/>
    <w:rsid w:val="00B8433C"/>
    <w:rsid w:val="00B84751"/>
    <w:rsid w:val="00B8500E"/>
    <w:rsid w:val="00B861A9"/>
    <w:rsid w:val="00B8676D"/>
    <w:rsid w:val="00B86825"/>
    <w:rsid w:val="00B87416"/>
    <w:rsid w:val="00B87491"/>
    <w:rsid w:val="00B8751F"/>
    <w:rsid w:val="00B87D21"/>
    <w:rsid w:val="00B90247"/>
    <w:rsid w:val="00B903C3"/>
    <w:rsid w:val="00B90A24"/>
    <w:rsid w:val="00B90D6F"/>
    <w:rsid w:val="00B90E3C"/>
    <w:rsid w:val="00B9166C"/>
    <w:rsid w:val="00B91A24"/>
    <w:rsid w:val="00B91CBE"/>
    <w:rsid w:val="00B9269A"/>
    <w:rsid w:val="00B926C8"/>
    <w:rsid w:val="00B92F14"/>
    <w:rsid w:val="00B9365F"/>
    <w:rsid w:val="00B93DB8"/>
    <w:rsid w:val="00B942C3"/>
    <w:rsid w:val="00B9436A"/>
    <w:rsid w:val="00B94629"/>
    <w:rsid w:val="00B9509B"/>
    <w:rsid w:val="00B95777"/>
    <w:rsid w:val="00B957B7"/>
    <w:rsid w:val="00B95880"/>
    <w:rsid w:val="00B95AB7"/>
    <w:rsid w:val="00B95C16"/>
    <w:rsid w:val="00B95D0A"/>
    <w:rsid w:val="00B95D27"/>
    <w:rsid w:val="00B95DDF"/>
    <w:rsid w:val="00B97208"/>
    <w:rsid w:val="00B9771A"/>
    <w:rsid w:val="00B979BC"/>
    <w:rsid w:val="00BA0BDA"/>
    <w:rsid w:val="00BA0FD0"/>
    <w:rsid w:val="00BA107F"/>
    <w:rsid w:val="00BA1264"/>
    <w:rsid w:val="00BA1783"/>
    <w:rsid w:val="00BA1911"/>
    <w:rsid w:val="00BA1993"/>
    <w:rsid w:val="00BA19EC"/>
    <w:rsid w:val="00BA1E7B"/>
    <w:rsid w:val="00BA1F3E"/>
    <w:rsid w:val="00BA2429"/>
    <w:rsid w:val="00BA29E9"/>
    <w:rsid w:val="00BA2C80"/>
    <w:rsid w:val="00BA2E04"/>
    <w:rsid w:val="00BA3163"/>
    <w:rsid w:val="00BA3185"/>
    <w:rsid w:val="00BA3A24"/>
    <w:rsid w:val="00BA3FF1"/>
    <w:rsid w:val="00BA4B2D"/>
    <w:rsid w:val="00BA4B34"/>
    <w:rsid w:val="00BA4E40"/>
    <w:rsid w:val="00BA5267"/>
    <w:rsid w:val="00BA7142"/>
    <w:rsid w:val="00BA73F7"/>
    <w:rsid w:val="00BA7699"/>
    <w:rsid w:val="00BA7751"/>
    <w:rsid w:val="00BA7B48"/>
    <w:rsid w:val="00BA7EB9"/>
    <w:rsid w:val="00BB04E1"/>
    <w:rsid w:val="00BB07A8"/>
    <w:rsid w:val="00BB0F70"/>
    <w:rsid w:val="00BB190F"/>
    <w:rsid w:val="00BB237C"/>
    <w:rsid w:val="00BB245D"/>
    <w:rsid w:val="00BB24C1"/>
    <w:rsid w:val="00BB2CA4"/>
    <w:rsid w:val="00BB2D9C"/>
    <w:rsid w:val="00BB38B6"/>
    <w:rsid w:val="00BB3E76"/>
    <w:rsid w:val="00BB41A3"/>
    <w:rsid w:val="00BB4362"/>
    <w:rsid w:val="00BB46CD"/>
    <w:rsid w:val="00BB489E"/>
    <w:rsid w:val="00BB549D"/>
    <w:rsid w:val="00BB5707"/>
    <w:rsid w:val="00BB5C6D"/>
    <w:rsid w:val="00BB6545"/>
    <w:rsid w:val="00BB6C51"/>
    <w:rsid w:val="00BB6D03"/>
    <w:rsid w:val="00BB7F8F"/>
    <w:rsid w:val="00BC0925"/>
    <w:rsid w:val="00BC0FFE"/>
    <w:rsid w:val="00BC1029"/>
    <w:rsid w:val="00BC136C"/>
    <w:rsid w:val="00BC1822"/>
    <w:rsid w:val="00BC32DC"/>
    <w:rsid w:val="00BC35B6"/>
    <w:rsid w:val="00BC3FA0"/>
    <w:rsid w:val="00BC4B15"/>
    <w:rsid w:val="00BC4B4D"/>
    <w:rsid w:val="00BC4F9E"/>
    <w:rsid w:val="00BC5330"/>
    <w:rsid w:val="00BC6280"/>
    <w:rsid w:val="00BC6933"/>
    <w:rsid w:val="00BC6B47"/>
    <w:rsid w:val="00BC7599"/>
    <w:rsid w:val="00BC7974"/>
    <w:rsid w:val="00BC79B8"/>
    <w:rsid w:val="00BC7F80"/>
    <w:rsid w:val="00BD03F6"/>
    <w:rsid w:val="00BD0975"/>
    <w:rsid w:val="00BD11CB"/>
    <w:rsid w:val="00BD1363"/>
    <w:rsid w:val="00BD146C"/>
    <w:rsid w:val="00BD18DD"/>
    <w:rsid w:val="00BD1A44"/>
    <w:rsid w:val="00BD1B51"/>
    <w:rsid w:val="00BD1D06"/>
    <w:rsid w:val="00BD2720"/>
    <w:rsid w:val="00BD323A"/>
    <w:rsid w:val="00BD32FA"/>
    <w:rsid w:val="00BD3338"/>
    <w:rsid w:val="00BD3CD4"/>
    <w:rsid w:val="00BD3EE2"/>
    <w:rsid w:val="00BD41AA"/>
    <w:rsid w:val="00BD4596"/>
    <w:rsid w:val="00BD574E"/>
    <w:rsid w:val="00BD5CB2"/>
    <w:rsid w:val="00BD6173"/>
    <w:rsid w:val="00BD6264"/>
    <w:rsid w:val="00BD72DE"/>
    <w:rsid w:val="00BD760E"/>
    <w:rsid w:val="00BD7FCF"/>
    <w:rsid w:val="00BE0E12"/>
    <w:rsid w:val="00BE0F26"/>
    <w:rsid w:val="00BE118E"/>
    <w:rsid w:val="00BE1391"/>
    <w:rsid w:val="00BE1405"/>
    <w:rsid w:val="00BE1481"/>
    <w:rsid w:val="00BE1767"/>
    <w:rsid w:val="00BE193A"/>
    <w:rsid w:val="00BE2B38"/>
    <w:rsid w:val="00BE312D"/>
    <w:rsid w:val="00BE32A5"/>
    <w:rsid w:val="00BE35D4"/>
    <w:rsid w:val="00BE39A2"/>
    <w:rsid w:val="00BE39B0"/>
    <w:rsid w:val="00BE3D46"/>
    <w:rsid w:val="00BE3E62"/>
    <w:rsid w:val="00BE4A5E"/>
    <w:rsid w:val="00BE4B55"/>
    <w:rsid w:val="00BE4B7C"/>
    <w:rsid w:val="00BE4E10"/>
    <w:rsid w:val="00BE526D"/>
    <w:rsid w:val="00BE5513"/>
    <w:rsid w:val="00BE553C"/>
    <w:rsid w:val="00BE71BC"/>
    <w:rsid w:val="00BE730B"/>
    <w:rsid w:val="00BE7737"/>
    <w:rsid w:val="00BE77D7"/>
    <w:rsid w:val="00BE7B9B"/>
    <w:rsid w:val="00BE7F4E"/>
    <w:rsid w:val="00BF0145"/>
    <w:rsid w:val="00BF063D"/>
    <w:rsid w:val="00BF06FA"/>
    <w:rsid w:val="00BF0B2E"/>
    <w:rsid w:val="00BF0BEC"/>
    <w:rsid w:val="00BF0CD2"/>
    <w:rsid w:val="00BF0E6F"/>
    <w:rsid w:val="00BF1220"/>
    <w:rsid w:val="00BF1C20"/>
    <w:rsid w:val="00BF1C8E"/>
    <w:rsid w:val="00BF241A"/>
    <w:rsid w:val="00BF30CF"/>
    <w:rsid w:val="00BF30E1"/>
    <w:rsid w:val="00BF31E8"/>
    <w:rsid w:val="00BF3320"/>
    <w:rsid w:val="00BF3645"/>
    <w:rsid w:val="00BF44EE"/>
    <w:rsid w:val="00BF471B"/>
    <w:rsid w:val="00BF4CBC"/>
    <w:rsid w:val="00BF519A"/>
    <w:rsid w:val="00BF56B4"/>
    <w:rsid w:val="00BF5A4D"/>
    <w:rsid w:val="00BF5BB1"/>
    <w:rsid w:val="00BF6118"/>
    <w:rsid w:val="00BF6F6D"/>
    <w:rsid w:val="00BF73C4"/>
    <w:rsid w:val="00BF754D"/>
    <w:rsid w:val="00BF795B"/>
    <w:rsid w:val="00C007E8"/>
    <w:rsid w:val="00C00993"/>
    <w:rsid w:val="00C00F3F"/>
    <w:rsid w:val="00C01731"/>
    <w:rsid w:val="00C0203E"/>
    <w:rsid w:val="00C02112"/>
    <w:rsid w:val="00C02411"/>
    <w:rsid w:val="00C029D3"/>
    <w:rsid w:val="00C029DB"/>
    <w:rsid w:val="00C02A79"/>
    <w:rsid w:val="00C02D51"/>
    <w:rsid w:val="00C0321B"/>
    <w:rsid w:val="00C03AAB"/>
    <w:rsid w:val="00C04232"/>
    <w:rsid w:val="00C04779"/>
    <w:rsid w:val="00C04DFA"/>
    <w:rsid w:val="00C04F3D"/>
    <w:rsid w:val="00C05BD6"/>
    <w:rsid w:val="00C05EF0"/>
    <w:rsid w:val="00C0647B"/>
    <w:rsid w:val="00C06712"/>
    <w:rsid w:val="00C07801"/>
    <w:rsid w:val="00C10578"/>
    <w:rsid w:val="00C11320"/>
    <w:rsid w:val="00C11574"/>
    <w:rsid w:val="00C119AB"/>
    <w:rsid w:val="00C11D2E"/>
    <w:rsid w:val="00C12135"/>
    <w:rsid w:val="00C12B32"/>
    <w:rsid w:val="00C12E3D"/>
    <w:rsid w:val="00C132C3"/>
    <w:rsid w:val="00C135BC"/>
    <w:rsid w:val="00C138BB"/>
    <w:rsid w:val="00C139B8"/>
    <w:rsid w:val="00C13A6A"/>
    <w:rsid w:val="00C13E89"/>
    <w:rsid w:val="00C13FAD"/>
    <w:rsid w:val="00C146D0"/>
    <w:rsid w:val="00C14FC3"/>
    <w:rsid w:val="00C15C95"/>
    <w:rsid w:val="00C162D8"/>
    <w:rsid w:val="00C16E1C"/>
    <w:rsid w:val="00C16EE7"/>
    <w:rsid w:val="00C174A4"/>
    <w:rsid w:val="00C2048E"/>
    <w:rsid w:val="00C20F35"/>
    <w:rsid w:val="00C214FC"/>
    <w:rsid w:val="00C22129"/>
    <w:rsid w:val="00C224C3"/>
    <w:rsid w:val="00C2264B"/>
    <w:rsid w:val="00C227A6"/>
    <w:rsid w:val="00C22862"/>
    <w:rsid w:val="00C2299B"/>
    <w:rsid w:val="00C22A50"/>
    <w:rsid w:val="00C22B19"/>
    <w:rsid w:val="00C22D71"/>
    <w:rsid w:val="00C236D7"/>
    <w:rsid w:val="00C23D0E"/>
    <w:rsid w:val="00C23D28"/>
    <w:rsid w:val="00C24360"/>
    <w:rsid w:val="00C24437"/>
    <w:rsid w:val="00C244EC"/>
    <w:rsid w:val="00C24DAC"/>
    <w:rsid w:val="00C25045"/>
    <w:rsid w:val="00C2596A"/>
    <w:rsid w:val="00C26696"/>
    <w:rsid w:val="00C26D85"/>
    <w:rsid w:val="00C27537"/>
    <w:rsid w:val="00C27B71"/>
    <w:rsid w:val="00C3014B"/>
    <w:rsid w:val="00C30189"/>
    <w:rsid w:val="00C3043D"/>
    <w:rsid w:val="00C30C9C"/>
    <w:rsid w:val="00C31174"/>
    <w:rsid w:val="00C31545"/>
    <w:rsid w:val="00C31702"/>
    <w:rsid w:val="00C3178D"/>
    <w:rsid w:val="00C31C17"/>
    <w:rsid w:val="00C31E56"/>
    <w:rsid w:val="00C3255C"/>
    <w:rsid w:val="00C327EA"/>
    <w:rsid w:val="00C328FE"/>
    <w:rsid w:val="00C3290B"/>
    <w:rsid w:val="00C32A8D"/>
    <w:rsid w:val="00C32B0A"/>
    <w:rsid w:val="00C3305D"/>
    <w:rsid w:val="00C33507"/>
    <w:rsid w:val="00C339E1"/>
    <w:rsid w:val="00C33A7F"/>
    <w:rsid w:val="00C34173"/>
    <w:rsid w:val="00C3420E"/>
    <w:rsid w:val="00C346A4"/>
    <w:rsid w:val="00C35290"/>
    <w:rsid w:val="00C355EB"/>
    <w:rsid w:val="00C35C01"/>
    <w:rsid w:val="00C36040"/>
    <w:rsid w:val="00C3618F"/>
    <w:rsid w:val="00C36434"/>
    <w:rsid w:val="00C36616"/>
    <w:rsid w:val="00C36692"/>
    <w:rsid w:val="00C36791"/>
    <w:rsid w:val="00C36CB4"/>
    <w:rsid w:val="00C37431"/>
    <w:rsid w:val="00C3788D"/>
    <w:rsid w:val="00C37EBA"/>
    <w:rsid w:val="00C40029"/>
    <w:rsid w:val="00C404BA"/>
    <w:rsid w:val="00C40838"/>
    <w:rsid w:val="00C40866"/>
    <w:rsid w:val="00C40A94"/>
    <w:rsid w:val="00C4118F"/>
    <w:rsid w:val="00C41379"/>
    <w:rsid w:val="00C41619"/>
    <w:rsid w:val="00C416E0"/>
    <w:rsid w:val="00C41AA6"/>
    <w:rsid w:val="00C41DE4"/>
    <w:rsid w:val="00C41F3C"/>
    <w:rsid w:val="00C422B0"/>
    <w:rsid w:val="00C429C2"/>
    <w:rsid w:val="00C42F2F"/>
    <w:rsid w:val="00C43427"/>
    <w:rsid w:val="00C43D67"/>
    <w:rsid w:val="00C43EFD"/>
    <w:rsid w:val="00C43F12"/>
    <w:rsid w:val="00C4409D"/>
    <w:rsid w:val="00C4417A"/>
    <w:rsid w:val="00C44373"/>
    <w:rsid w:val="00C44A97"/>
    <w:rsid w:val="00C44E72"/>
    <w:rsid w:val="00C44F15"/>
    <w:rsid w:val="00C450F0"/>
    <w:rsid w:val="00C452E1"/>
    <w:rsid w:val="00C45651"/>
    <w:rsid w:val="00C45725"/>
    <w:rsid w:val="00C45A06"/>
    <w:rsid w:val="00C46609"/>
    <w:rsid w:val="00C46E07"/>
    <w:rsid w:val="00C47098"/>
    <w:rsid w:val="00C4729B"/>
    <w:rsid w:val="00C47E5B"/>
    <w:rsid w:val="00C47FAF"/>
    <w:rsid w:val="00C50052"/>
    <w:rsid w:val="00C5006B"/>
    <w:rsid w:val="00C5029A"/>
    <w:rsid w:val="00C50F49"/>
    <w:rsid w:val="00C5170F"/>
    <w:rsid w:val="00C51BF6"/>
    <w:rsid w:val="00C51CEA"/>
    <w:rsid w:val="00C52933"/>
    <w:rsid w:val="00C53329"/>
    <w:rsid w:val="00C53D74"/>
    <w:rsid w:val="00C540C7"/>
    <w:rsid w:val="00C54E4D"/>
    <w:rsid w:val="00C555C0"/>
    <w:rsid w:val="00C55EBB"/>
    <w:rsid w:val="00C56181"/>
    <w:rsid w:val="00C5622F"/>
    <w:rsid w:val="00C563BD"/>
    <w:rsid w:val="00C56B5B"/>
    <w:rsid w:val="00C57F26"/>
    <w:rsid w:val="00C6057B"/>
    <w:rsid w:val="00C60B16"/>
    <w:rsid w:val="00C60D8C"/>
    <w:rsid w:val="00C6150C"/>
    <w:rsid w:val="00C617B5"/>
    <w:rsid w:val="00C61ACE"/>
    <w:rsid w:val="00C61E4B"/>
    <w:rsid w:val="00C62625"/>
    <w:rsid w:val="00C62A77"/>
    <w:rsid w:val="00C62F57"/>
    <w:rsid w:val="00C63D51"/>
    <w:rsid w:val="00C63E38"/>
    <w:rsid w:val="00C640B1"/>
    <w:rsid w:val="00C64394"/>
    <w:rsid w:val="00C64BFF"/>
    <w:rsid w:val="00C64D24"/>
    <w:rsid w:val="00C653D2"/>
    <w:rsid w:val="00C6584C"/>
    <w:rsid w:val="00C65EAC"/>
    <w:rsid w:val="00C664F7"/>
    <w:rsid w:val="00C66716"/>
    <w:rsid w:val="00C66B94"/>
    <w:rsid w:val="00C675AD"/>
    <w:rsid w:val="00C67B84"/>
    <w:rsid w:val="00C704E9"/>
    <w:rsid w:val="00C7050F"/>
    <w:rsid w:val="00C70546"/>
    <w:rsid w:val="00C70993"/>
    <w:rsid w:val="00C70A22"/>
    <w:rsid w:val="00C70EA9"/>
    <w:rsid w:val="00C70F52"/>
    <w:rsid w:val="00C71803"/>
    <w:rsid w:val="00C71E6B"/>
    <w:rsid w:val="00C722A7"/>
    <w:rsid w:val="00C729BE"/>
    <w:rsid w:val="00C72AA4"/>
    <w:rsid w:val="00C73B6B"/>
    <w:rsid w:val="00C742F4"/>
    <w:rsid w:val="00C74B4F"/>
    <w:rsid w:val="00C75662"/>
    <w:rsid w:val="00C758C2"/>
    <w:rsid w:val="00C75916"/>
    <w:rsid w:val="00C76369"/>
    <w:rsid w:val="00C763C9"/>
    <w:rsid w:val="00C76B51"/>
    <w:rsid w:val="00C77045"/>
    <w:rsid w:val="00C77A0B"/>
    <w:rsid w:val="00C77A9E"/>
    <w:rsid w:val="00C77C5E"/>
    <w:rsid w:val="00C80057"/>
    <w:rsid w:val="00C80225"/>
    <w:rsid w:val="00C805AD"/>
    <w:rsid w:val="00C806CE"/>
    <w:rsid w:val="00C810AF"/>
    <w:rsid w:val="00C811BF"/>
    <w:rsid w:val="00C81287"/>
    <w:rsid w:val="00C81344"/>
    <w:rsid w:val="00C81BA8"/>
    <w:rsid w:val="00C81CA8"/>
    <w:rsid w:val="00C81E30"/>
    <w:rsid w:val="00C82232"/>
    <w:rsid w:val="00C82687"/>
    <w:rsid w:val="00C82913"/>
    <w:rsid w:val="00C82ECB"/>
    <w:rsid w:val="00C833C4"/>
    <w:rsid w:val="00C84241"/>
    <w:rsid w:val="00C84D15"/>
    <w:rsid w:val="00C84F07"/>
    <w:rsid w:val="00C84FFF"/>
    <w:rsid w:val="00C85780"/>
    <w:rsid w:val="00C8581D"/>
    <w:rsid w:val="00C8592F"/>
    <w:rsid w:val="00C8637A"/>
    <w:rsid w:val="00C8736E"/>
    <w:rsid w:val="00C87590"/>
    <w:rsid w:val="00C87E80"/>
    <w:rsid w:val="00C906C4"/>
    <w:rsid w:val="00C907D2"/>
    <w:rsid w:val="00C90F54"/>
    <w:rsid w:val="00C914F0"/>
    <w:rsid w:val="00C9199F"/>
    <w:rsid w:val="00C9204B"/>
    <w:rsid w:val="00C92196"/>
    <w:rsid w:val="00C929E7"/>
    <w:rsid w:val="00C92D81"/>
    <w:rsid w:val="00C936B5"/>
    <w:rsid w:val="00C9389A"/>
    <w:rsid w:val="00C93E73"/>
    <w:rsid w:val="00C94301"/>
    <w:rsid w:val="00C94394"/>
    <w:rsid w:val="00C94555"/>
    <w:rsid w:val="00C95955"/>
    <w:rsid w:val="00C95F85"/>
    <w:rsid w:val="00C968A8"/>
    <w:rsid w:val="00C972B1"/>
    <w:rsid w:val="00C97E21"/>
    <w:rsid w:val="00C97F8F"/>
    <w:rsid w:val="00CA09CA"/>
    <w:rsid w:val="00CA0B64"/>
    <w:rsid w:val="00CA0DE9"/>
    <w:rsid w:val="00CA14EF"/>
    <w:rsid w:val="00CA1CDD"/>
    <w:rsid w:val="00CA1DCE"/>
    <w:rsid w:val="00CA2CCE"/>
    <w:rsid w:val="00CA2EDB"/>
    <w:rsid w:val="00CA2F57"/>
    <w:rsid w:val="00CA3466"/>
    <w:rsid w:val="00CA3AF7"/>
    <w:rsid w:val="00CA40BB"/>
    <w:rsid w:val="00CA43FD"/>
    <w:rsid w:val="00CA4D7E"/>
    <w:rsid w:val="00CA51D9"/>
    <w:rsid w:val="00CA57A5"/>
    <w:rsid w:val="00CA5F37"/>
    <w:rsid w:val="00CA61E0"/>
    <w:rsid w:val="00CA64A9"/>
    <w:rsid w:val="00CA6538"/>
    <w:rsid w:val="00CA6725"/>
    <w:rsid w:val="00CA7772"/>
    <w:rsid w:val="00CA7EF8"/>
    <w:rsid w:val="00CB016C"/>
    <w:rsid w:val="00CB0862"/>
    <w:rsid w:val="00CB1C2B"/>
    <w:rsid w:val="00CB2760"/>
    <w:rsid w:val="00CB28B7"/>
    <w:rsid w:val="00CB29A3"/>
    <w:rsid w:val="00CB317C"/>
    <w:rsid w:val="00CB37B6"/>
    <w:rsid w:val="00CB3FDF"/>
    <w:rsid w:val="00CB40A0"/>
    <w:rsid w:val="00CB41E2"/>
    <w:rsid w:val="00CB4295"/>
    <w:rsid w:val="00CB44E6"/>
    <w:rsid w:val="00CB4795"/>
    <w:rsid w:val="00CB4BB9"/>
    <w:rsid w:val="00CB5798"/>
    <w:rsid w:val="00CB5AFB"/>
    <w:rsid w:val="00CB5E0F"/>
    <w:rsid w:val="00CB6D41"/>
    <w:rsid w:val="00CB75EF"/>
    <w:rsid w:val="00CB76F0"/>
    <w:rsid w:val="00CC0248"/>
    <w:rsid w:val="00CC0288"/>
    <w:rsid w:val="00CC0643"/>
    <w:rsid w:val="00CC0852"/>
    <w:rsid w:val="00CC25CF"/>
    <w:rsid w:val="00CC2991"/>
    <w:rsid w:val="00CC33CA"/>
    <w:rsid w:val="00CC3B4C"/>
    <w:rsid w:val="00CC3F1A"/>
    <w:rsid w:val="00CC4489"/>
    <w:rsid w:val="00CC4851"/>
    <w:rsid w:val="00CC489B"/>
    <w:rsid w:val="00CC4E06"/>
    <w:rsid w:val="00CC4F0D"/>
    <w:rsid w:val="00CC4F6B"/>
    <w:rsid w:val="00CC5325"/>
    <w:rsid w:val="00CC7305"/>
    <w:rsid w:val="00CC7F06"/>
    <w:rsid w:val="00CD0063"/>
    <w:rsid w:val="00CD08AA"/>
    <w:rsid w:val="00CD09C0"/>
    <w:rsid w:val="00CD11CE"/>
    <w:rsid w:val="00CD13B6"/>
    <w:rsid w:val="00CD173B"/>
    <w:rsid w:val="00CD2107"/>
    <w:rsid w:val="00CD2183"/>
    <w:rsid w:val="00CD2BCD"/>
    <w:rsid w:val="00CD2C0B"/>
    <w:rsid w:val="00CD2D5D"/>
    <w:rsid w:val="00CD2F07"/>
    <w:rsid w:val="00CD3061"/>
    <w:rsid w:val="00CD3530"/>
    <w:rsid w:val="00CD3676"/>
    <w:rsid w:val="00CD3A4C"/>
    <w:rsid w:val="00CD425C"/>
    <w:rsid w:val="00CD455B"/>
    <w:rsid w:val="00CD456E"/>
    <w:rsid w:val="00CD45EA"/>
    <w:rsid w:val="00CD4CB0"/>
    <w:rsid w:val="00CD56C9"/>
    <w:rsid w:val="00CD570F"/>
    <w:rsid w:val="00CD58DB"/>
    <w:rsid w:val="00CD5F6C"/>
    <w:rsid w:val="00CD635F"/>
    <w:rsid w:val="00CD63E2"/>
    <w:rsid w:val="00CD738F"/>
    <w:rsid w:val="00CD7758"/>
    <w:rsid w:val="00CD78DE"/>
    <w:rsid w:val="00CD79F3"/>
    <w:rsid w:val="00CD7B4C"/>
    <w:rsid w:val="00CE0B47"/>
    <w:rsid w:val="00CE10E9"/>
    <w:rsid w:val="00CE1254"/>
    <w:rsid w:val="00CE185E"/>
    <w:rsid w:val="00CE19F5"/>
    <w:rsid w:val="00CE20DE"/>
    <w:rsid w:val="00CE2420"/>
    <w:rsid w:val="00CE2910"/>
    <w:rsid w:val="00CE320D"/>
    <w:rsid w:val="00CE36A9"/>
    <w:rsid w:val="00CE3961"/>
    <w:rsid w:val="00CE3C09"/>
    <w:rsid w:val="00CE3E46"/>
    <w:rsid w:val="00CE4088"/>
    <w:rsid w:val="00CE4172"/>
    <w:rsid w:val="00CE422F"/>
    <w:rsid w:val="00CE4ACB"/>
    <w:rsid w:val="00CE4BD4"/>
    <w:rsid w:val="00CE5270"/>
    <w:rsid w:val="00CE52B8"/>
    <w:rsid w:val="00CE5334"/>
    <w:rsid w:val="00CE5393"/>
    <w:rsid w:val="00CE53D2"/>
    <w:rsid w:val="00CE5A8E"/>
    <w:rsid w:val="00CE5DB9"/>
    <w:rsid w:val="00CE5F03"/>
    <w:rsid w:val="00CE63BA"/>
    <w:rsid w:val="00CE6668"/>
    <w:rsid w:val="00CE6781"/>
    <w:rsid w:val="00CE7569"/>
    <w:rsid w:val="00CE758F"/>
    <w:rsid w:val="00CF0145"/>
    <w:rsid w:val="00CF14EF"/>
    <w:rsid w:val="00CF1E50"/>
    <w:rsid w:val="00CF30D7"/>
    <w:rsid w:val="00CF3255"/>
    <w:rsid w:val="00CF353F"/>
    <w:rsid w:val="00CF36BE"/>
    <w:rsid w:val="00CF40DD"/>
    <w:rsid w:val="00CF48E9"/>
    <w:rsid w:val="00CF4B2D"/>
    <w:rsid w:val="00CF539D"/>
    <w:rsid w:val="00CF5790"/>
    <w:rsid w:val="00CF5CCD"/>
    <w:rsid w:val="00CF6000"/>
    <w:rsid w:val="00CF6470"/>
    <w:rsid w:val="00CF66BF"/>
    <w:rsid w:val="00CF73A0"/>
    <w:rsid w:val="00CF7631"/>
    <w:rsid w:val="00CF766D"/>
    <w:rsid w:val="00CF7F2A"/>
    <w:rsid w:val="00D003F3"/>
    <w:rsid w:val="00D0058B"/>
    <w:rsid w:val="00D00ACB"/>
    <w:rsid w:val="00D00BFB"/>
    <w:rsid w:val="00D00CB2"/>
    <w:rsid w:val="00D00CEE"/>
    <w:rsid w:val="00D00D14"/>
    <w:rsid w:val="00D013B7"/>
    <w:rsid w:val="00D01BAD"/>
    <w:rsid w:val="00D01C26"/>
    <w:rsid w:val="00D01C67"/>
    <w:rsid w:val="00D02267"/>
    <w:rsid w:val="00D02919"/>
    <w:rsid w:val="00D0295F"/>
    <w:rsid w:val="00D02B18"/>
    <w:rsid w:val="00D032F6"/>
    <w:rsid w:val="00D0352D"/>
    <w:rsid w:val="00D0364F"/>
    <w:rsid w:val="00D0464A"/>
    <w:rsid w:val="00D048C5"/>
    <w:rsid w:val="00D04DB7"/>
    <w:rsid w:val="00D05139"/>
    <w:rsid w:val="00D06834"/>
    <w:rsid w:val="00D06AE7"/>
    <w:rsid w:val="00D06AF7"/>
    <w:rsid w:val="00D0785B"/>
    <w:rsid w:val="00D107D9"/>
    <w:rsid w:val="00D110A5"/>
    <w:rsid w:val="00D1155B"/>
    <w:rsid w:val="00D11A41"/>
    <w:rsid w:val="00D120D5"/>
    <w:rsid w:val="00D12914"/>
    <w:rsid w:val="00D12D9F"/>
    <w:rsid w:val="00D13A05"/>
    <w:rsid w:val="00D13AFC"/>
    <w:rsid w:val="00D1512D"/>
    <w:rsid w:val="00D15919"/>
    <w:rsid w:val="00D165D6"/>
    <w:rsid w:val="00D16D7B"/>
    <w:rsid w:val="00D16E8C"/>
    <w:rsid w:val="00D17492"/>
    <w:rsid w:val="00D20581"/>
    <w:rsid w:val="00D20872"/>
    <w:rsid w:val="00D20B71"/>
    <w:rsid w:val="00D2104F"/>
    <w:rsid w:val="00D2114B"/>
    <w:rsid w:val="00D21502"/>
    <w:rsid w:val="00D219BD"/>
    <w:rsid w:val="00D21CF2"/>
    <w:rsid w:val="00D22274"/>
    <w:rsid w:val="00D222CE"/>
    <w:rsid w:val="00D22F15"/>
    <w:rsid w:val="00D23384"/>
    <w:rsid w:val="00D2386A"/>
    <w:rsid w:val="00D23882"/>
    <w:rsid w:val="00D23A85"/>
    <w:rsid w:val="00D23D8B"/>
    <w:rsid w:val="00D23E37"/>
    <w:rsid w:val="00D244B0"/>
    <w:rsid w:val="00D24D15"/>
    <w:rsid w:val="00D2521B"/>
    <w:rsid w:val="00D253C5"/>
    <w:rsid w:val="00D25C73"/>
    <w:rsid w:val="00D260F2"/>
    <w:rsid w:val="00D26420"/>
    <w:rsid w:val="00D264A4"/>
    <w:rsid w:val="00D26C55"/>
    <w:rsid w:val="00D26CA2"/>
    <w:rsid w:val="00D26EFE"/>
    <w:rsid w:val="00D272D2"/>
    <w:rsid w:val="00D27F69"/>
    <w:rsid w:val="00D300E2"/>
    <w:rsid w:val="00D308ED"/>
    <w:rsid w:val="00D31D8B"/>
    <w:rsid w:val="00D31DFF"/>
    <w:rsid w:val="00D31F50"/>
    <w:rsid w:val="00D32215"/>
    <w:rsid w:val="00D32740"/>
    <w:rsid w:val="00D32874"/>
    <w:rsid w:val="00D32A6E"/>
    <w:rsid w:val="00D33891"/>
    <w:rsid w:val="00D338E4"/>
    <w:rsid w:val="00D33E3A"/>
    <w:rsid w:val="00D341EE"/>
    <w:rsid w:val="00D34DB5"/>
    <w:rsid w:val="00D35307"/>
    <w:rsid w:val="00D356CE"/>
    <w:rsid w:val="00D357CF"/>
    <w:rsid w:val="00D369D1"/>
    <w:rsid w:val="00D36D86"/>
    <w:rsid w:val="00D36E4A"/>
    <w:rsid w:val="00D37518"/>
    <w:rsid w:val="00D3763A"/>
    <w:rsid w:val="00D37A92"/>
    <w:rsid w:val="00D40632"/>
    <w:rsid w:val="00D407B2"/>
    <w:rsid w:val="00D40AEE"/>
    <w:rsid w:val="00D42687"/>
    <w:rsid w:val="00D426E1"/>
    <w:rsid w:val="00D428AA"/>
    <w:rsid w:val="00D430CA"/>
    <w:rsid w:val="00D43384"/>
    <w:rsid w:val="00D438BF"/>
    <w:rsid w:val="00D4392C"/>
    <w:rsid w:val="00D439DD"/>
    <w:rsid w:val="00D4434B"/>
    <w:rsid w:val="00D45243"/>
    <w:rsid w:val="00D45FA2"/>
    <w:rsid w:val="00D4690D"/>
    <w:rsid w:val="00D47692"/>
    <w:rsid w:val="00D50777"/>
    <w:rsid w:val="00D509D0"/>
    <w:rsid w:val="00D50A34"/>
    <w:rsid w:val="00D50E73"/>
    <w:rsid w:val="00D511CF"/>
    <w:rsid w:val="00D51402"/>
    <w:rsid w:val="00D51793"/>
    <w:rsid w:val="00D51DBF"/>
    <w:rsid w:val="00D52311"/>
    <w:rsid w:val="00D52775"/>
    <w:rsid w:val="00D538A6"/>
    <w:rsid w:val="00D53DCA"/>
    <w:rsid w:val="00D53EFA"/>
    <w:rsid w:val="00D540A9"/>
    <w:rsid w:val="00D54427"/>
    <w:rsid w:val="00D54CA7"/>
    <w:rsid w:val="00D5583C"/>
    <w:rsid w:val="00D55A48"/>
    <w:rsid w:val="00D562EA"/>
    <w:rsid w:val="00D567E4"/>
    <w:rsid w:val="00D5683A"/>
    <w:rsid w:val="00D5765D"/>
    <w:rsid w:val="00D577A3"/>
    <w:rsid w:val="00D577FA"/>
    <w:rsid w:val="00D57A4B"/>
    <w:rsid w:val="00D60342"/>
    <w:rsid w:val="00D60A30"/>
    <w:rsid w:val="00D61829"/>
    <w:rsid w:val="00D61C3B"/>
    <w:rsid w:val="00D62103"/>
    <w:rsid w:val="00D62EBA"/>
    <w:rsid w:val="00D62F32"/>
    <w:rsid w:val="00D63453"/>
    <w:rsid w:val="00D6435F"/>
    <w:rsid w:val="00D6444B"/>
    <w:rsid w:val="00D6446D"/>
    <w:rsid w:val="00D6490F"/>
    <w:rsid w:val="00D64EFB"/>
    <w:rsid w:val="00D656AA"/>
    <w:rsid w:val="00D65E0E"/>
    <w:rsid w:val="00D66335"/>
    <w:rsid w:val="00D667C5"/>
    <w:rsid w:val="00D66857"/>
    <w:rsid w:val="00D66ECA"/>
    <w:rsid w:val="00D6712E"/>
    <w:rsid w:val="00D67F33"/>
    <w:rsid w:val="00D7017E"/>
    <w:rsid w:val="00D70697"/>
    <w:rsid w:val="00D70CED"/>
    <w:rsid w:val="00D70EC5"/>
    <w:rsid w:val="00D711DE"/>
    <w:rsid w:val="00D713DC"/>
    <w:rsid w:val="00D7193F"/>
    <w:rsid w:val="00D71C6B"/>
    <w:rsid w:val="00D71D60"/>
    <w:rsid w:val="00D71D7F"/>
    <w:rsid w:val="00D72601"/>
    <w:rsid w:val="00D72B4C"/>
    <w:rsid w:val="00D72C1C"/>
    <w:rsid w:val="00D72CAA"/>
    <w:rsid w:val="00D74342"/>
    <w:rsid w:val="00D74BD6"/>
    <w:rsid w:val="00D75378"/>
    <w:rsid w:val="00D75479"/>
    <w:rsid w:val="00D755C1"/>
    <w:rsid w:val="00D7589B"/>
    <w:rsid w:val="00D76196"/>
    <w:rsid w:val="00D762DE"/>
    <w:rsid w:val="00D777FC"/>
    <w:rsid w:val="00D77CDD"/>
    <w:rsid w:val="00D800FA"/>
    <w:rsid w:val="00D80901"/>
    <w:rsid w:val="00D81048"/>
    <w:rsid w:val="00D81710"/>
    <w:rsid w:val="00D8194E"/>
    <w:rsid w:val="00D81A4A"/>
    <w:rsid w:val="00D81E6A"/>
    <w:rsid w:val="00D82256"/>
    <w:rsid w:val="00D8307B"/>
    <w:rsid w:val="00D83660"/>
    <w:rsid w:val="00D8379C"/>
    <w:rsid w:val="00D83A9B"/>
    <w:rsid w:val="00D84517"/>
    <w:rsid w:val="00D8458C"/>
    <w:rsid w:val="00D84BCF"/>
    <w:rsid w:val="00D84EB9"/>
    <w:rsid w:val="00D85E5C"/>
    <w:rsid w:val="00D863B3"/>
    <w:rsid w:val="00D86A89"/>
    <w:rsid w:val="00D8712A"/>
    <w:rsid w:val="00D875D5"/>
    <w:rsid w:val="00D87DA8"/>
    <w:rsid w:val="00D87ECC"/>
    <w:rsid w:val="00D9009F"/>
    <w:rsid w:val="00D907DE"/>
    <w:rsid w:val="00D90D1D"/>
    <w:rsid w:val="00D91175"/>
    <w:rsid w:val="00D9158D"/>
    <w:rsid w:val="00D91E36"/>
    <w:rsid w:val="00D92404"/>
    <w:rsid w:val="00D9265C"/>
    <w:rsid w:val="00D92B78"/>
    <w:rsid w:val="00D92CBC"/>
    <w:rsid w:val="00D92E4E"/>
    <w:rsid w:val="00D93A6E"/>
    <w:rsid w:val="00D9400C"/>
    <w:rsid w:val="00D94A7C"/>
    <w:rsid w:val="00D94F3C"/>
    <w:rsid w:val="00D95009"/>
    <w:rsid w:val="00D953E2"/>
    <w:rsid w:val="00D9588A"/>
    <w:rsid w:val="00D95896"/>
    <w:rsid w:val="00D95F45"/>
    <w:rsid w:val="00D961DB"/>
    <w:rsid w:val="00D96679"/>
    <w:rsid w:val="00D967C7"/>
    <w:rsid w:val="00D96AED"/>
    <w:rsid w:val="00D97115"/>
    <w:rsid w:val="00D973AA"/>
    <w:rsid w:val="00D97438"/>
    <w:rsid w:val="00D97606"/>
    <w:rsid w:val="00D97887"/>
    <w:rsid w:val="00D97914"/>
    <w:rsid w:val="00D979C5"/>
    <w:rsid w:val="00D97F6F"/>
    <w:rsid w:val="00DA08E4"/>
    <w:rsid w:val="00DA0AC0"/>
    <w:rsid w:val="00DA0B35"/>
    <w:rsid w:val="00DA0CD3"/>
    <w:rsid w:val="00DA0CEA"/>
    <w:rsid w:val="00DA12C1"/>
    <w:rsid w:val="00DA169E"/>
    <w:rsid w:val="00DA17CC"/>
    <w:rsid w:val="00DA19ED"/>
    <w:rsid w:val="00DA30E0"/>
    <w:rsid w:val="00DA3AA1"/>
    <w:rsid w:val="00DA3BAA"/>
    <w:rsid w:val="00DA40FF"/>
    <w:rsid w:val="00DA42F4"/>
    <w:rsid w:val="00DA43CD"/>
    <w:rsid w:val="00DA45A5"/>
    <w:rsid w:val="00DA4DFB"/>
    <w:rsid w:val="00DA503A"/>
    <w:rsid w:val="00DA5B92"/>
    <w:rsid w:val="00DA5D6D"/>
    <w:rsid w:val="00DA607F"/>
    <w:rsid w:val="00DA6270"/>
    <w:rsid w:val="00DA685B"/>
    <w:rsid w:val="00DA6BEF"/>
    <w:rsid w:val="00DA7023"/>
    <w:rsid w:val="00DA7096"/>
    <w:rsid w:val="00DA7D16"/>
    <w:rsid w:val="00DB0208"/>
    <w:rsid w:val="00DB0255"/>
    <w:rsid w:val="00DB04D3"/>
    <w:rsid w:val="00DB11FE"/>
    <w:rsid w:val="00DB1CA3"/>
    <w:rsid w:val="00DB2393"/>
    <w:rsid w:val="00DB25ED"/>
    <w:rsid w:val="00DB26EE"/>
    <w:rsid w:val="00DB2968"/>
    <w:rsid w:val="00DB2983"/>
    <w:rsid w:val="00DB2D33"/>
    <w:rsid w:val="00DB39F8"/>
    <w:rsid w:val="00DB3C2C"/>
    <w:rsid w:val="00DB425F"/>
    <w:rsid w:val="00DB4DE7"/>
    <w:rsid w:val="00DB594D"/>
    <w:rsid w:val="00DB5D84"/>
    <w:rsid w:val="00DB5F0C"/>
    <w:rsid w:val="00DB626D"/>
    <w:rsid w:val="00DB6AD9"/>
    <w:rsid w:val="00DB7339"/>
    <w:rsid w:val="00DB76CF"/>
    <w:rsid w:val="00DB7B1D"/>
    <w:rsid w:val="00DC03AD"/>
    <w:rsid w:val="00DC0A32"/>
    <w:rsid w:val="00DC1101"/>
    <w:rsid w:val="00DC1257"/>
    <w:rsid w:val="00DC1994"/>
    <w:rsid w:val="00DC1AF1"/>
    <w:rsid w:val="00DC1C6D"/>
    <w:rsid w:val="00DC1E27"/>
    <w:rsid w:val="00DC1FBA"/>
    <w:rsid w:val="00DC236A"/>
    <w:rsid w:val="00DC24F1"/>
    <w:rsid w:val="00DC2724"/>
    <w:rsid w:val="00DC2BD3"/>
    <w:rsid w:val="00DC2FD8"/>
    <w:rsid w:val="00DC3DC0"/>
    <w:rsid w:val="00DC41F8"/>
    <w:rsid w:val="00DC4B97"/>
    <w:rsid w:val="00DC5252"/>
    <w:rsid w:val="00DC52CA"/>
    <w:rsid w:val="00DC5711"/>
    <w:rsid w:val="00DC5B2B"/>
    <w:rsid w:val="00DC5CE9"/>
    <w:rsid w:val="00DC61E7"/>
    <w:rsid w:val="00DC6287"/>
    <w:rsid w:val="00DC6AD4"/>
    <w:rsid w:val="00DC6E33"/>
    <w:rsid w:val="00DC7196"/>
    <w:rsid w:val="00DC74A3"/>
    <w:rsid w:val="00DD0749"/>
    <w:rsid w:val="00DD07E9"/>
    <w:rsid w:val="00DD0A54"/>
    <w:rsid w:val="00DD0D36"/>
    <w:rsid w:val="00DD1175"/>
    <w:rsid w:val="00DD186E"/>
    <w:rsid w:val="00DD1883"/>
    <w:rsid w:val="00DD1AC0"/>
    <w:rsid w:val="00DD1CD7"/>
    <w:rsid w:val="00DD1F6A"/>
    <w:rsid w:val="00DD1F8B"/>
    <w:rsid w:val="00DD23A5"/>
    <w:rsid w:val="00DD2479"/>
    <w:rsid w:val="00DD24D3"/>
    <w:rsid w:val="00DD2669"/>
    <w:rsid w:val="00DD267A"/>
    <w:rsid w:val="00DD267E"/>
    <w:rsid w:val="00DD2719"/>
    <w:rsid w:val="00DD318D"/>
    <w:rsid w:val="00DD324E"/>
    <w:rsid w:val="00DD3713"/>
    <w:rsid w:val="00DD399F"/>
    <w:rsid w:val="00DD3C51"/>
    <w:rsid w:val="00DD401B"/>
    <w:rsid w:val="00DD4D43"/>
    <w:rsid w:val="00DD4DCB"/>
    <w:rsid w:val="00DD4E67"/>
    <w:rsid w:val="00DD526A"/>
    <w:rsid w:val="00DD55DA"/>
    <w:rsid w:val="00DD55E6"/>
    <w:rsid w:val="00DD5ECA"/>
    <w:rsid w:val="00DD6250"/>
    <w:rsid w:val="00DD62B1"/>
    <w:rsid w:val="00DD68B4"/>
    <w:rsid w:val="00DD6B8B"/>
    <w:rsid w:val="00DD6F18"/>
    <w:rsid w:val="00DE00C2"/>
    <w:rsid w:val="00DE06DA"/>
    <w:rsid w:val="00DE0A61"/>
    <w:rsid w:val="00DE1248"/>
    <w:rsid w:val="00DE16D2"/>
    <w:rsid w:val="00DE16D6"/>
    <w:rsid w:val="00DE1D07"/>
    <w:rsid w:val="00DE1D0F"/>
    <w:rsid w:val="00DE1FA3"/>
    <w:rsid w:val="00DE20D4"/>
    <w:rsid w:val="00DE2549"/>
    <w:rsid w:val="00DE25E3"/>
    <w:rsid w:val="00DE2A72"/>
    <w:rsid w:val="00DE2AD4"/>
    <w:rsid w:val="00DE2B5B"/>
    <w:rsid w:val="00DE32C4"/>
    <w:rsid w:val="00DE3924"/>
    <w:rsid w:val="00DE3B10"/>
    <w:rsid w:val="00DE4296"/>
    <w:rsid w:val="00DE4AA2"/>
    <w:rsid w:val="00DE4F36"/>
    <w:rsid w:val="00DE5163"/>
    <w:rsid w:val="00DE5697"/>
    <w:rsid w:val="00DE58B8"/>
    <w:rsid w:val="00DE5AAC"/>
    <w:rsid w:val="00DE5C51"/>
    <w:rsid w:val="00DE5C58"/>
    <w:rsid w:val="00DE6042"/>
    <w:rsid w:val="00DE673D"/>
    <w:rsid w:val="00DE6D2D"/>
    <w:rsid w:val="00DE766E"/>
    <w:rsid w:val="00DF000C"/>
    <w:rsid w:val="00DF04EF"/>
    <w:rsid w:val="00DF0D56"/>
    <w:rsid w:val="00DF0E77"/>
    <w:rsid w:val="00DF146B"/>
    <w:rsid w:val="00DF221A"/>
    <w:rsid w:val="00DF2892"/>
    <w:rsid w:val="00DF2E12"/>
    <w:rsid w:val="00DF36D6"/>
    <w:rsid w:val="00DF4DFC"/>
    <w:rsid w:val="00DF4E6E"/>
    <w:rsid w:val="00DF514A"/>
    <w:rsid w:val="00DF5B4E"/>
    <w:rsid w:val="00DF5C2B"/>
    <w:rsid w:val="00DF5E7C"/>
    <w:rsid w:val="00DF5F68"/>
    <w:rsid w:val="00DF6690"/>
    <w:rsid w:val="00DF679F"/>
    <w:rsid w:val="00DF6804"/>
    <w:rsid w:val="00DF6E71"/>
    <w:rsid w:val="00E0017B"/>
    <w:rsid w:val="00E00759"/>
    <w:rsid w:val="00E00996"/>
    <w:rsid w:val="00E0125B"/>
    <w:rsid w:val="00E01F4A"/>
    <w:rsid w:val="00E020C3"/>
    <w:rsid w:val="00E0213A"/>
    <w:rsid w:val="00E02595"/>
    <w:rsid w:val="00E0281C"/>
    <w:rsid w:val="00E0358D"/>
    <w:rsid w:val="00E0416C"/>
    <w:rsid w:val="00E04323"/>
    <w:rsid w:val="00E04750"/>
    <w:rsid w:val="00E04D6E"/>
    <w:rsid w:val="00E051AB"/>
    <w:rsid w:val="00E052FB"/>
    <w:rsid w:val="00E053ED"/>
    <w:rsid w:val="00E056B4"/>
    <w:rsid w:val="00E05E31"/>
    <w:rsid w:val="00E070A2"/>
    <w:rsid w:val="00E07481"/>
    <w:rsid w:val="00E076D7"/>
    <w:rsid w:val="00E077EA"/>
    <w:rsid w:val="00E10656"/>
    <w:rsid w:val="00E10B28"/>
    <w:rsid w:val="00E10CB5"/>
    <w:rsid w:val="00E113AC"/>
    <w:rsid w:val="00E11410"/>
    <w:rsid w:val="00E1147B"/>
    <w:rsid w:val="00E1218B"/>
    <w:rsid w:val="00E12316"/>
    <w:rsid w:val="00E13695"/>
    <w:rsid w:val="00E14FB2"/>
    <w:rsid w:val="00E150D9"/>
    <w:rsid w:val="00E15102"/>
    <w:rsid w:val="00E155C8"/>
    <w:rsid w:val="00E15FC2"/>
    <w:rsid w:val="00E166A1"/>
    <w:rsid w:val="00E16748"/>
    <w:rsid w:val="00E16F10"/>
    <w:rsid w:val="00E17028"/>
    <w:rsid w:val="00E1732A"/>
    <w:rsid w:val="00E17828"/>
    <w:rsid w:val="00E17B89"/>
    <w:rsid w:val="00E17B9B"/>
    <w:rsid w:val="00E2044B"/>
    <w:rsid w:val="00E204DF"/>
    <w:rsid w:val="00E21BCD"/>
    <w:rsid w:val="00E21D19"/>
    <w:rsid w:val="00E2275F"/>
    <w:rsid w:val="00E22B40"/>
    <w:rsid w:val="00E22EA5"/>
    <w:rsid w:val="00E230D1"/>
    <w:rsid w:val="00E241A6"/>
    <w:rsid w:val="00E2430C"/>
    <w:rsid w:val="00E24441"/>
    <w:rsid w:val="00E24C66"/>
    <w:rsid w:val="00E2509F"/>
    <w:rsid w:val="00E25208"/>
    <w:rsid w:val="00E25326"/>
    <w:rsid w:val="00E2592F"/>
    <w:rsid w:val="00E259CC"/>
    <w:rsid w:val="00E25B0F"/>
    <w:rsid w:val="00E25E2A"/>
    <w:rsid w:val="00E261CD"/>
    <w:rsid w:val="00E2656A"/>
    <w:rsid w:val="00E2675F"/>
    <w:rsid w:val="00E27BB6"/>
    <w:rsid w:val="00E27BCE"/>
    <w:rsid w:val="00E301BC"/>
    <w:rsid w:val="00E30DBB"/>
    <w:rsid w:val="00E3109B"/>
    <w:rsid w:val="00E31556"/>
    <w:rsid w:val="00E331A0"/>
    <w:rsid w:val="00E336BC"/>
    <w:rsid w:val="00E337E9"/>
    <w:rsid w:val="00E33871"/>
    <w:rsid w:val="00E338DF"/>
    <w:rsid w:val="00E34094"/>
    <w:rsid w:val="00E349D9"/>
    <w:rsid w:val="00E34C93"/>
    <w:rsid w:val="00E34D79"/>
    <w:rsid w:val="00E35B6D"/>
    <w:rsid w:val="00E35C80"/>
    <w:rsid w:val="00E35E53"/>
    <w:rsid w:val="00E35F5F"/>
    <w:rsid w:val="00E36A3B"/>
    <w:rsid w:val="00E36E60"/>
    <w:rsid w:val="00E37756"/>
    <w:rsid w:val="00E37B8A"/>
    <w:rsid w:val="00E37CEA"/>
    <w:rsid w:val="00E40155"/>
    <w:rsid w:val="00E4027A"/>
    <w:rsid w:val="00E4087E"/>
    <w:rsid w:val="00E41161"/>
    <w:rsid w:val="00E412D0"/>
    <w:rsid w:val="00E4139C"/>
    <w:rsid w:val="00E41669"/>
    <w:rsid w:val="00E417B1"/>
    <w:rsid w:val="00E417C5"/>
    <w:rsid w:val="00E423A8"/>
    <w:rsid w:val="00E424DE"/>
    <w:rsid w:val="00E42FD3"/>
    <w:rsid w:val="00E4321D"/>
    <w:rsid w:val="00E43489"/>
    <w:rsid w:val="00E43CA6"/>
    <w:rsid w:val="00E44192"/>
    <w:rsid w:val="00E44789"/>
    <w:rsid w:val="00E449B0"/>
    <w:rsid w:val="00E44AAF"/>
    <w:rsid w:val="00E45868"/>
    <w:rsid w:val="00E46061"/>
    <w:rsid w:val="00E4620D"/>
    <w:rsid w:val="00E464C7"/>
    <w:rsid w:val="00E476E4"/>
    <w:rsid w:val="00E47749"/>
    <w:rsid w:val="00E478E5"/>
    <w:rsid w:val="00E50A33"/>
    <w:rsid w:val="00E51200"/>
    <w:rsid w:val="00E517BB"/>
    <w:rsid w:val="00E51F68"/>
    <w:rsid w:val="00E5236B"/>
    <w:rsid w:val="00E5324A"/>
    <w:rsid w:val="00E53661"/>
    <w:rsid w:val="00E53BE6"/>
    <w:rsid w:val="00E53BEC"/>
    <w:rsid w:val="00E5403B"/>
    <w:rsid w:val="00E54214"/>
    <w:rsid w:val="00E54260"/>
    <w:rsid w:val="00E54452"/>
    <w:rsid w:val="00E547F2"/>
    <w:rsid w:val="00E54BD2"/>
    <w:rsid w:val="00E54E0E"/>
    <w:rsid w:val="00E55596"/>
    <w:rsid w:val="00E5581D"/>
    <w:rsid w:val="00E55863"/>
    <w:rsid w:val="00E55BBE"/>
    <w:rsid w:val="00E55D15"/>
    <w:rsid w:val="00E5611D"/>
    <w:rsid w:val="00E56322"/>
    <w:rsid w:val="00E56D81"/>
    <w:rsid w:val="00E56FFF"/>
    <w:rsid w:val="00E577EF"/>
    <w:rsid w:val="00E60982"/>
    <w:rsid w:val="00E60B7B"/>
    <w:rsid w:val="00E6138A"/>
    <w:rsid w:val="00E61570"/>
    <w:rsid w:val="00E621AC"/>
    <w:rsid w:val="00E6245C"/>
    <w:rsid w:val="00E626D3"/>
    <w:rsid w:val="00E62911"/>
    <w:rsid w:val="00E62C62"/>
    <w:rsid w:val="00E62D6D"/>
    <w:rsid w:val="00E63413"/>
    <w:rsid w:val="00E6351F"/>
    <w:rsid w:val="00E637A7"/>
    <w:rsid w:val="00E64128"/>
    <w:rsid w:val="00E654C1"/>
    <w:rsid w:val="00E65D97"/>
    <w:rsid w:val="00E65D9B"/>
    <w:rsid w:val="00E665F4"/>
    <w:rsid w:val="00E66646"/>
    <w:rsid w:val="00E66A4C"/>
    <w:rsid w:val="00E66A88"/>
    <w:rsid w:val="00E66AFF"/>
    <w:rsid w:val="00E66C96"/>
    <w:rsid w:val="00E66CE1"/>
    <w:rsid w:val="00E67058"/>
    <w:rsid w:val="00E706A8"/>
    <w:rsid w:val="00E70B99"/>
    <w:rsid w:val="00E71A2F"/>
    <w:rsid w:val="00E71CAD"/>
    <w:rsid w:val="00E720FD"/>
    <w:rsid w:val="00E72440"/>
    <w:rsid w:val="00E72A5A"/>
    <w:rsid w:val="00E731D7"/>
    <w:rsid w:val="00E73354"/>
    <w:rsid w:val="00E734D8"/>
    <w:rsid w:val="00E7389A"/>
    <w:rsid w:val="00E73AD5"/>
    <w:rsid w:val="00E73C1B"/>
    <w:rsid w:val="00E73DFC"/>
    <w:rsid w:val="00E73F3F"/>
    <w:rsid w:val="00E741F5"/>
    <w:rsid w:val="00E743B1"/>
    <w:rsid w:val="00E74680"/>
    <w:rsid w:val="00E747FC"/>
    <w:rsid w:val="00E74821"/>
    <w:rsid w:val="00E74AD3"/>
    <w:rsid w:val="00E74D2A"/>
    <w:rsid w:val="00E75D73"/>
    <w:rsid w:val="00E75EFE"/>
    <w:rsid w:val="00E766BA"/>
    <w:rsid w:val="00E76A21"/>
    <w:rsid w:val="00E76AE3"/>
    <w:rsid w:val="00E76B98"/>
    <w:rsid w:val="00E77009"/>
    <w:rsid w:val="00E7701B"/>
    <w:rsid w:val="00E770BB"/>
    <w:rsid w:val="00E77734"/>
    <w:rsid w:val="00E80121"/>
    <w:rsid w:val="00E8058D"/>
    <w:rsid w:val="00E8081F"/>
    <w:rsid w:val="00E8180F"/>
    <w:rsid w:val="00E81977"/>
    <w:rsid w:val="00E81A0A"/>
    <w:rsid w:val="00E81E0E"/>
    <w:rsid w:val="00E82A3C"/>
    <w:rsid w:val="00E82E66"/>
    <w:rsid w:val="00E82FFF"/>
    <w:rsid w:val="00E83280"/>
    <w:rsid w:val="00E83529"/>
    <w:rsid w:val="00E84163"/>
    <w:rsid w:val="00E849EC"/>
    <w:rsid w:val="00E84AD0"/>
    <w:rsid w:val="00E84FE0"/>
    <w:rsid w:val="00E85381"/>
    <w:rsid w:val="00E85615"/>
    <w:rsid w:val="00E85D1C"/>
    <w:rsid w:val="00E86404"/>
    <w:rsid w:val="00E8645B"/>
    <w:rsid w:val="00E864AC"/>
    <w:rsid w:val="00E866F6"/>
    <w:rsid w:val="00E86710"/>
    <w:rsid w:val="00E869A7"/>
    <w:rsid w:val="00E86CD0"/>
    <w:rsid w:val="00E86FEC"/>
    <w:rsid w:val="00E87247"/>
    <w:rsid w:val="00E876AC"/>
    <w:rsid w:val="00E87A2C"/>
    <w:rsid w:val="00E87DB4"/>
    <w:rsid w:val="00E9021A"/>
    <w:rsid w:val="00E9031C"/>
    <w:rsid w:val="00E90A4F"/>
    <w:rsid w:val="00E91D70"/>
    <w:rsid w:val="00E9242D"/>
    <w:rsid w:val="00E927DE"/>
    <w:rsid w:val="00E933ED"/>
    <w:rsid w:val="00E93533"/>
    <w:rsid w:val="00E938B1"/>
    <w:rsid w:val="00E94ADD"/>
    <w:rsid w:val="00E952A2"/>
    <w:rsid w:val="00E956A2"/>
    <w:rsid w:val="00E956D5"/>
    <w:rsid w:val="00E95A3B"/>
    <w:rsid w:val="00E9629C"/>
    <w:rsid w:val="00E967EC"/>
    <w:rsid w:val="00E969ED"/>
    <w:rsid w:val="00E976E8"/>
    <w:rsid w:val="00E97704"/>
    <w:rsid w:val="00E97749"/>
    <w:rsid w:val="00E97DA6"/>
    <w:rsid w:val="00EA0AF9"/>
    <w:rsid w:val="00EA11B5"/>
    <w:rsid w:val="00EA148D"/>
    <w:rsid w:val="00EA19F0"/>
    <w:rsid w:val="00EA23F9"/>
    <w:rsid w:val="00EA2B6E"/>
    <w:rsid w:val="00EA3063"/>
    <w:rsid w:val="00EA3238"/>
    <w:rsid w:val="00EA3B75"/>
    <w:rsid w:val="00EA3C7D"/>
    <w:rsid w:val="00EA4D18"/>
    <w:rsid w:val="00EA4DD3"/>
    <w:rsid w:val="00EA546A"/>
    <w:rsid w:val="00EA55EB"/>
    <w:rsid w:val="00EA6668"/>
    <w:rsid w:val="00EA695A"/>
    <w:rsid w:val="00EA6A64"/>
    <w:rsid w:val="00EA6C4A"/>
    <w:rsid w:val="00EA6E7D"/>
    <w:rsid w:val="00EA7CA4"/>
    <w:rsid w:val="00EA7E07"/>
    <w:rsid w:val="00EB0217"/>
    <w:rsid w:val="00EB04C2"/>
    <w:rsid w:val="00EB0559"/>
    <w:rsid w:val="00EB1428"/>
    <w:rsid w:val="00EB281B"/>
    <w:rsid w:val="00EB2C3D"/>
    <w:rsid w:val="00EB2CB6"/>
    <w:rsid w:val="00EB2E5A"/>
    <w:rsid w:val="00EB303C"/>
    <w:rsid w:val="00EB31D7"/>
    <w:rsid w:val="00EB3A0E"/>
    <w:rsid w:val="00EB43DE"/>
    <w:rsid w:val="00EB44BD"/>
    <w:rsid w:val="00EB45D2"/>
    <w:rsid w:val="00EB47C5"/>
    <w:rsid w:val="00EB4979"/>
    <w:rsid w:val="00EB4AC9"/>
    <w:rsid w:val="00EB5255"/>
    <w:rsid w:val="00EB56E7"/>
    <w:rsid w:val="00EB59AD"/>
    <w:rsid w:val="00EB5C39"/>
    <w:rsid w:val="00EB5C47"/>
    <w:rsid w:val="00EB5EA2"/>
    <w:rsid w:val="00EB67BD"/>
    <w:rsid w:val="00EB69D8"/>
    <w:rsid w:val="00EB6B32"/>
    <w:rsid w:val="00EC0E10"/>
    <w:rsid w:val="00EC1DFA"/>
    <w:rsid w:val="00EC226D"/>
    <w:rsid w:val="00EC2338"/>
    <w:rsid w:val="00EC23CC"/>
    <w:rsid w:val="00EC2975"/>
    <w:rsid w:val="00EC2AB8"/>
    <w:rsid w:val="00EC2EB4"/>
    <w:rsid w:val="00EC314D"/>
    <w:rsid w:val="00EC385E"/>
    <w:rsid w:val="00EC46FC"/>
    <w:rsid w:val="00EC4C1C"/>
    <w:rsid w:val="00EC4F94"/>
    <w:rsid w:val="00EC5698"/>
    <w:rsid w:val="00EC59BF"/>
    <w:rsid w:val="00EC5BA4"/>
    <w:rsid w:val="00EC64BE"/>
    <w:rsid w:val="00EC67A9"/>
    <w:rsid w:val="00EC6E31"/>
    <w:rsid w:val="00EC72F5"/>
    <w:rsid w:val="00EC746D"/>
    <w:rsid w:val="00EC779B"/>
    <w:rsid w:val="00EC7EE4"/>
    <w:rsid w:val="00ED0639"/>
    <w:rsid w:val="00ED0799"/>
    <w:rsid w:val="00ED104C"/>
    <w:rsid w:val="00ED186A"/>
    <w:rsid w:val="00ED1A99"/>
    <w:rsid w:val="00ED262E"/>
    <w:rsid w:val="00ED2F10"/>
    <w:rsid w:val="00ED2F21"/>
    <w:rsid w:val="00ED2F87"/>
    <w:rsid w:val="00ED3A5C"/>
    <w:rsid w:val="00ED3E81"/>
    <w:rsid w:val="00ED3F58"/>
    <w:rsid w:val="00ED408F"/>
    <w:rsid w:val="00ED42E5"/>
    <w:rsid w:val="00ED4673"/>
    <w:rsid w:val="00ED4979"/>
    <w:rsid w:val="00ED527D"/>
    <w:rsid w:val="00ED5767"/>
    <w:rsid w:val="00ED5994"/>
    <w:rsid w:val="00ED5DC3"/>
    <w:rsid w:val="00ED63A9"/>
    <w:rsid w:val="00ED6786"/>
    <w:rsid w:val="00ED6939"/>
    <w:rsid w:val="00ED7616"/>
    <w:rsid w:val="00ED7AA1"/>
    <w:rsid w:val="00ED7B3F"/>
    <w:rsid w:val="00ED7DF9"/>
    <w:rsid w:val="00ED7E07"/>
    <w:rsid w:val="00EE009D"/>
    <w:rsid w:val="00EE0F3B"/>
    <w:rsid w:val="00EE17F2"/>
    <w:rsid w:val="00EE1E74"/>
    <w:rsid w:val="00EE1F0E"/>
    <w:rsid w:val="00EE1FBA"/>
    <w:rsid w:val="00EE21EC"/>
    <w:rsid w:val="00EE220E"/>
    <w:rsid w:val="00EE22CD"/>
    <w:rsid w:val="00EE27CC"/>
    <w:rsid w:val="00EE2AE8"/>
    <w:rsid w:val="00EE3138"/>
    <w:rsid w:val="00EE3349"/>
    <w:rsid w:val="00EE38BE"/>
    <w:rsid w:val="00EE39D7"/>
    <w:rsid w:val="00EE3AE3"/>
    <w:rsid w:val="00EE412D"/>
    <w:rsid w:val="00EE42BC"/>
    <w:rsid w:val="00EE42D7"/>
    <w:rsid w:val="00EE4316"/>
    <w:rsid w:val="00EE457F"/>
    <w:rsid w:val="00EE4631"/>
    <w:rsid w:val="00EE4870"/>
    <w:rsid w:val="00EE4C73"/>
    <w:rsid w:val="00EE4E81"/>
    <w:rsid w:val="00EE4F56"/>
    <w:rsid w:val="00EE50BD"/>
    <w:rsid w:val="00EE566C"/>
    <w:rsid w:val="00EE5ED2"/>
    <w:rsid w:val="00EE6672"/>
    <w:rsid w:val="00EE6B87"/>
    <w:rsid w:val="00EE6BE1"/>
    <w:rsid w:val="00EE71FD"/>
    <w:rsid w:val="00EE79B8"/>
    <w:rsid w:val="00EE7C0B"/>
    <w:rsid w:val="00EF0D3B"/>
    <w:rsid w:val="00EF0E23"/>
    <w:rsid w:val="00EF17FB"/>
    <w:rsid w:val="00EF29F5"/>
    <w:rsid w:val="00EF2CF2"/>
    <w:rsid w:val="00EF3137"/>
    <w:rsid w:val="00EF4755"/>
    <w:rsid w:val="00EF4D8B"/>
    <w:rsid w:val="00EF5967"/>
    <w:rsid w:val="00EF7135"/>
    <w:rsid w:val="00EF749A"/>
    <w:rsid w:val="00EF7BA5"/>
    <w:rsid w:val="00EF7D48"/>
    <w:rsid w:val="00F003EE"/>
    <w:rsid w:val="00F00B6B"/>
    <w:rsid w:val="00F00C32"/>
    <w:rsid w:val="00F00D56"/>
    <w:rsid w:val="00F016E1"/>
    <w:rsid w:val="00F0175F"/>
    <w:rsid w:val="00F01AAE"/>
    <w:rsid w:val="00F027DB"/>
    <w:rsid w:val="00F03527"/>
    <w:rsid w:val="00F03CF1"/>
    <w:rsid w:val="00F046D1"/>
    <w:rsid w:val="00F04F78"/>
    <w:rsid w:val="00F051E8"/>
    <w:rsid w:val="00F05A21"/>
    <w:rsid w:val="00F05A2C"/>
    <w:rsid w:val="00F05CF8"/>
    <w:rsid w:val="00F05E4E"/>
    <w:rsid w:val="00F063FD"/>
    <w:rsid w:val="00F06466"/>
    <w:rsid w:val="00F06A57"/>
    <w:rsid w:val="00F076D8"/>
    <w:rsid w:val="00F07839"/>
    <w:rsid w:val="00F107A0"/>
    <w:rsid w:val="00F11A38"/>
    <w:rsid w:val="00F1205F"/>
    <w:rsid w:val="00F127A0"/>
    <w:rsid w:val="00F12B2D"/>
    <w:rsid w:val="00F12BA8"/>
    <w:rsid w:val="00F13AF5"/>
    <w:rsid w:val="00F13C3F"/>
    <w:rsid w:val="00F141BE"/>
    <w:rsid w:val="00F141C0"/>
    <w:rsid w:val="00F148F5"/>
    <w:rsid w:val="00F14A7A"/>
    <w:rsid w:val="00F151C1"/>
    <w:rsid w:val="00F15262"/>
    <w:rsid w:val="00F15480"/>
    <w:rsid w:val="00F15AF1"/>
    <w:rsid w:val="00F15ED6"/>
    <w:rsid w:val="00F15EE5"/>
    <w:rsid w:val="00F160BB"/>
    <w:rsid w:val="00F16106"/>
    <w:rsid w:val="00F16A7C"/>
    <w:rsid w:val="00F16C56"/>
    <w:rsid w:val="00F17D48"/>
    <w:rsid w:val="00F207C8"/>
    <w:rsid w:val="00F21298"/>
    <w:rsid w:val="00F21BD2"/>
    <w:rsid w:val="00F21F9A"/>
    <w:rsid w:val="00F22416"/>
    <w:rsid w:val="00F22446"/>
    <w:rsid w:val="00F22869"/>
    <w:rsid w:val="00F22985"/>
    <w:rsid w:val="00F22EB3"/>
    <w:rsid w:val="00F230D7"/>
    <w:rsid w:val="00F23C30"/>
    <w:rsid w:val="00F23D65"/>
    <w:rsid w:val="00F23F55"/>
    <w:rsid w:val="00F248EF"/>
    <w:rsid w:val="00F24BD5"/>
    <w:rsid w:val="00F24C77"/>
    <w:rsid w:val="00F25F30"/>
    <w:rsid w:val="00F261A9"/>
    <w:rsid w:val="00F26578"/>
    <w:rsid w:val="00F26AE6"/>
    <w:rsid w:val="00F277C6"/>
    <w:rsid w:val="00F306A8"/>
    <w:rsid w:val="00F31C69"/>
    <w:rsid w:val="00F32926"/>
    <w:rsid w:val="00F33453"/>
    <w:rsid w:val="00F336C4"/>
    <w:rsid w:val="00F3383E"/>
    <w:rsid w:val="00F34073"/>
    <w:rsid w:val="00F344A6"/>
    <w:rsid w:val="00F34A36"/>
    <w:rsid w:val="00F34DC6"/>
    <w:rsid w:val="00F35170"/>
    <w:rsid w:val="00F35274"/>
    <w:rsid w:val="00F358EF"/>
    <w:rsid w:val="00F359A2"/>
    <w:rsid w:val="00F36D9F"/>
    <w:rsid w:val="00F36E6F"/>
    <w:rsid w:val="00F400FB"/>
    <w:rsid w:val="00F405D2"/>
    <w:rsid w:val="00F410F7"/>
    <w:rsid w:val="00F42562"/>
    <w:rsid w:val="00F4288E"/>
    <w:rsid w:val="00F428E0"/>
    <w:rsid w:val="00F4299F"/>
    <w:rsid w:val="00F42CE2"/>
    <w:rsid w:val="00F42ECB"/>
    <w:rsid w:val="00F44134"/>
    <w:rsid w:val="00F4467C"/>
    <w:rsid w:val="00F44683"/>
    <w:rsid w:val="00F446B2"/>
    <w:rsid w:val="00F44D6C"/>
    <w:rsid w:val="00F45250"/>
    <w:rsid w:val="00F45254"/>
    <w:rsid w:val="00F45B1B"/>
    <w:rsid w:val="00F45EEF"/>
    <w:rsid w:val="00F46126"/>
    <w:rsid w:val="00F465A7"/>
    <w:rsid w:val="00F46CFE"/>
    <w:rsid w:val="00F47100"/>
    <w:rsid w:val="00F47250"/>
    <w:rsid w:val="00F47615"/>
    <w:rsid w:val="00F47CDF"/>
    <w:rsid w:val="00F505D1"/>
    <w:rsid w:val="00F50B7C"/>
    <w:rsid w:val="00F50C00"/>
    <w:rsid w:val="00F50EB5"/>
    <w:rsid w:val="00F51A89"/>
    <w:rsid w:val="00F51ABC"/>
    <w:rsid w:val="00F5226E"/>
    <w:rsid w:val="00F5284D"/>
    <w:rsid w:val="00F5299F"/>
    <w:rsid w:val="00F53951"/>
    <w:rsid w:val="00F54DEC"/>
    <w:rsid w:val="00F550E6"/>
    <w:rsid w:val="00F55D4A"/>
    <w:rsid w:val="00F56A2E"/>
    <w:rsid w:val="00F56A59"/>
    <w:rsid w:val="00F56AA3"/>
    <w:rsid w:val="00F57B65"/>
    <w:rsid w:val="00F57D0C"/>
    <w:rsid w:val="00F600CA"/>
    <w:rsid w:val="00F60806"/>
    <w:rsid w:val="00F60F7D"/>
    <w:rsid w:val="00F61ACF"/>
    <w:rsid w:val="00F61F0D"/>
    <w:rsid w:val="00F6227E"/>
    <w:rsid w:val="00F6266C"/>
    <w:rsid w:val="00F63278"/>
    <w:rsid w:val="00F6333C"/>
    <w:rsid w:val="00F6348F"/>
    <w:rsid w:val="00F63516"/>
    <w:rsid w:val="00F6382F"/>
    <w:rsid w:val="00F63851"/>
    <w:rsid w:val="00F63A3D"/>
    <w:rsid w:val="00F6405A"/>
    <w:rsid w:val="00F640D3"/>
    <w:rsid w:val="00F64179"/>
    <w:rsid w:val="00F645F8"/>
    <w:rsid w:val="00F6466E"/>
    <w:rsid w:val="00F64CD0"/>
    <w:rsid w:val="00F651D8"/>
    <w:rsid w:val="00F65786"/>
    <w:rsid w:val="00F6588C"/>
    <w:rsid w:val="00F65B65"/>
    <w:rsid w:val="00F66022"/>
    <w:rsid w:val="00F662F1"/>
    <w:rsid w:val="00F663F7"/>
    <w:rsid w:val="00F66474"/>
    <w:rsid w:val="00F666D9"/>
    <w:rsid w:val="00F66B65"/>
    <w:rsid w:val="00F702F7"/>
    <w:rsid w:val="00F70319"/>
    <w:rsid w:val="00F70A1F"/>
    <w:rsid w:val="00F70B7E"/>
    <w:rsid w:val="00F71381"/>
    <w:rsid w:val="00F71490"/>
    <w:rsid w:val="00F716B0"/>
    <w:rsid w:val="00F71EEC"/>
    <w:rsid w:val="00F72288"/>
    <w:rsid w:val="00F72C76"/>
    <w:rsid w:val="00F72DEB"/>
    <w:rsid w:val="00F72DF7"/>
    <w:rsid w:val="00F72E18"/>
    <w:rsid w:val="00F73755"/>
    <w:rsid w:val="00F74345"/>
    <w:rsid w:val="00F74624"/>
    <w:rsid w:val="00F74C7F"/>
    <w:rsid w:val="00F75BCE"/>
    <w:rsid w:val="00F75CD8"/>
    <w:rsid w:val="00F7697E"/>
    <w:rsid w:val="00F7699E"/>
    <w:rsid w:val="00F76E08"/>
    <w:rsid w:val="00F76E4C"/>
    <w:rsid w:val="00F7764B"/>
    <w:rsid w:val="00F7784D"/>
    <w:rsid w:val="00F77994"/>
    <w:rsid w:val="00F80964"/>
    <w:rsid w:val="00F80997"/>
    <w:rsid w:val="00F809E0"/>
    <w:rsid w:val="00F80A0A"/>
    <w:rsid w:val="00F80EC3"/>
    <w:rsid w:val="00F80ED1"/>
    <w:rsid w:val="00F81077"/>
    <w:rsid w:val="00F81F89"/>
    <w:rsid w:val="00F82071"/>
    <w:rsid w:val="00F825E7"/>
    <w:rsid w:val="00F82824"/>
    <w:rsid w:val="00F82B19"/>
    <w:rsid w:val="00F82FDD"/>
    <w:rsid w:val="00F83006"/>
    <w:rsid w:val="00F833EF"/>
    <w:rsid w:val="00F83AF2"/>
    <w:rsid w:val="00F84303"/>
    <w:rsid w:val="00F8458B"/>
    <w:rsid w:val="00F849DB"/>
    <w:rsid w:val="00F84C07"/>
    <w:rsid w:val="00F84DDB"/>
    <w:rsid w:val="00F852C5"/>
    <w:rsid w:val="00F85654"/>
    <w:rsid w:val="00F85724"/>
    <w:rsid w:val="00F85781"/>
    <w:rsid w:val="00F86231"/>
    <w:rsid w:val="00F86916"/>
    <w:rsid w:val="00F90248"/>
    <w:rsid w:val="00F9096F"/>
    <w:rsid w:val="00F91F03"/>
    <w:rsid w:val="00F9212D"/>
    <w:rsid w:val="00F92290"/>
    <w:rsid w:val="00F9237D"/>
    <w:rsid w:val="00F9357A"/>
    <w:rsid w:val="00F93607"/>
    <w:rsid w:val="00F9378D"/>
    <w:rsid w:val="00F94408"/>
    <w:rsid w:val="00F952DA"/>
    <w:rsid w:val="00F95306"/>
    <w:rsid w:val="00F95BB1"/>
    <w:rsid w:val="00F95E79"/>
    <w:rsid w:val="00F9627D"/>
    <w:rsid w:val="00F9641D"/>
    <w:rsid w:val="00F965DA"/>
    <w:rsid w:val="00F9772A"/>
    <w:rsid w:val="00F97C50"/>
    <w:rsid w:val="00F97D90"/>
    <w:rsid w:val="00F97EB4"/>
    <w:rsid w:val="00FA0757"/>
    <w:rsid w:val="00FA0B17"/>
    <w:rsid w:val="00FA182B"/>
    <w:rsid w:val="00FA1C4C"/>
    <w:rsid w:val="00FA1F71"/>
    <w:rsid w:val="00FA24B5"/>
    <w:rsid w:val="00FA2AEC"/>
    <w:rsid w:val="00FA2CA9"/>
    <w:rsid w:val="00FA2E66"/>
    <w:rsid w:val="00FA3241"/>
    <w:rsid w:val="00FA39B4"/>
    <w:rsid w:val="00FA3DF1"/>
    <w:rsid w:val="00FA3E13"/>
    <w:rsid w:val="00FA3E19"/>
    <w:rsid w:val="00FA406A"/>
    <w:rsid w:val="00FA462E"/>
    <w:rsid w:val="00FA58AA"/>
    <w:rsid w:val="00FA5A1D"/>
    <w:rsid w:val="00FA5FA5"/>
    <w:rsid w:val="00FA6240"/>
    <w:rsid w:val="00FA6E50"/>
    <w:rsid w:val="00FA6FEC"/>
    <w:rsid w:val="00FA7568"/>
    <w:rsid w:val="00FA7DB5"/>
    <w:rsid w:val="00FB04EC"/>
    <w:rsid w:val="00FB08ED"/>
    <w:rsid w:val="00FB0A0F"/>
    <w:rsid w:val="00FB1120"/>
    <w:rsid w:val="00FB132C"/>
    <w:rsid w:val="00FB16D2"/>
    <w:rsid w:val="00FB17E8"/>
    <w:rsid w:val="00FB1FAD"/>
    <w:rsid w:val="00FB2B80"/>
    <w:rsid w:val="00FB2C9C"/>
    <w:rsid w:val="00FB336D"/>
    <w:rsid w:val="00FB3B87"/>
    <w:rsid w:val="00FB43C6"/>
    <w:rsid w:val="00FB450D"/>
    <w:rsid w:val="00FB48C3"/>
    <w:rsid w:val="00FB503A"/>
    <w:rsid w:val="00FB5153"/>
    <w:rsid w:val="00FB516C"/>
    <w:rsid w:val="00FB533B"/>
    <w:rsid w:val="00FB59F4"/>
    <w:rsid w:val="00FB6864"/>
    <w:rsid w:val="00FB689D"/>
    <w:rsid w:val="00FB69A9"/>
    <w:rsid w:val="00FB6D0D"/>
    <w:rsid w:val="00FB77D4"/>
    <w:rsid w:val="00FB78EF"/>
    <w:rsid w:val="00FB79CC"/>
    <w:rsid w:val="00FB7B61"/>
    <w:rsid w:val="00FC018B"/>
    <w:rsid w:val="00FC070E"/>
    <w:rsid w:val="00FC0793"/>
    <w:rsid w:val="00FC1715"/>
    <w:rsid w:val="00FC1A9F"/>
    <w:rsid w:val="00FC2180"/>
    <w:rsid w:val="00FC23CF"/>
    <w:rsid w:val="00FC25CA"/>
    <w:rsid w:val="00FC276B"/>
    <w:rsid w:val="00FC2977"/>
    <w:rsid w:val="00FC32C7"/>
    <w:rsid w:val="00FC3323"/>
    <w:rsid w:val="00FC3B8A"/>
    <w:rsid w:val="00FC4684"/>
    <w:rsid w:val="00FC475F"/>
    <w:rsid w:val="00FC5383"/>
    <w:rsid w:val="00FC559E"/>
    <w:rsid w:val="00FC5CDB"/>
    <w:rsid w:val="00FC664E"/>
    <w:rsid w:val="00FC67BF"/>
    <w:rsid w:val="00FC685E"/>
    <w:rsid w:val="00FC6CA7"/>
    <w:rsid w:val="00FC7524"/>
    <w:rsid w:val="00FC76B7"/>
    <w:rsid w:val="00FC7E35"/>
    <w:rsid w:val="00FD0236"/>
    <w:rsid w:val="00FD060B"/>
    <w:rsid w:val="00FD07B1"/>
    <w:rsid w:val="00FD0872"/>
    <w:rsid w:val="00FD17CC"/>
    <w:rsid w:val="00FD18F4"/>
    <w:rsid w:val="00FD190E"/>
    <w:rsid w:val="00FD2115"/>
    <w:rsid w:val="00FD2949"/>
    <w:rsid w:val="00FD2A7C"/>
    <w:rsid w:val="00FD30B0"/>
    <w:rsid w:val="00FD349D"/>
    <w:rsid w:val="00FD35FF"/>
    <w:rsid w:val="00FD402E"/>
    <w:rsid w:val="00FD4ADA"/>
    <w:rsid w:val="00FD54DB"/>
    <w:rsid w:val="00FD619F"/>
    <w:rsid w:val="00FD6CED"/>
    <w:rsid w:val="00FD709A"/>
    <w:rsid w:val="00FD77EA"/>
    <w:rsid w:val="00FD7A51"/>
    <w:rsid w:val="00FD7C46"/>
    <w:rsid w:val="00FD7CDF"/>
    <w:rsid w:val="00FE111D"/>
    <w:rsid w:val="00FE1831"/>
    <w:rsid w:val="00FE1CF4"/>
    <w:rsid w:val="00FE2223"/>
    <w:rsid w:val="00FE2D28"/>
    <w:rsid w:val="00FE2EF0"/>
    <w:rsid w:val="00FE385D"/>
    <w:rsid w:val="00FE3F20"/>
    <w:rsid w:val="00FE4147"/>
    <w:rsid w:val="00FE44C4"/>
    <w:rsid w:val="00FE5939"/>
    <w:rsid w:val="00FE5AE9"/>
    <w:rsid w:val="00FE5B9A"/>
    <w:rsid w:val="00FE6650"/>
    <w:rsid w:val="00FE68F5"/>
    <w:rsid w:val="00FE69C0"/>
    <w:rsid w:val="00FE6B00"/>
    <w:rsid w:val="00FE7085"/>
    <w:rsid w:val="00FE7186"/>
    <w:rsid w:val="00FE790E"/>
    <w:rsid w:val="00FE7911"/>
    <w:rsid w:val="00FF0074"/>
    <w:rsid w:val="00FF0639"/>
    <w:rsid w:val="00FF0A68"/>
    <w:rsid w:val="00FF0E21"/>
    <w:rsid w:val="00FF0F0D"/>
    <w:rsid w:val="00FF141F"/>
    <w:rsid w:val="00FF197A"/>
    <w:rsid w:val="00FF1E68"/>
    <w:rsid w:val="00FF26E9"/>
    <w:rsid w:val="00FF29DC"/>
    <w:rsid w:val="00FF2F27"/>
    <w:rsid w:val="00FF3182"/>
    <w:rsid w:val="00FF337C"/>
    <w:rsid w:val="00FF49C3"/>
    <w:rsid w:val="00FF4F02"/>
    <w:rsid w:val="00FF57F4"/>
    <w:rsid w:val="00FF59AA"/>
    <w:rsid w:val="00FF5A64"/>
    <w:rsid w:val="00FF657A"/>
    <w:rsid w:val="00FF6A46"/>
    <w:rsid w:val="00FF6A88"/>
    <w:rsid w:val="00FF6A95"/>
    <w:rsid w:val="00FF6E18"/>
    <w:rsid w:val="00FF7BC0"/>
    <w:rsid w:val="01290F7E"/>
    <w:rsid w:val="015D1E09"/>
    <w:rsid w:val="024A0AB9"/>
    <w:rsid w:val="02697903"/>
    <w:rsid w:val="02892A34"/>
    <w:rsid w:val="02F96569"/>
    <w:rsid w:val="03EA7B21"/>
    <w:rsid w:val="05BF0B2B"/>
    <w:rsid w:val="05F83EAE"/>
    <w:rsid w:val="0605270B"/>
    <w:rsid w:val="063C0A27"/>
    <w:rsid w:val="063E7D85"/>
    <w:rsid w:val="06791BC6"/>
    <w:rsid w:val="06DF788C"/>
    <w:rsid w:val="06E51C97"/>
    <w:rsid w:val="07097F3B"/>
    <w:rsid w:val="07293586"/>
    <w:rsid w:val="07295285"/>
    <w:rsid w:val="07636392"/>
    <w:rsid w:val="07770C56"/>
    <w:rsid w:val="092217DD"/>
    <w:rsid w:val="093A7294"/>
    <w:rsid w:val="0A263993"/>
    <w:rsid w:val="0A2D3AC2"/>
    <w:rsid w:val="0AA755DF"/>
    <w:rsid w:val="0ADF3911"/>
    <w:rsid w:val="0B120D44"/>
    <w:rsid w:val="0B532529"/>
    <w:rsid w:val="0BD27BF6"/>
    <w:rsid w:val="0C3B3C7D"/>
    <w:rsid w:val="0CAB2EAE"/>
    <w:rsid w:val="0CCA615D"/>
    <w:rsid w:val="0D621C7D"/>
    <w:rsid w:val="0E73034D"/>
    <w:rsid w:val="0EF44384"/>
    <w:rsid w:val="0F13775A"/>
    <w:rsid w:val="0F3106C1"/>
    <w:rsid w:val="0F5F45FE"/>
    <w:rsid w:val="0F9A112B"/>
    <w:rsid w:val="0FFC7994"/>
    <w:rsid w:val="10256926"/>
    <w:rsid w:val="106D2F64"/>
    <w:rsid w:val="108B329A"/>
    <w:rsid w:val="10B63710"/>
    <w:rsid w:val="10F10820"/>
    <w:rsid w:val="111C2F7A"/>
    <w:rsid w:val="11665CA1"/>
    <w:rsid w:val="11A002A2"/>
    <w:rsid w:val="135875D7"/>
    <w:rsid w:val="13951726"/>
    <w:rsid w:val="13E33D1C"/>
    <w:rsid w:val="14396509"/>
    <w:rsid w:val="148711A2"/>
    <w:rsid w:val="14961F85"/>
    <w:rsid w:val="14DD2C3C"/>
    <w:rsid w:val="15134D5C"/>
    <w:rsid w:val="16087E1D"/>
    <w:rsid w:val="16242C51"/>
    <w:rsid w:val="16AB7125"/>
    <w:rsid w:val="17701D14"/>
    <w:rsid w:val="17735226"/>
    <w:rsid w:val="189F624C"/>
    <w:rsid w:val="1A1C66C0"/>
    <w:rsid w:val="1A42393B"/>
    <w:rsid w:val="1AAD45DE"/>
    <w:rsid w:val="1B046F80"/>
    <w:rsid w:val="1B3267B5"/>
    <w:rsid w:val="1B40161D"/>
    <w:rsid w:val="1B441859"/>
    <w:rsid w:val="1B6606B1"/>
    <w:rsid w:val="1BA02A95"/>
    <w:rsid w:val="1C1C0CB7"/>
    <w:rsid w:val="1C5E7925"/>
    <w:rsid w:val="1CFD070F"/>
    <w:rsid w:val="1D5F6196"/>
    <w:rsid w:val="1D6132A5"/>
    <w:rsid w:val="1D8E56D5"/>
    <w:rsid w:val="1DCC12B9"/>
    <w:rsid w:val="1E7A43DA"/>
    <w:rsid w:val="1F3A6B6C"/>
    <w:rsid w:val="1FE7539E"/>
    <w:rsid w:val="20671BE0"/>
    <w:rsid w:val="208E39AE"/>
    <w:rsid w:val="20963CB8"/>
    <w:rsid w:val="20A81A1B"/>
    <w:rsid w:val="20B07FB6"/>
    <w:rsid w:val="20B646FB"/>
    <w:rsid w:val="213B74B1"/>
    <w:rsid w:val="215A2310"/>
    <w:rsid w:val="21DE318A"/>
    <w:rsid w:val="21EF5B80"/>
    <w:rsid w:val="22576990"/>
    <w:rsid w:val="22F47480"/>
    <w:rsid w:val="2385281F"/>
    <w:rsid w:val="23DE1C48"/>
    <w:rsid w:val="240210CD"/>
    <w:rsid w:val="247D70EF"/>
    <w:rsid w:val="24BF09F7"/>
    <w:rsid w:val="250F38DA"/>
    <w:rsid w:val="252D53FE"/>
    <w:rsid w:val="258B6780"/>
    <w:rsid w:val="25EC2D81"/>
    <w:rsid w:val="26494CEF"/>
    <w:rsid w:val="267F26A9"/>
    <w:rsid w:val="26804903"/>
    <w:rsid w:val="27002EFD"/>
    <w:rsid w:val="277057A2"/>
    <w:rsid w:val="28AA466A"/>
    <w:rsid w:val="29206EB8"/>
    <w:rsid w:val="294C6A53"/>
    <w:rsid w:val="29595666"/>
    <w:rsid w:val="29874881"/>
    <w:rsid w:val="29E325E0"/>
    <w:rsid w:val="2A1A0CEB"/>
    <w:rsid w:val="2A452503"/>
    <w:rsid w:val="2BA664A3"/>
    <w:rsid w:val="2BA8578D"/>
    <w:rsid w:val="2BA936A8"/>
    <w:rsid w:val="2BCA2198"/>
    <w:rsid w:val="2C0F6FCE"/>
    <w:rsid w:val="2C315A5A"/>
    <w:rsid w:val="2C4B1C25"/>
    <w:rsid w:val="2D7828F8"/>
    <w:rsid w:val="2D9E56F5"/>
    <w:rsid w:val="2E667F96"/>
    <w:rsid w:val="2E8226AB"/>
    <w:rsid w:val="2EFD36A1"/>
    <w:rsid w:val="2F840F34"/>
    <w:rsid w:val="2FD065E6"/>
    <w:rsid w:val="2FD96870"/>
    <w:rsid w:val="30580BC9"/>
    <w:rsid w:val="30C73905"/>
    <w:rsid w:val="311E2ED7"/>
    <w:rsid w:val="315619EE"/>
    <w:rsid w:val="315C449C"/>
    <w:rsid w:val="31B82709"/>
    <w:rsid w:val="31D05482"/>
    <w:rsid w:val="31F26C75"/>
    <w:rsid w:val="32400B34"/>
    <w:rsid w:val="329E6876"/>
    <w:rsid w:val="333015F2"/>
    <w:rsid w:val="334B6320"/>
    <w:rsid w:val="335B6D76"/>
    <w:rsid w:val="33D934D4"/>
    <w:rsid w:val="33FE2F6A"/>
    <w:rsid w:val="340E07E5"/>
    <w:rsid w:val="34235BF7"/>
    <w:rsid w:val="345F1AC5"/>
    <w:rsid w:val="34C26387"/>
    <w:rsid w:val="34F1497C"/>
    <w:rsid w:val="358C5FA8"/>
    <w:rsid w:val="35C15DF1"/>
    <w:rsid w:val="36074A7F"/>
    <w:rsid w:val="36227DAF"/>
    <w:rsid w:val="364068FA"/>
    <w:rsid w:val="36923549"/>
    <w:rsid w:val="36B75FBF"/>
    <w:rsid w:val="36BB1053"/>
    <w:rsid w:val="36BD0C45"/>
    <w:rsid w:val="36DF427A"/>
    <w:rsid w:val="370637EE"/>
    <w:rsid w:val="37B900E7"/>
    <w:rsid w:val="37E00298"/>
    <w:rsid w:val="38B302F9"/>
    <w:rsid w:val="38F12CD3"/>
    <w:rsid w:val="38F94775"/>
    <w:rsid w:val="392971ED"/>
    <w:rsid w:val="392975E6"/>
    <w:rsid w:val="39325651"/>
    <w:rsid w:val="39677FFE"/>
    <w:rsid w:val="3A872856"/>
    <w:rsid w:val="3B3763D1"/>
    <w:rsid w:val="3C2F6E1E"/>
    <w:rsid w:val="3C4F64BA"/>
    <w:rsid w:val="3C7E26E9"/>
    <w:rsid w:val="3CDA245A"/>
    <w:rsid w:val="3D1E06B7"/>
    <w:rsid w:val="3D3D4FC4"/>
    <w:rsid w:val="3D7A0AAF"/>
    <w:rsid w:val="3DA00569"/>
    <w:rsid w:val="3DF54411"/>
    <w:rsid w:val="3EDA0523"/>
    <w:rsid w:val="3EF96702"/>
    <w:rsid w:val="3F8D5C86"/>
    <w:rsid w:val="4007161C"/>
    <w:rsid w:val="40234C9B"/>
    <w:rsid w:val="407A6407"/>
    <w:rsid w:val="414E6D1E"/>
    <w:rsid w:val="41D80EE9"/>
    <w:rsid w:val="41D87FFD"/>
    <w:rsid w:val="41FC7896"/>
    <w:rsid w:val="4200449D"/>
    <w:rsid w:val="423A3BCC"/>
    <w:rsid w:val="423C51FD"/>
    <w:rsid w:val="424E57D2"/>
    <w:rsid w:val="425D4B72"/>
    <w:rsid w:val="42B26C49"/>
    <w:rsid w:val="433A6FE6"/>
    <w:rsid w:val="43480868"/>
    <w:rsid w:val="4350713C"/>
    <w:rsid w:val="436653E0"/>
    <w:rsid w:val="43985243"/>
    <w:rsid w:val="43C4431A"/>
    <w:rsid w:val="440D41A1"/>
    <w:rsid w:val="44B154D2"/>
    <w:rsid w:val="44B951CC"/>
    <w:rsid w:val="44CD14E0"/>
    <w:rsid w:val="44E620B1"/>
    <w:rsid w:val="44F20B0B"/>
    <w:rsid w:val="452E5F4C"/>
    <w:rsid w:val="45612018"/>
    <w:rsid w:val="458946E9"/>
    <w:rsid w:val="45A47C0E"/>
    <w:rsid w:val="46577FD6"/>
    <w:rsid w:val="467B6B5D"/>
    <w:rsid w:val="46D955A7"/>
    <w:rsid w:val="47133957"/>
    <w:rsid w:val="47A07E0C"/>
    <w:rsid w:val="4870272E"/>
    <w:rsid w:val="49627B61"/>
    <w:rsid w:val="49DC7715"/>
    <w:rsid w:val="4A023139"/>
    <w:rsid w:val="4A7B576F"/>
    <w:rsid w:val="4AF561A9"/>
    <w:rsid w:val="4B11183E"/>
    <w:rsid w:val="4B194362"/>
    <w:rsid w:val="4C4A0649"/>
    <w:rsid w:val="4C7E5ECA"/>
    <w:rsid w:val="4C876AA5"/>
    <w:rsid w:val="4D0E00FB"/>
    <w:rsid w:val="4D176606"/>
    <w:rsid w:val="4DD54DA5"/>
    <w:rsid w:val="4DEC4FB0"/>
    <w:rsid w:val="4E075D8A"/>
    <w:rsid w:val="4E9A088D"/>
    <w:rsid w:val="4EC00FAD"/>
    <w:rsid w:val="4F9843DC"/>
    <w:rsid w:val="4F9C3DCC"/>
    <w:rsid w:val="4FC01720"/>
    <w:rsid w:val="4FC504CE"/>
    <w:rsid w:val="4FC62A8C"/>
    <w:rsid w:val="4FE20F0D"/>
    <w:rsid w:val="4FE51552"/>
    <w:rsid w:val="50504C4B"/>
    <w:rsid w:val="509C6E7C"/>
    <w:rsid w:val="51024DEA"/>
    <w:rsid w:val="5162104E"/>
    <w:rsid w:val="51C63155"/>
    <w:rsid w:val="51D65E1F"/>
    <w:rsid w:val="521F3269"/>
    <w:rsid w:val="522D398A"/>
    <w:rsid w:val="528154FB"/>
    <w:rsid w:val="52C736A3"/>
    <w:rsid w:val="52D92C7B"/>
    <w:rsid w:val="53A039CC"/>
    <w:rsid w:val="53A1505A"/>
    <w:rsid w:val="54063E08"/>
    <w:rsid w:val="543437E8"/>
    <w:rsid w:val="54F73313"/>
    <w:rsid w:val="54F80955"/>
    <w:rsid w:val="55110DB9"/>
    <w:rsid w:val="555170A7"/>
    <w:rsid w:val="5587536D"/>
    <w:rsid w:val="559B174B"/>
    <w:rsid w:val="55CE0CF4"/>
    <w:rsid w:val="56234252"/>
    <w:rsid w:val="563D2B05"/>
    <w:rsid w:val="56B22A9C"/>
    <w:rsid w:val="57663F2F"/>
    <w:rsid w:val="57B72A76"/>
    <w:rsid w:val="57C3426C"/>
    <w:rsid w:val="57CE1F93"/>
    <w:rsid w:val="588743D1"/>
    <w:rsid w:val="5887701A"/>
    <w:rsid w:val="595172FF"/>
    <w:rsid w:val="5969096D"/>
    <w:rsid w:val="59C0439F"/>
    <w:rsid w:val="5A1018F6"/>
    <w:rsid w:val="5ABE2233"/>
    <w:rsid w:val="5B0A0ED1"/>
    <w:rsid w:val="5BDF5D95"/>
    <w:rsid w:val="5BFE7528"/>
    <w:rsid w:val="5C390BF5"/>
    <w:rsid w:val="5D95572F"/>
    <w:rsid w:val="5E2467F1"/>
    <w:rsid w:val="5E700969"/>
    <w:rsid w:val="5F1A2B43"/>
    <w:rsid w:val="5F2E5F54"/>
    <w:rsid w:val="5F4F3347"/>
    <w:rsid w:val="5FB837BB"/>
    <w:rsid w:val="604A7E95"/>
    <w:rsid w:val="604C5681"/>
    <w:rsid w:val="60CC405A"/>
    <w:rsid w:val="61E215D8"/>
    <w:rsid w:val="621B3775"/>
    <w:rsid w:val="62364782"/>
    <w:rsid w:val="6394356A"/>
    <w:rsid w:val="63996AB9"/>
    <w:rsid w:val="63C61B2C"/>
    <w:rsid w:val="63D40BE9"/>
    <w:rsid w:val="64102431"/>
    <w:rsid w:val="642E7AD2"/>
    <w:rsid w:val="64A5243A"/>
    <w:rsid w:val="64F531DE"/>
    <w:rsid w:val="6533744E"/>
    <w:rsid w:val="65373578"/>
    <w:rsid w:val="66AD2D82"/>
    <w:rsid w:val="66DD0267"/>
    <w:rsid w:val="671F124A"/>
    <w:rsid w:val="677A33C6"/>
    <w:rsid w:val="681F6961"/>
    <w:rsid w:val="6845690B"/>
    <w:rsid w:val="68610A2F"/>
    <w:rsid w:val="68805514"/>
    <w:rsid w:val="688E43C4"/>
    <w:rsid w:val="68DF19F0"/>
    <w:rsid w:val="69316E2F"/>
    <w:rsid w:val="694E2071"/>
    <w:rsid w:val="69766163"/>
    <w:rsid w:val="697A3B33"/>
    <w:rsid w:val="69D44760"/>
    <w:rsid w:val="6A520EC7"/>
    <w:rsid w:val="6A733565"/>
    <w:rsid w:val="6AC5094D"/>
    <w:rsid w:val="6AF87E20"/>
    <w:rsid w:val="6B322639"/>
    <w:rsid w:val="6B412712"/>
    <w:rsid w:val="6B460C38"/>
    <w:rsid w:val="6C1329AA"/>
    <w:rsid w:val="6C2E783A"/>
    <w:rsid w:val="6C636C38"/>
    <w:rsid w:val="6CA12D6E"/>
    <w:rsid w:val="6DB34098"/>
    <w:rsid w:val="6DB545B6"/>
    <w:rsid w:val="6DDB00E7"/>
    <w:rsid w:val="6DE02FB4"/>
    <w:rsid w:val="6E514CED"/>
    <w:rsid w:val="6E8733A8"/>
    <w:rsid w:val="6EB563D5"/>
    <w:rsid w:val="6ED92677"/>
    <w:rsid w:val="6F225983"/>
    <w:rsid w:val="6FFC5590"/>
    <w:rsid w:val="70406DE7"/>
    <w:rsid w:val="706D1DD0"/>
    <w:rsid w:val="70856B87"/>
    <w:rsid w:val="70D527EE"/>
    <w:rsid w:val="70E408BE"/>
    <w:rsid w:val="715B5300"/>
    <w:rsid w:val="71D27F8A"/>
    <w:rsid w:val="72496970"/>
    <w:rsid w:val="72553024"/>
    <w:rsid w:val="73122968"/>
    <w:rsid w:val="731F5D5E"/>
    <w:rsid w:val="73315CFA"/>
    <w:rsid w:val="73C51AD5"/>
    <w:rsid w:val="741E793C"/>
    <w:rsid w:val="745E3944"/>
    <w:rsid w:val="749E19C8"/>
    <w:rsid w:val="74F01995"/>
    <w:rsid w:val="74FC39DC"/>
    <w:rsid w:val="75D27E76"/>
    <w:rsid w:val="75E45EC6"/>
    <w:rsid w:val="7635099D"/>
    <w:rsid w:val="773A4B45"/>
    <w:rsid w:val="77762421"/>
    <w:rsid w:val="7798250B"/>
    <w:rsid w:val="77B56B1F"/>
    <w:rsid w:val="77EB5326"/>
    <w:rsid w:val="780F09F4"/>
    <w:rsid w:val="78A90480"/>
    <w:rsid w:val="799139C7"/>
    <w:rsid w:val="7A364017"/>
    <w:rsid w:val="7A490381"/>
    <w:rsid w:val="7A8265E1"/>
    <w:rsid w:val="7B2F3497"/>
    <w:rsid w:val="7B686D42"/>
    <w:rsid w:val="7B704F21"/>
    <w:rsid w:val="7B841746"/>
    <w:rsid w:val="7C6C5AC7"/>
    <w:rsid w:val="7C8B3469"/>
    <w:rsid w:val="7CA254E7"/>
    <w:rsid w:val="7CC6544B"/>
    <w:rsid w:val="7D0239FF"/>
    <w:rsid w:val="7D5E40CD"/>
    <w:rsid w:val="7DCD56F2"/>
    <w:rsid w:val="7DF40227"/>
    <w:rsid w:val="7E481E63"/>
    <w:rsid w:val="7E974C28"/>
    <w:rsid w:val="7EB701A9"/>
    <w:rsid w:val="7ED93E88"/>
    <w:rsid w:val="7F001CE7"/>
    <w:rsid w:val="7FD23C26"/>
    <w:rsid w:val="7FE47E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ocked="1"/>
    <w:lsdException w:uiPriority="0" w:name="index 2" w:locked="1"/>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qFormat="1" w:unhideWhenUsed="0" w:uiPriority="39" w:semiHidden="0" w:name="toc 1" w:locked="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0" w:semiHidden="0" w:name="Normal Indent" w:locked="1"/>
    <w:lsdException w:uiPriority="0" w:name="footnote text" w:locked="1"/>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ocked="1"/>
    <w:lsdException w:qFormat="1" w:uiPriority="0" w:name="caption" w:locked="1"/>
    <w:lsdException w:uiPriority="0" w:name="table of figures" w:locked="1"/>
    <w:lsdException w:uiPriority="0" w:name="envelope address" w:locked="1"/>
    <w:lsdException w:uiPriority="0" w:name="envelope return" w:locked="1"/>
    <w:lsdException w:uiPriority="0" w:name="footnote reference" w:locked="1"/>
    <w:lsdException w:qFormat="1" w:unhideWhenUsed="0" w:uiPriority="99" w:semiHidden="0" w:name="annotation reference"/>
    <w:lsdException w:uiPriority="0" w:name="line number" w:locked="1"/>
    <w:lsdException w:qFormat="1" w:unhideWhenUsed="0" w:uiPriority="0" w:semiHidden="0" w:name="page number" w:locked="1"/>
    <w:lsdException w:uiPriority="0" w:name="endnote reference" w:locked="1"/>
    <w:lsdException w:uiPriority="0" w:name="endnote text" w:locked="1"/>
    <w:lsdException w:unhideWhenUsed="0" w:uiPriority="0" w:semiHidden="0" w:name="table of authorities" w:locked="1"/>
    <w:lsdException w:uiPriority="0" w:name="macro" w:locked="1"/>
    <w:lsdException w:uiPriority="0" w:name="toa heading" w:locked="1"/>
    <w:lsdException w:unhideWhenUsed="0" w:uiPriority="0" w:semiHidden="0" w:name="List" w:locked="1"/>
    <w:lsdException w:unhideWhenUsed="0" w:uiPriority="0" w:semiHidden="0" w:name="List Bullet" w:locked="1"/>
    <w:lsdException w:uiPriority="0" w:name="List Number" w:locked="1"/>
    <w:lsdException w:uiPriority="0" w:name="List 2" w:locked="1"/>
    <w:lsdException w:uiPriority="0" w:name="List 3" w:locked="1"/>
    <w:lsdException w:uiPriority="0" w:name="List 4" w:locked="1"/>
    <w:lsdException w:uiPriority="0" w:name="List 5" w:locked="1"/>
    <w:lsdException w:uiPriority="0" w:name="List Bullet 2" w:locked="1"/>
    <w:lsdException w:uiPriority="0" w:name="List Bullet 3" w:locked="1"/>
    <w:lsdException w:uiPriority="0" w:name="List Bullet 4" w:locked="1"/>
    <w:lsdException w:uiPriority="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0" w:semiHidden="0" w:name="Title" w:locked="1"/>
    <w:lsdException w:uiPriority="0" w:name="Closing" w:locked="1"/>
    <w:lsdException w:uiPriority="0" w:name="Signature" w:locked="1"/>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iPriority="0" w:name="Message Header" w:locked="1"/>
    <w:lsdException w:qFormat="1" w:unhideWhenUsed="0" w:uiPriority="0" w:semiHidden="0" w:name="Subtitle" w:locked="1"/>
    <w:lsdException w:uiPriority="0" w:name="Salutation" w:locked="1"/>
    <w:lsdException w:qFormat="1" w:unhideWhenUsed="0" w:uiPriority="0" w:semiHidden="0" w:name="Date"/>
    <w:lsdException w:uiPriority="0" w:name="Body Text First Indent" w:locked="1"/>
    <w:lsdException w:qFormat="1" w:unhideWhenUsed="0" w:uiPriority="0" w:semiHidden="0" w:name="Body Text First Indent 2" w:locked="1"/>
    <w:lsdException w:uiPriority="0" w:name="Note Heading" w:locked="1"/>
    <w:lsdException w:uiPriority="0" w:name="Body Text 2" w:locked="1"/>
    <w:lsdException w:uiPriority="0" w:name="Body Text 3" w:locked="1"/>
    <w:lsdException w:uiPriority="0" w:name="Body Text Indent 2" w:locked="1"/>
    <w:lsdException w:qFormat="1" w:unhideWhenUsed="0" w:uiPriority="0" w:semiHidden="0" w:name="Body Text Indent 3" w:locked="1"/>
    <w:lsdException w:qFormat="1" w:unhideWhenUsed="0" w:uiPriority="0" w:semiHidden="0" w:name="Block Text" w:locked="1"/>
    <w:lsdException w:qFormat="1" w:uiPriority="99" w:semiHidden="0" w:name="Hyperlink" w:locked="1"/>
    <w:lsdException w:uiPriority="0" w:name="FollowedHyperlink" w:locked="1"/>
    <w:lsdException w:qFormat="1" w:unhideWhenUsed="0" w:uiPriority="22" w:semiHidden="0" w:name="Strong" w:locked="1"/>
    <w:lsdException w:qFormat="1" w:unhideWhenUsed="0" w:uiPriority="20" w:semiHidden="0" w:name="Emphasis" w:locked="1"/>
    <w:lsdException w:qFormat="1" w:unhideWhenUsed="0" w:uiPriority="0" w:semiHidden="0" w:name="Document Map" w:locked="1"/>
    <w:lsdException w:uiPriority="0" w:name="Plain Text" w:locked="1"/>
    <w:lsdException w:uiPriority="0" w:name="E-mail Signature" w:locked="1"/>
    <w:lsdException w:qFormat="1" w:unhideWhenUsed="0" w:uiPriority="0" w:semiHidden="0" w:name="Normal (Web)"/>
    <w:lsdException w:uiPriority="0" w:name="HTML Acronym" w:locked="1"/>
    <w:lsdException w:uiPriority="0" w:name="HTML Address" w:locked="1"/>
    <w:lsdException w:uiPriority="0" w:name="HTML Cite" w:locked="1"/>
    <w:lsdException w:uiPriority="0" w:name="HTML Code" w:locked="1"/>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qFormat="1" w:uiPriority="99" w:name="Normal Table"/>
    <w:lsdException w:qFormat="1" w:unhideWhenUsed="0" w:uiPriority="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sdException w:qFormat="1" w:unhideWhenUsed="0" w:uiPriority="59" w:semiHidden="0" w:name="Table Grid"/>
    <w:lsdException w:uiPriority="0" w:name="Table Theme" w:locked="1"/>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8">
    <w:name w:val="heading 3"/>
    <w:basedOn w:val="1"/>
    <w:next w:val="1"/>
    <w:link w:val="33"/>
    <w:qFormat/>
    <w:locked/>
    <w:uiPriority w:val="0"/>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4"/>
    <w:qFormat/>
    <w:uiPriority w:val="0"/>
    <w:pPr>
      <w:autoSpaceDE w:val="0"/>
      <w:autoSpaceDN w:val="0"/>
      <w:spacing w:line="240" w:lineRule="exact"/>
    </w:pPr>
    <w:rPr>
      <w:rFonts w:hAnsi="宋体"/>
      <w:color w:val="000000"/>
      <w:sz w:val="24"/>
    </w:rPr>
  </w:style>
  <w:style w:type="paragraph" w:customStyle="1" w:styleId="3">
    <w:name w:val="纯文本1"/>
    <w:basedOn w:val="1"/>
    <w:qFormat/>
    <w:uiPriority w:val="0"/>
    <w:pPr>
      <w:adjustRightInd w:val="0"/>
      <w:textAlignment w:val="baseline"/>
    </w:pPr>
    <w:rPr>
      <w:rFonts w:ascii="宋体" w:hAnsi="Courier New"/>
      <w:kern w:val="0"/>
      <w:szCs w:val="20"/>
    </w:rPr>
  </w:style>
  <w:style w:type="paragraph" w:styleId="4">
    <w:name w:val="Body Text First Indent 2"/>
    <w:basedOn w:val="5"/>
    <w:next w:val="2"/>
    <w:qFormat/>
    <w:locked/>
    <w:uiPriority w:val="0"/>
    <w:pPr>
      <w:ind w:firstLine="420" w:firstLineChars="200"/>
    </w:pPr>
    <w:rPr>
      <w:kern w:val="2"/>
      <w:sz w:val="21"/>
      <w:szCs w:val="24"/>
    </w:rPr>
  </w:style>
  <w:style w:type="paragraph" w:styleId="5">
    <w:name w:val="Body Text Indent"/>
    <w:basedOn w:val="1"/>
    <w:next w:val="6"/>
    <w:link w:val="32"/>
    <w:qFormat/>
    <w:uiPriority w:val="0"/>
    <w:pPr>
      <w:spacing w:after="120"/>
      <w:ind w:left="420" w:leftChars="200"/>
    </w:pPr>
    <w:rPr>
      <w:kern w:val="0"/>
      <w:sz w:val="24"/>
      <w:szCs w:val="20"/>
    </w:rPr>
  </w:style>
  <w:style w:type="paragraph" w:styleId="6">
    <w:name w:val="Normal Indent"/>
    <w:basedOn w:val="1"/>
    <w:next w:val="1"/>
    <w:link w:val="70"/>
    <w:qFormat/>
    <w:locked/>
    <w:uiPriority w:val="0"/>
    <w:pPr>
      <w:widowControl/>
      <w:spacing w:line="240" w:lineRule="exact"/>
      <w:ind w:firstLine="420" w:firstLineChars="200"/>
      <w:jc w:val="left"/>
    </w:pPr>
    <w:rPr>
      <w:kern w:val="0"/>
      <w:sz w:val="20"/>
      <w:szCs w:val="20"/>
    </w:rPr>
  </w:style>
  <w:style w:type="paragraph" w:styleId="9">
    <w:name w:val="Document Map"/>
    <w:basedOn w:val="1"/>
    <w:link w:val="43"/>
    <w:qFormat/>
    <w:locked/>
    <w:uiPriority w:val="0"/>
    <w:rPr>
      <w:rFonts w:ascii="宋体"/>
      <w:sz w:val="18"/>
      <w:szCs w:val="18"/>
    </w:rPr>
  </w:style>
  <w:style w:type="paragraph" w:styleId="10">
    <w:name w:val="annotation text"/>
    <w:basedOn w:val="1"/>
    <w:link w:val="31"/>
    <w:qFormat/>
    <w:uiPriority w:val="99"/>
    <w:pPr>
      <w:jc w:val="left"/>
    </w:pPr>
    <w:rPr>
      <w:kern w:val="0"/>
      <w:sz w:val="24"/>
      <w:szCs w:val="20"/>
    </w:rPr>
  </w:style>
  <w:style w:type="paragraph" w:styleId="11">
    <w:name w:val="Body Text"/>
    <w:basedOn w:val="1"/>
    <w:link w:val="30"/>
    <w:qFormat/>
    <w:uiPriority w:val="0"/>
    <w:pPr>
      <w:widowControl/>
      <w:snapToGrid w:val="0"/>
      <w:spacing w:before="60" w:after="160" w:line="259" w:lineRule="auto"/>
      <w:ind w:right="113"/>
    </w:pPr>
    <w:rPr>
      <w:kern w:val="0"/>
      <w:sz w:val="18"/>
      <w:szCs w:val="20"/>
    </w:rPr>
  </w:style>
  <w:style w:type="paragraph" w:styleId="12">
    <w:name w:val="Block Text"/>
    <w:basedOn w:val="1"/>
    <w:qFormat/>
    <w:locked/>
    <w:uiPriority w:val="0"/>
    <w:pPr>
      <w:adjustRightInd w:val="0"/>
      <w:snapToGrid w:val="0"/>
      <w:spacing w:line="490" w:lineRule="atLeast"/>
      <w:ind w:left="10" w:leftChars="5" w:right="-449" w:rightChars="-214" w:firstLine="560" w:firstLineChars="200"/>
    </w:pPr>
    <w:rPr>
      <w:color w:val="000000"/>
      <w:sz w:val="28"/>
    </w:rPr>
  </w:style>
  <w:style w:type="paragraph" w:styleId="13">
    <w:name w:val="Date"/>
    <w:basedOn w:val="1"/>
    <w:next w:val="1"/>
    <w:link w:val="41"/>
    <w:qFormat/>
    <w:uiPriority w:val="0"/>
    <w:pPr>
      <w:ind w:left="100" w:leftChars="2500"/>
    </w:pPr>
    <w:rPr>
      <w:kern w:val="0"/>
      <w:sz w:val="24"/>
      <w:szCs w:val="20"/>
    </w:rPr>
  </w:style>
  <w:style w:type="paragraph" w:styleId="14">
    <w:name w:val="Balloon Text"/>
    <w:basedOn w:val="1"/>
    <w:link w:val="34"/>
    <w:semiHidden/>
    <w:qFormat/>
    <w:uiPriority w:val="0"/>
    <w:rPr>
      <w:kern w:val="0"/>
      <w:sz w:val="18"/>
      <w:szCs w:val="20"/>
    </w:rPr>
  </w:style>
  <w:style w:type="paragraph" w:styleId="15">
    <w:name w:val="footer"/>
    <w:basedOn w:val="1"/>
    <w:link w:val="45"/>
    <w:qFormat/>
    <w:uiPriority w:val="99"/>
    <w:pPr>
      <w:tabs>
        <w:tab w:val="center" w:pos="4153"/>
        <w:tab w:val="right" w:pos="8306"/>
      </w:tabs>
      <w:snapToGrid w:val="0"/>
      <w:jc w:val="left"/>
    </w:pPr>
    <w:rPr>
      <w:kern w:val="0"/>
      <w:sz w:val="18"/>
      <w:szCs w:val="20"/>
    </w:rPr>
  </w:style>
  <w:style w:type="paragraph" w:styleId="16">
    <w:name w:val="header"/>
    <w:basedOn w:val="1"/>
    <w:link w:val="29"/>
    <w:qFormat/>
    <w:uiPriority w:val="0"/>
    <w:pPr>
      <w:pBdr>
        <w:bottom w:val="single" w:color="auto" w:sz="6" w:space="1"/>
      </w:pBdr>
      <w:tabs>
        <w:tab w:val="center" w:pos="4153"/>
        <w:tab w:val="right" w:pos="8306"/>
      </w:tabs>
      <w:snapToGrid w:val="0"/>
      <w:jc w:val="center"/>
    </w:pPr>
    <w:rPr>
      <w:kern w:val="0"/>
      <w:sz w:val="18"/>
      <w:szCs w:val="20"/>
    </w:rPr>
  </w:style>
  <w:style w:type="paragraph" w:styleId="17">
    <w:name w:val="toc 1"/>
    <w:basedOn w:val="1"/>
    <w:next w:val="1"/>
    <w:qFormat/>
    <w:locked/>
    <w:uiPriority w:val="39"/>
  </w:style>
  <w:style w:type="paragraph" w:styleId="18">
    <w:name w:val="Body Text Indent 3"/>
    <w:basedOn w:val="1"/>
    <w:link w:val="51"/>
    <w:qFormat/>
    <w:locked/>
    <w:uiPriority w:val="0"/>
    <w:pPr>
      <w:spacing w:after="120"/>
      <w:ind w:left="420" w:leftChars="200"/>
    </w:pPr>
    <w:rPr>
      <w:sz w:val="16"/>
      <w:szCs w:val="16"/>
    </w:rPr>
  </w:style>
  <w:style w:type="paragraph" w:styleId="19">
    <w:name w:val="Normal (Web)"/>
    <w:basedOn w:val="1"/>
    <w:link w:val="37"/>
    <w:qFormat/>
    <w:uiPriority w:val="0"/>
    <w:pPr>
      <w:widowControl/>
      <w:spacing w:before="100" w:beforeAutospacing="1" w:after="100" w:afterAutospacing="1"/>
      <w:jc w:val="left"/>
    </w:pPr>
    <w:rPr>
      <w:rFonts w:ascii="宋体" w:hAnsi="宋体"/>
      <w:kern w:val="0"/>
      <w:sz w:val="24"/>
      <w:szCs w:val="20"/>
    </w:rPr>
  </w:style>
  <w:style w:type="paragraph" w:styleId="20">
    <w:name w:val="annotation subject"/>
    <w:basedOn w:val="10"/>
    <w:next w:val="10"/>
    <w:link w:val="35"/>
    <w:semiHidden/>
    <w:qFormat/>
    <w:uiPriority w:val="0"/>
    <w:rPr>
      <w:b/>
      <w:kern w:val="2"/>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locked/>
    <w:uiPriority w:val="22"/>
    <w:rPr>
      <w:b/>
      <w:bCs/>
    </w:rPr>
  </w:style>
  <w:style w:type="character" w:styleId="25">
    <w:name w:val="page number"/>
    <w:basedOn w:val="23"/>
    <w:qFormat/>
    <w:locked/>
    <w:uiPriority w:val="0"/>
  </w:style>
  <w:style w:type="character" w:styleId="26">
    <w:name w:val="Emphasis"/>
    <w:basedOn w:val="23"/>
    <w:qFormat/>
    <w:locked/>
    <w:uiPriority w:val="20"/>
    <w:rPr>
      <w:i/>
      <w:iCs/>
    </w:rPr>
  </w:style>
  <w:style w:type="character" w:styleId="27">
    <w:name w:val="Hyperlink"/>
    <w:basedOn w:val="23"/>
    <w:unhideWhenUsed/>
    <w:qFormat/>
    <w:locked/>
    <w:uiPriority w:val="99"/>
    <w:rPr>
      <w:color w:val="0000FF" w:themeColor="hyperlink"/>
      <w:u w:val="single"/>
      <w14:textFill>
        <w14:solidFill>
          <w14:schemeClr w14:val="hlink"/>
        </w14:solidFill>
      </w14:textFill>
    </w:rPr>
  </w:style>
  <w:style w:type="character" w:styleId="28">
    <w:name w:val="annotation reference"/>
    <w:basedOn w:val="23"/>
    <w:qFormat/>
    <w:uiPriority w:val="99"/>
    <w:rPr>
      <w:sz w:val="21"/>
    </w:rPr>
  </w:style>
  <w:style w:type="character" w:customStyle="1" w:styleId="29">
    <w:name w:val="页眉 Char"/>
    <w:link w:val="16"/>
    <w:qFormat/>
    <w:locked/>
    <w:uiPriority w:val="0"/>
    <w:rPr>
      <w:sz w:val="18"/>
    </w:rPr>
  </w:style>
  <w:style w:type="character" w:customStyle="1" w:styleId="30">
    <w:name w:val="正文文本 Char"/>
    <w:link w:val="11"/>
    <w:qFormat/>
    <w:locked/>
    <w:uiPriority w:val="0"/>
    <w:rPr>
      <w:sz w:val="18"/>
    </w:rPr>
  </w:style>
  <w:style w:type="character" w:customStyle="1" w:styleId="31">
    <w:name w:val="批注文字 Char"/>
    <w:link w:val="10"/>
    <w:qFormat/>
    <w:locked/>
    <w:uiPriority w:val="99"/>
    <w:rPr>
      <w:rFonts w:ascii="Times New Roman" w:hAnsi="Times New Roman" w:eastAsia="宋体"/>
      <w:sz w:val="24"/>
    </w:rPr>
  </w:style>
  <w:style w:type="character" w:customStyle="1" w:styleId="32">
    <w:name w:val="正文文本缩进 Char"/>
    <w:link w:val="5"/>
    <w:qFormat/>
    <w:locked/>
    <w:uiPriority w:val="0"/>
    <w:rPr>
      <w:rFonts w:ascii="Times New Roman" w:hAnsi="Times New Roman" w:eastAsia="宋体"/>
      <w:sz w:val="24"/>
    </w:rPr>
  </w:style>
  <w:style w:type="character" w:customStyle="1" w:styleId="33">
    <w:name w:val="标题 3 Char"/>
    <w:basedOn w:val="23"/>
    <w:link w:val="8"/>
    <w:qFormat/>
    <w:uiPriority w:val="0"/>
    <w:rPr>
      <w:b/>
      <w:bCs/>
      <w:kern w:val="2"/>
      <w:sz w:val="32"/>
      <w:szCs w:val="32"/>
    </w:rPr>
  </w:style>
  <w:style w:type="character" w:customStyle="1" w:styleId="34">
    <w:name w:val="批注框文本 Char"/>
    <w:link w:val="14"/>
    <w:semiHidden/>
    <w:qFormat/>
    <w:locked/>
    <w:uiPriority w:val="0"/>
    <w:rPr>
      <w:rFonts w:ascii="Times New Roman" w:hAnsi="Times New Roman" w:eastAsia="宋体"/>
      <w:sz w:val="18"/>
    </w:rPr>
  </w:style>
  <w:style w:type="character" w:customStyle="1" w:styleId="35">
    <w:name w:val="批注主题 Char"/>
    <w:link w:val="20"/>
    <w:semiHidden/>
    <w:qFormat/>
    <w:locked/>
    <w:uiPriority w:val="0"/>
    <w:rPr>
      <w:rFonts w:ascii="Times New Roman" w:hAnsi="Times New Roman" w:eastAsia="宋体"/>
      <w:b/>
      <w:kern w:val="2"/>
      <w:sz w:val="24"/>
    </w:rPr>
  </w:style>
  <w:style w:type="character" w:customStyle="1" w:styleId="36">
    <w:name w:val="批注文字 字符1"/>
    <w:semiHidden/>
    <w:qFormat/>
    <w:uiPriority w:val="0"/>
    <w:rPr>
      <w:rFonts w:ascii="Times New Roman" w:hAnsi="Times New Roman" w:eastAsia="宋体"/>
      <w:sz w:val="24"/>
    </w:rPr>
  </w:style>
  <w:style w:type="character" w:customStyle="1" w:styleId="37">
    <w:name w:val="普通(网站) Char"/>
    <w:link w:val="19"/>
    <w:qFormat/>
    <w:locked/>
    <w:uiPriority w:val="0"/>
    <w:rPr>
      <w:rFonts w:ascii="宋体" w:hAnsi="宋体" w:eastAsia="宋体"/>
      <w:sz w:val="24"/>
    </w:rPr>
  </w:style>
  <w:style w:type="character" w:customStyle="1" w:styleId="38">
    <w:name w:val="页脚 字符"/>
    <w:basedOn w:val="23"/>
    <w:qFormat/>
    <w:uiPriority w:val="99"/>
  </w:style>
  <w:style w:type="character" w:customStyle="1" w:styleId="39">
    <w:name w:val="表格 Char"/>
    <w:link w:val="40"/>
    <w:qFormat/>
    <w:locked/>
    <w:uiPriority w:val="99"/>
    <w:rPr>
      <w:rFonts w:ascii="宋体"/>
      <w:sz w:val="21"/>
    </w:rPr>
  </w:style>
  <w:style w:type="paragraph" w:customStyle="1" w:styleId="40">
    <w:name w:val="表格"/>
    <w:basedOn w:val="1"/>
    <w:next w:val="1"/>
    <w:link w:val="39"/>
    <w:qFormat/>
    <w:uiPriority w:val="99"/>
    <w:pPr>
      <w:adjustRightInd w:val="0"/>
      <w:snapToGrid w:val="0"/>
      <w:spacing w:beforeLines="10" w:afterLines="10" w:line="259" w:lineRule="auto"/>
      <w:jc w:val="center"/>
    </w:pPr>
    <w:rPr>
      <w:rFonts w:ascii="宋体"/>
      <w:kern w:val="0"/>
      <w:szCs w:val="20"/>
    </w:rPr>
  </w:style>
  <w:style w:type="character" w:customStyle="1" w:styleId="41">
    <w:name w:val="日期 Char"/>
    <w:link w:val="13"/>
    <w:qFormat/>
    <w:locked/>
    <w:uiPriority w:val="0"/>
    <w:rPr>
      <w:rFonts w:ascii="Times New Roman" w:hAnsi="Times New Roman" w:eastAsia="宋体"/>
      <w:sz w:val="24"/>
    </w:rPr>
  </w:style>
  <w:style w:type="character" w:customStyle="1" w:styleId="42">
    <w:name w:val="日期 字符"/>
    <w:semiHidden/>
    <w:qFormat/>
    <w:uiPriority w:val="0"/>
    <w:rPr>
      <w:rFonts w:ascii="Times New Roman" w:hAnsi="Times New Roman" w:eastAsia="宋体"/>
      <w:sz w:val="24"/>
    </w:rPr>
  </w:style>
  <w:style w:type="character" w:customStyle="1" w:styleId="43">
    <w:name w:val="文档结构图 Char"/>
    <w:basedOn w:val="23"/>
    <w:link w:val="9"/>
    <w:qFormat/>
    <w:uiPriority w:val="0"/>
    <w:rPr>
      <w:rFonts w:ascii="宋体"/>
      <w:kern w:val="2"/>
      <w:sz w:val="18"/>
      <w:szCs w:val="18"/>
    </w:rPr>
  </w:style>
  <w:style w:type="character" w:customStyle="1" w:styleId="44">
    <w:name w:val="正文文本 字符1"/>
    <w:semiHidden/>
    <w:qFormat/>
    <w:uiPriority w:val="0"/>
    <w:rPr>
      <w:rFonts w:ascii="Times New Roman" w:hAnsi="Times New Roman" w:eastAsia="宋体"/>
      <w:sz w:val="24"/>
    </w:rPr>
  </w:style>
  <w:style w:type="character" w:customStyle="1" w:styleId="45">
    <w:name w:val="页脚 Char"/>
    <w:link w:val="15"/>
    <w:qFormat/>
    <w:locked/>
    <w:uiPriority w:val="99"/>
    <w:rPr>
      <w:sz w:val="18"/>
    </w:rPr>
  </w:style>
  <w:style w:type="paragraph" w:customStyle="1" w:styleId="46">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customStyle="1" w:styleId="47">
    <w:name w:val="Table Paragraph"/>
    <w:basedOn w:val="1"/>
    <w:qFormat/>
    <w:uiPriority w:val="1"/>
    <w:rPr>
      <w:rFonts w:ascii="宋体" w:hAnsi="宋体" w:cs="宋体"/>
      <w:szCs w:val="20"/>
      <w:lang w:val="zh-CN" w:bidi="zh-CN"/>
    </w:rPr>
  </w:style>
  <w:style w:type="paragraph" w:customStyle="1" w:styleId="48">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9">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50">
    <w:name w:val="Body Text 21"/>
    <w:basedOn w:val="1"/>
    <w:qFormat/>
    <w:uiPriority w:val="99"/>
    <w:pPr>
      <w:adjustRightInd w:val="0"/>
      <w:textAlignment w:val="baseline"/>
    </w:pPr>
    <w:rPr>
      <w:rFonts w:ascii="仿宋_GB2312" w:eastAsia="仿宋体"/>
      <w:sz w:val="24"/>
    </w:rPr>
  </w:style>
  <w:style w:type="character" w:customStyle="1" w:styleId="51">
    <w:name w:val="正文文本缩进 3 Char"/>
    <w:basedOn w:val="23"/>
    <w:link w:val="18"/>
    <w:qFormat/>
    <w:uiPriority w:val="0"/>
    <w:rPr>
      <w:kern w:val="2"/>
      <w:sz w:val="16"/>
      <w:szCs w:val="16"/>
    </w:rPr>
  </w:style>
  <w:style w:type="character" w:customStyle="1" w:styleId="52">
    <w:name w:val="表格内文字 Char"/>
    <w:link w:val="53"/>
    <w:qFormat/>
    <w:locked/>
    <w:uiPriority w:val="0"/>
    <w:rPr>
      <w:snapToGrid w:val="0"/>
      <w:sz w:val="21"/>
    </w:rPr>
  </w:style>
  <w:style w:type="paragraph" w:customStyle="1" w:styleId="53">
    <w:name w:val="表格内文字"/>
    <w:basedOn w:val="1"/>
    <w:link w:val="52"/>
    <w:qFormat/>
    <w:uiPriority w:val="0"/>
    <w:pPr>
      <w:kinsoku w:val="0"/>
      <w:wordWrap w:val="0"/>
      <w:overflowPunct w:val="0"/>
      <w:snapToGrid w:val="0"/>
      <w:jc w:val="center"/>
    </w:pPr>
    <w:rPr>
      <w:snapToGrid w:val="0"/>
      <w:kern w:val="0"/>
      <w:szCs w:val="20"/>
    </w:rPr>
  </w:style>
  <w:style w:type="character" w:customStyle="1" w:styleId="54">
    <w:name w:val="表格中文字 Char Char"/>
    <w:link w:val="55"/>
    <w:qFormat/>
    <w:uiPriority w:val="0"/>
    <w:rPr>
      <w:kern w:val="18"/>
      <w:szCs w:val="21"/>
    </w:rPr>
  </w:style>
  <w:style w:type="paragraph" w:customStyle="1" w:styleId="55">
    <w:name w:val="表格中文字"/>
    <w:basedOn w:val="1"/>
    <w:link w:val="54"/>
    <w:qFormat/>
    <w:uiPriority w:val="0"/>
    <w:pPr>
      <w:adjustRightInd w:val="0"/>
      <w:snapToGrid w:val="0"/>
      <w:jc w:val="center"/>
    </w:pPr>
    <w:rPr>
      <w:kern w:val="18"/>
      <w:sz w:val="20"/>
      <w:szCs w:val="21"/>
    </w:rPr>
  </w:style>
  <w:style w:type="paragraph" w:customStyle="1" w:styleId="56">
    <w:name w:val="简单回函地址"/>
    <w:basedOn w:val="1"/>
    <w:qFormat/>
    <w:uiPriority w:val="0"/>
    <w:pPr>
      <w:widowControl/>
      <w:spacing w:line="240" w:lineRule="exact"/>
      <w:jc w:val="left"/>
    </w:pPr>
    <w:rPr>
      <w:kern w:val="0"/>
      <w:sz w:val="24"/>
      <w:szCs w:val="20"/>
    </w:rPr>
  </w:style>
  <w:style w:type="paragraph" w:customStyle="1" w:styleId="57">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58">
    <w:name w:val="修订2"/>
    <w:hidden/>
    <w:semiHidden/>
    <w:qFormat/>
    <w:uiPriority w:val="99"/>
    <w:rPr>
      <w:rFonts w:ascii="Times New Roman" w:hAnsi="Times New Roman" w:eastAsia="宋体" w:cs="Times New Roman"/>
      <w:kern w:val="2"/>
      <w:sz w:val="21"/>
      <w:szCs w:val="24"/>
      <w:lang w:val="en-US" w:eastAsia="zh-CN" w:bidi="ar-SA"/>
    </w:rPr>
  </w:style>
  <w:style w:type="paragraph" w:styleId="59">
    <w:name w:val="List Paragraph"/>
    <w:basedOn w:val="1"/>
    <w:qFormat/>
    <w:uiPriority w:val="34"/>
    <w:pPr>
      <w:ind w:firstLine="420" w:firstLineChars="200"/>
    </w:pPr>
  </w:style>
  <w:style w:type="paragraph" w:customStyle="1" w:styleId="60">
    <w:name w:val="+列表1"/>
    <w:basedOn w:val="1"/>
    <w:qFormat/>
    <w:uiPriority w:val="0"/>
    <w:pPr>
      <w:widowControl/>
      <w:jc w:val="center"/>
    </w:pPr>
    <w:rPr>
      <w:kern w:val="0"/>
      <w:sz w:val="20"/>
      <w:lang w:eastAsia="en-US"/>
    </w:rPr>
  </w:style>
  <w:style w:type="paragraph" w:customStyle="1" w:styleId="61">
    <w:name w:val="正文1"/>
    <w:qFormat/>
    <w:uiPriority w:val="0"/>
    <w:pPr>
      <w:jc w:val="both"/>
    </w:pPr>
    <w:rPr>
      <w:rFonts w:ascii="Times New Roman" w:hAnsi="Times New Roman" w:eastAsia="宋体" w:cs="Times New Roman"/>
      <w:kern w:val="2"/>
      <w:sz w:val="21"/>
      <w:szCs w:val="21"/>
      <w:lang w:val="en-US" w:eastAsia="zh-CN" w:bidi="ar-SA"/>
    </w:rPr>
  </w:style>
  <w:style w:type="character" w:styleId="62">
    <w:name w:val="Placeholder Text"/>
    <w:basedOn w:val="23"/>
    <w:unhideWhenUsed/>
    <w:qFormat/>
    <w:uiPriority w:val="99"/>
    <w:rPr>
      <w:color w:val="808080"/>
    </w:rPr>
  </w:style>
  <w:style w:type="paragraph" w:customStyle="1" w:styleId="63">
    <w:name w:val="正文 A"/>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64">
    <w:name w:val="链接"/>
    <w:qFormat/>
    <w:uiPriority w:val="0"/>
    <w:rPr>
      <w:rFonts w:hint="eastAsia" w:ascii="黑体" w:hAnsi="黑体" w:eastAsia="宋体"/>
      <w:b/>
      <w:color w:val="0000FF"/>
      <w:spacing w:val="10"/>
      <w:kern w:val="2"/>
      <w:sz w:val="21"/>
      <w:szCs w:val="28"/>
      <w:u w:val="single" w:color="0000FF"/>
      <w:lang w:val="en-US" w:eastAsia="zh-CN" w:bidi="ar-SA"/>
    </w:rPr>
  </w:style>
  <w:style w:type="paragraph" w:customStyle="1" w:styleId="65">
    <w:name w:val="文1"/>
    <w:basedOn w:val="1"/>
    <w:qFormat/>
    <w:uiPriority w:val="0"/>
    <w:pPr>
      <w:widowControl/>
      <w:snapToGrid w:val="0"/>
      <w:spacing w:line="360" w:lineRule="auto"/>
      <w:ind w:firstLine="567"/>
      <w:jc w:val="left"/>
    </w:pPr>
    <w:rPr>
      <w:rFonts w:ascii="Arial" w:hAnsi="Arial" w:eastAsia="幼圆"/>
      <w:kern w:val="0"/>
      <w:sz w:val="24"/>
      <w:szCs w:val="20"/>
    </w:rPr>
  </w:style>
  <w:style w:type="character" w:customStyle="1" w:styleId="66">
    <w:name w:val="报告表正文 Char"/>
    <w:link w:val="67"/>
    <w:qFormat/>
    <w:uiPriority w:val="0"/>
    <w:rPr>
      <w:rFonts w:eastAsia="仿宋_GB2312"/>
      <w:kern w:val="2"/>
      <w:sz w:val="24"/>
      <w:szCs w:val="24"/>
    </w:rPr>
  </w:style>
  <w:style w:type="paragraph" w:customStyle="1" w:styleId="67">
    <w:name w:val="报告表正文"/>
    <w:basedOn w:val="1"/>
    <w:link w:val="66"/>
    <w:qFormat/>
    <w:uiPriority w:val="0"/>
    <w:pPr>
      <w:spacing w:line="400" w:lineRule="exact"/>
      <w:ind w:firstLine="200" w:firstLineChars="200"/>
      <w:jc w:val="left"/>
    </w:pPr>
    <w:rPr>
      <w:rFonts w:eastAsia="仿宋_GB2312"/>
      <w:sz w:val="24"/>
    </w:rPr>
  </w:style>
  <w:style w:type="paragraph" w:customStyle="1" w:styleId="68">
    <w:name w:val="xl27"/>
    <w:basedOn w:val="1"/>
    <w:qFormat/>
    <w:uiPriority w:val="99"/>
    <w:pPr>
      <w:widowControl/>
      <w:pBdr>
        <w:bottom w:val="single" w:color="auto" w:sz="12" w:space="0"/>
      </w:pBdr>
      <w:spacing w:before="100" w:after="100" w:line="240" w:lineRule="exact"/>
      <w:jc w:val="center"/>
    </w:pPr>
    <w:rPr>
      <w:rFonts w:ascii="宋体" w:hAnsi="宋体"/>
      <w:kern w:val="0"/>
      <w:sz w:val="20"/>
      <w:szCs w:val="20"/>
    </w:rPr>
  </w:style>
  <w:style w:type="paragraph" w:customStyle="1" w:styleId="69">
    <w:name w:val="列表2"/>
    <w:basedOn w:val="1"/>
    <w:qFormat/>
    <w:uiPriority w:val="99"/>
    <w:pPr>
      <w:widowControl/>
      <w:ind w:left="200" w:hanging="200" w:hangingChars="200"/>
      <w:contextualSpacing/>
      <w:jc w:val="left"/>
    </w:pPr>
    <w:rPr>
      <w:rFonts w:ascii="宋体" w:hAnsi="宋体" w:cs="宋体"/>
      <w:kern w:val="0"/>
      <w:sz w:val="24"/>
    </w:rPr>
  </w:style>
  <w:style w:type="character" w:customStyle="1" w:styleId="70">
    <w:name w:val="正文缩进 Char"/>
    <w:basedOn w:val="23"/>
    <w:link w:val="6"/>
    <w:qFormat/>
    <w:uiPriority w:val="0"/>
  </w:style>
  <w:style w:type="paragraph" w:customStyle="1" w:styleId="71">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2">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73">
    <w:name w:val="Table Text"/>
    <w:basedOn w:val="1"/>
    <w:qFormat/>
    <w:uiPriority w:val="0"/>
    <w:pPr>
      <w:spacing w:before="30" w:after="30"/>
    </w:pPr>
    <w:rPr>
      <w:rFonts w:ascii="Arial" w:hAnsi="Arial"/>
      <w:snapToGrid w:val="0"/>
      <w:kern w:val="0"/>
      <w:sz w:val="16"/>
      <w:szCs w:val="20"/>
      <w:lang w:eastAsia="en-US"/>
    </w:rPr>
  </w:style>
  <w:style w:type="character" w:customStyle="1" w:styleId="74">
    <w:name w:val="NormalCharacter"/>
    <w:semiHidden/>
    <w:qFormat/>
    <w:uiPriority w:val="0"/>
    <w:rPr>
      <w:rFonts w:ascii="Times New Roman" w:hAnsi="Times New Roman" w:eastAsia="宋体" w:cs="Times New Roman"/>
      <w:kern w:val="2"/>
      <w:sz w:val="21"/>
      <w:lang w:val="en-US" w:eastAsia="zh-CN" w:bidi="ar-SA"/>
    </w:rPr>
  </w:style>
  <w:style w:type="character" w:customStyle="1" w:styleId="75">
    <w:name w:val="表图 Char"/>
    <w:link w:val="76"/>
    <w:qFormat/>
    <w:uiPriority w:val="0"/>
    <w:rPr>
      <w:color w:val="000000"/>
      <w:kern w:val="2"/>
      <w:sz w:val="21"/>
      <w:szCs w:val="22"/>
    </w:rPr>
  </w:style>
  <w:style w:type="paragraph" w:customStyle="1" w:styleId="76">
    <w:name w:val="表图"/>
    <w:basedOn w:val="1"/>
    <w:next w:val="1"/>
    <w:link w:val="75"/>
    <w:qFormat/>
    <w:uiPriority w:val="0"/>
    <w:pPr>
      <w:adjustRightInd w:val="0"/>
      <w:snapToGrid w:val="0"/>
      <w:spacing w:after="200"/>
      <w:jc w:val="center"/>
    </w:pPr>
    <w:rPr>
      <w:color w:val="000000"/>
      <w:szCs w:val="22"/>
    </w:rPr>
  </w:style>
  <w:style w:type="paragraph" w:customStyle="1" w:styleId="77">
    <w:name w:val="表头"/>
    <w:basedOn w:val="1"/>
    <w:qFormat/>
    <w:uiPriority w:val="0"/>
    <w:pPr>
      <w:widowControl/>
      <w:spacing w:before="50" w:beforeLines="50"/>
      <w:jc w:val="center"/>
      <w:outlineLvl w:val="0"/>
    </w:pPr>
    <w:rPr>
      <w:b/>
      <w:bCs/>
      <w:snapToGrid w:val="0"/>
      <w:kern w:val="0"/>
      <w:szCs w:val="21"/>
    </w:rPr>
  </w:style>
  <w:style w:type="paragraph" w:customStyle="1" w:styleId="78">
    <w:name w:val="修订4"/>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6.png"/><Relationship Id="rId16" Type="http://schemas.openxmlformats.org/officeDocument/2006/relationships/image" Target="media/image5.wmf"/><Relationship Id="rId15" Type="http://schemas.openxmlformats.org/officeDocument/2006/relationships/oleObject" Target="embeddings/oleObject4.bin"/><Relationship Id="rId14" Type="http://schemas.openxmlformats.org/officeDocument/2006/relationships/image" Target="media/image4.png"/><Relationship Id="rId13" Type="http://schemas.openxmlformats.org/officeDocument/2006/relationships/image" Target="media/image3.wmf"/><Relationship Id="rId12" Type="http://schemas.openxmlformats.org/officeDocument/2006/relationships/oleObject" Target="embeddings/oleObject3.bin"/><Relationship Id="rId11" Type="http://schemas.openxmlformats.org/officeDocument/2006/relationships/image" Target="media/image2.e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492E80-869B-4401-ABB4-40B9970442E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99</Pages>
  <Words>504</Words>
  <Characters>541</Characters>
  <Lines>535</Lines>
  <Paragraphs>150</Paragraphs>
  <TotalTime>4</TotalTime>
  <ScaleCrop>false</ScaleCrop>
  <LinksUpToDate>false</LinksUpToDate>
  <CharactersWithSpaces>661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2025-03-27T06:12:00Z</dcterms:created>
  <dc:creator>Administrator</dc:creator>
  <cp:lastModifiedBy>a moon</cp:lastModifiedBy>
  <cp:lastPrinted>2025-03-27T08:54:00Z</cp:lastPrinted>
  <dcterms:modified xsi:type="dcterms:W3CDTF">2025-03-28T08:13:29Z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CD189662B11E414FAD1C1F7F65FE21D5_13</vt:lpwstr>
  </property>
  <property fmtid="{D5CDD505-2E9C-101B-9397-08002B2CF9AE}" pid="4" name="KSOTemplateDocerSaveRecord">
    <vt:lpwstr>eyJoZGlkIjoiOWIwOTc1N2ZjYTgzNTU1ZjhhMzEzZTEwYjExMzIyNmIiLCJ1c2VySWQiOiIyNjEyMzM3ODAifQ==</vt:lpwstr>
  </property>
</Properties>
</file>