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AFBD">
      <w:pPr>
        <w:rPr>
          <w:rFonts w:hint="eastAsia" w:ascii="仿宋_GB2312" w:hAnsi="仿宋_GB2312" w:eastAsia="仿宋_GB2312" w:cs="仿宋_GB2312"/>
          <w:color w:val="auto"/>
          <w:sz w:val="36"/>
          <w:szCs w:val="36"/>
        </w:rPr>
      </w:pPr>
    </w:p>
    <w:p w14:paraId="0D99FCF4">
      <w:pPr>
        <w:rPr>
          <w:rFonts w:hint="eastAsia" w:ascii="仿宋_GB2312" w:hAnsi="仿宋_GB2312" w:eastAsia="仿宋_GB2312" w:cs="仿宋_GB2312"/>
          <w:color w:val="auto"/>
          <w:sz w:val="36"/>
          <w:szCs w:val="36"/>
        </w:rPr>
      </w:pPr>
    </w:p>
    <w:p w14:paraId="3DB9FA18">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760F0155">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26F767DB">
      <w:pPr>
        <w:adjustRightInd w:val="0"/>
        <w:snapToGrid w:val="0"/>
        <w:spacing w:line="288" w:lineRule="auto"/>
        <w:jc w:val="center"/>
        <w:outlineLvl w:val="0"/>
        <w:rPr>
          <w:rFonts w:ascii="华文仿宋" w:hAnsi="华文仿宋" w:eastAsia="华文仿宋" w:cs="华文仿宋"/>
          <w:color w:val="auto"/>
          <w:kern w:val="44"/>
          <w:sz w:val="44"/>
          <w:szCs w:val="44"/>
        </w:rPr>
      </w:pPr>
    </w:p>
    <w:p w14:paraId="5DF8C84E">
      <w:pPr>
        <w:jc w:val="center"/>
        <w:rPr>
          <w:rFonts w:eastAsia="仿宋"/>
          <w:color w:val="auto"/>
          <w:sz w:val="52"/>
          <w:szCs w:val="52"/>
        </w:rPr>
      </w:pPr>
    </w:p>
    <w:p w14:paraId="40A2980E">
      <w:pPr>
        <w:ind w:firstLine="1040"/>
        <w:rPr>
          <w:rFonts w:eastAsia="仿宋"/>
          <w:color w:val="auto"/>
          <w:sz w:val="44"/>
          <w:szCs w:val="44"/>
        </w:rPr>
      </w:pPr>
    </w:p>
    <w:p w14:paraId="4E966E6F">
      <w:pPr>
        <w:ind w:firstLine="1040"/>
        <w:rPr>
          <w:rFonts w:eastAsia="仿宋"/>
          <w:color w:val="auto"/>
          <w:sz w:val="44"/>
          <w:szCs w:val="44"/>
        </w:rPr>
      </w:pPr>
    </w:p>
    <w:p w14:paraId="2303421F">
      <w:pPr>
        <w:ind w:firstLine="1040"/>
        <w:rPr>
          <w:rFonts w:eastAsia="仿宋"/>
          <w:color w:val="auto"/>
          <w:sz w:val="44"/>
          <w:szCs w:val="44"/>
        </w:rPr>
      </w:pPr>
    </w:p>
    <w:p w14:paraId="4B4BB3E3">
      <w:pPr>
        <w:pStyle w:val="2"/>
        <w:rPr>
          <w:rFonts w:eastAsia="仿宋"/>
          <w:color w:val="auto"/>
          <w:sz w:val="44"/>
          <w:szCs w:val="44"/>
        </w:rPr>
      </w:pPr>
    </w:p>
    <w:p w14:paraId="592845EE">
      <w:pPr>
        <w:rPr>
          <w:color w:val="auto"/>
        </w:rPr>
      </w:pPr>
    </w:p>
    <w:p w14:paraId="1F0DA210">
      <w:pPr>
        <w:ind w:firstLine="1040"/>
        <w:rPr>
          <w:rFonts w:eastAsia="仿宋"/>
          <w:color w:val="auto"/>
          <w:sz w:val="44"/>
          <w:szCs w:val="44"/>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5893"/>
      </w:tblGrid>
      <w:tr w14:paraId="0FA5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restart"/>
            <w:tcBorders>
              <w:tl2br w:val="nil"/>
              <w:tr2bl w:val="nil"/>
            </w:tcBorders>
            <w:noWrap w:val="0"/>
            <w:vAlign w:val="top"/>
          </w:tcPr>
          <w:p w14:paraId="7BC30B2A">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项目名称：</w:t>
            </w:r>
          </w:p>
        </w:tc>
        <w:tc>
          <w:tcPr>
            <w:tcW w:w="5893" w:type="dxa"/>
            <w:tcBorders>
              <w:bottom w:val="single" w:color="000000" w:sz="4" w:space="0"/>
            </w:tcBorders>
            <w:noWrap w:val="0"/>
            <w:vAlign w:val="top"/>
          </w:tcPr>
          <w:p w14:paraId="59D8FE71">
            <w:pPr>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江苏东盛塑料科技有限公司年产6</w:t>
            </w:r>
          </w:p>
        </w:tc>
      </w:tr>
      <w:tr w14:paraId="23A8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continue"/>
            <w:tcBorders>
              <w:tl2br w:val="nil"/>
              <w:tr2bl w:val="nil"/>
            </w:tcBorders>
            <w:noWrap w:val="0"/>
            <w:vAlign w:val="top"/>
          </w:tcPr>
          <w:p w14:paraId="44054780">
            <w:pPr>
              <w:adjustRightInd w:val="0"/>
              <w:snapToGrid w:val="0"/>
              <w:spacing w:line="288" w:lineRule="auto"/>
              <w:jc w:val="center"/>
              <w:rPr>
                <w:color w:val="auto"/>
              </w:rPr>
            </w:pPr>
          </w:p>
        </w:tc>
        <w:tc>
          <w:tcPr>
            <w:tcW w:w="5893" w:type="dxa"/>
            <w:tcBorders>
              <w:bottom w:val="single" w:color="000000" w:sz="4" w:space="0"/>
            </w:tcBorders>
            <w:noWrap w:val="0"/>
            <w:vAlign w:val="top"/>
          </w:tcPr>
          <w:p w14:paraId="55392854">
            <w:pPr>
              <w:adjustRightInd w:val="0"/>
              <w:snapToGrid w:val="0"/>
              <w:spacing w:line="288" w:lineRule="auto"/>
              <w:jc w:val="center"/>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亿只饮料瓶胚及瓶盖（一期）项目</w:t>
            </w:r>
          </w:p>
        </w:tc>
      </w:tr>
      <w:tr w14:paraId="471C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30960708">
            <w:pPr>
              <w:adjustRightInd w:val="0"/>
              <w:snapToGrid w:val="0"/>
              <w:spacing w:line="288" w:lineRule="auto"/>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建设单位（盖章）：</w:t>
            </w:r>
          </w:p>
        </w:tc>
        <w:tc>
          <w:tcPr>
            <w:tcW w:w="5893" w:type="dxa"/>
            <w:tcBorders>
              <w:top w:val="single" w:color="000000" w:sz="4" w:space="0"/>
              <w:bottom w:val="single" w:color="000000" w:sz="4" w:space="0"/>
            </w:tcBorders>
            <w:noWrap w:val="0"/>
            <w:vAlign w:val="top"/>
          </w:tcPr>
          <w:p w14:paraId="10602E3D">
            <w:pPr>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江苏东盛塑料科技有限公司</w:t>
            </w:r>
          </w:p>
        </w:tc>
      </w:tr>
      <w:tr w14:paraId="6197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12C37BCE">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编制日期：</w:t>
            </w:r>
          </w:p>
        </w:tc>
        <w:tc>
          <w:tcPr>
            <w:tcW w:w="5893" w:type="dxa"/>
            <w:tcBorders>
              <w:top w:val="single" w:color="000000" w:sz="4" w:space="0"/>
              <w:bottom w:val="single" w:color="000000" w:sz="4" w:space="0"/>
            </w:tcBorders>
            <w:noWrap w:val="0"/>
            <w:vAlign w:val="top"/>
          </w:tcPr>
          <w:p w14:paraId="0BCB2A5D">
            <w:pPr>
              <w:tabs>
                <w:tab w:val="left" w:pos="1497"/>
              </w:tabs>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Times New Roman" w:hAnsi="Times New Roman" w:eastAsia="仿宋_GB2312"/>
                <w:color w:val="auto"/>
                <w:sz w:val="36"/>
                <w:szCs w:val="36"/>
                <w:vertAlign w:val="baseline"/>
                <w:lang w:val="en-US" w:eastAsia="zh-CN"/>
              </w:rPr>
              <w:t>2024年</w:t>
            </w:r>
            <w:r>
              <w:rPr>
                <w:rFonts w:hint="eastAsia" w:eastAsia="仿宋_GB2312"/>
                <w:color w:val="auto"/>
                <w:sz w:val="36"/>
                <w:szCs w:val="36"/>
                <w:vertAlign w:val="baseline"/>
                <w:lang w:val="en-US" w:eastAsia="zh-CN"/>
              </w:rPr>
              <w:t>12</w:t>
            </w:r>
            <w:r>
              <w:rPr>
                <w:rFonts w:hint="eastAsia" w:ascii="Times New Roman" w:hAnsi="Times New Roman" w:eastAsia="仿宋_GB2312"/>
                <w:color w:val="auto"/>
                <w:sz w:val="36"/>
                <w:szCs w:val="36"/>
                <w:vertAlign w:val="baseline"/>
                <w:lang w:val="en-US" w:eastAsia="zh-CN"/>
              </w:rPr>
              <w:t>月</w:t>
            </w:r>
          </w:p>
        </w:tc>
      </w:tr>
    </w:tbl>
    <w:p w14:paraId="0382D644">
      <w:pPr>
        <w:adjustRightInd w:val="0"/>
        <w:snapToGrid w:val="0"/>
        <w:spacing w:line="288" w:lineRule="auto"/>
        <w:ind w:firstLine="1040"/>
        <w:rPr>
          <w:rFonts w:ascii="仿宋_GB2312" w:eastAsia="仿宋_GB2312"/>
          <w:color w:val="auto"/>
          <w:sz w:val="36"/>
          <w:szCs w:val="36"/>
        </w:rPr>
      </w:pPr>
    </w:p>
    <w:p w14:paraId="44FE3C71">
      <w:pPr>
        <w:pStyle w:val="2"/>
        <w:rPr>
          <w:rFonts w:ascii="仿宋_GB2312" w:eastAsia="仿宋_GB2312"/>
          <w:color w:val="auto"/>
          <w:sz w:val="36"/>
          <w:szCs w:val="36"/>
        </w:rPr>
      </w:pPr>
    </w:p>
    <w:p w14:paraId="0F6AB2F3">
      <w:pPr>
        <w:rPr>
          <w:rFonts w:ascii="仿宋_GB2312" w:eastAsia="仿宋_GB2312"/>
          <w:color w:val="auto"/>
          <w:sz w:val="36"/>
          <w:szCs w:val="36"/>
        </w:rPr>
      </w:pPr>
    </w:p>
    <w:p w14:paraId="17EAEAF8">
      <w:pPr>
        <w:pStyle w:val="2"/>
        <w:rPr>
          <w:rFonts w:ascii="仿宋_GB2312" w:eastAsia="仿宋_GB2312"/>
          <w:color w:val="auto"/>
          <w:sz w:val="36"/>
          <w:szCs w:val="36"/>
        </w:rPr>
      </w:pPr>
    </w:p>
    <w:p w14:paraId="0B0DB011">
      <w:pPr>
        <w:pStyle w:val="2"/>
        <w:rPr>
          <w:rFonts w:ascii="仿宋_GB2312" w:eastAsia="仿宋_GB2312"/>
          <w:color w:val="auto"/>
          <w:sz w:val="36"/>
          <w:szCs w:val="36"/>
        </w:rPr>
      </w:pPr>
    </w:p>
    <w:p w14:paraId="504772DE">
      <w:pPr>
        <w:rPr>
          <w:color w:val="auto"/>
        </w:rPr>
      </w:pPr>
    </w:p>
    <w:p w14:paraId="6DBED6F2">
      <w:pPr>
        <w:adjustRightInd w:val="0"/>
        <w:snapToGrid w:val="0"/>
        <w:spacing w:line="288" w:lineRule="auto"/>
        <w:ind w:firstLine="1040"/>
        <w:rPr>
          <w:rFonts w:hint="eastAsia" w:ascii="仿宋_GB2312" w:eastAsia="仿宋_GB2312"/>
          <w:color w:val="auto"/>
          <w:sz w:val="36"/>
          <w:szCs w:val="36"/>
        </w:rPr>
      </w:pPr>
    </w:p>
    <w:p w14:paraId="29A45CC4">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36AD03C8">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0CEE478">
      <w:pPr>
        <w:pStyle w:val="16"/>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6"/>
        <w:gridCol w:w="2521"/>
        <w:gridCol w:w="2330"/>
        <w:gridCol w:w="3063"/>
      </w:tblGrid>
      <w:tr w14:paraId="0EE57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520AB3F8">
            <w:pPr>
              <w:adjustRightInd w:val="0"/>
              <w:snapToGrid w:val="0"/>
              <w:jc w:val="center"/>
              <w:rPr>
                <w:rFonts w:ascii="宋体" w:hAnsi="宋体" w:cs="宋体"/>
                <w:color w:val="auto"/>
                <w:szCs w:val="21"/>
              </w:rPr>
            </w:pPr>
            <w:r>
              <w:rPr>
                <w:rFonts w:hint="eastAsia" w:ascii="宋体" w:hAnsi="宋体" w:cs="宋体"/>
                <w:color w:val="auto"/>
                <w:szCs w:val="21"/>
              </w:rPr>
              <w:t>建设项目名称</w:t>
            </w:r>
          </w:p>
        </w:tc>
        <w:tc>
          <w:tcPr>
            <w:tcW w:w="7914" w:type="dxa"/>
            <w:gridSpan w:val="3"/>
            <w:noWrap w:val="0"/>
            <w:vAlign w:val="center"/>
          </w:tcPr>
          <w:p w14:paraId="3658B1CF">
            <w:pPr>
              <w:adjustRightInd w:val="0"/>
              <w:snapToGrid w:val="0"/>
              <w:jc w:val="center"/>
              <w:rPr>
                <w:rFonts w:hint="eastAsia" w:eastAsia="宋体" w:cs="宋体"/>
                <w:color w:val="auto"/>
                <w:szCs w:val="21"/>
                <w:lang w:eastAsia="zh-CN"/>
              </w:rPr>
            </w:pPr>
            <w:r>
              <w:rPr>
                <w:rFonts w:hint="eastAsia" w:cs="宋体"/>
                <w:color w:val="auto"/>
                <w:szCs w:val="21"/>
                <w:lang w:val="en-US" w:eastAsia="zh-CN"/>
              </w:rPr>
              <w:t>江苏东盛塑料科技有限公司年产6亿只饮料瓶胚及瓶盖（一期）项目</w:t>
            </w:r>
          </w:p>
        </w:tc>
      </w:tr>
      <w:tr w14:paraId="5811D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184AB2E">
            <w:pPr>
              <w:adjustRightInd w:val="0"/>
              <w:snapToGrid w:val="0"/>
              <w:jc w:val="center"/>
              <w:rPr>
                <w:rFonts w:ascii="宋体" w:hAnsi="宋体" w:cs="宋体"/>
                <w:color w:val="auto"/>
                <w:szCs w:val="21"/>
              </w:rPr>
            </w:pPr>
            <w:r>
              <w:rPr>
                <w:rFonts w:hint="eastAsia" w:ascii="宋体" w:hAnsi="宋体" w:cs="宋体"/>
                <w:color w:val="auto"/>
                <w:szCs w:val="21"/>
              </w:rPr>
              <w:t>项目代码</w:t>
            </w:r>
          </w:p>
        </w:tc>
        <w:tc>
          <w:tcPr>
            <w:tcW w:w="7914" w:type="dxa"/>
            <w:gridSpan w:val="3"/>
            <w:noWrap w:val="0"/>
            <w:vAlign w:val="center"/>
          </w:tcPr>
          <w:p w14:paraId="11E83184">
            <w:pPr>
              <w:adjustRightInd w:val="0"/>
              <w:snapToGrid w:val="0"/>
              <w:jc w:val="center"/>
              <w:rPr>
                <w:rFonts w:hint="eastAsia" w:eastAsia="宋体" w:cs="宋体"/>
                <w:color w:val="auto"/>
                <w:szCs w:val="21"/>
                <w:lang w:eastAsia="zh-CN"/>
              </w:rPr>
            </w:pPr>
            <w:r>
              <w:rPr>
                <w:rFonts w:hint="eastAsia" w:cs="宋体"/>
                <w:color w:val="auto"/>
                <w:szCs w:val="21"/>
                <w:lang w:eastAsia="zh-CN"/>
              </w:rPr>
              <w:t>2409-320860-89-01-412696</w:t>
            </w:r>
          </w:p>
        </w:tc>
      </w:tr>
      <w:tr w14:paraId="01CF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20235A3">
            <w:pPr>
              <w:adjustRightInd w:val="0"/>
              <w:snapToGrid w:val="0"/>
              <w:jc w:val="center"/>
              <w:rPr>
                <w:rFonts w:hint="eastAsia" w:ascii="宋体" w:hAnsi="宋体" w:cs="宋体"/>
                <w:color w:val="auto"/>
                <w:szCs w:val="21"/>
              </w:rPr>
            </w:pPr>
            <w:r>
              <w:rPr>
                <w:rFonts w:hint="eastAsia" w:ascii="宋体" w:hAnsi="宋体" w:cs="宋体"/>
                <w:color w:val="auto"/>
                <w:szCs w:val="21"/>
              </w:rPr>
              <w:t>建设单位联系人</w:t>
            </w:r>
          </w:p>
        </w:tc>
        <w:tc>
          <w:tcPr>
            <w:tcW w:w="2521" w:type="dxa"/>
            <w:noWrap w:val="0"/>
            <w:vAlign w:val="center"/>
          </w:tcPr>
          <w:p w14:paraId="28B234C6">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于江</w:t>
            </w:r>
          </w:p>
        </w:tc>
        <w:tc>
          <w:tcPr>
            <w:tcW w:w="2330" w:type="dxa"/>
            <w:noWrap w:val="0"/>
            <w:vAlign w:val="center"/>
          </w:tcPr>
          <w:p w14:paraId="62068166">
            <w:pPr>
              <w:adjustRightInd w:val="0"/>
              <w:snapToGrid w:val="0"/>
              <w:jc w:val="center"/>
              <w:rPr>
                <w:rFonts w:cs="宋体"/>
                <w:color w:val="auto"/>
                <w:szCs w:val="21"/>
              </w:rPr>
            </w:pPr>
            <w:r>
              <w:rPr>
                <w:rFonts w:hint="eastAsia" w:cs="宋体"/>
                <w:color w:val="auto"/>
                <w:szCs w:val="21"/>
              </w:rPr>
              <w:t>联系方式</w:t>
            </w:r>
          </w:p>
        </w:tc>
        <w:tc>
          <w:tcPr>
            <w:tcW w:w="3063" w:type="dxa"/>
            <w:noWrap w:val="0"/>
            <w:vAlign w:val="center"/>
          </w:tcPr>
          <w:p w14:paraId="5A69136F">
            <w:pPr>
              <w:adjustRightInd w:val="0"/>
              <w:snapToGrid w:val="0"/>
              <w:jc w:val="center"/>
              <w:rPr>
                <w:rFonts w:hint="default" w:eastAsia="宋体" w:cs="宋体"/>
                <w:color w:val="auto"/>
                <w:szCs w:val="21"/>
                <w:lang w:val="en-US" w:eastAsia="zh-CN"/>
              </w:rPr>
            </w:pPr>
            <w:r>
              <w:rPr>
                <w:rFonts w:hint="eastAsia"/>
                <w:color w:val="auto"/>
                <w:lang w:val="en-US" w:eastAsia="zh-CN"/>
              </w:rPr>
              <w:t>19861816888</w:t>
            </w:r>
          </w:p>
        </w:tc>
      </w:tr>
      <w:tr w14:paraId="47C94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46210BB">
            <w:pPr>
              <w:adjustRightInd w:val="0"/>
              <w:snapToGrid w:val="0"/>
              <w:jc w:val="center"/>
              <w:rPr>
                <w:rFonts w:ascii="宋体" w:hAnsi="宋体" w:cs="宋体"/>
                <w:color w:val="auto"/>
                <w:szCs w:val="21"/>
              </w:rPr>
            </w:pPr>
            <w:r>
              <w:rPr>
                <w:rFonts w:hint="eastAsia" w:ascii="宋体" w:hAnsi="宋体" w:cs="宋体"/>
                <w:color w:val="auto"/>
                <w:szCs w:val="21"/>
              </w:rPr>
              <w:t>建设地点</w:t>
            </w:r>
          </w:p>
        </w:tc>
        <w:tc>
          <w:tcPr>
            <w:tcW w:w="7914" w:type="dxa"/>
            <w:gridSpan w:val="3"/>
            <w:noWrap w:val="0"/>
            <w:vAlign w:val="center"/>
          </w:tcPr>
          <w:p w14:paraId="34170531">
            <w:pPr>
              <w:adjustRightInd w:val="0"/>
              <w:snapToGrid w:val="0"/>
              <w:jc w:val="center"/>
              <w:rPr>
                <w:rFonts w:hint="default" w:eastAsia="宋体" w:cs="宋体"/>
                <w:color w:val="auto"/>
                <w:szCs w:val="21"/>
                <w:lang w:val="en-US" w:eastAsia="zh-CN"/>
              </w:rPr>
            </w:pPr>
            <w:r>
              <w:rPr>
                <w:rFonts w:hint="eastAsia" w:cs="宋体"/>
                <w:color w:val="auto"/>
                <w:szCs w:val="21"/>
                <w:u w:val="single"/>
              </w:rPr>
              <w:t>江苏省淮安市涟水县经济开发区</w:t>
            </w:r>
            <w:r>
              <w:rPr>
                <w:rFonts w:hint="eastAsia" w:cs="宋体"/>
                <w:color w:val="auto"/>
                <w:szCs w:val="21"/>
                <w:u w:val="single"/>
                <w:lang w:val="en-US" w:eastAsia="zh-CN"/>
              </w:rPr>
              <w:t>兴业路9-7号</w:t>
            </w:r>
          </w:p>
        </w:tc>
      </w:tr>
      <w:tr w14:paraId="2996F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36C8287">
            <w:pPr>
              <w:adjustRightInd w:val="0"/>
              <w:snapToGrid w:val="0"/>
              <w:jc w:val="center"/>
              <w:rPr>
                <w:rFonts w:ascii="宋体" w:hAnsi="宋体" w:cs="宋体"/>
                <w:color w:val="auto"/>
                <w:szCs w:val="21"/>
              </w:rPr>
            </w:pPr>
            <w:r>
              <w:rPr>
                <w:rFonts w:hint="eastAsia" w:ascii="宋体" w:hAnsi="宋体" w:cs="宋体"/>
                <w:color w:val="auto"/>
                <w:szCs w:val="21"/>
              </w:rPr>
              <w:t>地理坐标</w:t>
            </w:r>
          </w:p>
        </w:tc>
        <w:tc>
          <w:tcPr>
            <w:tcW w:w="7914" w:type="dxa"/>
            <w:gridSpan w:val="3"/>
            <w:noWrap w:val="0"/>
            <w:vAlign w:val="center"/>
          </w:tcPr>
          <w:p w14:paraId="472AA3A2">
            <w:pPr>
              <w:jc w:val="center"/>
              <w:rPr>
                <w:rFonts w:hint="eastAsia" w:cs="宋体"/>
                <w:color w:val="auto"/>
                <w:szCs w:val="21"/>
              </w:rPr>
            </w:pPr>
            <w:r>
              <w:rPr>
                <w:rFonts w:hint="eastAsia" w:cs="宋体"/>
                <w:color w:val="auto"/>
                <w:szCs w:val="21"/>
              </w:rPr>
              <w:t>北纬：</w:t>
            </w:r>
            <w:r>
              <w:rPr>
                <w:rFonts w:hint="eastAsia" w:cs="宋体"/>
                <w:color w:val="auto"/>
                <w:szCs w:val="21"/>
                <w:u w:val="single"/>
              </w:rPr>
              <w:t>33</w:t>
            </w:r>
            <w:r>
              <w:rPr>
                <w:rFonts w:hint="eastAsia" w:cs="宋体"/>
                <w:color w:val="auto"/>
                <w:szCs w:val="21"/>
              </w:rPr>
              <w:t>度</w:t>
            </w:r>
            <w:r>
              <w:rPr>
                <w:rFonts w:hint="eastAsia" w:cs="宋体"/>
                <w:color w:val="auto"/>
                <w:szCs w:val="21"/>
                <w:u w:val="single"/>
              </w:rPr>
              <w:t>4</w:t>
            </w:r>
            <w:r>
              <w:rPr>
                <w:rFonts w:hint="eastAsia" w:cs="宋体"/>
                <w:color w:val="auto"/>
                <w:szCs w:val="21"/>
                <w:u w:val="single"/>
                <w:lang w:val="en-US" w:eastAsia="zh-CN"/>
              </w:rPr>
              <w:t>8</w:t>
            </w:r>
            <w:r>
              <w:rPr>
                <w:rFonts w:hint="eastAsia" w:cs="宋体"/>
                <w:color w:val="auto"/>
                <w:szCs w:val="21"/>
              </w:rPr>
              <w:t>分</w:t>
            </w:r>
            <w:r>
              <w:rPr>
                <w:rFonts w:hint="eastAsia" w:cs="宋体"/>
                <w:color w:val="auto"/>
                <w:szCs w:val="21"/>
                <w:u w:val="single"/>
                <w:lang w:val="en-US" w:eastAsia="zh-CN"/>
              </w:rPr>
              <w:t>20.744</w:t>
            </w:r>
            <w:r>
              <w:rPr>
                <w:rFonts w:hint="eastAsia" w:cs="宋体"/>
                <w:color w:val="auto"/>
                <w:szCs w:val="21"/>
              </w:rPr>
              <w:t>秒，东经：</w:t>
            </w:r>
            <w:r>
              <w:rPr>
                <w:rFonts w:hint="eastAsia" w:cs="宋体"/>
                <w:color w:val="auto"/>
                <w:szCs w:val="21"/>
                <w:u w:val="single"/>
              </w:rPr>
              <w:t>119</w:t>
            </w:r>
            <w:r>
              <w:rPr>
                <w:rFonts w:hint="eastAsia" w:cs="宋体"/>
                <w:color w:val="auto"/>
                <w:szCs w:val="21"/>
              </w:rPr>
              <w:t>度</w:t>
            </w:r>
            <w:r>
              <w:rPr>
                <w:rFonts w:hint="eastAsia" w:cs="宋体"/>
                <w:color w:val="auto"/>
                <w:szCs w:val="21"/>
                <w:u w:val="single"/>
              </w:rPr>
              <w:t>1</w:t>
            </w:r>
            <w:r>
              <w:rPr>
                <w:rFonts w:hint="eastAsia" w:cs="宋体"/>
                <w:color w:val="auto"/>
                <w:szCs w:val="21"/>
                <w:u w:val="single"/>
                <w:lang w:val="en-US" w:eastAsia="zh-CN"/>
              </w:rPr>
              <w:t>4</w:t>
            </w:r>
            <w:r>
              <w:rPr>
                <w:rFonts w:hint="eastAsia" w:cs="宋体"/>
                <w:color w:val="auto"/>
                <w:szCs w:val="21"/>
              </w:rPr>
              <w:t>分</w:t>
            </w:r>
            <w:r>
              <w:rPr>
                <w:rFonts w:hint="eastAsia" w:cs="宋体"/>
                <w:color w:val="auto"/>
                <w:szCs w:val="21"/>
                <w:u w:val="single"/>
                <w:lang w:val="en-US" w:eastAsia="zh-CN"/>
              </w:rPr>
              <w:t>19.730</w:t>
            </w:r>
            <w:r>
              <w:rPr>
                <w:rFonts w:hint="eastAsia" w:cs="宋体"/>
                <w:color w:val="auto"/>
                <w:szCs w:val="21"/>
              </w:rPr>
              <w:t>秒</w:t>
            </w:r>
          </w:p>
        </w:tc>
      </w:tr>
      <w:tr w14:paraId="11C17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56" w:type="dxa"/>
            <w:noWrap w:val="0"/>
            <w:tcMar>
              <w:top w:w="16" w:type="dxa"/>
              <w:left w:w="16" w:type="dxa"/>
              <w:right w:w="16" w:type="dxa"/>
            </w:tcMar>
            <w:vAlign w:val="center"/>
          </w:tcPr>
          <w:p w14:paraId="2824B70B">
            <w:pPr>
              <w:adjustRightInd w:val="0"/>
              <w:snapToGrid w:val="0"/>
              <w:jc w:val="center"/>
              <w:rPr>
                <w:rFonts w:hint="eastAsia" w:ascii="宋体" w:hAnsi="宋体" w:cs="宋体"/>
                <w:color w:val="auto"/>
                <w:szCs w:val="21"/>
              </w:rPr>
            </w:pPr>
            <w:r>
              <w:rPr>
                <w:rFonts w:hint="eastAsia" w:ascii="宋体" w:hAnsi="宋体" w:cs="宋体"/>
                <w:color w:val="auto"/>
                <w:szCs w:val="21"/>
              </w:rPr>
              <w:t>国民经济</w:t>
            </w:r>
          </w:p>
          <w:p w14:paraId="74C13A7C">
            <w:pPr>
              <w:adjustRightInd w:val="0"/>
              <w:snapToGrid w:val="0"/>
              <w:jc w:val="center"/>
              <w:rPr>
                <w:rFonts w:ascii="宋体" w:hAnsi="宋体" w:cs="宋体"/>
                <w:color w:val="auto"/>
                <w:szCs w:val="21"/>
              </w:rPr>
            </w:pPr>
            <w:r>
              <w:rPr>
                <w:rFonts w:hint="eastAsia" w:ascii="宋体" w:hAnsi="宋体" w:cs="宋体"/>
                <w:color w:val="auto"/>
                <w:szCs w:val="21"/>
              </w:rPr>
              <w:t>行业类别</w:t>
            </w:r>
          </w:p>
        </w:tc>
        <w:tc>
          <w:tcPr>
            <w:tcW w:w="2521" w:type="dxa"/>
            <w:noWrap w:val="0"/>
            <w:vAlign w:val="center"/>
          </w:tcPr>
          <w:p w14:paraId="66CAD67B">
            <w:pPr>
              <w:adjustRightInd w:val="0"/>
              <w:snapToGrid w:val="0"/>
              <w:jc w:val="center"/>
              <w:rPr>
                <w:rFonts w:hint="default"/>
                <w:color w:val="auto"/>
                <w:lang w:val="en-US" w:eastAsia="zh-CN"/>
              </w:rPr>
            </w:pPr>
            <w:r>
              <w:rPr>
                <w:rFonts w:hint="eastAsia" w:ascii="Times New Roman" w:hAnsi="Times New Roman" w:eastAsia="宋体" w:cs="Times New Roman"/>
                <w:color w:val="auto"/>
                <w:lang w:val="en-US" w:eastAsia="zh-CN"/>
              </w:rPr>
              <w:t>C2926 塑料包装箱及容器制造</w:t>
            </w:r>
          </w:p>
        </w:tc>
        <w:tc>
          <w:tcPr>
            <w:tcW w:w="2330" w:type="dxa"/>
            <w:noWrap w:val="0"/>
            <w:vAlign w:val="center"/>
          </w:tcPr>
          <w:p w14:paraId="2C9F13F0">
            <w:pPr>
              <w:adjustRightInd w:val="0"/>
              <w:snapToGrid w:val="0"/>
              <w:jc w:val="center"/>
              <w:rPr>
                <w:rFonts w:cs="宋体"/>
                <w:color w:val="auto"/>
                <w:szCs w:val="21"/>
              </w:rPr>
            </w:pPr>
            <w:r>
              <w:rPr>
                <w:rFonts w:hint="eastAsia" w:cs="宋体"/>
                <w:color w:val="auto"/>
                <w:szCs w:val="21"/>
              </w:rPr>
              <w:t>建设项目</w:t>
            </w:r>
          </w:p>
          <w:p w14:paraId="17CE811F">
            <w:pPr>
              <w:adjustRightInd w:val="0"/>
              <w:snapToGrid w:val="0"/>
              <w:jc w:val="center"/>
              <w:rPr>
                <w:rFonts w:cs="宋体"/>
                <w:color w:val="auto"/>
                <w:szCs w:val="21"/>
              </w:rPr>
            </w:pPr>
            <w:r>
              <w:rPr>
                <w:rFonts w:hint="eastAsia" w:cs="宋体"/>
                <w:color w:val="auto"/>
                <w:szCs w:val="21"/>
              </w:rPr>
              <w:t>行业类别</w:t>
            </w:r>
          </w:p>
        </w:tc>
        <w:tc>
          <w:tcPr>
            <w:tcW w:w="3063" w:type="dxa"/>
            <w:noWrap w:val="0"/>
            <w:vAlign w:val="center"/>
          </w:tcPr>
          <w:p w14:paraId="34A5D0E5">
            <w:pPr>
              <w:adjustRightInd w:val="0"/>
              <w:snapToGrid w:val="0"/>
              <w:jc w:val="center"/>
              <w:rPr>
                <w:rFonts w:hint="default"/>
                <w:color w:val="auto"/>
                <w:lang w:val="en-US" w:eastAsia="zh-CN"/>
              </w:rPr>
            </w:pPr>
            <w:r>
              <w:rPr>
                <w:rFonts w:hint="eastAsia"/>
                <w:color w:val="auto"/>
                <w:lang w:val="en-US" w:eastAsia="zh-CN"/>
              </w:rPr>
              <w:t>二十六、橡胶和塑料制品业53塑料制品业292</w:t>
            </w:r>
          </w:p>
        </w:tc>
      </w:tr>
      <w:tr w14:paraId="7427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56" w:type="dxa"/>
            <w:noWrap w:val="0"/>
            <w:tcMar>
              <w:top w:w="16" w:type="dxa"/>
              <w:left w:w="16" w:type="dxa"/>
              <w:right w:w="16" w:type="dxa"/>
            </w:tcMar>
            <w:vAlign w:val="center"/>
          </w:tcPr>
          <w:p w14:paraId="76B36950">
            <w:pPr>
              <w:adjustRightInd w:val="0"/>
              <w:snapToGrid w:val="0"/>
              <w:jc w:val="center"/>
              <w:rPr>
                <w:rFonts w:ascii="宋体" w:hAnsi="宋体" w:cs="宋体"/>
                <w:color w:val="auto"/>
                <w:szCs w:val="21"/>
              </w:rPr>
            </w:pPr>
            <w:r>
              <w:rPr>
                <w:rFonts w:hint="eastAsia" w:ascii="宋体" w:hAnsi="宋体" w:cs="宋体"/>
                <w:color w:val="auto"/>
                <w:szCs w:val="21"/>
              </w:rPr>
              <w:t>建设性质</w:t>
            </w:r>
          </w:p>
        </w:tc>
        <w:tc>
          <w:tcPr>
            <w:tcW w:w="2521" w:type="dxa"/>
            <w:noWrap w:val="0"/>
            <w:vAlign w:val="center"/>
          </w:tcPr>
          <w:p w14:paraId="5E388C21">
            <w:pPr>
              <w:jc w:val="left"/>
              <w:rPr>
                <w:rFonts w:cs="宋体"/>
                <w:color w:val="auto"/>
                <w:szCs w:val="21"/>
              </w:rPr>
            </w:pPr>
            <w:r>
              <w:rPr>
                <w:rFonts w:hint="eastAsia" w:cs="宋体"/>
                <w:color w:val="auto"/>
                <w:szCs w:val="21"/>
              </w:rPr>
              <w:t>☑新建（迁建）</w:t>
            </w:r>
          </w:p>
          <w:p w14:paraId="28CBDFE6">
            <w:pPr>
              <w:jc w:val="left"/>
              <w:rPr>
                <w:rFonts w:hint="eastAsia" w:cs="宋体"/>
                <w:color w:val="auto"/>
                <w:szCs w:val="21"/>
              </w:rPr>
            </w:pPr>
            <w:r>
              <w:rPr>
                <w:rFonts w:hint="eastAsia" w:cs="宋体"/>
                <w:color w:val="auto"/>
                <w:szCs w:val="21"/>
              </w:rPr>
              <w:t>□改建</w:t>
            </w:r>
          </w:p>
          <w:p w14:paraId="546AD5BE">
            <w:pPr>
              <w:jc w:val="left"/>
              <w:rPr>
                <w:rFonts w:hint="eastAsia" w:cs="宋体"/>
                <w:color w:val="auto"/>
                <w:szCs w:val="21"/>
              </w:rPr>
            </w:pPr>
            <w:r>
              <w:rPr>
                <w:rFonts w:hint="eastAsia" w:cs="宋体"/>
                <w:color w:val="auto"/>
                <w:szCs w:val="21"/>
              </w:rPr>
              <w:t>□扩建</w:t>
            </w:r>
          </w:p>
          <w:p w14:paraId="1E4D6C23">
            <w:pPr>
              <w:jc w:val="left"/>
              <w:rPr>
                <w:rFonts w:cs="宋体"/>
                <w:color w:val="auto"/>
                <w:szCs w:val="21"/>
              </w:rPr>
            </w:pPr>
            <w:r>
              <w:rPr>
                <w:rFonts w:hint="eastAsia" w:cs="宋体"/>
                <w:color w:val="auto"/>
                <w:szCs w:val="21"/>
                <w:lang w:eastAsia="zh-CN"/>
              </w:rPr>
              <w:t>□</w:t>
            </w:r>
            <w:r>
              <w:rPr>
                <w:rFonts w:hint="eastAsia" w:cs="宋体"/>
                <w:color w:val="auto"/>
                <w:szCs w:val="21"/>
              </w:rPr>
              <w:t>技术改造</w:t>
            </w:r>
          </w:p>
        </w:tc>
        <w:tc>
          <w:tcPr>
            <w:tcW w:w="2330" w:type="dxa"/>
            <w:noWrap w:val="0"/>
            <w:vAlign w:val="center"/>
          </w:tcPr>
          <w:p w14:paraId="767D029C">
            <w:pPr>
              <w:adjustRightInd w:val="0"/>
              <w:snapToGrid w:val="0"/>
              <w:jc w:val="center"/>
              <w:rPr>
                <w:rFonts w:hint="eastAsia" w:cs="宋体"/>
                <w:color w:val="auto"/>
                <w:szCs w:val="21"/>
              </w:rPr>
            </w:pPr>
            <w:r>
              <w:rPr>
                <w:rFonts w:hint="eastAsia" w:cs="宋体"/>
                <w:color w:val="auto"/>
                <w:szCs w:val="21"/>
              </w:rPr>
              <w:t>建设项目</w:t>
            </w:r>
          </w:p>
          <w:p w14:paraId="64F2BA71">
            <w:pPr>
              <w:adjustRightInd w:val="0"/>
              <w:snapToGrid w:val="0"/>
              <w:jc w:val="center"/>
              <w:rPr>
                <w:rFonts w:cs="宋体"/>
                <w:color w:val="auto"/>
                <w:szCs w:val="21"/>
              </w:rPr>
            </w:pPr>
            <w:r>
              <w:rPr>
                <w:rFonts w:hint="eastAsia" w:cs="宋体"/>
                <w:color w:val="auto"/>
                <w:szCs w:val="21"/>
              </w:rPr>
              <w:t>申报情形</w:t>
            </w:r>
          </w:p>
        </w:tc>
        <w:tc>
          <w:tcPr>
            <w:tcW w:w="3063" w:type="dxa"/>
            <w:noWrap w:val="0"/>
            <w:vAlign w:val="center"/>
          </w:tcPr>
          <w:p w14:paraId="6711A4B6">
            <w:pPr>
              <w:jc w:val="left"/>
              <w:rPr>
                <w:rFonts w:hint="eastAsia" w:cs="宋体"/>
                <w:color w:val="auto"/>
                <w:szCs w:val="21"/>
              </w:rPr>
            </w:pPr>
            <w:r>
              <w:rPr>
                <w:rFonts w:hint="eastAsia" w:cs="宋体"/>
                <w:color w:val="auto"/>
                <w:szCs w:val="21"/>
              </w:rPr>
              <w:t>☑首次申报项目</w:t>
            </w:r>
          </w:p>
          <w:p w14:paraId="411D9EAA">
            <w:pPr>
              <w:jc w:val="left"/>
              <w:rPr>
                <w:rFonts w:cs="宋体"/>
                <w:color w:val="auto"/>
                <w:szCs w:val="21"/>
              </w:rPr>
            </w:pPr>
            <w:r>
              <w:rPr>
                <w:rFonts w:hint="eastAsia" w:cs="宋体"/>
                <w:color w:val="auto"/>
                <w:szCs w:val="21"/>
              </w:rPr>
              <w:t>□不予批准后再次申报项目</w:t>
            </w:r>
          </w:p>
          <w:p w14:paraId="0EC676F9">
            <w:pPr>
              <w:jc w:val="left"/>
              <w:rPr>
                <w:rFonts w:hint="eastAsia" w:cs="宋体"/>
                <w:color w:val="auto"/>
                <w:szCs w:val="21"/>
              </w:rPr>
            </w:pPr>
            <w:r>
              <w:rPr>
                <w:rFonts w:hint="eastAsia" w:cs="宋体"/>
                <w:color w:val="auto"/>
                <w:szCs w:val="21"/>
              </w:rPr>
              <w:t>□超五年重新审核项目</w:t>
            </w:r>
          </w:p>
          <w:p w14:paraId="593859CC">
            <w:pPr>
              <w:jc w:val="left"/>
              <w:rPr>
                <w:rFonts w:cs="宋体"/>
                <w:color w:val="auto"/>
                <w:szCs w:val="21"/>
              </w:rPr>
            </w:pPr>
            <w:r>
              <w:rPr>
                <w:rFonts w:hint="eastAsia" w:cs="宋体"/>
                <w:color w:val="auto"/>
                <w:szCs w:val="21"/>
              </w:rPr>
              <w:t>□重大变动重新报批项目</w:t>
            </w:r>
          </w:p>
        </w:tc>
      </w:tr>
      <w:tr w14:paraId="7EAFD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6" w:type="dxa"/>
            <w:noWrap w:val="0"/>
            <w:tcMar>
              <w:top w:w="16" w:type="dxa"/>
              <w:left w:w="16" w:type="dxa"/>
              <w:right w:w="16" w:type="dxa"/>
            </w:tcMar>
            <w:vAlign w:val="center"/>
          </w:tcPr>
          <w:p w14:paraId="4AFE2702">
            <w:pPr>
              <w:adjustRightInd w:val="0"/>
              <w:snapToGrid w:val="0"/>
              <w:jc w:val="center"/>
              <w:rPr>
                <w:rFonts w:hint="eastAsia"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14:paraId="782F7E18">
            <w:pPr>
              <w:adjustRightInd w:val="0"/>
              <w:snapToGrid w:val="0"/>
              <w:jc w:val="center"/>
              <w:rPr>
                <w:rFonts w:ascii="宋体" w:hAnsi="宋体" w:cs="宋体"/>
                <w:color w:val="auto"/>
                <w:szCs w:val="21"/>
              </w:rPr>
            </w:pPr>
            <w:r>
              <w:rPr>
                <w:rFonts w:hint="eastAsia" w:ascii="宋体" w:hAnsi="宋体" w:cs="宋体"/>
                <w:color w:val="auto"/>
                <w:szCs w:val="21"/>
              </w:rPr>
              <w:t>备案）部门（选填）</w:t>
            </w:r>
          </w:p>
        </w:tc>
        <w:tc>
          <w:tcPr>
            <w:tcW w:w="2521" w:type="dxa"/>
            <w:noWrap w:val="0"/>
            <w:vAlign w:val="center"/>
          </w:tcPr>
          <w:p w14:paraId="7FDEBC0B">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江苏涟水经济开发区管理委员会</w:t>
            </w:r>
          </w:p>
        </w:tc>
        <w:tc>
          <w:tcPr>
            <w:tcW w:w="2330" w:type="dxa"/>
            <w:noWrap w:val="0"/>
            <w:vAlign w:val="center"/>
          </w:tcPr>
          <w:p w14:paraId="4D39BB3B">
            <w:pPr>
              <w:adjustRightInd w:val="0"/>
              <w:snapToGrid w:val="0"/>
              <w:jc w:val="center"/>
              <w:rPr>
                <w:rFonts w:hint="eastAsia" w:cs="宋体"/>
                <w:color w:val="auto"/>
                <w:szCs w:val="21"/>
              </w:rPr>
            </w:pPr>
            <w:r>
              <w:rPr>
                <w:rFonts w:hint="eastAsia" w:cs="宋体"/>
                <w:color w:val="auto"/>
                <w:szCs w:val="21"/>
              </w:rPr>
              <w:t>项目审批（核准</w:t>
            </w:r>
            <w:r>
              <w:rPr>
                <w:rFonts w:cs="宋体"/>
                <w:color w:val="auto"/>
                <w:szCs w:val="21"/>
              </w:rPr>
              <w:t>/</w:t>
            </w:r>
          </w:p>
          <w:p w14:paraId="4CE9BB22">
            <w:pPr>
              <w:adjustRightInd w:val="0"/>
              <w:snapToGrid w:val="0"/>
              <w:jc w:val="center"/>
              <w:rPr>
                <w:rFonts w:hint="eastAsia" w:cs="宋体"/>
                <w:color w:val="auto"/>
                <w:szCs w:val="21"/>
              </w:rPr>
            </w:pPr>
            <w:r>
              <w:rPr>
                <w:rFonts w:hint="eastAsia" w:cs="宋体"/>
                <w:color w:val="auto"/>
                <w:szCs w:val="21"/>
              </w:rPr>
              <w:t>备案）文号（选填）</w:t>
            </w:r>
          </w:p>
        </w:tc>
        <w:tc>
          <w:tcPr>
            <w:tcW w:w="3063" w:type="dxa"/>
            <w:noWrap w:val="0"/>
            <w:vAlign w:val="center"/>
          </w:tcPr>
          <w:p w14:paraId="70A3DDE3">
            <w:pPr>
              <w:adjustRightInd w:val="0"/>
              <w:snapToGrid w:val="0"/>
              <w:jc w:val="center"/>
              <w:rPr>
                <w:rFonts w:hint="eastAsia" w:eastAsia="宋体" w:cs="宋体"/>
                <w:color w:val="auto"/>
                <w:szCs w:val="21"/>
                <w:lang w:eastAsia="zh-CN"/>
              </w:rPr>
            </w:pPr>
            <w:r>
              <w:rPr>
                <w:rFonts w:hint="eastAsia" w:cs="宋体"/>
                <w:color w:val="auto"/>
                <w:szCs w:val="21"/>
                <w:lang w:eastAsia="zh-CN"/>
              </w:rPr>
              <w:t>涟区开发备〔2024〕89号</w:t>
            </w:r>
          </w:p>
        </w:tc>
      </w:tr>
      <w:tr w14:paraId="5C6F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C0BFCB1">
            <w:pPr>
              <w:adjustRightInd w:val="0"/>
              <w:snapToGrid w:val="0"/>
              <w:jc w:val="center"/>
              <w:rPr>
                <w:rFonts w:ascii="宋体" w:hAnsi="宋体" w:cs="宋体"/>
                <w:color w:val="auto"/>
                <w:szCs w:val="21"/>
              </w:rPr>
            </w:pPr>
            <w:r>
              <w:rPr>
                <w:rFonts w:hint="eastAsia" w:ascii="宋体" w:hAnsi="宋体" w:cs="宋体"/>
                <w:color w:val="auto"/>
                <w:szCs w:val="21"/>
              </w:rPr>
              <w:t>总投资（万元）</w:t>
            </w:r>
          </w:p>
        </w:tc>
        <w:tc>
          <w:tcPr>
            <w:tcW w:w="2521" w:type="dxa"/>
            <w:noWrap w:val="0"/>
            <w:vAlign w:val="center"/>
          </w:tcPr>
          <w:p w14:paraId="5FAC1B25">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11000</w:t>
            </w:r>
          </w:p>
        </w:tc>
        <w:tc>
          <w:tcPr>
            <w:tcW w:w="2330" w:type="dxa"/>
            <w:noWrap w:val="0"/>
            <w:tcMar>
              <w:top w:w="16" w:type="dxa"/>
              <w:left w:w="16" w:type="dxa"/>
              <w:right w:w="16" w:type="dxa"/>
            </w:tcMar>
            <w:vAlign w:val="center"/>
          </w:tcPr>
          <w:p w14:paraId="30B837FC">
            <w:pPr>
              <w:adjustRightInd w:val="0"/>
              <w:snapToGrid w:val="0"/>
              <w:jc w:val="center"/>
              <w:rPr>
                <w:rFonts w:cs="宋体"/>
                <w:color w:val="auto"/>
                <w:szCs w:val="21"/>
              </w:rPr>
            </w:pPr>
            <w:r>
              <w:rPr>
                <w:rFonts w:hint="eastAsia" w:cs="宋体"/>
                <w:color w:val="auto"/>
                <w:szCs w:val="21"/>
              </w:rPr>
              <w:t>环保投资（万元）</w:t>
            </w:r>
          </w:p>
        </w:tc>
        <w:tc>
          <w:tcPr>
            <w:tcW w:w="3063" w:type="dxa"/>
            <w:noWrap w:val="0"/>
            <w:vAlign w:val="center"/>
          </w:tcPr>
          <w:p w14:paraId="2F57696B">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30</w:t>
            </w:r>
          </w:p>
        </w:tc>
      </w:tr>
      <w:tr w14:paraId="1F52B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BAB3285">
            <w:pPr>
              <w:adjustRightInd w:val="0"/>
              <w:snapToGrid w:val="0"/>
              <w:jc w:val="center"/>
              <w:rPr>
                <w:rFonts w:ascii="宋体" w:hAnsi="宋体" w:cs="宋体"/>
                <w:color w:val="auto"/>
                <w:szCs w:val="21"/>
              </w:rPr>
            </w:pPr>
            <w:r>
              <w:rPr>
                <w:rFonts w:hint="eastAsia" w:ascii="宋体" w:hAnsi="宋体" w:cs="宋体"/>
                <w:color w:val="auto"/>
                <w:szCs w:val="21"/>
              </w:rPr>
              <w:t>环保投资占比（</w:t>
            </w:r>
            <w:r>
              <w:rPr>
                <w:rFonts w:ascii="宋体" w:hAnsi="宋体" w:cs="宋体"/>
                <w:color w:val="auto"/>
                <w:szCs w:val="21"/>
              </w:rPr>
              <w:t>%</w:t>
            </w:r>
            <w:r>
              <w:rPr>
                <w:rFonts w:hint="eastAsia" w:ascii="宋体" w:hAnsi="宋体" w:cs="宋体"/>
                <w:color w:val="auto"/>
                <w:szCs w:val="21"/>
              </w:rPr>
              <w:t>）</w:t>
            </w:r>
          </w:p>
        </w:tc>
        <w:tc>
          <w:tcPr>
            <w:tcW w:w="2521" w:type="dxa"/>
            <w:noWrap w:val="0"/>
            <w:vAlign w:val="center"/>
          </w:tcPr>
          <w:p w14:paraId="4E501017">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0.27</w:t>
            </w:r>
          </w:p>
        </w:tc>
        <w:tc>
          <w:tcPr>
            <w:tcW w:w="2330" w:type="dxa"/>
            <w:noWrap w:val="0"/>
            <w:tcMar>
              <w:top w:w="16" w:type="dxa"/>
              <w:left w:w="16" w:type="dxa"/>
              <w:right w:w="16" w:type="dxa"/>
            </w:tcMar>
            <w:vAlign w:val="center"/>
          </w:tcPr>
          <w:p w14:paraId="7D977EC4">
            <w:pPr>
              <w:adjustRightInd w:val="0"/>
              <w:snapToGrid w:val="0"/>
              <w:jc w:val="center"/>
              <w:rPr>
                <w:rFonts w:cs="宋体"/>
                <w:color w:val="auto"/>
                <w:szCs w:val="21"/>
              </w:rPr>
            </w:pPr>
            <w:r>
              <w:rPr>
                <w:rFonts w:hint="eastAsia" w:cs="宋体"/>
                <w:color w:val="auto"/>
                <w:szCs w:val="21"/>
              </w:rPr>
              <w:t>施工工期</w:t>
            </w:r>
          </w:p>
        </w:tc>
        <w:tc>
          <w:tcPr>
            <w:tcW w:w="3063" w:type="dxa"/>
            <w:noWrap w:val="0"/>
            <w:vAlign w:val="center"/>
          </w:tcPr>
          <w:p w14:paraId="1E0B4665">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w:t>
            </w:r>
          </w:p>
        </w:tc>
      </w:tr>
      <w:tr w14:paraId="4E56A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3B13C46F">
            <w:pPr>
              <w:adjustRightInd w:val="0"/>
              <w:snapToGrid w:val="0"/>
              <w:jc w:val="center"/>
              <w:rPr>
                <w:rFonts w:hint="eastAsia" w:ascii="宋体" w:hAnsi="宋体" w:cs="宋体"/>
                <w:color w:val="auto"/>
                <w:szCs w:val="21"/>
              </w:rPr>
            </w:pPr>
            <w:r>
              <w:rPr>
                <w:rFonts w:hint="eastAsia" w:ascii="宋体" w:hAnsi="宋体" w:cs="宋体"/>
                <w:color w:val="auto"/>
                <w:szCs w:val="21"/>
              </w:rPr>
              <w:t>是否开工建设</w:t>
            </w:r>
          </w:p>
        </w:tc>
        <w:tc>
          <w:tcPr>
            <w:tcW w:w="2521" w:type="dxa"/>
            <w:noWrap w:val="0"/>
            <w:vAlign w:val="center"/>
          </w:tcPr>
          <w:p w14:paraId="09619786">
            <w:pPr>
              <w:adjustRightInd w:val="0"/>
              <w:snapToGrid w:val="0"/>
              <w:rPr>
                <w:rFonts w:cs="宋体"/>
                <w:color w:val="auto"/>
                <w:szCs w:val="21"/>
              </w:rPr>
            </w:pPr>
            <w:r>
              <w:rPr>
                <w:rFonts w:hint="eastAsia" w:cs="宋体"/>
                <w:color w:val="auto"/>
                <w:szCs w:val="21"/>
              </w:rPr>
              <w:sym w:font="Wingdings 2" w:char="0052"/>
            </w:r>
            <w:r>
              <w:rPr>
                <w:rFonts w:hint="eastAsia" w:cs="宋体"/>
                <w:color w:val="auto"/>
                <w:szCs w:val="21"/>
              </w:rPr>
              <w:t>否</w:t>
            </w:r>
          </w:p>
          <w:p w14:paraId="0CD34D9D">
            <w:pPr>
              <w:adjustRightInd w:val="0"/>
              <w:snapToGrid w:val="0"/>
              <w:rPr>
                <w:rFonts w:hint="default" w:eastAsia="宋体" w:cs="宋体"/>
                <w:color w:val="auto"/>
                <w:szCs w:val="21"/>
                <w:lang w:val="en-US" w:eastAsia="zh-CN"/>
              </w:rPr>
            </w:pPr>
            <w:r>
              <w:rPr>
                <w:rFonts w:hint="eastAsia" w:cs="宋体"/>
                <w:color w:val="auto"/>
                <w:szCs w:val="21"/>
                <w:lang w:eastAsia="zh-CN"/>
              </w:rPr>
              <w:sym w:font="Wingdings 2" w:char="00A3"/>
            </w:r>
            <w:r>
              <w:rPr>
                <w:rFonts w:hint="eastAsia" w:cs="宋体"/>
                <w:color w:val="auto"/>
                <w:szCs w:val="21"/>
              </w:rPr>
              <w:t>是：</w:t>
            </w:r>
          </w:p>
        </w:tc>
        <w:tc>
          <w:tcPr>
            <w:tcW w:w="2330" w:type="dxa"/>
            <w:noWrap w:val="0"/>
            <w:tcMar>
              <w:top w:w="16" w:type="dxa"/>
              <w:left w:w="16" w:type="dxa"/>
              <w:right w:w="16" w:type="dxa"/>
            </w:tcMar>
            <w:vAlign w:val="center"/>
          </w:tcPr>
          <w:p w14:paraId="6871B8BB">
            <w:pPr>
              <w:adjustRightInd w:val="0"/>
              <w:snapToGrid w:val="0"/>
              <w:jc w:val="center"/>
              <w:rPr>
                <w:rFonts w:hint="eastAsia" w:cs="宋体"/>
                <w:color w:val="auto"/>
                <w:szCs w:val="21"/>
              </w:rPr>
            </w:pPr>
            <w:r>
              <w:rPr>
                <w:rFonts w:hint="eastAsia" w:cs="宋体"/>
                <w:color w:val="auto"/>
                <w:szCs w:val="21"/>
              </w:rPr>
              <w:t>用地（用海）</w:t>
            </w:r>
          </w:p>
          <w:p w14:paraId="550A816D">
            <w:pPr>
              <w:adjustRightInd w:val="0"/>
              <w:snapToGrid w:val="0"/>
              <w:jc w:val="center"/>
              <w:rPr>
                <w:rFonts w:hint="eastAsia" w:cs="宋体"/>
                <w:color w:val="auto"/>
                <w:szCs w:val="21"/>
              </w:rPr>
            </w:pPr>
            <w:r>
              <w:rPr>
                <w:rFonts w:hint="eastAsia" w:cs="宋体"/>
                <w:color w:val="auto"/>
                <w:szCs w:val="21"/>
              </w:rPr>
              <w:t>面积（m</w:t>
            </w:r>
            <w:r>
              <w:rPr>
                <w:rFonts w:hint="eastAsia" w:cs="宋体"/>
                <w:color w:val="auto"/>
                <w:szCs w:val="21"/>
                <w:vertAlign w:val="superscript"/>
              </w:rPr>
              <w:t>2</w:t>
            </w:r>
            <w:r>
              <w:rPr>
                <w:rFonts w:hint="eastAsia" w:cs="宋体"/>
                <w:color w:val="auto"/>
                <w:szCs w:val="21"/>
              </w:rPr>
              <w:t>）</w:t>
            </w:r>
          </w:p>
        </w:tc>
        <w:tc>
          <w:tcPr>
            <w:tcW w:w="3063" w:type="dxa"/>
            <w:noWrap w:val="0"/>
            <w:vAlign w:val="center"/>
          </w:tcPr>
          <w:p w14:paraId="49C1462C">
            <w:pPr>
              <w:adjustRightInd w:val="0"/>
              <w:snapToGrid w:val="0"/>
              <w:jc w:val="center"/>
              <w:rPr>
                <w:rFonts w:hint="default" w:cs="宋体"/>
                <w:color w:val="auto"/>
                <w:szCs w:val="21"/>
                <w:lang w:val="en-US"/>
              </w:rPr>
            </w:pPr>
            <w:r>
              <w:rPr>
                <w:rFonts w:hint="eastAsia" w:cs="宋体"/>
                <w:color w:val="auto"/>
                <w:szCs w:val="21"/>
                <w:lang w:val="en-US" w:eastAsia="zh-CN"/>
              </w:rPr>
              <w:t>6339</w:t>
            </w:r>
          </w:p>
        </w:tc>
      </w:tr>
      <w:tr w14:paraId="70BB9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56" w:type="dxa"/>
            <w:noWrap w:val="0"/>
            <w:vAlign w:val="center"/>
          </w:tcPr>
          <w:p w14:paraId="77689BA6">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7914" w:type="dxa"/>
            <w:gridSpan w:val="3"/>
            <w:noWrap w:val="0"/>
            <w:vAlign w:val="center"/>
          </w:tcPr>
          <w:p w14:paraId="36321A82">
            <w:pPr>
              <w:autoSpaceDE w:val="0"/>
              <w:autoSpaceDN w:val="0"/>
              <w:adjustRightInd w:val="0"/>
              <w:snapToGrid w:val="0"/>
              <w:jc w:val="center"/>
              <w:rPr>
                <w:rFonts w:hint="eastAsia" w:cs="宋体"/>
                <w:color w:val="auto"/>
                <w:kern w:val="0"/>
                <w:szCs w:val="21"/>
              </w:rPr>
            </w:pPr>
            <w:r>
              <w:rPr>
                <w:rFonts w:hint="eastAsia" w:cs="宋体"/>
                <w:color w:val="auto"/>
                <w:kern w:val="0"/>
                <w:szCs w:val="21"/>
              </w:rPr>
              <w:t>无</w:t>
            </w:r>
          </w:p>
        </w:tc>
      </w:tr>
      <w:tr w14:paraId="70B4D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232DA2D9">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szCs w:val="21"/>
              </w:rPr>
              <w:t>规划情况</w:t>
            </w:r>
          </w:p>
        </w:tc>
        <w:tc>
          <w:tcPr>
            <w:tcW w:w="7914" w:type="dxa"/>
            <w:gridSpan w:val="3"/>
            <w:noWrap w:val="0"/>
            <w:vAlign w:val="center"/>
          </w:tcPr>
          <w:p w14:paraId="7FDE2399">
            <w:pPr>
              <w:keepNext w:val="0"/>
              <w:keepLines w:val="0"/>
              <w:pageBreakBefore w:val="0"/>
              <w:kinsoku/>
              <w:wordWrap/>
              <w:overflowPunct/>
              <w:topLinePunct w:val="0"/>
              <w:autoSpaceDE w:val="0"/>
              <w:autoSpaceDN w:val="0"/>
              <w:bidi w:val="0"/>
              <w:adjustRightInd w:val="0"/>
              <w:snapToGrid w:val="0"/>
              <w:spacing w:line="360" w:lineRule="auto"/>
              <w:ind w:right="0"/>
              <w:textAlignment w:val="auto"/>
              <w:rPr>
                <w:rFonts w:hint="eastAsia"/>
                <w:b w:val="0"/>
                <w:bCs/>
                <w:color w:val="auto"/>
                <w:szCs w:val="21"/>
              </w:rPr>
            </w:pPr>
            <w:r>
              <w:rPr>
                <w:b w:val="0"/>
                <w:bCs/>
                <w:color w:val="auto"/>
                <w:szCs w:val="21"/>
              </w:rPr>
              <w:t>规划文件1：《涟水县经济开发区控制性详细规划》</w:t>
            </w:r>
          </w:p>
          <w:p w14:paraId="250E1D0E">
            <w:pPr>
              <w:pStyle w:val="7"/>
              <w:keepNext w:val="0"/>
              <w:keepLines w:val="0"/>
              <w:pageBreakBefore w:val="0"/>
              <w:kinsoku/>
              <w:wordWrap/>
              <w:overflowPunct/>
              <w:topLinePunct w:val="0"/>
              <w:bidi w:val="0"/>
              <w:adjustRightInd w:val="0"/>
              <w:snapToGrid w:val="0"/>
              <w:spacing w:before="0" w:after="0" w:line="360" w:lineRule="auto"/>
              <w:ind w:right="0"/>
              <w:textAlignment w:val="auto"/>
              <w:rPr>
                <w:rFonts w:hint="eastAsia"/>
                <w:b w:val="0"/>
                <w:bCs/>
                <w:color w:val="auto"/>
                <w:kern w:val="2"/>
                <w:sz w:val="21"/>
                <w:szCs w:val="21"/>
                <w:lang w:val="en-US" w:eastAsia="zh-CN"/>
              </w:rPr>
            </w:pPr>
            <w:r>
              <w:rPr>
                <w:b w:val="0"/>
                <w:bCs/>
                <w:color w:val="auto"/>
                <w:kern w:val="2"/>
                <w:sz w:val="21"/>
                <w:szCs w:val="21"/>
                <w:lang w:val="en-US" w:eastAsia="zh-CN"/>
              </w:rPr>
              <w:t>批准机关及文号</w:t>
            </w:r>
            <w:r>
              <w:rPr>
                <w:rFonts w:hint="eastAsia"/>
                <w:b w:val="0"/>
                <w:bCs/>
                <w:color w:val="auto"/>
                <w:kern w:val="2"/>
                <w:sz w:val="21"/>
                <w:szCs w:val="21"/>
                <w:lang w:val="en-US" w:eastAsia="zh-CN"/>
              </w:rPr>
              <w:t>：</w:t>
            </w:r>
            <w:r>
              <w:rPr>
                <w:b w:val="0"/>
                <w:bCs/>
                <w:color w:val="auto"/>
                <w:kern w:val="2"/>
                <w:sz w:val="21"/>
                <w:szCs w:val="21"/>
                <w:lang w:val="en-US" w:eastAsia="zh-CN"/>
              </w:rPr>
              <w:t>涟水县人民政府、涟政复</w:t>
            </w:r>
            <w:r>
              <w:rPr>
                <w:rFonts w:hint="eastAsia"/>
                <w:b w:val="0"/>
                <w:bCs/>
                <w:color w:val="auto"/>
                <w:kern w:val="2"/>
                <w:sz w:val="21"/>
                <w:szCs w:val="21"/>
                <w:lang w:val="en-US" w:eastAsia="zh-CN"/>
              </w:rPr>
              <w:t>〔2007〕50号</w:t>
            </w:r>
          </w:p>
          <w:p w14:paraId="1ABEF21A">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规划文件2：《涟水县城市总体规划（2013-2020）》</w:t>
            </w:r>
          </w:p>
          <w:p w14:paraId="65DB812D">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批准机关及文号</w:t>
            </w:r>
            <w:r>
              <w:rPr>
                <w:rFonts w:hint="eastAsia"/>
                <w:b w:val="0"/>
                <w:bCs/>
                <w:color w:val="auto"/>
                <w:szCs w:val="21"/>
                <w:lang w:eastAsia="zh-CN"/>
              </w:rPr>
              <w:t>：</w:t>
            </w:r>
            <w:r>
              <w:rPr>
                <w:b w:val="0"/>
                <w:bCs/>
                <w:color w:val="auto"/>
                <w:szCs w:val="21"/>
              </w:rPr>
              <w:t>淮安市人民政府、淮政复</w:t>
            </w:r>
            <w:r>
              <w:rPr>
                <w:rFonts w:hint="eastAsia"/>
                <w:b w:val="0"/>
                <w:bCs/>
                <w:color w:val="auto"/>
                <w:szCs w:val="21"/>
                <w:lang w:eastAsia="zh-CN"/>
              </w:rPr>
              <w:t>〔2016〕15号</w:t>
            </w:r>
          </w:p>
          <w:p w14:paraId="33E67520">
            <w:pPr>
              <w:keepNext w:val="0"/>
              <w:keepLines w:val="0"/>
              <w:pageBreakBefore w:val="0"/>
              <w:kinsoku/>
              <w:wordWrap/>
              <w:overflowPunct/>
              <w:topLinePunct w:val="0"/>
              <w:autoSpaceDE w:val="0"/>
              <w:autoSpaceDN w:val="0"/>
              <w:bidi w:val="0"/>
              <w:adjustRightInd w:val="0"/>
              <w:snapToGrid w:val="0"/>
              <w:spacing w:line="360" w:lineRule="auto"/>
              <w:textAlignment w:val="auto"/>
              <w:rPr>
                <w:rFonts w:cs="宋体"/>
                <w:color w:val="auto"/>
                <w:kern w:val="0"/>
                <w:szCs w:val="21"/>
              </w:rPr>
            </w:pPr>
            <w:r>
              <w:rPr>
                <w:rFonts w:hint="eastAsia"/>
                <w:b w:val="0"/>
                <w:bCs/>
                <w:color w:val="auto"/>
                <w:szCs w:val="21"/>
              </w:rPr>
              <w:t>规划文件3：《江苏涟水经济开发区开发建设规划（2022</w:t>
            </w:r>
            <w:r>
              <w:rPr>
                <w:rFonts w:hint="eastAsia"/>
                <w:b w:val="0"/>
                <w:bCs/>
                <w:color w:val="auto"/>
                <w:szCs w:val="21"/>
                <w:lang w:eastAsia="zh-CN"/>
              </w:rPr>
              <w:t>—</w:t>
            </w:r>
            <w:r>
              <w:rPr>
                <w:rFonts w:hint="eastAsia"/>
                <w:b w:val="0"/>
                <w:bCs/>
                <w:color w:val="auto"/>
                <w:szCs w:val="21"/>
              </w:rPr>
              <w:t>2035年）》</w:t>
            </w:r>
          </w:p>
        </w:tc>
      </w:tr>
      <w:tr w14:paraId="705BC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14:paraId="21719319">
            <w:pPr>
              <w:adjustRightInd w:val="0"/>
              <w:snapToGrid w:val="0"/>
              <w:jc w:val="center"/>
              <w:rPr>
                <w:rFonts w:ascii="宋体" w:hAnsi="宋体" w:cs="宋体"/>
                <w:color w:val="auto"/>
                <w:szCs w:val="21"/>
              </w:rPr>
            </w:pPr>
            <w:r>
              <w:rPr>
                <w:rFonts w:hint="eastAsia" w:ascii="宋体" w:hAnsi="宋体" w:cs="宋体"/>
                <w:color w:val="auto"/>
                <w:szCs w:val="21"/>
              </w:rPr>
              <w:t>规划环境影响</w:t>
            </w:r>
          </w:p>
          <w:p w14:paraId="4AD29813">
            <w:pPr>
              <w:adjustRightInd w:val="0"/>
              <w:snapToGrid w:val="0"/>
              <w:jc w:val="center"/>
              <w:rPr>
                <w:rFonts w:hint="eastAsia" w:ascii="宋体" w:hAnsi="宋体" w:cs="宋体"/>
                <w:color w:val="auto"/>
                <w:kern w:val="0"/>
                <w:szCs w:val="21"/>
              </w:rPr>
            </w:pPr>
            <w:r>
              <w:rPr>
                <w:rFonts w:hint="eastAsia" w:ascii="宋体" w:hAnsi="宋体" w:cs="宋体"/>
                <w:color w:val="auto"/>
                <w:szCs w:val="21"/>
              </w:rPr>
              <w:t>评价情况</w:t>
            </w:r>
          </w:p>
        </w:tc>
        <w:tc>
          <w:tcPr>
            <w:tcW w:w="7914" w:type="dxa"/>
            <w:gridSpan w:val="3"/>
            <w:noWrap w:val="0"/>
            <w:vAlign w:val="center"/>
          </w:tcPr>
          <w:p w14:paraId="4664502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cs="宋体"/>
                <w:color w:val="auto"/>
                <w:kern w:val="0"/>
                <w:szCs w:val="21"/>
              </w:rPr>
              <w:t>规</w:t>
            </w:r>
            <w:r>
              <w:rPr>
                <w:rFonts w:hint="eastAsia"/>
                <w:b w:val="0"/>
                <w:bCs/>
                <w:color w:val="auto"/>
                <w:szCs w:val="21"/>
              </w:rPr>
              <w:t>划环评文件名称：《江苏涟水经济开发区环境影响报告书》</w:t>
            </w:r>
          </w:p>
          <w:p w14:paraId="1BDA08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审查机关：</w:t>
            </w:r>
            <w:r>
              <w:rPr>
                <w:rFonts w:hint="eastAsia"/>
                <w:b w:val="0"/>
                <w:bCs/>
                <w:color w:val="auto"/>
                <w:szCs w:val="21"/>
                <w:lang w:val="en-US" w:eastAsia="zh-CN"/>
              </w:rPr>
              <w:t>原</w:t>
            </w:r>
            <w:r>
              <w:rPr>
                <w:rFonts w:hint="eastAsia"/>
                <w:b w:val="0"/>
                <w:bCs/>
                <w:color w:val="auto"/>
                <w:szCs w:val="21"/>
              </w:rPr>
              <w:t>江苏省环境保护厅</w:t>
            </w:r>
          </w:p>
          <w:p w14:paraId="2189283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审查文件名称及文号：《关于对江苏涟水经济开发区环境影响报告书的批复》（苏环管〔2007〕173号）</w:t>
            </w:r>
          </w:p>
          <w:p w14:paraId="0CB6F99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规划环评文件名称：《江苏涟水经济开发区片区规划环境影响跟踪评价报告书》</w:t>
            </w:r>
          </w:p>
          <w:p w14:paraId="0D9D1F3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审查机关：</w:t>
            </w:r>
            <w:r>
              <w:rPr>
                <w:rFonts w:hint="eastAsia"/>
                <w:b w:val="0"/>
                <w:bCs/>
                <w:color w:val="auto"/>
                <w:szCs w:val="21"/>
                <w:lang w:val="en-US" w:eastAsia="zh-CN"/>
              </w:rPr>
              <w:t>原</w:t>
            </w:r>
            <w:r>
              <w:rPr>
                <w:rFonts w:hint="eastAsia"/>
                <w:b w:val="0"/>
                <w:bCs/>
                <w:color w:val="auto"/>
                <w:szCs w:val="21"/>
              </w:rPr>
              <w:t>江苏省环境保护厅</w:t>
            </w:r>
          </w:p>
          <w:p w14:paraId="3417F3B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审查文件名称及文号：《关于对江苏涟水经济开发区片区规划环境影响跟踪评价报告书的审核意见》（苏环审〔2015〕51号）</w:t>
            </w:r>
          </w:p>
          <w:p w14:paraId="39C0C4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规划环评文件名称：《江苏涟水经济开发区开发建设规划</w:t>
            </w:r>
            <w:r>
              <w:rPr>
                <w:rFonts w:hint="eastAsia"/>
                <w:b w:val="0"/>
                <w:bCs/>
                <w:color w:val="auto"/>
                <w:szCs w:val="21"/>
                <w:lang w:eastAsia="zh-CN"/>
              </w:rPr>
              <w:t>（</w:t>
            </w:r>
            <w:r>
              <w:rPr>
                <w:rFonts w:hint="eastAsia"/>
                <w:b w:val="0"/>
                <w:bCs/>
                <w:color w:val="auto"/>
                <w:szCs w:val="21"/>
                <w:lang w:val="en-US" w:eastAsia="zh-CN"/>
              </w:rPr>
              <w:t>2022-2035</w:t>
            </w:r>
            <w:r>
              <w:rPr>
                <w:rFonts w:hint="eastAsia"/>
                <w:b w:val="0"/>
                <w:bCs/>
                <w:color w:val="auto"/>
                <w:szCs w:val="21"/>
                <w:lang w:eastAsia="zh-CN"/>
              </w:rPr>
              <w:t>）</w:t>
            </w:r>
            <w:r>
              <w:rPr>
                <w:rFonts w:hint="eastAsia"/>
                <w:b w:val="0"/>
                <w:bCs/>
                <w:color w:val="auto"/>
                <w:szCs w:val="21"/>
              </w:rPr>
              <w:t>环境影响报告书》</w:t>
            </w:r>
          </w:p>
          <w:p w14:paraId="07DA42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lang w:val="en-US" w:eastAsia="zh-CN"/>
              </w:rPr>
              <w:t>召集</w:t>
            </w:r>
            <w:r>
              <w:rPr>
                <w:rFonts w:hint="eastAsia"/>
                <w:b w:val="0"/>
                <w:bCs/>
                <w:color w:val="auto"/>
                <w:szCs w:val="21"/>
              </w:rPr>
              <w:t>审查机关：江苏省</w:t>
            </w:r>
            <w:r>
              <w:rPr>
                <w:rFonts w:hint="eastAsia"/>
                <w:b w:val="0"/>
                <w:bCs/>
                <w:color w:val="auto"/>
                <w:szCs w:val="21"/>
                <w:lang w:val="en-US" w:eastAsia="zh-CN"/>
              </w:rPr>
              <w:t>生态环境</w:t>
            </w:r>
            <w:r>
              <w:rPr>
                <w:rFonts w:hint="eastAsia"/>
                <w:b w:val="0"/>
                <w:bCs/>
                <w:color w:val="auto"/>
                <w:szCs w:val="21"/>
              </w:rPr>
              <w:t>厅</w:t>
            </w:r>
          </w:p>
          <w:p w14:paraId="4B365503">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cs="宋体"/>
                <w:color w:val="auto"/>
                <w:kern w:val="0"/>
                <w:szCs w:val="21"/>
              </w:rPr>
            </w:pPr>
            <w:r>
              <w:rPr>
                <w:rFonts w:hint="eastAsia"/>
                <w:b w:val="0"/>
                <w:bCs/>
                <w:color w:val="auto"/>
                <w:szCs w:val="21"/>
              </w:rPr>
              <w:t>审查文件名称及文号：《</w:t>
            </w:r>
            <w:r>
              <w:rPr>
                <w:rFonts w:hint="eastAsia"/>
                <w:b w:val="0"/>
                <w:bCs/>
                <w:color w:val="auto"/>
                <w:szCs w:val="21"/>
                <w:lang w:val="en-US" w:eastAsia="zh-CN"/>
              </w:rPr>
              <w:t>关于江苏涟水经济开发区开发建设规划（2022—2035年）环境影响报告书的审查意见</w:t>
            </w:r>
            <w:r>
              <w:rPr>
                <w:rFonts w:hint="eastAsia"/>
                <w:b w:val="0"/>
                <w:bCs/>
                <w:color w:val="auto"/>
                <w:szCs w:val="21"/>
              </w:rPr>
              <w:t>》（苏环</w:t>
            </w:r>
            <w:r>
              <w:rPr>
                <w:rFonts w:hint="eastAsia"/>
                <w:b w:val="0"/>
                <w:bCs/>
                <w:color w:val="auto"/>
                <w:szCs w:val="21"/>
                <w:lang w:val="en-US" w:eastAsia="zh-CN"/>
              </w:rPr>
              <w:t>审</w:t>
            </w:r>
            <w:r>
              <w:rPr>
                <w:rFonts w:hint="eastAsia"/>
                <w:b w:val="0"/>
                <w:bCs/>
                <w:color w:val="auto"/>
                <w:szCs w:val="21"/>
              </w:rPr>
              <w:t>〔20</w:t>
            </w:r>
            <w:r>
              <w:rPr>
                <w:rFonts w:hint="eastAsia"/>
                <w:b w:val="0"/>
                <w:bCs/>
                <w:color w:val="auto"/>
                <w:szCs w:val="21"/>
                <w:lang w:val="en-US" w:eastAsia="zh-CN"/>
              </w:rPr>
              <w:t>23</w:t>
            </w:r>
            <w:r>
              <w:rPr>
                <w:rFonts w:hint="eastAsia"/>
                <w:b w:val="0"/>
                <w:bCs/>
                <w:color w:val="auto"/>
                <w:szCs w:val="21"/>
              </w:rPr>
              <w:t>〕</w:t>
            </w:r>
            <w:r>
              <w:rPr>
                <w:rFonts w:hint="eastAsia"/>
                <w:b w:val="0"/>
                <w:bCs/>
                <w:color w:val="auto"/>
                <w:szCs w:val="21"/>
                <w:lang w:val="en-US" w:eastAsia="zh-CN"/>
              </w:rPr>
              <w:t>81</w:t>
            </w:r>
            <w:r>
              <w:rPr>
                <w:rFonts w:hint="eastAsia"/>
                <w:b w:val="0"/>
                <w:bCs/>
                <w:color w:val="auto"/>
                <w:szCs w:val="21"/>
              </w:rPr>
              <w:t>号）</w:t>
            </w:r>
          </w:p>
        </w:tc>
      </w:tr>
      <w:tr w14:paraId="30335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38A46575">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规划及规划环境影响评价符合性分析</w:t>
            </w:r>
          </w:p>
        </w:tc>
        <w:tc>
          <w:tcPr>
            <w:tcW w:w="7914" w:type="dxa"/>
            <w:gridSpan w:val="3"/>
            <w:noWrap w:val="0"/>
            <w:vAlign w:val="center"/>
          </w:tcPr>
          <w:p w14:paraId="2AEDBC35">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涟水县工业园成立于2000年6月，总体规划面积7.16km</w:t>
            </w:r>
            <w:r>
              <w:rPr>
                <w:rFonts w:hint="eastAsia" w:ascii="Times New Roman" w:hAnsi="Times New Roman"/>
                <w:b w:val="0"/>
                <w:color w:val="auto"/>
                <w:sz w:val="24"/>
                <w:vertAlign w:val="superscript"/>
              </w:rPr>
              <w:t>2</w:t>
            </w:r>
            <w:r>
              <w:rPr>
                <w:rFonts w:hint="eastAsia" w:ascii="Times New Roman" w:hAnsi="Times New Roman"/>
                <w:b w:val="0"/>
                <w:color w:val="auto"/>
                <w:sz w:val="24"/>
              </w:rPr>
              <w:t>，其中启动区面积4.86km</w:t>
            </w:r>
            <w:r>
              <w:rPr>
                <w:rFonts w:hint="eastAsia" w:ascii="Times New Roman" w:hAnsi="Times New Roman"/>
                <w:b w:val="0"/>
                <w:color w:val="auto"/>
                <w:sz w:val="24"/>
                <w:vertAlign w:val="superscript"/>
              </w:rPr>
              <w:t>2</w:t>
            </w:r>
            <w:r>
              <w:rPr>
                <w:rFonts w:hint="eastAsia" w:ascii="Times New Roman" w:hAnsi="Times New Roman"/>
                <w:b w:val="0"/>
                <w:color w:val="auto"/>
                <w:sz w:val="24"/>
              </w:rPr>
              <w:t>。后根据《关于进一步核减现有各类开发区（园区）规划面积的函》（苏国土资传发〔2004〕28号文），涟水工业园规划面积由7.16km</w:t>
            </w:r>
            <w:r>
              <w:rPr>
                <w:rFonts w:hint="eastAsia" w:ascii="Times New Roman" w:hAnsi="Times New Roman"/>
                <w:b w:val="0"/>
                <w:color w:val="auto"/>
                <w:sz w:val="24"/>
                <w:vertAlign w:val="superscript"/>
              </w:rPr>
              <w:t>2</w:t>
            </w:r>
            <w:r>
              <w:rPr>
                <w:rFonts w:hint="eastAsia" w:ascii="Times New Roman" w:hAnsi="Times New Roman"/>
                <w:b w:val="0"/>
                <w:color w:val="auto"/>
                <w:sz w:val="24"/>
              </w:rPr>
              <w:t>核减为2.5km</w:t>
            </w:r>
            <w:r>
              <w:rPr>
                <w:rFonts w:hint="eastAsia" w:ascii="Times New Roman" w:hAnsi="Times New Roman"/>
                <w:b w:val="0"/>
                <w:color w:val="auto"/>
                <w:sz w:val="24"/>
                <w:vertAlign w:val="superscript"/>
              </w:rPr>
              <w:t>2</w:t>
            </w:r>
            <w:r>
              <w:rPr>
                <w:rFonts w:hint="eastAsia" w:ascii="Times New Roman" w:hAnsi="Times New Roman"/>
                <w:b w:val="0"/>
                <w:color w:val="auto"/>
                <w:sz w:val="24"/>
              </w:rPr>
              <w:t>，东至广陵路，南至淮河路南335米处，西至盐河，北至炎黄大道。2006年5月，根据</w:t>
            </w:r>
            <w:r>
              <w:rPr>
                <w:rFonts w:hint="eastAsia" w:ascii="Times New Roman" w:hAnsi="Times New Roman"/>
                <w:b w:val="0"/>
                <w:color w:val="auto"/>
                <w:sz w:val="24"/>
                <w:lang w:eastAsia="zh-CN"/>
              </w:rPr>
              <w:t>国家发展改革委〔2006〕37号</w:t>
            </w:r>
            <w:r>
              <w:rPr>
                <w:rFonts w:hint="eastAsia" w:ascii="Times New Roman" w:hAnsi="Times New Roman"/>
                <w:b w:val="0"/>
                <w:color w:val="auto"/>
                <w:sz w:val="24"/>
              </w:rPr>
              <w:t>公告，涟水工业园被确定为省级开发区，同时更名为江苏涟水经济开发区。《江苏涟水经济开发区环境影响报告书》于2007年8月14日通过原江苏省环境保护厅审批，2015年5月涟水经济开发区管委会委托江苏省环科咨询股份有限公司编制了《江苏涟水经济开发区片区规划环境影响跟踪评价报告书》，并获得省厅《关于对江苏涟水经济开发区片区规划环境影响跟踪评价报告书的审核意见》（苏环审〔2015〕51号）。2022年，管委会委托编制了《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w:t>
            </w:r>
            <w:r>
              <w:rPr>
                <w:rFonts w:hint="eastAsia" w:ascii="Times New Roman" w:hAnsi="Times New Roman"/>
                <w:b w:val="0"/>
                <w:color w:val="auto"/>
                <w:sz w:val="24"/>
                <w:lang w:eastAsia="zh-CN"/>
              </w:rPr>
              <w:t>》《</w:t>
            </w:r>
            <w:r>
              <w:rPr>
                <w:rFonts w:hint="eastAsia" w:ascii="Times New Roman" w:hAnsi="Times New Roman"/>
                <w:b w:val="0"/>
                <w:color w:val="auto"/>
                <w:sz w:val="24"/>
              </w:rPr>
              <w:t>江苏涟水经济开发区开发建设规划（2022-2035）环境影响报告书》于2023年10月获得了省生态环境厅《关于江苏涟水经济开发区开发建设规划（2022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2035年）环境影响报告书的审查意见》（苏环审〔2023〕81号）。</w:t>
            </w:r>
          </w:p>
          <w:p w14:paraId="23B0518F">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1、规划面积及规划范围</w:t>
            </w:r>
          </w:p>
          <w:p w14:paraId="14CBA366">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2035年）》：规划总面积14.28km</w:t>
            </w:r>
            <w:r>
              <w:rPr>
                <w:rFonts w:hint="eastAsia" w:ascii="Times New Roman" w:hAnsi="Times New Roman"/>
                <w:b w:val="0"/>
                <w:color w:val="auto"/>
                <w:sz w:val="24"/>
                <w:vertAlign w:val="superscript"/>
              </w:rPr>
              <w:t>2</w:t>
            </w:r>
            <w:r>
              <w:rPr>
                <w:rFonts w:hint="eastAsia" w:ascii="Times New Roman" w:hAnsi="Times New Roman"/>
                <w:b w:val="0"/>
                <w:color w:val="auto"/>
                <w:sz w:val="24"/>
              </w:rPr>
              <w:t>，以盐河为界，分为东区2.9km</w:t>
            </w:r>
            <w:r>
              <w:rPr>
                <w:rFonts w:hint="eastAsia" w:ascii="Times New Roman" w:hAnsi="Times New Roman"/>
                <w:b w:val="0"/>
                <w:color w:val="auto"/>
                <w:sz w:val="24"/>
                <w:vertAlign w:val="superscript"/>
              </w:rPr>
              <w:t>2</w:t>
            </w:r>
            <w:r>
              <w:rPr>
                <w:rFonts w:hint="eastAsia" w:ascii="Times New Roman" w:hAnsi="Times New Roman"/>
                <w:b w:val="0"/>
                <w:color w:val="auto"/>
                <w:sz w:val="24"/>
              </w:rPr>
              <w:t>和西区11.38km</w:t>
            </w:r>
            <w:r>
              <w:rPr>
                <w:rFonts w:hint="eastAsia" w:ascii="Times New Roman" w:hAnsi="Times New Roman"/>
                <w:b w:val="0"/>
                <w:color w:val="auto"/>
                <w:sz w:val="24"/>
                <w:vertAlign w:val="superscript"/>
              </w:rPr>
              <w:t>2</w:t>
            </w:r>
            <w:r>
              <w:rPr>
                <w:rFonts w:hint="eastAsia" w:ascii="Times New Roman" w:hAnsi="Times New Roman"/>
                <w:b w:val="0"/>
                <w:color w:val="auto"/>
                <w:sz w:val="24"/>
              </w:rPr>
              <w:t>，规划范围为北达北环路，西临连淮扬镇铁路，南至清涟大道、渠北西路，东跨盐河至广陵路合围区域。</w:t>
            </w:r>
          </w:p>
          <w:p w14:paraId="1A5EAECF">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本项目位于江苏省淮安市涟水经济开发区</w:t>
            </w:r>
            <w:r>
              <w:rPr>
                <w:rFonts w:hint="eastAsia" w:ascii="Times New Roman" w:hAnsi="Times New Roman"/>
                <w:b w:val="0"/>
                <w:color w:val="auto"/>
                <w:sz w:val="24"/>
                <w:lang w:val="en-US" w:eastAsia="zh-CN"/>
              </w:rPr>
              <w:t>兴业路9-7号</w:t>
            </w:r>
            <w:r>
              <w:rPr>
                <w:rFonts w:hint="eastAsia" w:ascii="Times New Roman" w:hAnsi="Times New Roman"/>
                <w:b w:val="0"/>
                <w:color w:val="auto"/>
                <w:sz w:val="24"/>
              </w:rPr>
              <w:t>，属于规划范围内的西区</w:t>
            </w:r>
            <w:r>
              <w:rPr>
                <w:rFonts w:hint="eastAsia" w:ascii="Times New Roman" w:hAnsi="Times New Roman"/>
                <w:b w:val="0"/>
                <w:color w:val="auto"/>
                <w:sz w:val="24"/>
                <w:lang w:eastAsia="zh-CN"/>
              </w:rPr>
              <w:t>，</w:t>
            </w:r>
            <w:r>
              <w:rPr>
                <w:rFonts w:hint="eastAsia" w:ascii="Times New Roman" w:hAnsi="Times New Roman"/>
                <w:b w:val="0"/>
                <w:color w:val="auto"/>
                <w:sz w:val="24"/>
                <w:lang w:val="en-US" w:eastAsia="zh-CN"/>
              </w:rPr>
              <w:t>具体位置关系见附图7</w:t>
            </w:r>
            <w:r>
              <w:rPr>
                <w:rFonts w:hint="eastAsia" w:ascii="Times New Roman" w:hAnsi="Times New Roman"/>
                <w:b w:val="0"/>
                <w:color w:val="auto"/>
                <w:sz w:val="24"/>
              </w:rPr>
              <w:t>。</w:t>
            </w:r>
          </w:p>
          <w:p w14:paraId="210B0913">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2、产业定位和布局</w:t>
            </w:r>
          </w:p>
          <w:p w14:paraId="28E32847">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高质量推动“项目引建、产业转型、园区升级”三大突破，培育构建装备制造、纺织服装、电子信息、绿色食品4大主导产业，实施“腾笼换鸟”，优化产业布局，形成四大主导产业组团，即装备制造产业组团、纺织服装产业组团、电子信息产业组团、绿色食品产业组团。本次规划将保留符合上一轮规划产业定位的企业。随着新一轮规划的实施，开发区将不再鼓励引进建材、医药等行业企业。</w:t>
            </w:r>
          </w:p>
          <w:p w14:paraId="61FDC45C">
            <w:pPr>
              <w:pStyle w:val="5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表1-1 </w:t>
            </w:r>
            <w:r>
              <w:rPr>
                <w:rFonts w:hint="eastAsia" w:cs="Times New Roman"/>
                <w:color w:val="auto"/>
                <w:lang w:val="en-US" w:eastAsia="zh-CN"/>
              </w:rPr>
              <w:t xml:space="preserve"> </w:t>
            </w:r>
            <w:r>
              <w:rPr>
                <w:rFonts w:hint="default" w:ascii="Times New Roman" w:hAnsi="Times New Roman" w:cs="Times New Roman"/>
                <w:color w:val="auto"/>
                <w:lang w:val="en-US" w:eastAsia="zh-CN"/>
              </w:rPr>
              <w:t>江苏涟水经济开发区产业准入条件及空间布局约束</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17"/>
              <w:gridCol w:w="6586"/>
            </w:tblGrid>
            <w:tr w14:paraId="397E6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tcBorders>
                    <w:tl2br w:val="nil"/>
                    <w:tr2bl w:val="nil"/>
                  </w:tcBorders>
                  <w:vAlign w:val="center"/>
                </w:tcPr>
                <w:p w14:paraId="4B8F2C38">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类别</w:t>
                  </w:r>
                </w:p>
              </w:tc>
              <w:tc>
                <w:tcPr>
                  <w:tcW w:w="4278" w:type="pct"/>
                  <w:tcBorders>
                    <w:tl2br w:val="nil"/>
                    <w:tr2bl w:val="nil"/>
                  </w:tcBorders>
                  <w:vAlign w:val="center"/>
                </w:tcPr>
                <w:p w14:paraId="55E739D7">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环境准入条件</w:t>
                  </w:r>
                </w:p>
              </w:tc>
            </w:tr>
            <w:tr w14:paraId="2A224D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vAlign w:val="center"/>
                </w:tcPr>
                <w:p w14:paraId="2AE1382A">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产业准入</w:t>
                  </w:r>
                </w:p>
              </w:tc>
              <w:tc>
                <w:tcPr>
                  <w:tcW w:w="465" w:type="pct"/>
                  <w:tcBorders>
                    <w:tl2br w:val="nil"/>
                    <w:tr2bl w:val="nil"/>
                  </w:tcBorders>
                  <w:vAlign w:val="center"/>
                </w:tcPr>
                <w:p w14:paraId="5BA2DAC4">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主导产业</w:t>
                  </w:r>
                </w:p>
              </w:tc>
              <w:tc>
                <w:tcPr>
                  <w:tcW w:w="4278" w:type="pct"/>
                  <w:tcBorders>
                    <w:tl2br w:val="nil"/>
                    <w:tr2bl w:val="nil"/>
                  </w:tcBorders>
                  <w:vAlign w:val="center"/>
                </w:tcPr>
                <w:p w14:paraId="58F246BC">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主要发展装备制造、纺织服装、电子信息、绿色食品4大主导产业。保留符合上一轮规划产业定位的企业，禁止引进建材、医药等行业企业。</w:t>
                  </w:r>
                </w:p>
              </w:tc>
            </w:tr>
            <w:tr w14:paraId="0C302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3B91940">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1A86AD96">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禁止引入</w:t>
                  </w:r>
                </w:p>
              </w:tc>
              <w:tc>
                <w:tcPr>
                  <w:tcW w:w="4278" w:type="pct"/>
                  <w:tcBorders>
                    <w:tl2br w:val="nil"/>
                    <w:tr2bl w:val="nil"/>
                  </w:tcBorders>
                  <w:vAlign w:val="center"/>
                </w:tcPr>
                <w:p w14:paraId="4961C7FE">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1、含酿造工艺的项目。</w:t>
                  </w:r>
                </w:p>
              </w:tc>
            </w:tr>
            <w:tr w14:paraId="6AB111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03E0F26">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303EB4D4">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75CAF129">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2、使用高VOCs含量的溶剂型涂料、油墨、</w:t>
                  </w:r>
                  <w:r>
                    <w:rPr>
                      <w:rFonts w:hint="eastAsia" w:ascii="Times New Roman" w:cs="Times New Roman"/>
                      <w:color w:val="auto"/>
                      <w:lang w:val="en-US" w:eastAsia="zh-CN"/>
                    </w:rPr>
                    <w:t>胶黏剂</w:t>
                  </w:r>
                  <w:r>
                    <w:rPr>
                      <w:rFonts w:hint="default" w:ascii="Times New Roman" w:hAnsi="Times New Roman" w:cs="Times New Roman"/>
                      <w:color w:val="auto"/>
                      <w:lang w:val="en-US" w:eastAsia="zh-CN"/>
                    </w:rPr>
                    <w:t>等项目。</w:t>
                  </w:r>
                </w:p>
              </w:tc>
            </w:tr>
            <w:tr w14:paraId="0693B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FF04283">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347B63A3">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726109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3、新建排放铅、汞、铬、镉和类金属砷的项目。</w:t>
                  </w:r>
                </w:p>
              </w:tc>
            </w:tr>
            <w:tr w14:paraId="62480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2F9ABAFF">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71B7E6B">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73CF562B">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4、属于《淮河流域水污染防治暂行条例》中禁止的项目。</w:t>
                  </w:r>
                </w:p>
              </w:tc>
            </w:tr>
            <w:tr w14:paraId="38144E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vAlign w:val="center"/>
                </w:tcPr>
                <w:p w14:paraId="65D8CAA1">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68F69A5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D3F8C35">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5、属于《环境保护综合名录（2021年版</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》中</w:t>
                  </w:r>
                  <w:r>
                    <w:rPr>
                      <w:rFonts w:hint="eastAsia" w:ascii="Times New Roman" w:cs="Times New Roman"/>
                      <w:color w:val="auto"/>
                      <w:lang w:val="en-US" w:eastAsia="zh-CN"/>
                    </w:rPr>
                    <w:t>“</w:t>
                  </w:r>
                  <w:r>
                    <w:rPr>
                      <w:rFonts w:hint="default" w:ascii="Times New Roman" w:hAnsi="Times New Roman" w:cs="Times New Roman"/>
                      <w:color w:val="auto"/>
                      <w:lang w:val="en-US" w:eastAsia="zh-CN"/>
                    </w:rPr>
                    <w:t>高污染、高环境风险</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产品名录的项目；国家和地方产业政策规定的淘汰类或禁止类的建设项目和工艺。</w:t>
                  </w:r>
                </w:p>
              </w:tc>
            </w:tr>
            <w:tr w14:paraId="419D5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B44870B">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33E58606">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限制引入</w:t>
                  </w:r>
                </w:p>
              </w:tc>
              <w:tc>
                <w:tcPr>
                  <w:tcW w:w="4278" w:type="pct"/>
                  <w:tcBorders>
                    <w:tl2br w:val="nil"/>
                    <w:tr2bl w:val="nil"/>
                  </w:tcBorders>
                  <w:vAlign w:val="center"/>
                </w:tcPr>
                <w:p w14:paraId="2C82C801">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1、《产业结构调整指导目录》及修订、《江苏省工业和信息产业结构调整限制淘汰目录和能耗限额》中限制项目。</w:t>
                  </w:r>
                </w:p>
              </w:tc>
            </w:tr>
            <w:tr w14:paraId="1DAFB0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3126FDBD">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428BE1B">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4B2B5137">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2、污染治理措施达不到《挥发性有机物（VOCs）污染防治技术政策》、</w:t>
                  </w:r>
                </w:p>
                <w:p w14:paraId="307D95E9">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《江苏省重点行业挥发性有机物污染控制指南》等要求的项目。</w:t>
                  </w:r>
                </w:p>
              </w:tc>
            </w:tr>
            <w:tr w14:paraId="4C4791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6A763DAB">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04DB9177">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06B92560">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3、属于《淮河流域水污染防治暂行条例》中限制的项目。</w:t>
                  </w:r>
                </w:p>
              </w:tc>
            </w:tr>
            <w:tr w14:paraId="2BEB9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22A1AB5">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7E86A63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09CA4A9E">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4、开发区印染排水量不得突破7000吨/日。</w:t>
                  </w:r>
                </w:p>
              </w:tc>
            </w:tr>
            <w:tr w14:paraId="11F520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restart"/>
                  <w:tcBorders>
                    <w:tl2br w:val="nil"/>
                    <w:tr2bl w:val="nil"/>
                  </w:tcBorders>
                  <w:vAlign w:val="center"/>
                </w:tcPr>
                <w:p w14:paraId="41D78A9B">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空间布局约束</w:t>
                  </w:r>
                </w:p>
              </w:tc>
              <w:tc>
                <w:tcPr>
                  <w:tcW w:w="4278" w:type="pct"/>
                  <w:tcBorders>
                    <w:tl2br w:val="nil"/>
                    <w:tr2bl w:val="nil"/>
                  </w:tcBorders>
                  <w:vAlign w:val="center"/>
                </w:tcPr>
                <w:p w14:paraId="21057F61">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落实江苏省、淮安市</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三线一单</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江苏省生态空间管控区域规划</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江苏省国家级生态保护红线规划</w:t>
                  </w:r>
                  <w:r>
                    <w:rPr>
                      <w:rFonts w:hint="eastAsia" w:ascii="Times New Roman" w:cs="Times New Roman"/>
                      <w:color w:val="auto"/>
                      <w:lang w:val="en-US" w:eastAsia="zh-CN"/>
                    </w:rPr>
                    <w:t>》等</w:t>
                  </w:r>
                  <w:r>
                    <w:rPr>
                      <w:rFonts w:hint="default" w:ascii="Times New Roman" w:hAnsi="Times New Roman" w:cs="Times New Roman"/>
                      <w:color w:val="auto"/>
                      <w:lang w:val="en-US" w:eastAsia="zh-CN"/>
                    </w:rPr>
                    <w:t>管控要求。</w:t>
                  </w:r>
                </w:p>
              </w:tc>
            </w:tr>
            <w:tr w14:paraId="71763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0B557750">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C934FE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区内规划的水域和防护绿地，禁止与环境保护功能无关的建设活动。</w:t>
                  </w:r>
                </w:p>
              </w:tc>
            </w:tr>
            <w:tr w14:paraId="21B1B7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6EFBF15A">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213F0D3">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工业用地与居住用地、商住混合用地、学校之间须设置适当的空间隔离带。</w:t>
                  </w:r>
                </w:p>
              </w:tc>
            </w:tr>
          </w:tbl>
          <w:p w14:paraId="3D789977">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imes New Roman" w:hAnsi="Times New Roman" w:eastAsia="宋体"/>
                <w:b w:val="0"/>
                <w:color w:val="auto"/>
                <w:sz w:val="24"/>
                <w:lang w:eastAsia="zh-CN"/>
              </w:rPr>
            </w:pPr>
            <w:r>
              <w:rPr>
                <w:rFonts w:hint="eastAsia" w:ascii="Times New Roman" w:hAnsi="Times New Roman"/>
                <w:b w:val="0"/>
                <w:color w:val="auto"/>
                <w:sz w:val="24"/>
              </w:rPr>
              <w:t>本项目为</w:t>
            </w:r>
            <w:r>
              <w:rPr>
                <w:rFonts w:hint="eastAsia" w:ascii="Times New Roman" w:hAnsi="Times New Roman"/>
                <w:b w:val="0"/>
                <w:color w:val="auto"/>
                <w:sz w:val="24"/>
                <w:lang w:val="en-US" w:eastAsia="zh-CN"/>
              </w:rPr>
              <w:t>江苏东盛塑料科技有限公司年产6亿只饮料瓶胚及瓶盖（一期）项目</w:t>
            </w:r>
            <w:r>
              <w:rPr>
                <w:rFonts w:hint="eastAsia" w:ascii="Times New Roman" w:hAnsi="Times New Roman"/>
                <w:b w:val="0"/>
                <w:color w:val="auto"/>
                <w:sz w:val="24"/>
              </w:rPr>
              <w:t>，行业类别属于</w:t>
            </w:r>
            <w:r>
              <w:rPr>
                <w:rFonts w:hint="eastAsia" w:ascii="Times New Roman" w:hAnsi="Times New Roman"/>
                <w:b w:val="0"/>
                <w:color w:val="auto"/>
                <w:sz w:val="24"/>
                <w:lang w:eastAsia="zh-CN"/>
              </w:rPr>
              <w:t>C2926 塑料包装箱及容器制造</w:t>
            </w:r>
            <w:r>
              <w:rPr>
                <w:rFonts w:hint="eastAsia" w:ascii="Times New Roman" w:hAnsi="Times New Roman"/>
                <w:b w:val="0"/>
                <w:color w:val="auto"/>
                <w:sz w:val="24"/>
              </w:rPr>
              <w:t>，本项目不属于园区主导产业，也不属于园区禁止引入和</w:t>
            </w:r>
            <w:r>
              <w:rPr>
                <w:rFonts w:hint="eastAsia" w:ascii="Times New Roman" w:hAnsi="Times New Roman"/>
                <w:b w:val="0"/>
                <w:color w:val="auto"/>
                <w:sz w:val="24"/>
                <w:lang w:val="en-US" w:eastAsia="zh-CN"/>
              </w:rPr>
              <w:t>限制</w:t>
            </w:r>
            <w:r>
              <w:rPr>
                <w:rFonts w:hint="eastAsia" w:ascii="Times New Roman" w:hAnsi="Times New Roman"/>
                <w:b w:val="0"/>
                <w:color w:val="auto"/>
                <w:sz w:val="24"/>
              </w:rPr>
              <w:t>引入的产业，属于允许引</w:t>
            </w:r>
            <w:r>
              <w:rPr>
                <w:rFonts w:hint="eastAsia" w:ascii="Times New Roman" w:hAnsi="Times New Roman"/>
                <w:b w:val="0"/>
                <w:color w:val="auto"/>
                <w:sz w:val="24"/>
                <w:lang w:eastAsia="zh-CN"/>
              </w:rPr>
              <w:t>入的</w:t>
            </w:r>
            <w:r>
              <w:rPr>
                <w:rFonts w:hint="eastAsia" w:ascii="Times New Roman" w:hAnsi="Times New Roman"/>
                <w:b w:val="0"/>
                <w:color w:val="auto"/>
                <w:sz w:val="24"/>
              </w:rPr>
              <w:t>产业，符合园区产业准入条件，项目位于江苏涟水经济开发区</w:t>
            </w:r>
            <w:r>
              <w:rPr>
                <w:rFonts w:hint="eastAsia" w:ascii="Times New Roman" w:hAnsi="Times New Roman"/>
                <w:b w:val="0"/>
                <w:color w:val="auto"/>
                <w:sz w:val="24"/>
                <w:lang w:val="en-US" w:eastAsia="zh-CN"/>
              </w:rPr>
              <w:t>兴业路9-7号</w:t>
            </w:r>
            <w:r>
              <w:rPr>
                <w:rFonts w:hint="eastAsia" w:ascii="Times New Roman" w:hAnsi="Times New Roman"/>
                <w:b w:val="0"/>
                <w:color w:val="auto"/>
                <w:sz w:val="24"/>
              </w:rPr>
              <w:t>，属于工业用地，符合园区用地规划要求</w:t>
            </w:r>
            <w:r>
              <w:rPr>
                <w:rFonts w:hint="eastAsia" w:ascii="Times New Roman" w:hAnsi="Times New Roman"/>
                <w:b w:val="0"/>
                <w:color w:val="auto"/>
                <w:sz w:val="24"/>
                <w:lang w:eastAsia="zh-CN"/>
              </w:rPr>
              <w:t>。</w:t>
            </w:r>
          </w:p>
          <w:p w14:paraId="418AA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z w:val="24"/>
                <w:szCs w:val="24"/>
              </w:rPr>
            </w:pPr>
            <w:r>
              <w:rPr>
                <w:rFonts w:hint="eastAsia"/>
                <w:b w:val="0"/>
                <w:bCs w:val="0"/>
                <w:color w:val="auto"/>
                <w:sz w:val="24"/>
                <w:szCs w:val="24"/>
                <w:lang w:val="en-US" w:eastAsia="zh-CN"/>
              </w:rPr>
              <w:t>3</w:t>
            </w:r>
            <w:r>
              <w:rPr>
                <w:rFonts w:hint="eastAsia"/>
                <w:b w:val="0"/>
                <w:bCs w:val="0"/>
                <w:color w:val="auto"/>
                <w:sz w:val="24"/>
                <w:szCs w:val="24"/>
              </w:rPr>
              <w:t>、</w:t>
            </w:r>
            <w:r>
              <w:rPr>
                <w:b w:val="0"/>
                <w:bCs w:val="0"/>
                <w:color w:val="auto"/>
                <w:sz w:val="24"/>
                <w:szCs w:val="24"/>
              </w:rPr>
              <w:t>与园区规划环评审查意见相符性分析</w:t>
            </w:r>
          </w:p>
          <w:p w14:paraId="7C3C9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涟水</w:t>
            </w:r>
            <w:r>
              <w:rPr>
                <w:rFonts w:hint="eastAsia"/>
                <w:color w:val="auto"/>
                <w:sz w:val="24"/>
                <w:szCs w:val="24"/>
                <w:lang w:val="en-US" w:eastAsia="zh-CN"/>
              </w:rPr>
              <w:t>经济</w:t>
            </w:r>
            <w:r>
              <w:rPr>
                <w:color w:val="auto"/>
                <w:sz w:val="24"/>
                <w:szCs w:val="24"/>
              </w:rPr>
              <w:t>开发区于20</w:t>
            </w:r>
            <w:r>
              <w:rPr>
                <w:rFonts w:hint="eastAsia"/>
                <w:color w:val="auto"/>
                <w:sz w:val="24"/>
                <w:szCs w:val="24"/>
                <w:lang w:val="en-US" w:eastAsia="zh-CN"/>
              </w:rPr>
              <w:t>23</w:t>
            </w:r>
            <w:r>
              <w:rPr>
                <w:color w:val="auto"/>
                <w:sz w:val="24"/>
                <w:szCs w:val="24"/>
              </w:rPr>
              <w:t>年</w:t>
            </w:r>
            <w:r>
              <w:rPr>
                <w:rFonts w:hint="eastAsia"/>
                <w:color w:val="auto"/>
                <w:sz w:val="24"/>
                <w:szCs w:val="24"/>
                <w:lang w:val="en-US" w:eastAsia="zh-CN"/>
              </w:rPr>
              <w:t>10</w:t>
            </w:r>
            <w:r>
              <w:rPr>
                <w:color w:val="auto"/>
                <w:sz w:val="24"/>
                <w:szCs w:val="24"/>
              </w:rPr>
              <w:t>月取得了江苏省环保厅《关于江苏涟水经济开发区</w:t>
            </w:r>
            <w:r>
              <w:rPr>
                <w:rFonts w:hint="eastAsia"/>
                <w:color w:val="auto"/>
                <w:sz w:val="24"/>
                <w:szCs w:val="24"/>
                <w:lang w:val="en-US" w:eastAsia="zh-CN"/>
              </w:rPr>
              <w:t>开发建设规划（2022—2035年）环境影响报告书</w:t>
            </w:r>
            <w:r>
              <w:rPr>
                <w:color w:val="auto"/>
                <w:sz w:val="24"/>
                <w:szCs w:val="24"/>
              </w:rPr>
              <w:t>的</w:t>
            </w:r>
            <w:r>
              <w:rPr>
                <w:rFonts w:hint="eastAsia"/>
                <w:color w:val="auto"/>
                <w:sz w:val="24"/>
                <w:szCs w:val="24"/>
                <w:lang w:val="en-US" w:eastAsia="zh-CN"/>
              </w:rPr>
              <w:t>审查</w:t>
            </w:r>
            <w:r>
              <w:rPr>
                <w:color w:val="auto"/>
                <w:sz w:val="24"/>
                <w:szCs w:val="24"/>
              </w:rPr>
              <w:t>意见》</w:t>
            </w:r>
            <w:r>
              <w:rPr>
                <w:rFonts w:hint="eastAsia"/>
                <w:color w:val="auto"/>
                <w:sz w:val="24"/>
                <w:szCs w:val="24"/>
                <w:lang w:eastAsia="zh-CN"/>
              </w:rPr>
              <w:t>（</w:t>
            </w:r>
            <w:r>
              <w:rPr>
                <w:color w:val="auto"/>
                <w:sz w:val="24"/>
                <w:szCs w:val="24"/>
              </w:rPr>
              <w:t>苏环审</w:t>
            </w:r>
            <w:r>
              <w:rPr>
                <w:rFonts w:hint="eastAsia"/>
                <w:color w:val="auto"/>
                <w:sz w:val="24"/>
                <w:szCs w:val="24"/>
                <w:lang w:eastAsia="zh-CN"/>
              </w:rPr>
              <w:t>〔</w:t>
            </w:r>
            <w:r>
              <w:rPr>
                <w:color w:val="auto"/>
                <w:sz w:val="24"/>
                <w:szCs w:val="24"/>
              </w:rPr>
              <w:t>20</w:t>
            </w:r>
            <w:r>
              <w:rPr>
                <w:rFonts w:hint="eastAsia"/>
                <w:color w:val="auto"/>
                <w:sz w:val="24"/>
                <w:szCs w:val="24"/>
                <w:lang w:val="en-US" w:eastAsia="zh-CN"/>
              </w:rPr>
              <w:t>23</w:t>
            </w:r>
            <w:r>
              <w:rPr>
                <w:rFonts w:hint="eastAsia"/>
                <w:color w:val="auto"/>
                <w:sz w:val="24"/>
                <w:szCs w:val="24"/>
                <w:lang w:eastAsia="zh-CN"/>
              </w:rPr>
              <w:t>〕</w:t>
            </w:r>
            <w:r>
              <w:rPr>
                <w:rFonts w:hint="eastAsia"/>
                <w:color w:val="auto"/>
                <w:sz w:val="24"/>
                <w:szCs w:val="24"/>
                <w:lang w:val="en-US" w:eastAsia="zh-CN"/>
              </w:rPr>
              <w:t>8</w:t>
            </w:r>
            <w:r>
              <w:rPr>
                <w:color w:val="auto"/>
                <w:sz w:val="24"/>
                <w:szCs w:val="24"/>
              </w:rPr>
              <w:t>1号</w:t>
            </w:r>
            <w:r>
              <w:rPr>
                <w:rFonts w:hint="eastAsia"/>
                <w:color w:val="auto"/>
                <w:sz w:val="24"/>
                <w:szCs w:val="24"/>
                <w:lang w:eastAsia="zh-CN"/>
              </w:rPr>
              <w:t>），</w:t>
            </w:r>
            <w:r>
              <w:rPr>
                <w:rFonts w:hint="eastAsia"/>
                <w:color w:val="auto"/>
                <w:sz w:val="24"/>
                <w:szCs w:val="24"/>
                <w:lang w:val="en-US" w:eastAsia="zh-CN"/>
              </w:rPr>
              <w:t>本项目与</w:t>
            </w:r>
            <w:r>
              <w:rPr>
                <w:color w:val="auto"/>
                <w:sz w:val="24"/>
                <w:szCs w:val="24"/>
              </w:rPr>
              <w:t>审查意见相符性分析见下表。</w:t>
            </w:r>
          </w:p>
          <w:p w14:paraId="6B9075A4">
            <w:pPr>
              <w:pStyle w:val="51"/>
              <w:keepNext w:val="0"/>
              <w:keepLines w:val="0"/>
              <w:pageBreakBefore w:val="0"/>
              <w:widowControl/>
              <w:kinsoku/>
              <w:wordWrap/>
              <w:overflowPunct/>
              <w:topLinePunct w:val="0"/>
              <w:autoSpaceDE/>
              <w:autoSpaceDN/>
              <w:bidi w:val="0"/>
              <w:adjustRightInd/>
              <w:snapToGrid/>
              <w:textAlignment w:val="auto"/>
              <w:rPr>
                <w:color w:val="auto"/>
              </w:rPr>
            </w:pPr>
            <w:r>
              <w:rPr>
                <w:color w:val="auto"/>
              </w:rPr>
              <w:t>表1-</w:t>
            </w:r>
            <w:r>
              <w:rPr>
                <w:rFonts w:hint="eastAsia"/>
                <w:color w:val="auto"/>
                <w:lang w:val="en-US" w:eastAsia="zh-CN"/>
              </w:rPr>
              <w:t>2</w:t>
            </w:r>
            <w:r>
              <w:rPr>
                <w:color w:val="auto"/>
              </w:rPr>
              <w:t xml:space="preserve"> </w:t>
            </w:r>
            <w:r>
              <w:rPr>
                <w:rFonts w:hint="eastAsia"/>
                <w:color w:val="auto"/>
                <w:lang w:val="en-US" w:eastAsia="zh-CN"/>
              </w:rPr>
              <w:t xml:space="preserve"> </w:t>
            </w:r>
            <w:r>
              <w:rPr>
                <w:color w:val="auto"/>
              </w:rPr>
              <w:t>审查意见与本项目相符性分析</w:t>
            </w:r>
          </w:p>
          <w:tbl>
            <w:tblPr>
              <w:tblStyle w:val="2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4644"/>
              <w:gridCol w:w="2040"/>
              <w:gridCol w:w="663"/>
            </w:tblGrid>
            <w:tr w14:paraId="3EB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12" w:space="0"/>
                    <w:left w:val="nil"/>
                    <w:bottom w:val="single" w:color="auto" w:sz="8" w:space="0"/>
                  </w:tcBorders>
                  <w:noWrap w:val="0"/>
                  <w:vAlign w:val="center"/>
                </w:tcPr>
                <w:p w14:paraId="262AC9D2">
                  <w:pPr>
                    <w:pStyle w:val="30"/>
                    <w:bidi w:val="0"/>
                    <w:rPr>
                      <w:rFonts w:hint="default" w:ascii="Times New Roman" w:hAnsi="Times New Roman" w:cs="Times New Roman"/>
                      <w:color w:val="auto"/>
                    </w:rPr>
                  </w:pPr>
                  <w:r>
                    <w:rPr>
                      <w:rFonts w:hint="default" w:ascii="Times New Roman" w:hAnsi="Times New Roman" w:cs="Times New Roman"/>
                      <w:color w:val="auto"/>
                    </w:rPr>
                    <w:t>序号</w:t>
                  </w:r>
                </w:p>
              </w:tc>
              <w:tc>
                <w:tcPr>
                  <w:tcW w:w="3028" w:type="pct"/>
                  <w:tcBorders>
                    <w:top w:val="single" w:color="auto" w:sz="12" w:space="0"/>
                    <w:bottom w:val="single" w:color="auto" w:sz="8" w:space="0"/>
                  </w:tcBorders>
                  <w:noWrap w:val="0"/>
                  <w:vAlign w:val="center"/>
                </w:tcPr>
                <w:p w14:paraId="6A7C54E1">
                  <w:pPr>
                    <w:pStyle w:val="30"/>
                    <w:bidi w:val="0"/>
                    <w:rPr>
                      <w:rFonts w:hint="default" w:ascii="Times New Roman" w:hAnsi="Times New Roman" w:cs="Times New Roman"/>
                      <w:color w:val="auto"/>
                    </w:rPr>
                  </w:pPr>
                  <w:r>
                    <w:rPr>
                      <w:rFonts w:hint="default" w:ascii="Times New Roman" w:hAnsi="Times New Roman" w:cs="Times New Roman"/>
                      <w:color w:val="auto"/>
                    </w:rPr>
                    <w:t>审查意见</w:t>
                  </w:r>
                </w:p>
              </w:tc>
              <w:tc>
                <w:tcPr>
                  <w:tcW w:w="1330" w:type="pct"/>
                  <w:tcBorders>
                    <w:top w:val="single" w:color="auto" w:sz="12" w:space="0"/>
                    <w:bottom w:val="single" w:color="auto" w:sz="8" w:space="0"/>
                  </w:tcBorders>
                  <w:noWrap w:val="0"/>
                  <w:vAlign w:val="center"/>
                </w:tcPr>
                <w:p w14:paraId="5D2B9B9D">
                  <w:pPr>
                    <w:pStyle w:val="30"/>
                    <w:bidi w:val="0"/>
                    <w:rPr>
                      <w:rFonts w:hint="default" w:ascii="Times New Roman" w:hAnsi="Times New Roman" w:cs="Times New Roman"/>
                      <w:color w:val="auto"/>
                    </w:rPr>
                  </w:pPr>
                  <w:r>
                    <w:rPr>
                      <w:rFonts w:hint="default" w:ascii="Times New Roman" w:hAnsi="Times New Roman" w:cs="Times New Roman"/>
                      <w:color w:val="auto"/>
                    </w:rPr>
                    <w:t>本项目</w:t>
                  </w:r>
                </w:p>
              </w:tc>
              <w:tc>
                <w:tcPr>
                  <w:tcW w:w="432" w:type="pct"/>
                  <w:tcBorders>
                    <w:top w:val="single" w:color="auto" w:sz="12" w:space="0"/>
                    <w:bottom w:val="single" w:color="auto" w:sz="8" w:space="0"/>
                    <w:right w:val="nil"/>
                  </w:tcBorders>
                  <w:noWrap w:val="0"/>
                  <w:vAlign w:val="center"/>
                </w:tcPr>
                <w:p w14:paraId="078384E6">
                  <w:pPr>
                    <w:pStyle w:val="30"/>
                    <w:bidi w:val="0"/>
                    <w:rPr>
                      <w:rFonts w:hint="default" w:ascii="Times New Roman" w:hAnsi="Times New Roman" w:cs="Times New Roman"/>
                      <w:color w:val="auto"/>
                    </w:rPr>
                  </w:pPr>
                  <w:r>
                    <w:rPr>
                      <w:rFonts w:hint="default" w:ascii="Times New Roman" w:hAnsi="Times New Roman" w:cs="Times New Roman"/>
                      <w:color w:val="auto"/>
                    </w:rPr>
                    <w:t>是否符合</w:t>
                  </w:r>
                </w:p>
              </w:tc>
            </w:tr>
            <w:tr w14:paraId="4A20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8" w:space="0"/>
                    <w:left w:val="nil"/>
                  </w:tcBorders>
                  <w:noWrap w:val="0"/>
                  <w:vAlign w:val="center"/>
                </w:tcPr>
                <w:p w14:paraId="7C6420A7">
                  <w:pPr>
                    <w:pStyle w:val="30"/>
                    <w:bidi w:val="0"/>
                    <w:rPr>
                      <w:rFonts w:hint="default" w:ascii="Times New Roman" w:hAnsi="Times New Roman" w:cs="Times New Roman"/>
                      <w:color w:val="auto"/>
                    </w:rPr>
                  </w:pPr>
                  <w:r>
                    <w:rPr>
                      <w:rFonts w:hint="default" w:ascii="Times New Roman" w:hAnsi="Times New Roman" w:cs="Times New Roman"/>
                      <w:color w:val="auto"/>
                    </w:rPr>
                    <w:t>1</w:t>
                  </w:r>
                </w:p>
              </w:tc>
              <w:tc>
                <w:tcPr>
                  <w:tcW w:w="3028" w:type="pct"/>
                  <w:tcBorders>
                    <w:top w:val="single" w:color="auto" w:sz="8" w:space="0"/>
                  </w:tcBorders>
                  <w:noWrap w:val="0"/>
                  <w:vAlign w:val="center"/>
                </w:tcPr>
                <w:p w14:paraId="6DF9BA77">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严格空间管控，优化空间布局。落实《报告书》提出的现有环境问题整改措施，2025年底前，江苏快乐电源（涟水）有限公司限制扩大规模、涟水龙盛气体有限公司搬迁退让；淮安市亚森木业有限公司等11家企业仅允许实施规范化整治提升。强化工业企业退出和产业升级过程中的污染防治。开发区内绿地及水域在规划期内禁止开发利用。加强区内空间隔离带建设</w:t>
                  </w:r>
                  <w:r>
                    <w:rPr>
                      <w:rFonts w:hint="eastAsia" w:ascii="Times New Roman" w:cs="Times New Roman"/>
                      <w:color w:val="auto"/>
                      <w:lang w:val="en-US" w:eastAsia="zh-CN"/>
                    </w:rPr>
                    <w:t>，在</w:t>
                  </w:r>
                  <w:r>
                    <w:rPr>
                      <w:rFonts w:hint="default" w:ascii="Times New Roman" w:hAnsi="Times New Roman" w:cs="Times New Roman"/>
                      <w:color w:val="auto"/>
                      <w:lang w:val="en-US" w:eastAsia="zh-CN"/>
                    </w:rPr>
                    <w:t>西区工业用地与居住、商住混合用地、学校之间设置50米以上空间隔离带，或在该范围内布置办公等不产生噪声污染、废气排放的设施，并设置不少于20米的绿化隔离带，确保开发区产业布局与生态环境保护、人居环境安全相协调。</w:t>
                  </w:r>
                </w:p>
              </w:tc>
              <w:tc>
                <w:tcPr>
                  <w:tcW w:w="1330" w:type="pct"/>
                  <w:tcBorders>
                    <w:top w:val="single" w:color="auto" w:sz="8" w:space="0"/>
                  </w:tcBorders>
                  <w:noWrap w:val="0"/>
                  <w:vAlign w:val="center"/>
                </w:tcPr>
                <w:p w14:paraId="3CF195CC">
                  <w:pPr>
                    <w:pStyle w:val="30"/>
                    <w:bidi w:val="0"/>
                    <w:rPr>
                      <w:rFonts w:hint="default" w:ascii="Times New Roman" w:hAnsi="Times New Roman" w:cs="Times New Roman"/>
                      <w:color w:val="auto"/>
                      <w:lang w:val="en-US"/>
                    </w:rPr>
                  </w:pPr>
                  <w:r>
                    <w:rPr>
                      <w:rFonts w:hint="default" w:ascii="Times New Roman" w:hAnsi="Times New Roman" w:cs="Times New Roman"/>
                      <w:color w:val="auto"/>
                    </w:rPr>
                    <w:t>本</w:t>
                  </w:r>
                  <w:r>
                    <w:rPr>
                      <w:rFonts w:hint="default" w:ascii="Times New Roman" w:hAnsi="Times New Roman" w:cs="Times New Roman"/>
                      <w:color w:val="auto"/>
                      <w:lang w:val="en-US" w:eastAsia="zh-CN"/>
                    </w:rPr>
                    <w:t>次</w:t>
                  </w:r>
                  <w:r>
                    <w:rPr>
                      <w:rFonts w:hint="default" w:ascii="Times New Roman" w:hAnsi="Times New Roman" w:cs="Times New Roman"/>
                      <w:color w:val="auto"/>
                    </w:rPr>
                    <w:t>项目位于</w:t>
                  </w:r>
                  <w:r>
                    <w:rPr>
                      <w:rFonts w:hint="default" w:ascii="Times New Roman" w:hAnsi="Times New Roman" w:cs="Times New Roman"/>
                      <w:color w:val="auto"/>
                      <w:lang w:val="en-US" w:eastAsia="zh-CN"/>
                    </w:rPr>
                    <w:t>涟水经济开发区</w:t>
                  </w:r>
                  <w:r>
                    <w:rPr>
                      <w:rFonts w:hint="eastAsia" w:ascii="Times New Roman" w:cs="Times New Roman"/>
                      <w:color w:val="auto"/>
                      <w:lang w:val="en-US" w:eastAsia="zh-CN"/>
                    </w:rPr>
                    <w:t>兴业路9-7号</w:t>
                  </w:r>
                  <w:r>
                    <w:rPr>
                      <w:rFonts w:hint="default" w:ascii="Times New Roman" w:hAnsi="Times New Roman" w:cs="Times New Roman"/>
                      <w:color w:val="auto"/>
                      <w:lang w:val="en-US" w:eastAsia="zh-CN"/>
                    </w:rPr>
                    <w:t>，</w:t>
                  </w:r>
                  <w:r>
                    <w:rPr>
                      <w:rFonts w:hint="eastAsia" w:ascii="Times New Roman" w:cs="Times New Roman"/>
                      <w:color w:val="auto"/>
                      <w:lang w:val="en-US" w:eastAsia="zh-CN"/>
                    </w:rPr>
                    <w:t>占地面积为6339m</w:t>
                  </w:r>
                  <w:r>
                    <w:rPr>
                      <w:rFonts w:hint="eastAsia" w:ascii="Times New Roman" w:cs="Times New Roman"/>
                      <w:color w:val="auto"/>
                      <w:vertAlign w:val="superscript"/>
                      <w:lang w:val="en-US" w:eastAsia="zh-CN"/>
                    </w:rPr>
                    <w:t>2</w:t>
                  </w:r>
                  <w:r>
                    <w:rPr>
                      <w:rFonts w:hint="eastAsia" w:ascii="Times New Roman" w:cs="Times New Roman"/>
                      <w:color w:val="auto"/>
                      <w:lang w:val="en-US" w:eastAsia="zh-CN"/>
                    </w:rPr>
                    <w:t>，新建生产及辅助用房总建筑面积为6339m</w:t>
                  </w:r>
                  <w:r>
                    <w:rPr>
                      <w:rFonts w:hint="eastAsia" w:ascii="Times New Roman" w:cs="Times New Roman"/>
                      <w:color w:val="auto"/>
                      <w:vertAlign w:val="superscript"/>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不在《报告书》提出的现有环境问题整改措施范围内。</w:t>
                  </w:r>
                </w:p>
              </w:tc>
              <w:tc>
                <w:tcPr>
                  <w:tcW w:w="432" w:type="pct"/>
                  <w:tcBorders>
                    <w:top w:val="single" w:color="auto" w:sz="8" w:space="0"/>
                    <w:right w:val="nil"/>
                  </w:tcBorders>
                  <w:noWrap w:val="0"/>
                  <w:vAlign w:val="center"/>
                </w:tcPr>
                <w:p w14:paraId="67210DFA">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67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ED00997">
                  <w:pPr>
                    <w:pStyle w:val="30"/>
                    <w:bidi w:val="0"/>
                    <w:rPr>
                      <w:rFonts w:hint="default" w:ascii="Times New Roman" w:hAnsi="Times New Roman" w:cs="Times New Roman"/>
                      <w:color w:val="auto"/>
                    </w:rPr>
                  </w:pPr>
                  <w:r>
                    <w:rPr>
                      <w:rFonts w:hint="default" w:ascii="Times New Roman" w:hAnsi="Times New Roman" w:cs="Times New Roman"/>
                      <w:color w:val="auto"/>
                    </w:rPr>
                    <w:t>2</w:t>
                  </w:r>
                </w:p>
              </w:tc>
              <w:tc>
                <w:tcPr>
                  <w:tcW w:w="3028" w:type="pct"/>
                  <w:noWrap w:val="0"/>
                  <w:vAlign w:val="center"/>
                </w:tcPr>
                <w:p w14:paraId="2800E3A3">
                  <w:pPr>
                    <w:pStyle w:val="30"/>
                    <w:bidi w:val="0"/>
                    <w:rPr>
                      <w:rFonts w:hint="default" w:ascii="Times New Roman" w:hAnsi="Times New Roman" w:cs="Times New Roman"/>
                      <w:color w:val="auto"/>
                    </w:rPr>
                  </w:pPr>
                  <w:r>
                    <w:rPr>
                      <w:rFonts w:hint="default" w:ascii="Times New Roman" w:hAnsi="Times New Roman" w:cs="Times New Roman"/>
                      <w:color w:val="auto"/>
                    </w:rPr>
                    <w:t>严守环境质量底线</w:t>
                  </w:r>
                  <w:r>
                    <w:rPr>
                      <w:rFonts w:hint="default" w:ascii="Times New Roman" w:hAnsi="Times New Roman" w:cs="Times New Roman"/>
                      <w:color w:val="auto"/>
                      <w:lang w:eastAsia="zh-CN"/>
                    </w:rPr>
                    <w:t>，</w:t>
                  </w:r>
                  <w:r>
                    <w:rPr>
                      <w:rFonts w:hint="default" w:ascii="Times New Roman" w:hAnsi="Times New Roman" w:cs="Times New Roman"/>
                      <w:color w:val="auto"/>
                    </w:rPr>
                    <w:t>实施污染物排放限值限量管理。落实国家和江苏省关于大气、水、土壤、噪声污染防治、区域生态环境分区管控、工业园区</w:t>
                  </w:r>
                  <w:r>
                    <w:rPr>
                      <w:rFonts w:hint="default" w:ascii="Times New Roman" w:hAnsi="Times New Roman" w:cs="Times New Roman"/>
                      <w:color w:val="auto"/>
                      <w:lang w:eastAsia="zh-CN"/>
                    </w:rPr>
                    <w:t>（</w:t>
                  </w:r>
                  <w:r>
                    <w:rPr>
                      <w:rFonts w:hint="default" w:ascii="Times New Roman" w:hAnsi="Times New Roman" w:cs="Times New Roman"/>
                      <w:color w:val="auto"/>
                    </w:rPr>
                    <w:t>集中区</w:t>
                  </w:r>
                  <w:r>
                    <w:rPr>
                      <w:rFonts w:hint="default" w:ascii="Times New Roman" w:hAnsi="Times New Roman" w:cs="Times New Roman"/>
                      <w:color w:val="auto"/>
                      <w:lang w:eastAsia="zh-CN"/>
                    </w:rPr>
                    <w:t>）</w:t>
                  </w:r>
                  <w:r>
                    <w:rPr>
                      <w:rFonts w:hint="default" w:ascii="Times New Roman" w:hAnsi="Times New Roman" w:cs="Times New Roman"/>
                      <w:color w:val="auto"/>
                    </w:rPr>
                    <w:t>污染物排放限值限量管理相关要求</w:t>
                  </w:r>
                  <w:r>
                    <w:rPr>
                      <w:rFonts w:hint="default" w:ascii="Times New Roman" w:hAnsi="Times New Roman" w:cs="Times New Roman"/>
                      <w:color w:val="auto"/>
                      <w:lang w:eastAsia="zh-CN"/>
                    </w:rPr>
                    <w:t>，</w:t>
                  </w:r>
                  <w:r>
                    <w:rPr>
                      <w:rFonts w:hint="default" w:ascii="Times New Roman" w:hAnsi="Times New Roman" w:cs="Times New Roman"/>
                      <w:color w:val="auto"/>
                    </w:rPr>
                    <w:t>建立以环境质量为核心的污染物总量控制管理体系</w:t>
                  </w:r>
                  <w:r>
                    <w:rPr>
                      <w:rFonts w:hint="default" w:ascii="Times New Roman" w:hAnsi="Times New Roman" w:cs="Times New Roman"/>
                      <w:color w:val="auto"/>
                      <w:lang w:eastAsia="zh-CN"/>
                    </w:rPr>
                    <w:t>，</w:t>
                  </w:r>
                  <w:r>
                    <w:rPr>
                      <w:rFonts w:hint="default" w:ascii="Times New Roman" w:hAnsi="Times New Roman" w:cs="Times New Roman"/>
                      <w:color w:val="auto"/>
                    </w:rPr>
                    <w:t>实施主要污染物排放浓度和总量“双管控”。2025年</w:t>
                  </w:r>
                  <w:r>
                    <w:rPr>
                      <w:rFonts w:hint="default" w:ascii="Times New Roman" w:hAnsi="Times New Roman" w:cs="Times New Roman"/>
                      <w:color w:val="auto"/>
                      <w:lang w:eastAsia="zh-CN"/>
                    </w:rPr>
                    <w:t>，</w:t>
                  </w:r>
                  <w:r>
                    <w:rPr>
                      <w:rFonts w:hint="default" w:ascii="Times New Roman" w:hAnsi="Times New Roman" w:cs="Times New Roman"/>
                      <w:color w:val="auto"/>
                    </w:rPr>
                    <w:t>开发区环境空气细颗粒物</w:t>
                  </w:r>
                  <w:r>
                    <w:rPr>
                      <w:rFonts w:hint="default" w:ascii="Times New Roman" w:hAnsi="Times New Roman" w:cs="Times New Roman"/>
                      <w:color w:val="auto"/>
                      <w:lang w:eastAsia="zh-CN"/>
                    </w:rPr>
                    <w:t>（</w:t>
                  </w:r>
                  <w:r>
                    <w:rPr>
                      <w:rFonts w:hint="default" w:ascii="Times New Roman" w:hAnsi="Times New Roman" w:cs="Times New Roman"/>
                      <w:color w:val="auto"/>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eastAsia="zh-CN"/>
                    </w:rPr>
                    <w:t>）</w:t>
                  </w:r>
                  <w:r>
                    <w:rPr>
                      <w:rFonts w:hint="default" w:ascii="Times New Roman" w:hAnsi="Times New Roman" w:cs="Times New Roman"/>
                      <w:color w:val="auto"/>
                    </w:rPr>
                    <w:t>年均浓度应达到29微克/立方米</w:t>
                  </w:r>
                  <w:r>
                    <w:rPr>
                      <w:rFonts w:hint="default" w:ascii="Times New Roman" w:hAnsi="Times New Roman" w:cs="Times New Roman"/>
                      <w:color w:val="auto"/>
                      <w:lang w:eastAsia="zh-CN"/>
                    </w:rPr>
                    <w:t>，</w:t>
                  </w:r>
                  <w:r>
                    <w:rPr>
                      <w:rFonts w:hint="default" w:ascii="Times New Roman" w:hAnsi="Times New Roman" w:cs="Times New Roman"/>
                      <w:color w:val="auto"/>
                    </w:rPr>
                    <w:t>盐河应稳定达到II</w:t>
                  </w:r>
                  <w:r>
                    <w:rPr>
                      <w:rFonts w:hint="default" w:ascii="Times New Roman" w:hAnsi="Times New Roman" w:cs="Times New Roman"/>
                      <w:color w:val="auto"/>
                      <w:lang w:eastAsia="zh-CN"/>
                    </w:rPr>
                    <w:t>、</w:t>
                  </w:r>
                  <w:r>
                    <w:rPr>
                      <w:rFonts w:hint="default" w:ascii="Times New Roman" w:hAnsi="Times New Roman" w:cs="Times New Roman"/>
                      <w:color w:val="auto"/>
                    </w:rPr>
                    <w:t>Ⅲ类水质标准。</w:t>
                  </w:r>
                </w:p>
              </w:tc>
              <w:tc>
                <w:tcPr>
                  <w:tcW w:w="1330" w:type="pct"/>
                  <w:noWrap w:val="0"/>
                  <w:vAlign w:val="center"/>
                </w:tcPr>
                <w:p w14:paraId="565989B6">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本次项目污染物排放执行园区总量控制管理相关要求，本次项目</w:t>
                  </w:r>
                  <w:r>
                    <w:rPr>
                      <w:rFonts w:hint="default" w:ascii="Times New Roman" w:hAnsi="Times New Roman" w:cs="Times New Roman"/>
                      <w:color w:val="auto"/>
                    </w:rPr>
                    <w:t>主要污染物排放浓度和总量</w:t>
                  </w:r>
                  <w:r>
                    <w:rPr>
                      <w:rFonts w:hint="default" w:ascii="Times New Roman" w:hAnsi="Times New Roman" w:cs="Times New Roman"/>
                      <w:color w:val="auto"/>
                      <w:lang w:val="en-US" w:eastAsia="zh-CN"/>
                    </w:rPr>
                    <w:t>双达标</w:t>
                  </w:r>
                  <w:r>
                    <w:rPr>
                      <w:rFonts w:hint="default" w:ascii="Times New Roman" w:hAnsi="Times New Roman" w:cs="Times New Roman"/>
                      <w:color w:val="auto"/>
                    </w:rPr>
                    <w:t>。</w:t>
                  </w:r>
                </w:p>
              </w:tc>
              <w:tc>
                <w:tcPr>
                  <w:tcW w:w="432" w:type="pct"/>
                  <w:tcBorders>
                    <w:right w:val="nil"/>
                  </w:tcBorders>
                  <w:noWrap w:val="0"/>
                  <w:vAlign w:val="center"/>
                </w:tcPr>
                <w:p w14:paraId="033D2D62">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14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10D72E0D">
                  <w:pPr>
                    <w:pStyle w:val="30"/>
                    <w:bidi w:val="0"/>
                    <w:rPr>
                      <w:rFonts w:hint="default" w:ascii="Times New Roman" w:hAnsi="Times New Roman" w:cs="Times New Roman"/>
                      <w:color w:val="auto"/>
                    </w:rPr>
                  </w:pPr>
                  <w:r>
                    <w:rPr>
                      <w:rFonts w:hint="default" w:ascii="Times New Roman" w:hAnsi="Times New Roman" w:cs="Times New Roman"/>
                      <w:color w:val="auto"/>
                    </w:rPr>
                    <w:t>3</w:t>
                  </w:r>
                </w:p>
              </w:tc>
              <w:tc>
                <w:tcPr>
                  <w:tcW w:w="3028" w:type="pct"/>
                  <w:noWrap w:val="0"/>
                  <w:vAlign w:val="center"/>
                </w:tcPr>
                <w:p w14:paraId="33D92C4C">
                  <w:pPr>
                    <w:pStyle w:val="30"/>
                    <w:bidi w:val="0"/>
                    <w:rPr>
                      <w:rFonts w:hint="default" w:ascii="Times New Roman" w:hAnsi="Times New Roman" w:cs="Times New Roman"/>
                      <w:color w:val="auto"/>
                    </w:rPr>
                  </w:pPr>
                  <w:r>
                    <w:rPr>
                      <w:rFonts w:hint="default" w:ascii="Times New Roman" w:hAnsi="Times New Roman" w:cs="Times New Roman"/>
                      <w:color w:val="auto"/>
                    </w:rPr>
                    <w:t>加强源头治理</w:t>
                  </w:r>
                  <w:r>
                    <w:rPr>
                      <w:rFonts w:hint="default" w:ascii="Times New Roman" w:hAnsi="Times New Roman" w:cs="Times New Roman"/>
                      <w:color w:val="auto"/>
                      <w:lang w:eastAsia="zh-CN"/>
                    </w:rPr>
                    <w:t>，</w:t>
                  </w:r>
                  <w:r>
                    <w:rPr>
                      <w:rFonts w:hint="default" w:ascii="Times New Roman" w:hAnsi="Times New Roman" w:cs="Times New Roman"/>
                      <w:color w:val="auto"/>
                    </w:rPr>
                    <w:t>协同推进减污降碳。严格落实生态环境准入清单</w:t>
                  </w:r>
                  <w:r>
                    <w:rPr>
                      <w:rFonts w:hint="default" w:ascii="Times New Roman" w:hAnsi="Times New Roman" w:cs="Times New Roman"/>
                      <w:color w:val="auto"/>
                      <w:lang w:eastAsia="zh-CN"/>
                    </w:rPr>
                    <w:t>（</w:t>
                  </w:r>
                  <w:r>
                    <w:rPr>
                      <w:rFonts w:hint="default" w:ascii="Times New Roman" w:hAnsi="Times New Roman" w:cs="Times New Roman"/>
                      <w:color w:val="auto"/>
                    </w:rPr>
                    <w:t>附件2</w:t>
                  </w:r>
                  <w:r>
                    <w:rPr>
                      <w:rFonts w:hint="default" w:ascii="Times New Roman" w:hAnsi="Times New Roman" w:cs="Times New Roman"/>
                      <w:color w:val="auto"/>
                      <w:lang w:eastAsia="zh-CN"/>
                    </w:rPr>
                    <w:t>）</w:t>
                  </w:r>
                  <w:r>
                    <w:rPr>
                      <w:rFonts w:hint="eastAsia" w:ascii="Times New Roman" w:cs="Times New Roman"/>
                      <w:color w:val="auto"/>
                      <w:lang w:eastAsia="zh-CN"/>
                    </w:rPr>
                    <w:t>，</w:t>
                  </w:r>
                  <w:r>
                    <w:rPr>
                      <w:rFonts w:hint="default" w:ascii="Times New Roman" w:hAnsi="Times New Roman" w:cs="Times New Roman"/>
                      <w:color w:val="auto"/>
                    </w:rPr>
                    <w:t>以及《报告书》提出的生态环境准入要求</w:t>
                  </w:r>
                  <w:r>
                    <w:rPr>
                      <w:rFonts w:hint="default" w:ascii="Times New Roman" w:hAnsi="Times New Roman" w:cs="Times New Roman"/>
                      <w:color w:val="auto"/>
                      <w:lang w:eastAsia="zh-CN"/>
                    </w:rPr>
                    <w:t>，</w:t>
                  </w:r>
                  <w:r>
                    <w:rPr>
                      <w:rFonts w:hint="default" w:ascii="Times New Roman" w:hAnsi="Times New Roman" w:cs="Times New Roman"/>
                      <w:color w:val="auto"/>
                    </w:rPr>
                    <w:t>严格限制与主导产业不相关且排污负荷大的项目入区</w:t>
                  </w:r>
                  <w:r>
                    <w:rPr>
                      <w:rFonts w:hint="default" w:ascii="Times New Roman" w:hAnsi="Times New Roman" w:cs="Times New Roman"/>
                      <w:color w:val="auto"/>
                      <w:lang w:eastAsia="zh-CN"/>
                    </w:rPr>
                    <w:t>，</w:t>
                  </w:r>
                  <w:r>
                    <w:rPr>
                      <w:rFonts w:hint="default" w:ascii="Times New Roman" w:hAnsi="Times New Roman" w:cs="Times New Roman"/>
                      <w:color w:val="auto"/>
                    </w:rPr>
                    <w:t>执行最严格的行业废水、废气排放控制要求。强化企业特征污染物排放控制、高效治理设施建设以及精细化管控</w:t>
                  </w:r>
                  <w:r>
                    <w:rPr>
                      <w:rFonts w:hint="default" w:ascii="Times New Roman" w:hAnsi="Times New Roman" w:cs="Times New Roman"/>
                      <w:color w:val="auto"/>
                      <w:lang w:eastAsia="zh-CN"/>
                    </w:rPr>
                    <w:t>，</w:t>
                  </w:r>
                  <w:r>
                    <w:rPr>
                      <w:rFonts w:hint="default" w:ascii="Times New Roman" w:hAnsi="Times New Roman" w:cs="Times New Roman"/>
                      <w:color w:val="auto"/>
                    </w:rPr>
                    <w:t>引进项目的生产工艺、设备</w:t>
                  </w:r>
                  <w:r>
                    <w:rPr>
                      <w:rFonts w:hint="default" w:ascii="Times New Roman" w:hAnsi="Times New Roman" w:cs="Times New Roman"/>
                      <w:color w:val="auto"/>
                      <w:lang w:eastAsia="zh-CN"/>
                    </w:rPr>
                    <w:t>，</w:t>
                  </w:r>
                  <w:r>
                    <w:rPr>
                      <w:rFonts w:hint="default" w:ascii="Times New Roman" w:hAnsi="Times New Roman" w:cs="Times New Roman"/>
                      <w:color w:val="auto"/>
                    </w:rPr>
                    <w:t>以及单位产品水耗、能耗、污染物排放和资源利用效率等应达到同行业国内先进水平。全面开展清洁生产审核</w:t>
                  </w:r>
                  <w:r>
                    <w:rPr>
                      <w:rFonts w:hint="default" w:ascii="Times New Roman" w:hAnsi="Times New Roman" w:cs="Times New Roman"/>
                      <w:color w:val="auto"/>
                      <w:lang w:eastAsia="zh-CN"/>
                    </w:rPr>
                    <w:t>，</w:t>
                  </w:r>
                  <w:r>
                    <w:rPr>
                      <w:rFonts w:hint="default" w:ascii="Times New Roman" w:hAnsi="Times New Roman" w:cs="Times New Roman"/>
                      <w:color w:val="auto"/>
                    </w:rPr>
                    <w:t>推动重点行业依法实施强制性审核</w:t>
                  </w:r>
                  <w:r>
                    <w:rPr>
                      <w:rFonts w:hint="default" w:ascii="Times New Roman" w:hAnsi="Times New Roman" w:cs="Times New Roman"/>
                      <w:color w:val="auto"/>
                      <w:lang w:eastAsia="zh-CN"/>
                    </w:rPr>
                    <w:t>，</w:t>
                  </w:r>
                  <w:r>
                    <w:rPr>
                      <w:rFonts w:hint="default" w:ascii="Times New Roman" w:hAnsi="Times New Roman" w:cs="Times New Roman"/>
                      <w:color w:val="auto"/>
                    </w:rPr>
                    <w:t>引导其他行业自觉自愿开展审核</w:t>
                  </w:r>
                  <w:r>
                    <w:rPr>
                      <w:rFonts w:hint="default" w:ascii="Times New Roman" w:hAnsi="Times New Roman" w:cs="Times New Roman"/>
                      <w:color w:val="auto"/>
                      <w:lang w:eastAsia="zh-CN"/>
                    </w:rPr>
                    <w:t>，</w:t>
                  </w:r>
                  <w:r>
                    <w:rPr>
                      <w:rFonts w:hint="default" w:ascii="Times New Roman" w:hAnsi="Times New Roman" w:cs="Times New Roman"/>
                      <w:color w:val="auto"/>
                    </w:rPr>
                    <w:t>不断提高现有企业清洁生产和污染治理水平。根据国家和地方碳减排、碳达峰行动方案和路径要求</w:t>
                  </w:r>
                  <w:r>
                    <w:rPr>
                      <w:rFonts w:hint="default" w:ascii="Times New Roman" w:hAnsi="Times New Roman" w:cs="Times New Roman"/>
                      <w:color w:val="auto"/>
                      <w:lang w:eastAsia="zh-CN"/>
                    </w:rPr>
                    <w:t>，</w:t>
                  </w:r>
                  <w:r>
                    <w:rPr>
                      <w:rFonts w:hint="default" w:ascii="Times New Roman" w:hAnsi="Times New Roman" w:cs="Times New Roman"/>
                      <w:color w:val="auto"/>
                    </w:rPr>
                    <w:t>优化产业结构、能源结构等规划内容</w:t>
                  </w:r>
                  <w:r>
                    <w:rPr>
                      <w:rFonts w:hint="default" w:ascii="Times New Roman" w:hAnsi="Times New Roman" w:cs="Times New Roman"/>
                      <w:color w:val="auto"/>
                      <w:lang w:eastAsia="zh-CN"/>
                    </w:rPr>
                    <w:t>，</w:t>
                  </w:r>
                  <w:r>
                    <w:rPr>
                      <w:rFonts w:hint="default" w:ascii="Times New Roman" w:hAnsi="Times New Roman" w:cs="Times New Roman"/>
                      <w:color w:val="auto"/>
                    </w:rPr>
                    <w:t>推进减污降碳协同增效。</w:t>
                  </w:r>
                </w:p>
              </w:tc>
              <w:tc>
                <w:tcPr>
                  <w:tcW w:w="1330" w:type="pct"/>
                  <w:noWrap w:val="0"/>
                  <w:vAlign w:val="center"/>
                </w:tcPr>
                <w:p w14:paraId="08882B7D">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属于</w:t>
                  </w:r>
                  <w:r>
                    <w:rPr>
                      <w:rFonts w:hint="eastAsia" w:ascii="Times New Roman" w:cs="Times New Roman"/>
                      <w:color w:val="auto"/>
                      <w:lang w:eastAsia="zh-CN"/>
                    </w:rPr>
                    <w:t>C2926 塑料包装箱及容器制造</w:t>
                  </w:r>
                  <w:r>
                    <w:rPr>
                      <w:rFonts w:hint="default" w:ascii="Times New Roman" w:hAnsi="Times New Roman" w:cs="Times New Roman"/>
                      <w:color w:val="auto"/>
                      <w:lang w:val="en-US" w:eastAsia="zh-CN"/>
                    </w:rPr>
                    <w:t>，不属于园区主导产业，也不属于限制引入和禁止引入的产业，属于允许引入类产业，</w:t>
                  </w:r>
                  <w:r>
                    <w:rPr>
                      <w:rFonts w:hint="default" w:ascii="Times New Roman" w:hAnsi="Times New Roman" w:cs="Times New Roman"/>
                      <w:color w:val="auto"/>
                    </w:rPr>
                    <w:t>符合</w:t>
                  </w:r>
                  <w:r>
                    <w:rPr>
                      <w:rFonts w:hint="default" w:ascii="Times New Roman" w:hAnsi="Times New Roman" w:cs="Times New Roman"/>
                      <w:color w:val="auto"/>
                      <w:lang w:val="en-US" w:eastAsia="zh-CN"/>
                    </w:rPr>
                    <w:t>园区产业准入条件</w:t>
                  </w:r>
                  <w:r>
                    <w:rPr>
                      <w:rFonts w:hint="default" w:ascii="Times New Roman" w:hAnsi="Times New Roman" w:cs="Times New Roman"/>
                      <w:color w:val="auto"/>
                    </w:rPr>
                    <w:t>。</w:t>
                  </w:r>
                </w:p>
              </w:tc>
              <w:tc>
                <w:tcPr>
                  <w:tcW w:w="432" w:type="pct"/>
                  <w:tcBorders>
                    <w:right w:val="nil"/>
                  </w:tcBorders>
                  <w:noWrap w:val="0"/>
                  <w:vAlign w:val="center"/>
                </w:tcPr>
                <w:p w14:paraId="396EA389">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60AF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3919BBA4">
                  <w:pPr>
                    <w:pStyle w:val="30"/>
                    <w:bidi w:val="0"/>
                    <w:rPr>
                      <w:rFonts w:hint="default" w:ascii="Times New Roman" w:hAnsi="Times New Roman" w:cs="Times New Roman"/>
                      <w:color w:val="auto"/>
                    </w:rPr>
                  </w:pPr>
                  <w:r>
                    <w:rPr>
                      <w:rFonts w:hint="default" w:ascii="Times New Roman" w:hAnsi="Times New Roman" w:cs="Times New Roman"/>
                      <w:color w:val="auto"/>
                    </w:rPr>
                    <w:t>4</w:t>
                  </w:r>
                </w:p>
              </w:tc>
              <w:tc>
                <w:tcPr>
                  <w:tcW w:w="3028" w:type="pct"/>
                  <w:noWrap w:val="0"/>
                  <w:vAlign w:val="center"/>
                </w:tcPr>
                <w:p w14:paraId="4B0806A2">
                  <w:pPr>
                    <w:pStyle w:val="30"/>
                    <w:bidi w:val="0"/>
                    <w:rPr>
                      <w:rFonts w:hint="default" w:ascii="Times New Roman" w:hAnsi="Times New Roman" w:cs="Times New Roman"/>
                      <w:color w:val="auto"/>
                    </w:rPr>
                  </w:pPr>
                  <w:r>
                    <w:rPr>
                      <w:rFonts w:hint="default" w:ascii="Times New Roman" w:hAnsi="Times New Roman" w:cs="Times New Roman"/>
                      <w:color w:val="auto"/>
                    </w:rPr>
                    <w:t>完善环境基础设施建设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提高基础设施运行效能。加快推进西区</w:t>
                  </w:r>
                  <w:r>
                    <w:rPr>
                      <w:rFonts w:hint="eastAsia" w:ascii="Times New Roman" w:cs="Times New Roman"/>
                      <w:color w:val="auto"/>
                      <w:lang w:eastAsia="zh-CN"/>
                    </w:rPr>
                    <w:t>污水处理厂</w:t>
                  </w:r>
                  <w:r>
                    <w:rPr>
                      <w:rFonts w:hint="default" w:ascii="Times New Roman" w:hAnsi="Times New Roman" w:cs="Times New Roman"/>
                      <w:color w:val="auto"/>
                    </w:rPr>
                    <w:t>中水回用设施及回用管网建设</w:t>
                  </w:r>
                  <w:r>
                    <w:rPr>
                      <w:rFonts w:hint="default" w:ascii="Times New Roman" w:hAnsi="Times New Roman" w:cs="Times New Roman"/>
                      <w:color w:val="auto"/>
                      <w:lang w:eastAsia="zh-CN"/>
                    </w:rPr>
                    <w:t>，</w:t>
                  </w:r>
                  <w:r>
                    <w:rPr>
                      <w:rFonts w:hint="default" w:ascii="Times New Roman" w:hAnsi="Times New Roman" w:cs="Times New Roman"/>
                      <w:color w:val="auto"/>
                    </w:rPr>
                    <w:t>2025年底前建成二支大沟生态安全缓冲区</w:t>
                  </w:r>
                  <w:r>
                    <w:rPr>
                      <w:rFonts w:hint="default" w:ascii="Times New Roman" w:hAnsi="Times New Roman" w:cs="Times New Roman"/>
                      <w:color w:val="auto"/>
                      <w:lang w:eastAsia="zh-CN"/>
                    </w:rPr>
                    <w:t>，</w:t>
                  </w:r>
                  <w:r>
                    <w:rPr>
                      <w:rFonts w:hint="default" w:ascii="Times New Roman" w:hAnsi="Times New Roman" w:cs="Times New Roman"/>
                      <w:color w:val="auto"/>
                    </w:rPr>
                    <w:t>改造建成2万吨/日工业污水处理设施、1万吨/日中水回用工程</w:t>
                  </w:r>
                  <w:r>
                    <w:rPr>
                      <w:rFonts w:hint="default" w:ascii="Times New Roman" w:hAnsi="Times New Roman" w:cs="Times New Roman"/>
                      <w:color w:val="auto"/>
                      <w:lang w:eastAsia="zh-CN"/>
                    </w:rPr>
                    <w:t>，</w:t>
                  </w:r>
                  <w:r>
                    <w:rPr>
                      <w:rFonts w:hint="default" w:ascii="Times New Roman" w:hAnsi="Times New Roman" w:cs="Times New Roman"/>
                      <w:color w:val="auto"/>
                    </w:rPr>
                    <w:t>确保工业废水与生活污水分类收集、分质处理。开展区内入河排污口排查及规范化整治</w:t>
                  </w:r>
                  <w:r>
                    <w:rPr>
                      <w:rFonts w:hint="default" w:ascii="Times New Roman" w:hAnsi="Times New Roman" w:cs="Times New Roman"/>
                      <w:color w:val="auto"/>
                      <w:lang w:eastAsia="zh-CN"/>
                    </w:rPr>
                    <w:t>，</w:t>
                  </w:r>
                  <w:r>
                    <w:rPr>
                      <w:rFonts w:hint="default" w:ascii="Times New Roman" w:hAnsi="Times New Roman" w:cs="Times New Roman"/>
                      <w:color w:val="auto"/>
                    </w:rPr>
                    <w:t>建立名录</w:t>
                  </w:r>
                  <w:r>
                    <w:rPr>
                      <w:rFonts w:hint="default" w:ascii="Times New Roman" w:hAnsi="Times New Roman" w:cs="Times New Roman"/>
                      <w:color w:val="auto"/>
                      <w:lang w:eastAsia="zh-CN"/>
                    </w:rPr>
                    <w:t>，</w:t>
                  </w:r>
                  <w:r>
                    <w:rPr>
                      <w:rFonts w:hint="default" w:ascii="Times New Roman" w:hAnsi="Times New Roman" w:cs="Times New Roman"/>
                      <w:color w:val="auto"/>
                    </w:rPr>
                    <w:t>强化日常监管。加强园区固体废物减量化、资源化、无害化处理</w:t>
                  </w:r>
                  <w:r>
                    <w:rPr>
                      <w:rFonts w:hint="default" w:ascii="Times New Roman" w:hAnsi="Times New Roman" w:cs="Times New Roman"/>
                      <w:color w:val="auto"/>
                      <w:lang w:eastAsia="zh-CN"/>
                    </w:rPr>
                    <w:t>，</w:t>
                  </w:r>
                  <w:r>
                    <w:rPr>
                      <w:rFonts w:hint="default" w:ascii="Times New Roman" w:hAnsi="Times New Roman" w:cs="Times New Roman"/>
                      <w:color w:val="auto"/>
                    </w:rPr>
                    <w:t>一般工业固废、危险废物应依法依规收集、处理处置</w:t>
                  </w:r>
                  <w:r>
                    <w:rPr>
                      <w:rFonts w:hint="default" w:ascii="Times New Roman" w:hAnsi="Times New Roman" w:cs="Times New Roman"/>
                      <w:color w:val="auto"/>
                      <w:lang w:eastAsia="zh-CN"/>
                    </w:rPr>
                    <w:t>，</w:t>
                  </w:r>
                  <w:r>
                    <w:rPr>
                      <w:rFonts w:hint="default" w:ascii="Times New Roman" w:hAnsi="Times New Roman" w:cs="Times New Roman"/>
                      <w:color w:val="auto"/>
                    </w:rPr>
                    <w:t>做到“就地分类收集、就近转移处置”。</w:t>
                  </w:r>
                </w:p>
              </w:tc>
              <w:tc>
                <w:tcPr>
                  <w:tcW w:w="1330" w:type="pct"/>
                  <w:noWrap w:val="0"/>
                  <w:vAlign w:val="center"/>
                </w:tcPr>
                <w:p w14:paraId="181EBA7E">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无外排</w:t>
                  </w:r>
                  <w:r>
                    <w:rPr>
                      <w:rFonts w:hint="default" w:ascii="Times New Roman" w:hAnsi="Times New Roman" w:cs="Times New Roman"/>
                      <w:color w:val="auto"/>
                    </w:rPr>
                    <w:t>生产废水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生活污水</w:t>
                  </w:r>
                  <w:r>
                    <w:rPr>
                      <w:rFonts w:hint="eastAsia" w:ascii="Times New Roman" w:cs="Times New Roman"/>
                      <w:color w:val="auto"/>
                      <w:lang w:val="en-US" w:eastAsia="zh-CN"/>
                    </w:rPr>
                    <w:t>经化粪池处理后接管至涟水经济开发区西区污水处理厂</w:t>
                  </w:r>
                  <w:r>
                    <w:rPr>
                      <w:rFonts w:hint="default" w:ascii="Times New Roman" w:hAnsi="Times New Roman" w:cs="Times New Roman"/>
                      <w:color w:val="auto"/>
                    </w:rPr>
                    <w:t>。</w:t>
                  </w:r>
                  <w:r>
                    <w:rPr>
                      <w:rFonts w:hint="default" w:ascii="Times New Roman" w:hAnsi="Times New Roman" w:cs="Times New Roman"/>
                      <w:color w:val="auto"/>
                      <w:lang w:val="en-US" w:eastAsia="zh-CN"/>
                    </w:rPr>
                    <w:t>本项目</w:t>
                  </w:r>
                  <w:r>
                    <w:rPr>
                      <w:rFonts w:hint="default" w:ascii="Times New Roman" w:hAnsi="Times New Roman" w:cs="Times New Roman"/>
                      <w:color w:val="auto"/>
                    </w:rPr>
                    <w:t>一般工业固废、危险废物</w:t>
                  </w:r>
                  <w:r>
                    <w:rPr>
                      <w:rFonts w:hint="default" w:ascii="Times New Roman" w:hAnsi="Times New Roman" w:cs="Times New Roman"/>
                      <w:color w:val="auto"/>
                      <w:lang w:val="en-US" w:eastAsia="zh-CN"/>
                    </w:rPr>
                    <w:t>分类收集、暂存并委托处理。</w:t>
                  </w:r>
                </w:p>
              </w:tc>
              <w:tc>
                <w:tcPr>
                  <w:tcW w:w="432" w:type="pct"/>
                  <w:tcBorders>
                    <w:right w:val="nil"/>
                  </w:tcBorders>
                  <w:noWrap w:val="0"/>
                  <w:vAlign w:val="center"/>
                </w:tcPr>
                <w:p w14:paraId="34CA9D7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1232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2775F14">
                  <w:pPr>
                    <w:pStyle w:val="30"/>
                    <w:bidi w:val="0"/>
                    <w:rPr>
                      <w:rFonts w:hint="default" w:ascii="Times New Roman" w:hAnsi="Times New Roman" w:cs="Times New Roman"/>
                      <w:color w:val="auto"/>
                    </w:rPr>
                  </w:pPr>
                  <w:r>
                    <w:rPr>
                      <w:rFonts w:hint="default" w:ascii="Times New Roman" w:hAnsi="Times New Roman" w:cs="Times New Roman"/>
                      <w:color w:val="auto"/>
                    </w:rPr>
                    <w:t>5</w:t>
                  </w:r>
                </w:p>
              </w:tc>
              <w:tc>
                <w:tcPr>
                  <w:tcW w:w="3028" w:type="pct"/>
                  <w:noWrap w:val="0"/>
                  <w:vAlign w:val="center"/>
                </w:tcPr>
                <w:p w14:paraId="293CA437">
                  <w:pPr>
                    <w:pStyle w:val="30"/>
                    <w:bidi w:val="0"/>
                    <w:rPr>
                      <w:rFonts w:hint="default" w:ascii="Times New Roman" w:hAnsi="Times New Roman" w:cs="Times New Roman"/>
                      <w:color w:val="auto"/>
                    </w:rPr>
                  </w:pPr>
                  <w:r>
                    <w:rPr>
                      <w:rFonts w:hint="default" w:ascii="Times New Roman" w:hAnsi="Times New Roman" w:cs="Times New Roman"/>
                      <w:color w:val="auto"/>
                    </w:rPr>
                    <w:t>建立健全环境监测监控体系。开展包括环境空气、地表水、地下水、土壤、底泥等环境要素的长期跟踪监测与管理。结合区域跟踪监测情况</w:t>
                  </w:r>
                  <w:r>
                    <w:rPr>
                      <w:rFonts w:hint="default" w:ascii="Times New Roman" w:hAnsi="Times New Roman" w:cs="Times New Roman"/>
                      <w:color w:val="auto"/>
                      <w:lang w:eastAsia="zh-CN"/>
                    </w:rPr>
                    <w:t>，</w:t>
                  </w:r>
                  <w:r>
                    <w:rPr>
                      <w:rFonts w:hint="default" w:ascii="Times New Roman" w:hAnsi="Times New Roman" w:cs="Times New Roman"/>
                      <w:color w:val="auto"/>
                    </w:rPr>
                    <w:t>动态调整开发区开发建设规模和时序进度</w:t>
                  </w:r>
                  <w:r>
                    <w:rPr>
                      <w:rFonts w:hint="default" w:ascii="Times New Roman" w:hAnsi="Times New Roman" w:cs="Times New Roman"/>
                      <w:color w:val="auto"/>
                      <w:lang w:eastAsia="zh-CN"/>
                    </w:rPr>
                    <w:t>，</w:t>
                  </w:r>
                  <w:r>
                    <w:rPr>
                      <w:rFonts w:hint="default" w:ascii="Times New Roman" w:hAnsi="Times New Roman" w:cs="Times New Roman"/>
                      <w:color w:val="auto"/>
                    </w:rPr>
                    <w:t>优化生态环境保护措施</w:t>
                  </w:r>
                  <w:r>
                    <w:rPr>
                      <w:rFonts w:hint="default" w:ascii="Times New Roman" w:hAnsi="Times New Roman" w:cs="Times New Roman"/>
                      <w:color w:val="auto"/>
                      <w:lang w:eastAsia="zh-CN"/>
                    </w:rPr>
                    <w:t>，</w:t>
                  </w:r>
                  <w:r>
                    <w:rPr>
                      <w:rFonts w:hint="default" w:ascii="Times New Roman" w:hAnsi="Times New Roman" w:cs="Times New Roman"/>
                      <w:color w:val="auto"/>
                    </w:rPr>
                    <w:t>确保区域生态环境质量不恶化。探索开展新污染物环境本底调查监测</w:t>
                  </w:r>
                  <w:r>
                    <w:rPr>
                      <w:rFonts w:hint="default" w:ascii="Times New Roman" w:hAnsi="Times New Roman" w:cs="Times New Roman"/>
                      <w:color w:val="auto"/>
                      <w:lang w:eastAsia="zh-CN"/>
                    </w:rPr>
                    <w:t>，</w:t>
                  </w:r>
                  <w:r>
                    <w:rPr>
                      <w:rFonts w:hint="default" w:ascii="Times New Roman" w:hAnsi="Times New Roman" w:cs="Times New Roman"/>
                      <w:color w:val="auto"/>
                    </w:rPr>
                    <w:t>依法公开新污染物信息。积极推进氟化物污染物排放及水环境质量的监测监控</w:t>
                  </w:r>
                  <w:r>
                    <w:rPr>
                      <w:rFonts w:hint="default" w:ascii="Times New Roman" w:hAnsi="Times New Roman" w:cs="Times New Roman"/>
                      <w:color w:val="auto"/>
                      <w:lang w:eastAsia="zh-CN"/>
                    </w:rPr>
                    <w:t>，</w:t>
                  </w:r>
                  <w:r>
                    <w:rPr>
                      <w:rFonts w:hint="default" w:ascii="Times New Roman" w:hAnsi="Times New Roman" w:cs="Times New Roman"/>
                      <w:color w:val="auto"/>
                    </w:rPr>
                    <w:t>园区重点涉氟企业雨水污水排放口完成氟化物自动监控系统安装</w:t>
                  </w:r>
                  <w:r>
                    <w:rPr>
                      <w:rFonts w:hint="default" w:ascii="Times New Roman" w:hAnsi="Times New Roman" w:cs="Times New Roman"/>
                      <w:color w:val="auto"/>
                      <w:lang w:eastAsia="zh-CN"/>
                    </w:rPr>
                    <w:t>，</w:t>
                  </w:r>
                  <w:r>
                    <w:rPr>
                      <w:rFonts w:hint="default" w:ascii="Times New Roman" w:hAnsi="Times New Roman" w:cs="Times New Roman"/>
                      <w:color w:val="auto"/>
                    </w:rPr>
                    <w:t>并与省、市平台联网。指导区内企业规范安装在线监测设备并联网</w:t>
                  </w:r>
                  <w:r>
                    <w:rPr>
                      <w:rFonts w:hint="default" w:ascii="Times New Roman" w:hAnsi="Times New Roman" w:cs="Times New Roman"/>
                      <w:color w:val="auto"/>
                      <w:lang w:eastAsia="zh-CN"/>
                    </w:rPr>
                    <w:t>，</w:t>
                  </w:r>
                  <w:r>
                    <w:rPr>
                      <w:rFonts w:hint="default" w:ascii="Times New Roman" w:hAnsi="Times New Roman" w:cs="Times New Roman"/>
                      <w:color w:val="auto"/>
                    </w:rPr>
                    <w:t>推进区内排污许可重点管理单位自动监测全覆盖；暂不具备安装在线监测设备条件的企业</w:t>
                  </w:r>
                  <w:r>
                    <w:rPr>
                      <w:rFonts w:hint="default" w:ascii="Times New Roman" w:hAnsi="Times New Roman" w:cs="Times New Roman"/>
                      <w:color w:val="auto"/>
                      <w:lang w:eastAsia="zh-CN"/>
                    </w:rPr>
                    <w:t>，</w:t>
                  </w:r>
                  <w:r>
                    <w:rPr>
                      <w:rFonts w:hint="default" w:ascii="Times New Roman" w:hAnsi="Times New Roman" w:cs="Times New Roman"/>
                      <w:color w:val="auto"/>
                    </w:rPr>
                    <w:t>应做好委托监测工作。</w:t>
                  </w:r>
                </w:p>
              </w:tc>
              <w:tc>
                <w:tcPr>
                  <w:tcW w:w="1330" w:type="pct"/>
                  <w:noWrap w:val="0"/>
                  <w:vAlign w:val="center"/>
                </w:tcPr>
                <w:p w14:paraId="162B672B">
                  <w:pPr>
                    <w:pStyle w:val="30"/>
                    <w:bidi w:val="0"/>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项目不涉及污染因子氟化物</w:t>
                  </w:r>
                  <w:r>
                    <w:rPr>
                      <w:rFonts w:hint="default" w:ascii="Times New Roman" w:hAnsi="Times New Roman" w:cs="Times New Roman"/>
                      <w:color w:val="auto"/>
                    </w:rPr>
                    <w:t>。废气、废水排口均加强污染源监管</w:t>
                  </w:r>
                  <w:r>
                    <w:rPr>
                      <w:rFonts w:hint="default" w:ascii="Times New Roman" w:hAnsi="Times New Roman" w:cs="Times New Roman"/>
                      <w:color w:val="auto"/>
                      <w:lang w:eastAsia="zh-CN"/>
                    </w:rPr>
                    <w:t>，</w:t>
                  </w:r>
                  <w:r>
                    <w:rPr>
                      <w:rFonts w:hint="default" w:ascii="Times New Roman" w:hAnsi="Times New Roman" w:cs="Times New Roman"/>
                      <w:color w:val="auto"/>
                    </w:rPr>
                    <w:t>确保污染物稳定达标排放。本项目</w:t>
                  </w:r>
                  <w:r>
                    <w:rPr>
                      <w:rFonts w:hint="default" w:ascii="Times New Roman" w:hAnsi="Times New Roman" w:cs="Times New Roman"/>
                      <w:color w:val="auto"/>
                      <w:lang w:val="en-US" w:eastAsia="zh-CN"/>
                    </w:rPr>
                    <w:t>将按排污许可要求委托有资质的检测公司开展监测工作</w:t>
                  </w:r>
                  <w:r>
                    <w:rPr>
                      <w:rFonts w:hint="default" w:ascii="Times New Roman" w:hAnsi="Times New Roman" w:cs="Times New Roman"/>
                      <w:color w:val="auto"/>
                    </w:rPr>
                    <w:t>。</w:t>
                  </w:r>
                </w:p>
              </w:tc>
              <w:tc>
                <w:tcPr>
                  <w:tcW w:w="432" w:type="pct"/>
                  <w:tcBorders>
                    <w:right w:val="nil"/>
                  </w:tcBorders>
                  <w:noWrap w:val="0"/>
                  <w:vAlign w:val="center"/>
                </w:tcPr>
                <w:p w14:paraId="6CBDF4F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3DE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57409FB0">
                  <w:pPr>
                    <w:pStyle w:val="30"/>
                    <w:bidi w:val="0"/>
                    <w:rPr>
                      <w:rFonts w:hint="default" w:ascii="Times New Roman" w:hAnsi="Times New Roman" w:cs="Times New Roman"/>
                      <w:color w:val="auto"/>
                    </w:rPr>
                  </w:pPr>
                  <w:r>
                    <w:rPr>
                      <w:rFonts w:hint="default" w:ascii="Times New Roman" w:hAnsi="Times New Roman" w:cs="Times New Roman"/>
                      <w:color w:val="auto"/>
                    </w:rPr>
                    <w:t>6</w:t>
                  </w:r>
                </w:p>
              </w:tc>
              <w:tc>
                <w:tcPr>
                  <w:tcW w:w="3028" w:type="pct"/>
                  <w:noWrap w:val="0"/>
                  <w:vAlign w:val="center"/>
                </w:tcPr>
                <w:p w14:paraId="762BC58E">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健全环境风险防控体系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提升环境应急能力。完善开发区风险防控体系建设</w:t>
                  </w:r>
                  <w:r>
                    <w:rPr>
                      <w:rFonts w:hint="default" w:ascii="Times New Roman" w:hAnsi="Times New Roman" w:cs="Times New Roman"/>
                      <w:color w:val="auto"/>
                      <w:lang w:eastAsia="zh-CN"/>
                    </w:rPr>
                    <w:t>，</w:t>
                  </w:r>
                  <w:r>
                    <w:rPr>
                      <w:rFonts w:hint="default" w:ascii="Times New Roman" w:hAnsi="Times New Roman" w:cs="Times New Roman"/>
                      <w:color w:val="auto"/>
                    </w:rPr>
                    <w:t>确保事故废水不进入外环境。加强环境应急基础设施建设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形成环境应急救援能力。健全环境风险评估和应急预案制度</w:t>
                  </w:r>
                  <w:r>
                    <w:rPr>
                      <w:rFonts w:hint="default" w:ascii="Times New Roman" w:hAnsi="Times New Roman" w:cs="Times New Roman"/>
                      <w:color w:val="auto"/>
                      <w:lang w:eastAsia="zh-CN"/>
                    </w:rPr>
                    <w:t>，</w:t>
                  </w:r>
                  <w:r>
                    <w:rPr>
                      <w:rFonts w:hint="default" w:ascii="Times New Roman" w:hAnsi="Times New Roman" w:cs="Times New Roman"/>
                      <w:color w:val="auto"/>
                    </w:rPr>
                    <w:t>定期开展环境应急演练</w:t>
                  </w:r>
                  <w:r>
                    <w:rPr>
                      <w:rFonts w:hint="default" w:ascii="Times New Roman" w:hAnsi="Times New Roman" w:cs="Times New Roman"/>
                      <w:color w:val="auto"/>
                      <w:lang w:eastAsia="zh-CN"/>
                    </w:rPr>
                    <w:t>，</w:t>
                  </w:r>
                  <w:r>
                    <w:rPr>
                      <w:rFonts w:hint="default" w:ascii="Times New Roman" w:hAnsi="Times New Roman" w:cs="Times New Roman"/>
                      <w:color w:val="auto"/>
                    </w:rPr>
                    <w:t>完善环境应急响应联动机制</w:t>
                  </w:r>
                  <w:r>
                    <w:rPr>
                      <w:rFonts w:hint="default" w:ascii="Times New Roman" w:hAnsi="Times New Roman" w:cs="Times New Roman"/>
                      <w:color w:val="auto"/>
                      <w:lang w:eastAsia="zh-CN"/>
                    </w:rPr>
                    <w:t>，</w:t>
                  </w:r>
                  <w:r>
                    <w:rPr>
                      <w:rFonts w:hint="default" w:ascii="Times New Roman" w:hAnsi="Times New Roman" w:cs="Times New Roman"/>
                      <w:color w:val="auto"/>
                    </w:rPr>
                    <w:t>提升应急实战水平。建立突发环境事件隐患排查长效机制</w:t>
                  </w:r>
                  <w:r>
                    <w:rPr>
                      <w:rFonts w:hint="default" w:ascii="Times New Roman" w:hAnsi="Times New Roman" w:cs="Times New Roman"/>
                      <w:color w:val="auto"/>
                      <w:lang w:eastAsia="zh-CN"/>
                    </w:rPr>
                    <w:t>，</w:t>
                  </w:r>
                  <w:r>
                    <w:rPr>
                      <w:rFonts w:hint="default" w:ascii="Times New Roman" w:hAnsi="Times New Roman" w:cs="Times New Roman"/>
                      <w:color w:val="auto"/>
                    </w:rPr>
                    <w:t>定期排查突发环境事件隐患</w:t>
                  </w:r>
                  <w:r>
                    <w:rPr>
                      <w:rFonts w:hint="default" w:ascii="Times New Roman" w:hAnsi="Times New Roman" w:cs="Times New Roman"/>
                      <w:color w:val="auto"/>
                      <w:lang w:eastAsia="zh-CN"/>
                    </w:rPr>
                    <w:t>，</w:t>
                  </w:r>
                  <w:r>
                    <w:rPr>
                      <w:rFonts w:hint="default" w:ascii="Times New Roman" w:hAnsi="Times New Roman" w:cs="Times New Roman"/>
                      <w:color w:val="auto"/>
                    </w:rPr>
                    <w:t>建立隐患清单并督促整改到位</w:t>
                  </w:r>
                  <w:r>
                    <w:rPr>
                      <w:rFonts w:hint="default" w:ascii="Times New Roman" w:hAnsi="Times New Roman" w:cs="Times New Roman"/>
                      <w:color w:val="auto"/>
                      <w:lang w:eastAsia="zh-CN"/>
                    </w:rPr>
                    <w:t>，</w:t>
                  </w:r>
                  <w:r>
                    <w:rPr>
                      <w:rFonts w:hint="default" w:ascii="Times New Roman" w:hAnsi="Times New Roman" w:cs="Times New Roman"/>
                      <w:color w:val="auto"/>
                    </w:rPr>
                    <w:t>保障区域环境安全。重点关注并督促指导涉重金属企业构筑“风险单元</w:t>
                  </w:r>
                  <w:r>
                    <w:rPr>
                      <w:rFonts w:hint="eastAsia" w:ascii="Times New Roman" w:cs="Times New Roman"/>
                      <w:color w:val="auto"/>
                      <w:lang w:eastAsia="zh-CN"/>
                    </w:rPr>
                    <w:t>－</w:t>
                  </w:r>
                  <w:r>
                    <w:rPr>
                      <w:rFonts w:hint="default" w:ascii="Times New Roman" w:hAnsi="Times New Roman" w:cs="Times New Roman"/>
                      <w:color w:val="auto"/>
                    </w:rPr>
                    <w:t>管网、应急池</w:t>
                  </w:r>
                  <w:r>
                    <w:rPr>
                      <w:rFonts w:hint="eastAsia" w:ascii="Times New Roman" w:cs="Times New Roman"/>
                      <w:color w:val="auto"/>
                      <w:lang w:eastAsia="zh-CN"/>
                    </w:rPr>
                    <w:t>－</w:t>
                  </w:r>
                  <w:r>
                    <w:rPr>
                      <w:rFonts w:hint="default" w:ascii="Times New Roman" w:hAnsi="Times New Roman" w:cs="Times New Roman"/>
                      <w:color w:val="auto"/>
                    </w:rPr>
                    <w:t>厂界”环境风险防控体系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严防涉重金属突发水污染事件</w:t>
                  </w:r>
                  <w:r>
                    <w:rPr>
                      <w:rFonts w:hint="eastAsia" w:ascii="Times New Roman" w:cs="Times New Roman"/>
                      <w:color w:val="auto"/>
                      <w:lang w:eastAsia="zh-CN"/>
                    </w:rPr>
                    <w:t>。</w:t>
                  </w:r>
                </w:p>
              </w:tc>
              <w:tc>
                <w:tcPr>
                  <w:tcW w:w="1330" w:type="pct"/>
                  <w:noWrap w:val="0"/>
                  <w:vAlign w:val="center"/>
                </w:tcPr>
                <w:p w14:paraId="29793F58">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企业将针对本次项目，进行突发环境事件应急预案的编制，</w:t>
                  </w:r>
                  <w:r>
                    <w:rPr>
                      <w:rFonts w:hint="eastAsia" w:ascii="Times New Roman" w:hAnsi="Times New Roman" w:cs="Times New Roman"/>
                      <w:color w:val="auto"/>
                      <w:lang w:val="en-US" w:eastAsia="zh-CN"/>
                    </w:rPr>
                    <w:t>制定</w:t>
                  </w:r>
                  <w:r>
                    <w:rPr>
                      <w:rFonts w:hint="default" w:ascii="Times New Roman" w:hAnsi="Times New Roman" w:cs="Times New Roman"/>
                      <w:color w:val="auto"/>
                    </w:rPr>
                    <w:t>环境应急措施</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积极响应市、县、</w:t>
                  </w:r>
                  <w:r>
                    <w:rPr>
                      <w:rFonts w:hint="default" w:ascii="Times New Roman" w:hAnsi="Times New Roman" w:cs="Times New Roman"/>
                      <w:color w:val="auto"/>
                      <w:lang w:val="en-US" w:eastAsia="zh-CN"/>
                    </w:rPr>
                    <w:t>园区</w:t>
                  </w:r>
                  <w:r>
                    <w:rPr>
                      <w:rFonts w:hint="default" w:ascii="Times New Roman" w:hAnsi="Times New Roman" w:cs="Times New Roman"/>
                      <w:color w:val="auto"/>
                    </w:rPr>
                    <w:t>突发环境事件应急响应体系</w:t>
                  </w:r>
                  <w:r>
                    <w:rPr>
                      <w:rFonts w:hint="default" w:ascii="Times New Roman" w:hAnsi="Times New Roman" w:cs="Times New Roman"/>
                      <w:color w:val="auto"/>
                      <w:lang w:eastAsia="zh-CN"/>
                    </w:rPr>
                    <w:t>，</w:t>
                  </w:r>
                  <w:r>
                    <w:rPr>
                      <w:rFonts w:hint="default" w:ascii="Times New Roman" w:hAnsi="Times New Roman" w:cs="Times New Roman"/>
                      <w:color w:val="auto"/>
                    </w:rPr>
                    <w:t>组织</w:t>
                  </w:r>
                  <w:r>
                    <w:rPr>
                      <w:rFonts w:hint="default" w:ascii="Times New Roman" w:hAnsi="Times New Roman" w:cs="Times New Roman"/>
                      <w:color w:val="auto"/>
                      <w:lang w:val="en-US" w:eastAsia="zh-CN"/>
                    </w:rPr>
                    <w:t>有针对性的应急</w:t>
                  </w:r>
                  <w:r>
                    <w:rPr>
                      <w:rFonts w:hint="default" w:ascii="Times New Roman" w:hAnsi="Times New Roman" w:cs="Times New Roman"/>
                      <w:color w:val="auto"/>
                    </w:rPr>
                    <w:t>演练</w:t>
                  </w:r>
                  <w:r>
                    <w:rPr>
                      <w:rFonts w:hint="default" w:ascii="Times New Roman" w:hAnsi="Times New Roman" w:cs="Times New Roman"/>
                      <w:color w:val="auto"/>
                      <w:lang w:eastAsia="zh-CN"/>
                    </w:rPr>
                    <w:t>，</w:t>
                  </w:r>
                  <w:r>
                    <w:rPr>
                      <w:rFonts w:hint="default" w:ascii="Times New Roman" w:hAnsi="Times New Roman" w:cs="Times New Roman"/>
                      <w:color w:val="auto"/>
                    </w:rPr>
                    <w:t>从而提高应急处置能力</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并及时进行备案。</w:t>
                  </w:r>
                </w:p>
              </w:tc>
              <w:tc>
                <w:tcPr>
                  <w:tcW w:w="432" w:type="pct"/>
                  <w:tcBorders>
                    <w:right w:val="nil"/>
                  </w:tcBorders>
                  <w:noWrap w:val="0"/>
                  <w:vAlign w:val="center"/>
                </w:tcPr>
                <w:p w14:paraId="0B2E9B0A">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7556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bottom w:val="single" w:color="auto" w:sz="12" w:space="0"/>
                  </w:tcBorders>
                  <w:noWrap w:val="0"/>
                  <w:vAlign w:val="center"/>
                </w:tcPr>
                <w:p w14:paraId="0F967221">
                  <w:pPr>
                    <w:pStyle w:val="30"/>
                    <w:bidi w:val="0"/>
                    <w:rPr>
                      <w:rFonts w:hint="default" w:ascii="Times New Roman" w:hAnsi="Times New Roman" w:cs="Times New Roman"/>
                      <w:color w:val="auto"/>
                    </w:rPr>
                  </w:pPr>
                  <w:r>
                    <w:rPr>
                      <w:rFonts w:hint="default" w:ascii="Times New Roman" w:hAnsi="Times New Roman" w:cs="Times New Roman"/>
                      <w:color w:val="auto"/>
                    </w:rPr>
                    <w:t>7</w:t>
                  </w:r>
                </w:p>
              </w:tc>
              <w:tc>
                <w:tcPr>
                  <w:tcW w:w="3028" w:type="pct"/>
                  <w:tcBorders>
                    <w:bottom w:val="single" w:color="auto" w:sz="12" w:space="0"/>
                  </w:tcBorders>
                  <w:noWrap w:val="0"/>
                  <w:vAlign w:val="center"/>
                </w:tcPr>
                <w:p w14:paraId="60ACDD16">
                  <w:pPr>
                    <w:pStyle w:val="30"/>
                    <w:bidi w:val="0"/>
                    <w:rPr>
                      <w:rFonts w:hint="default" w:ascii="Times New Roman" w:hAnsi="Times New Roman" w:cs="Times New Roman"/>
                      <w:color w:val="auto"/>
                    </w:rPr>
                  </w:pPr>
                  <w:r>
                    <w:rPr>
                      <w:rFonts w:hint="default" w:ascii="Times New Roman" w:hAnsi="Times New Roman" w:cs="Times New Roman"/>
                      <w:color w:val="auto"/>
                    </w:rPr>
                    <w:t>切实加强园区环境管理。健全园区环境管理机构</w:t>
                  </w:r>
                  <w:r>
                    <w:rPr>
                      <w:rFonts w:hint="default" w:ascii="Times New Roman" w:hAnsi="Times New Roman" w:cs="Times New Roman"/>
                      <w:color w:val="auto"/>
                      <w:lang w:eastAsia="zh-CN"/>
                    </w:rPr>
                    <w:t>，</w:t>
                  </w:r>
                  <w:r>
                    <w:rPr>
                      <w:rFonts w:hint="default" w:ascii="Times New Roman" w:hAnsi="Times New Roman" w:cs="Times New Roman"/>
                      <w:color w:val="auto"/>
                    </w:rPr>
                    <w:t>严格环境管理制度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落实区域环境质量监测和污染源监控计划；加快推进区内企业竣工环保验收进程</w:t>
                  </w:r>
                  <w:r>
                    <w:rPr>
                      <w:rFonts w:hint="default" w:ascii="Times New Roman" w:hAnsi="Times New Roman" w:cs="Times New Roman"/>
                      <w:color w:val="auto"/>
                      <w:lang w:eastAsia="zh-CN"/>
                    </w:rPr>
                    <w:t>，</w:t>
                  </w:r>
                  <w:r>
                    <w:rPr>
                      <w:rFonts w:hint="default" w:ascii="Times New Roman" w:hAnsi="Times New Roman" w:cs="Times New Roman"/>
                      <w:color w:val="auto"/>
                    </w:rPr>
                    <w:t>今后所有入区企业和项目须严格执行环境影响评价和“三同时”制度；完善园区和企业风险防范措施与应急预案</w:t>
                  </w:r>
                  <w:r>
                    <w:rPr>
                      <w:rFonts w:hint="default" w:ascii="Times New Roman" w:hAnsi="Times New Roman" w:cs="Times New Roman"/>
                      <w:color w:val="auto"/>
                      <w:lang w:eastAsia="zh-CN"/>
                    </w:rPr>
                    <w:t>，</w:t>
                  </w:r>
                  <w:r>
                    <w:rPr>
                      <w:rFonts w:hint="default" w:ascii="Times New Roman" w:hAnsi="Times New Roman" w:cs="Times New Roman"/>
                      <w:color w:val="auto"/>
                    </w:rPr>
                    <w:t>定期开展应急演练；制定危险化学品登记管理制度；进一步梳理区内不符合产业定位或环境管理要求的企业和项目</w:t>
                  </w:r>
                  <w:r>
                    <w:rPr>
                      <w:rFonts w:hint="default" w:ascii="Times New Roman" w:hAnsi="Times New Roman" w:cs="Times New Roman"/>
                      <w:color w:val="auto"/>
                      <w:lang w:eastAsia="zh-CN"/>
                    </w:rPr>
                    <w:t>，</w:t>
                  </w:r>
                  <w:r>
                    <w:rPr>
                      <w:rFonts w:hint="default" w:ascii="Times New Roman" w:hAnsi="Times New Roman" w:cs="Times New Roman"/>
                      <w:color w:val="auto"/>
                    </w:rPr>
                    <w:t>提出并落实整改措施；开展区内各河道水环境综合整治。</w:t>
                  </w:r>
                </w:p>
              </w:tc>
              <w:tc>
                <w:tcPr>
                  <w:tcW w:w="1330" w:type="pct"/>
                  <w:tcBorders>
                    <w:bottom w:val="single" w:color="auto" w:sz="12" w:space="0"/>
                  </w:tcBorders>
                  <w:noWrap w:val="0"/>
                  <w:vAlign w:val="center"/>
                </w:tcPr>
                <w:p w14:paraId="73524A08">
                  <w:pPr>
                    <w:pStyle w:val="30"/>
                    <w:bidi w:val="0"/>
                    <w:rPr>
                      <w:rFonts w:hint="default" w:ascii="Times New Roman" w:hAnsi="Times New Roman" w:cs="Times New Roman"/>
                      <w:color w:val="auto"/>
                    </w:rPr>
                  </w:pPr>
                  <w:r>
                    <w:rPr>
                      <w:rFonts w:hint="default" w:ascii="Times New Roman" w:hAnsi="Times New Roman" w:cs="Times New Roman"/>
                      <w:color w:val="auto"/>
                    </w:rPr>
                    <w:t>企业切实加强环境管理制度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严格执行</w:t>
                  </w:r>
                  <w:r>
                    <w:rPr>
                      <w:rFonts w:hint="eastAsia" w:ascii="Times New Roman" w:cs="Times New Roman"/>
                      <w:color w:val="auto"/>
                      <w:lang w:eastAsia="zh-CN"/>
                    </w:rPr>
                    <w:t>“</w:t>
                  </w:r>
                  <w:r>
                    <w:rPr>
                      <w:rFonts w:hint="default" w:ascii="Times New Roman" w:hAnsi="Times New Roman" w:cs="Times New Roman"/>
                      <w:color w:val="auto"/>
                    </w:rPr>
                    <w:t>三同时</w:t>
                  </w:r>
                  <w:r>
                    <w:rPr>
                      <w:rFonts w:hint="eastAsia" w:ascii="Times New Roman" w:cs="Times New Roman"/>
                      <w:color w:val="auto"/>
                      <w:lang w:eastAsia="zh-CN"/>
                    </w:rPr>
                    <w:t>”</w:t>
                  </w:r>
                  <w:r>
                    <w:rPr>
                      <w:rFonts w:hint="default" w:ascii="Times New Roman" w:hAnsi="Times New Roman" w:cs="Times New Roman"/>
                      <w:color w:val="auto"/>
                    </w:rPr>
                    <w:t>制度。</w:t>
                  </w:r>
                </w:p>
              </w:tc>
              <w:tc>
                <w:tcPr>
                  <w:tcW w:w="432" w:type="pct"/>
                  <w:tcBorders>
                    <w:bottom w:val="single" w:color="auto" w:sz="12" w:space="0"/>
                    <w:right w:val="nil"/>
                  </w:tcBorders>
                  <w:noWrap w:val="0"/>
                  <w:vAlign w:val="center"/>
                </w:tcPr>
                <w:p w14:paraId="52A668F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bl>
          <w:p w14:paraId="1728E74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r>
              <w:rPr>
                <w:color w:val="auto"/>
              </w:rPr>
              <w:t>综上所述</w:t>
            </w:r>
            <w:r>
              <w:rPr>
                <w:rFonts w:hint="eastAsia"/>
                <w:color w:val="auto"/>
                <w:lang w:eastAsia="zh-CN"/>
              </w:rPr>
              <w:t>，</w:t>
            </w:r>
            <w:r>
              <w:rPr>
                <w:color w:val="auto"/>
              </w:rPr>
              <w:t>本项目符合开发区环境保护的总体要求</w:t>
            </w:r>
            <w:r>
              <w:rPr>
                <w:rFonts w:hint="eastAsia"/>
                <w:color w:val="auto"/>
                <w:lang w:eastAsia="zh-CN"/>
              </w:rPr>
              <w:t>，</w:t>
            </w:r>
            <w:r>
              <w:rPr>
                <w:color w:val="auto"/>
              </w:rPr>
              <w:t>符合涟水经济开发区规划环评结论及审查意见</w:t>
            </w:r>
            <w:r>
              <w:rPr>
                <w:rFonts w:hint="eastAsia"/>
                <w:color w:val="auto"/>
                <w:lang w:eastAsia="zh-CN"/>
              </w:rPr>
              <w:t>，</w:t>
            </w:r>
            <w:r>
              <w:rPr>
                <w:color w:val="auto"/>
              </w:rPr>
              <w:t>符合生态环境准入要求</w:t>
            </w:r>
            <w:r>
              <w:rPr>
                <w:rFonts w:hint="eastAsia"/>
                <w:color w:val="auto"/>
                <w:lang w:eastAsia="zh-CN"/>
              </w:rPr>
              <w:t>。</w:t>
            </w:r>
          </w:p>
          <w:p w14:paraId="78AC5C68">
            <w:pPr>
              <w:pStyle w:val="19"/>
              <w:rPr>
                <w:rFonts w:hint="eastAsia"/>
                <w:color w:val="auto"/>
                <w:lang w:eastAsia="zh-CN"/>
              </w:rPr>
            </w:pPr>
          </w:p>
          <w:p w14:paraId="6BAB314B">
            <w:pPr>
              <w:pStyle w:val="18"/>
              <w:rPr>
                <w:rFonts w:hint="eastAsia"/>
                <w:color w:val="auto"/>
                <w:lang w:eastAsia="zh-CN"/>
              </w:rPr>
            </w:pPr>
          </w:p>
          <w:p w14:paraId="65EC416C">
            <w:pPr>
              <w:pStyle w:val="19"/>
              <w:rPr>
                <w:rFonts w:hint="eastAsia"/>
                <w:color w:val="auto"/>
                <w:lang w:eastAsia="zh-CN"/>
              </w:rPr>
            </w:pPr>
          </w:p>
          <w:p w14:paraId="2C5F1B35">
            <w:pPr>
              <w:pStyle w:val="18"/>
              <w:rPr>
                <w:rFonts w:hint="eastAsia"/>
                <w:color w:val="auto"/>
                <w:lang w:eastAsia="zh-CN"/>
              </w:rPr>
            </w:pPr>
          </w:p>
          <w:p w14:paraId="58C4EC4E">
            <w:pPr>
              <w:pStyle w:val="19"/>
              <w:rPr>
                <w:rFonts w:hint="eastAsia"/>
                <w:color w:val="auto"/>
                <w:lang w:eastAsia="zh-CN"/>
              </w:rPr>
            </w:pPr>
          </w:p>
          <w:p w14:paraId="5F202A70">
            <w:pPr>
              <w:pStyle w:val="18"/>
              <w:rPr>
                <w:rFonts w:hint="eastAsia"/>
                <w:color w:val="auto"/>
                <w:lang w:eastAsia="zh-CN"/>
              </w:rPr>
            </w:pPr>
          </w:p>
          <w:p w14:paraId="4196D800">
            <w:pPr>
              <w:pStyle w:val="19"/>
              <w:rPr>
                <w:rFonts w:hint="eastAsia"/>
                <w:color w:val="auto"/>
                <w:lang w:eastAsia="zh-CN"/>
              </w:rPr>
            </w:pPr>
          </w:p>
          <w:p w14:paraId="026A371A">
            <w:pPr>
              <w:pStyle w:val="18"/>
              <w:rPr>
                <w:rFonts w:hint="eastAsia"/>
                <w:color w:val="auto"/>
                <w:lang w:eastAsia="zh-CN"/>
              </w:rPr>
            </w:pPr>
          </w:p>
          <w:p w14:paraId="0873A650">
            <w:pPr>
              <w:pStyle w:val="19"/>
              <w:rPr>
                <w:rFonts w:hint="eastAsia"/>
                <w:color w:val="auto"/>
                <w:lang w:eastAsia="zh-CN"/>
              </w:rPr>
            </w:pPr>
          </w:p>
          <w:p w14:paraId="6C13A5BC">
            <w:pPr>
              <w:pStyle w:val="18"/>
              <w:rPr>
                <w:rFonts w:hint="eastAsia"/>
                <w:color w:val="auto"/>
                <w:lang w:eastAsia="zh-CN"/>
              </w:rPr>
            </w:pPr>
          </w:p>
          <w:p w14:paraId="378055FD">
            <w:pPr>
              <w:pStyle w:val="19"/>
              <w:rPr>
                <w:rFonts w:hint="eastAsia"/>
                <w:color w:val="auto"/>
                <w:lang w:eastAsia="zh-CN"/>
              </w:rPr>
            </w:pPr>
          </w:p>
          <w:p w14:paraId="6B88E099">
            <w:pPr>
              <w:pStyle w:val="18"/>
              <w:rPr>
                <w:rFonts w:hint="eastAsia"/>
                <w:color w:val="auto"/>
                <w:lang w:eastAsia="zh-CN"/>
              </w:rPr>
            </w:pPr>
          </w:p>
          <w:p w14:paraId="6B706769">
            <w:pPr>
              <w:pStyle w:val="19"/>
              <w:rPr>
                <w:rFonts w:hint="eastAsia"/>
                <w:color w:val="auto"/>
                <w:lang w:eastAsia="zh-CN"/>
              </w:rPr>
            </w:pPr>
          </w:p>
          <w:p w14:paraId="7CB0B9A4">
            <w:pPr>
              <w:pStyle w:val="18"/>
              <w:rPr>
                <w:rFonts w:hint="eastAsia"/>
                <w:color w:val="auto"/>
                <w:lang w:eastAsia="zh-CN"/>
              </w:rPr>
            </w:pPr>
          </w:p>
          <w:p w14:paraId="56D78C69">
            <w:pPr>
              <w:pStyle w:val="19"/>
              <w:rPr>
                <w:rFonts w:hint="eastAsia"/>
                <w:color w:val="auto"/>
                <w:lang w:eastAsia="zh-CN"/>
              </w:rPr>
            </w:pPr>
          </w:p>
          <w:p w14:paraId="610A5581">
            <w:pPr>
              <w:pStyle w:val="18"/>
              <w:rPr>
                <w:rFonts w:hint="eastAsia"/>
                <w:color w:val="auto"/>
                <w:lang w:eastAsia="zh-CN"/>
              </w:rPr>
            </w:pPr>
          </w:p>
          <w:p w14:paraId="36DF8E7F">
            <w:pPr>
              <w:pStyle w:val="19"/>
              <w:rPr>
                <w:rFonts w:hint="eastAsia"/>
                <w:color w:val="auto"/>
                <w:lang w:eastAsia="zh-CN"/>
              </w:rPr>
            </w:pPr>
          </w:p>
          <w:p w14:paraId="74EFC15A">
            <w:pPr>
              <w:pStyle w:val="18"/>
              <w:rPr>
                <w:rFonts w:hint="eastAsia"/>
                <w:color w:val="auto"/>
                <w:lang w:eastAsia="zh-CN"/>
              </w:rPr>
            </w:pPr>
          </w:p>
          <w:p w14:paraId="23B1C8CA">
            <w:pPr>
              <w:pStyle w:val="19"/>
              <w:rPr>
                <w:rFonts w:hint="eastAsia"/>
                <w:color w:val="auto"/>
                <w:lang w:eastAsia="zh-CN"/>
              </w:rPr>
            </w:pPr>
          </w:p>
          <w:p w14:paraId="63DE6506">
            <w:pPr>
              <w:pStyle w:val="18"/>
              <w:rPr>
                <w:rFonts w:hint="eastAsia"/>
                <w:color w:val="auto"/>
                <w:lang w:eastAsia="zh-CN"/>
              </w:rPr>
            </w:pPr>
          </w:p>
          <w:p w14:paraId="107A15BD">
            <w:pPr>
              <w:pStyle w:val="19"/>
              <w:rPr>
                <w:rFonts w:hint="eastAsia"/>
                <w:color w:val="auto"/>
                <w:lang w:eastAsia="zh-CN"/>
              </w:rPr>
            </w:pPr>
          </w:p>
          <w:p w14:paraId="14C1631C">
            <w:pPr>
              <w:pStyle w:val="18"/>
              <w:rPr>
                <w:rFonts w:hint="eastAsia"/>
                <w:color w:val="auto"/>
                <w:lang w:eastAsia="zh-CN"/>
              </w:rPr>
            </w:pPr>
          </w:p>
          <w:p w14:paraId="59017A48">
            <w:pPr>
              <w:pStyle w:val="19"/>
              <w:rPr>
                <w:rFonts w:hint="eastAsia"/>
                <w:color w:val="auto"/>
                <w:lang w:eastAsia="zh-CN"/>
              </w:rPr>
            </w:pPr>
          </w:p>
          <w:p w14:paraId="6A4FC520">
            <w:pPr>
              <w:pStyle w:val="19"/>
              <w:ind w:left="0" w:leftChars="0" w:firstLine="0" w:firstLineChars="0"/>
              <w:rPr>
                <w:color w:val="auto"/>
              </w:rPr>
            </w:pPr>
          </w:p>
        </w:tc>
      </w:tr>
      <w:tr w14:paraId="1B016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956" w:type="dxa"/>
            <w:noWrap w:val="0"/>
            <w:vAlign w:val="center"/>
          </w:tcPr>
          <w:p w14:paraId="2CDA2EC6">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7914" w:type="dxa"/>
            <w:gridSpan w:val="3"/>
            <w:noWrap w:val="0"/>
            <w:vAlign w:val="center"/>
          </w:tcPr>
          <w:p w14:paraId="3083B88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rFonts w:hint="eastAsia"/>
                <w:b w:val="0"/>
                <w:bCs w:val="0"/>
                <w:color w:val="auto"/>
                <w:sz w:val="24"/>
              </w:rPr>
              <w:t>“三线一单”相符性分析</w:t>
            </w:r>
          </w:p>
          <w:p w14:paraId="6D6EF4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（1）生态红线</w:t>
            </w:r>
          </w:p>
          <w:p w14:paraId="1854F7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rPr>
            </w:pPr>
            <w:r>
              <w:rPr>
                <w:color w:val="auto"/>
                <w:sz w:val="24"/>
              </w:rPr>
              <w:t>①拟建项目与《省政府关于印发江苏省生态空间管控区域规划的通知》（苏政发〔2020〕1号）相符性分析见</w:t>
            </w:r>
            <w:r>
              <w:rPr>
                <w:rFonts w:hint="eastAsia"/>
                <w:color w:val="auto"/>
                <w:sz w:val="24"/>
                <w:lang w:val="en-US" w:eastAsia="zh-CN"/>
              </w:rPr>
              <w:t>下表</w:t>
            </w:r>
            <w:r>
              <w:rPr>
                <w:color w:val="auto"/>
                <w:sz w:val="24"/>
              </w:rPr>
              <w:t>。</w:t>
            </w:r>
          </w:p>
          <w:p w14:paraId="3ED45B20">
            <w:pPr>
              <w:pStyle w:val="19"/>
              <w:spacing w:line="240" w:lineRule="auto"/>
              <w:ind w:left="105" w:leftChars="50"/>
              <w:jc w:val="center"/>
              <w:rPr>
                <w:rFonts w:ascii="Times New Roman" w:hAnsi="Times New Roman"/>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3  </w:t>
            </w:r>
            <w:r>
              <w:rPr>
                <w:rFonts w:ascii="Times New Roman" w:hAnsi="Times New Roman"/>
                <w:b/>
                <w:bCs/>
                <w:color w:val="auto"/>
                <w:sz w:val="21"/>
                <w:szCs w:val="21"/>
              </w:rPr>
              <w:t>本项目与苏政发〔2020〕1号文相符性分析</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0"/>
              <w:gridCol w:w="684"/>
              <w:gridCol w:w="684"/>
              <w:gridCol w:w="2284"/>
              <w:gridCol w:w="2060"/>
              <w:gridCol w:w="1123"/>
            </w:tblGrid>
            <w:tr w14:paraId="3CBEE4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58" w:type="pct"/>
                  <w:vMerge w:val="restart"/>
                  <w:noWrap w:val="0"/>
                  <w:vAlign w:val="center"/>
                </w:tcPr>
                <w:p w14:paraId="10B29A83">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生态空间保护区域名称</w:t>
                  </w:r>
                </w:p>
              </w:tc>
              <w:tc>
                <w:tcPr>
                  <w:tcW w:w="444" w:type="pct"/>
                  <w:vMerge w:val="restart"/>
                  <w:noWrap w:val="0"/>
                  <w:vAlign w:val="center"/>
                </w:tcPr>
                <w:p w14:paraId="692881AB">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县（市、区）</w:t>
                  </w:r>
                </w:p>
              </w:tc>
              <w:tc>
                <w:tcPr>
                  <w:tcW w:w="444" w:type="pct"/>
                  <w:vMerge w:val="restart"/>
                  <w:noWrap w:val="0"/>
                  <w:vAlign w:val="center"/>
                </w:tcPr>
                <w:p w14:paraId="789C9699">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主导生态功能</w:t>
                  </w:r>
                </w:p>
              </w:tc>
              <w:tc>
                <w:tcPr>
                  <w:tcW w:w="2823" w:type="pct"/>
                  <w:gridSpan w:val="2"/>
                  <w:noWrap w:val="0"/>
                  <w:vAlign w:val="center"/>
                </w:tcPr>
                <w:p w14:paraId="4B0D6B3D">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范围</w:t>
                  </w:r>
                </w:p>
              </w:tc>
              <w:tc>
                <w:tcPr>
                  <w:tcW w:w="729" w:type="pct"/>
                  <w:vMerge w:val="restart"/>
                  <w:noWrap w:val="0"/>
                  <w:vAlign w:val="center"/>
                </w:tcPr>
                <w:p w14:paraId="45B19B0F">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与本项目位置关系</w:t>
                  </w:r>
                </w:p>
              </w:tc>
            </w:tr>
            <w:tr w14:paraId="2D6005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continue"/>
                  <w:noWrap w:val="0"/>
                  <w:vAlign w:val="center"/>
                </w:tcPr>
                <w:p w14:paraId="2254D637">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268CA757">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0E396B95">
                  <w:pPr>
                    <w:pStyle w:val="30"/>
                    <w:bidi w:val="0"/>
                    <w:rPr>
                      <w:rFonts w:hint="default" w:ascii="Times New Roman" w:hAnsi="Times New Roman" w:eastAsia="宋体" w:cs="Times New Roman"/>
                      <w:color w:val="auto"/>
                      <w:sz w:val="21"/>
                    </w:rPr>
                  </w:pPr>
                </w:p>
              </w:tc>
              <w:tc>
                <w:tcPr>
                  <w:tcW w:w="1484" w:type="pct"/>
                  <w:noWrap w:val="0"/>
                  <w:vAlign w:val="center"/>
                </w:tcPr>
                <w:p w14:paraId="3CA281E3">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国家级生态红线保护范围</w:t>
                  </w:r>
                </w:p>
              </w:tc>
              <w:tc>
                <w:tcPr>
                  <w:tcW w:w="1338" w:type="pct"/>
                  <w:noWrap w:val="0"/>
                  <w:vAlign w:val="center"/>
                </w:tcPr>
                <w:p w14:paraId="67995B06">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生态空间管控区域范围</w:t>
                  </w:r>
                </w:p>
              </w:tc>
              <w:tc>
                <w:tcPr>
                  <w:tcW w:w="729" w:type="pct"/>
                  <w:vMerge w:val="continue"/>
                  <w:noWrap w:val="0"/>
                  <w:vAlign w:val="center"/>
                </w:tcPr>
                <w:p w14:paraId="199C9B0E">
                  <w:pPr>
                    <w:pStyle w:val="30"/>
                    <w:bidi w:val="0"/>
                    <w:rPr>
                      <w:rFonts w:hint="default" w:ascii="Times New Roman" w:hAnsi="Times New Roman" w:eastAsia="宋体" w:cs="Times New Roman"/>
                      <w:color w:val="auto"/>
                      <w:sz w:val="21"/>
                    </w:rPr>
                  </w:pPr>
                </w:p>
              </w:tc>
            </w:tr>
            <w:tr w14:paraId="42847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noWrap w:val="0"/>
                  <w:vAlign w:val="center"/>
                </w:tcPr>
                <w:p w14:paraId="1C8E26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废黄河（涟水县）重要湿地</w:t>
                  </w:r>
                </w:p>
              </w:tc>
              <w:tc>
                <w:tcPr>
                  <w:tcW w:w="444" w:type="pct"/>
                  <w:noWrap w:val="0"/>
                  <w:vAlign w:val="center"/>
                </w:tcPr>
                <w:p w14:paraId="3672BA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lang w:val="en-US" w:eastAsia="zh-CN"/>
                    </w:rPr>
                  </w:pPr>
                  <w:r>
                    <w:rPr>
                      <w:rFonts w:ascii="Times New Roman" w:hAnsi="Times New Roman" w:eastAsia="宋体"/>
                      <w:color w:val="auto"/>
                      <w:sz w:val="21"/>
                      <w:szCs w:val="21"/>
                      <w:lang w:bidi="ar"/>
                    </w:rPr>
                    <w:t>涟水县</w:t>
                  </w:r>
                </w:p>
              </w:tc>
              <w:tc>
                <w:tcPr>
                  <w:tcW w:w="444" w:type="pct"/>
                  <w:noWrap w:val="0"/>
                  <w:vAlign w:val="center"/>
                </w:tcPr>
                <w:p w14:paraId="310710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湿地生态系统保护</w:t>
                  </w:r>
                </w:p>
              </w:tc>
              <w:tc>
                <w:tcPr>
                  <w:tcW w:w="1484" w:type="pct"/>
                  <w:noWrap w:val="0"/>
                  <w:vAlign w:val="center"/>
                </w:tcPr>
                <w:p w14:paraId="120145B3">
                  <w:pPr>
                    <w:pStyle w:val="30"/>
                    <w:bidi w:val="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1338" w:type="pct"/>
                  <w:noWrap w:val="0"/>
                  <w:vAlign w:val="center"/>
                </w:tcPr>
                <w:p w14:paraId="4BC7CF6B">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涟水县境内全长78公里，入口保滩镇殷家渡，出口石湖镇张滩，废黄河北岸保滩镇周庄村至石湖镇张滩村</w:t>
                  </w:r>
                </w:p>
              </w:tc>
              <w:tc>
                <w:tcPr>
                  <w:tcW w:w="729" w:type="pct"/>
                  <w:noWrap w:val="0"/>
                  <w:vAlign w:val="center"/>
                </w:tcPr>
                <w:p w14:paraId="6B421E7D">
                  <w:pPr>
                    <w:pStyle w:val="30"/>
                    <w:bidi w:val="0"/>
                    <w:rPr>
                      <w:rFonts w:hint="default" w:ascii="Times New Roman" w:hAnsi="Times New Roman" w:eastAsia="宋体" w:cs="Times New Roman"/>
                      <w:color w:val="auto"/>
                      <w:sz w:val="21"/>
                      <w:lang w:val="en-US" w:eastAsia="zh-CN"/>
                    </w:rPr>
                  </w:pPr>
                  <w:r>
                    <w:rPr>
                      <w:rFonts w:hint="eastAsia" w:ascii="Times New Roman" w:cs="Times New Roman"/>
                      <w:color w:val="auto"/>
                      <w:sz w:val="21"/>
                      <w:lang w:val="en-US" w:eastAsia="zh-CN"/>
                    </w:rPr>
                    <w:t>S</w:t>
                  </w:r>
                  <w:r>
                    <w:rPr>
                      <w:rFonts w:hint="eastAsia" w:ascii="Times New Roman" w:hAnsi="Times New Roman" w:eastAsia="宋体" w:cs="Times New Roman"/>
                      <w:color w:val="auto"/>
                      <w:sz w:val="21"/>
                      <w:lang w:val="en-US" w:eastAsia="zh-CN"/>
                    </w:rPr>
                    <w:t>E</w:t>
                  </w:r>
                  <w:r>
                    <w:rPr>
                      <w:rFonts w:hint="eastAsia" w:ascii="Times New Roman" w:cs="Times New Roman"/>
                      <w:color w:val="auto"/>
                      <w:sz w:val="21"/>
                      <w:lang w:val="en-US" w:eastAsia="zh-CN"/>
                    </w:rPr>
                    <w:t>5.55</w:t>
                  </w:r>
                  <w:r>
                    <w:rPr>
                      <w:rFonts w:hint="default" w:ascii="Times New Roman" w:hAnsi="Times New Roman" w:eastAsia="宋体" w:cs="Times New Roman"/>
                      <w:color w:val="auto"/>
                      <w:sz w:val="21"/>
                      <w:lang w:val="en-US" w:eastAsia="zh-CN"/>
                    </w:rPr>
                    <w:t>km</w:t>
                  </w:r>
                </w:p>
              </w:tc>
            </w:tr>
          </w:tbl>
          <w:p w14:paraId="4776D5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由上表可知，距离建设项目最近的江苏省生态空间管控区域为废黄河（涟水县）重要湿地，位于本项目东南侧约5.</w:t>
            </w:r>
            <w:r>
              <w:rPr>
                <w:rFonts w:hint="eastAsia"/>
                <w:color w:val="auto"/>
                <w:sz w:val="24"/>
                <w:lang w:val="en-US" w:eastAsia="zh-CN"/>
              </w:rPr>
              <w:t>55</w:t>
            </w:r>
            <w:r>
              <w:rPr>
                <w:rFonts w:hint="eastAsia"/>
                <w:color w:val="auto"/>
                <w:sz w:val="24"/>
              </w:rPr>
              <w:t>km左右。因此，本项目建设与《省政府关于印发江苏省生态空间管控区域规划的通知》（苏政发〔2020〕1号）相符</w:t>
            </w:r>
            <w:r>
              <w:rPr>
                <w:color w:val="auto"/>
                <w:sz w:val="24"/>
              </w:rPr>
              <w:t>。</w:t>
            </w:r>
          </w:p>
          <w:p w14:paraId="031DF7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②拟建项目与《江苏省国家级生态保护红线规划》（苏政发〔2018〕74号）相符性分析见</w:t>
            </w:r>
            <w:r>
              <w:rPr>
                <w:rFonts w:hint="eastAsia"/>
                <w:color w:val="auto"/>
                <w:sz w:val="24"/>
                <w:lang w:val="en-US" w:eastAsia="zh-CN"/>
              </w:rPr>
              <w:t>下表</w:t>
            </w:r>
            <w:r>
              <w:rPr>
                <w:color w:val="auto"/>
                <w:sz w:val="24"/>
              </w:rPr>
              <w:t>。</w:t>
            </w:r>
          </w:p>
          <w:p w14:paraId="15BA4352">
            <w:pPr>
              <w:pStyle w:val="19"/>
              <w:spacing w:line="240" w:lineRule="auto"/>
              <w:ind w:left="105" w:leftChars="50"/>
              <w:jc w:val="center"/>
              <w:rPr>
                <w:rFonts w:ascii="Times New Roman" w:hAnsi="Times New Roman"/>
                <w:b/>
                <w:bCs/>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4  </w:t>
            </w:r>
            <w:r>
              <w:rPr>
                <w:rFonts w:ascii="Times New Roman" w:hAnsi="Times New Roman"/>
                <w:b/>
                <w:bCs/>
                <w:color w:val="auto"/>
                <w:sz w:val="21"/>
                <w:szCs w:val="21"/>
              </w:rPr>
              <w:t>本项目与苏政发〔2018〕74号文相符性分析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47"/>
              <w:gridCol w:w="585"/>
              <w:gridCol w:w="771"/>
              <w:gridCol w:w="516"/>
              <w:gridCol w:w="3405"/>
              <w:gridCol w:w="907"/>
              <w:gridCol w:w="963"/>
            </w:tblGrid>
            <w:tr w14:paraId="6FADB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区域面积（平方公里）</w:t>
                  </w:r>
                </w:p>
              </w:tc>
              <w:tc>
                <w:tcPr>
                  <w:tcW w:w="626" w:type="pct"/>
                  <w:vMerge w:val="restart"/>
                  <w:tcBorders>
                    <w:top w:val="single" w:color="auto" w:sz="12" w:space="0"/>
                    <w:left w:val="single" w:color="auto" w:sz="4" w:space="0"/>
                    <w:bottom w:val="single" w:color="auto" w:sz="4" w:space="0"/>
                    <w:right w:val="nil"/>
                  </w:tcBorders>
                  <w:noWrap w:val="0"/>
                  <w:vAlign w:val="center"/>
                </w:tcPr>
                <w:p w14:paraId="7540EBCC">
                  <w:pPr>
                    <w:pStyle w:val="30"/>
                    <w:bidi w:val="0"/>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lang w:val="en-US" w:eastAsia="zh-CN"/>
                    </w:rPr>
                    <w:t>与本项目位置关系</w:t>
                  </w:r>
                </w:p>
              </w:tc>
            </w:tr>
            <w:tr w14:paraId="3E09C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626"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r>
            <w:tr w14:paraId="222DF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4A9A8BA7">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D168681">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A11AD9D">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val="en-US" w:eastAsia="zh-CN"/>
                    </w:rPr>
                    <w:t>古黄河</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涟水</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2B820755">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46D8FD67">
                  <w:pPr>
                    <w:autoSpaceDE w:val="0"/>
                    <w:autoSpaceDN w:val="0"/>
                    <w:adjustRightInd w:val="0"/>
                    <w:snapToGrid w:val="0"/>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一级保护区：上游1000米至下游500米，及其岸背水坡之间的水域范围和一级保护区水域与两岸背水坡堤脚之间的陆域范围。</w:t>
                  </w:r>
                </w:p>
                <w:p w14:paraId="02CE7CD7">
                  <w:pPr>
                    <w:autoSpaceDE w:val="0"/>
                    <w:autoSpaceDN w:val="0"/>
                    <w:adjustRightInd w:val="0"/>
                    <w:snapToGrid w:val="0"/>
                    <w:spacing w:line="240" w:lineRule="auto"/>
                    <w:ind w:firstLine="0" w:firstLineChars="0"/>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二级保护区：一级保护区以外上溯1500米、下延至涟水闸的水域范围和二级保护区水域与两岸背水坡堤脚之间的陆域范围</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1D934715">
                  <w:pPr>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626" w:type="pct"/>
                  <w:tcBorders>
                    <w:top w:val="single" w:color="auto" w:sz="4" w:space="0"/>
                    <w:left w:val="single" w:color="auto" w:sz="4" w:space="0"/>
                    <w:bottom w:val="single" w:color="auto" w:sz="4" w:space="0"/>
                    <w:right w:val="nil"/>
                  </w:tcBorders>
                  <w:noWrap w:val="0"/>
                  <w:vAlign w:val="center"/>
                </w:tcPr>
                <w:p w14:paraId="44D80694">
                  <w:pPr>
                    <w:pStyle w:val="30"/>
                    <w:bidi w:val="0"/>
                    <w:ind w:firstLine="0" w:firstLineChars="0"/>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E5.76</w:t>
                  </w:r>
                  <w:r>
                    <w:rPr>
                      <w:rFonts w:hint="default" w:ascii="Times New Roman" w:hAnsi="Times New Roman" w:eastAsia="宋体" w:cs="Times New Roman"/>
                      <w:color w:val="auto"/>
                      <w:sz w:val="21"/>
                      <w:lang w:val="en-US" w:eastAsia="zh-CN"/>
                    </w:rPr>
                    <w:t>km</w:t>
                  </w:r>
                </w:p>
              </w:tc>
            </w:tr>
            <w:tr w14:paraId="1EE12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0" w:type="dxa"/>
                  <w:tcBorders>
                    <w:top w:val="single" w:color="auto" w:sz="4" w:space="0"/>
                    <w:left w:val="nil"/>
                    <w:bottom w:val="single" w:color="auto" w:sz="12" w:space="0"/>
                    <w:right w:val="single" w:color="auto" w:sz="4" w:space="0"/>
                  </w:tcBorders>
                  <w:noWrap w:val="0"/>
                  <w:vAlign w:val="center"/>
                </w:tcPr>
                <w:p w14:paraId="7159DF04">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淮安市</w:t>
                  </w:r>
                </w:p>
              </w:tc>
              <w:tc>
                <w:tcPr>
                  <w:tcW w:w="588" w:type="dxa"/>
                  <w:tcBorders>
                    <w:top w:val="single" w:color="auto" w:sz="4" w:space="0"/>
                    <w:left w:val="single" w:color="auto" w:sz="4" w:space="0"/>
                    <w:bottom w:val="single" w:color="auto" w:sz="12" w:space="0"/>
                    <w:right w:val="single" w:color="auto" w:sz="4" w:space="0"/>
                  </w:tcBorders>
                  <w:noWrap w:val="0"/>
                  <w:vAlign w:val="center"/>
                </w:tcPr>
                <w:p w14:paraId="6B9C448B">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382ABA2B">
                  <w:pPr>
                    <w:widowControl w:val="0"/>
                    <w:spacing w:after="0" w:line="28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kern w:val="0"/>
                      <w:sz w:val="21"/>
                      <w:szCs w:val="20"/>
                      <w:lang w:val="en-US" w:eastAsia="zh-CN" w:bidi="ar-SA"/>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7081EA1D">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13188217">
                  <w:pPr>
                    <w:widowControl w:val="0"/>
                    <w:spacing w:after="0" w:line="280" w:lineRule="exact"/>
                    <w:jc w:val="both"/>
                    <w:rPr>
                      <w:rFonts w:hint="default" w:ascii="Times New Roman" w:hAnsi="Times New Roman" w:eastAsia="宋体" w:cs="Times New Roman"/>
                      <w:color w:val="auto"/>
                      <w:sz w:val="21"/>
                      <w:szCs w:val="21"/>
                    </w:rPr>
                  </w:pPr>
                  <w:r>
                    <w:rPr>
                      <w:rFonts w:ascii="Times New Roman" w:hAnsi="Times New Roman" w:eastAsia="宋体" w:cs="Times New Roman"/>
                      <w:color w:val="auto"/>
                      <w:kern w:val="0"/>
                      <w:sz w:val="21"/>
                      <w:szCs w:val="20"/>
                      <w:lang w:val="en-US" w:eastAsia="zh-CN" w:bidi="ar-SA"/>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auto"/>
                      <w:kern w:val="0"/>
                      <w:sz w:val="21"/>
                      <w:szCs w:val="20"/>
                      <w:lang w:val="en-US" w:eastAsia="zh-CN" w:bidi="ar-SA"/>
                    </w:rPr>
                    <w:t>至</w:t>
                  </w:r>
                  <w:r>
                    <w:rPr>
                      <w:rFonts w:ascii="Times New Roman" w:hAnsi="Times New Roman" w:eastAsia="宋体" w:cs="Times New Roman"/>
                      <w:color w:val="auto"/>
                      <w:kern w:val="0"/>
                      <w:sz w:val="21"/>
                      <w:szCs w:val="20"/>
                      <w:lang w:val="en-US" w:eastAsia="zh-CN" w:bidi="ar-SA"/>
                    </w:rPr>
                    <w:t>119°35′E，33°45′N至34°65′N之间</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6279BA6">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34.33</w:t>
                  </w:r>
                </w:p>
              </w:tc>
              <w:tc>
                <w:tcPr>
                  <w:tcW w:w="626" w:type="pct"/>
                  <w:tcBorders>
                    <w:top w:val="single" w:color="auto" w:sz="4" w:space="0"/>
                    <w:left w:val="single" w:color="auto" w:sz="4" w:space="0"/>
                    <w:bottom w:val="single" w:color="auto" w:sz="12" w:space="0"/>
                    <w:right w:val="nil"/>
                  </w:tcBorders>
                  <w:noWrap w:val="0"/>
                  <w:vAlign w:val="center"/>
                </w:tcPr>
                <w:p w14:paraId="1015BA15">
                  <w:pPr>
                    <w:pStyle w:val="30"/>
                    <w:bidi w:val="0"/>
                    <w:ind w:firstLine="0" w:firstLineChars="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E4.21</w:t>
                  </w:r>
                  <w:r>
                    <w:rPr>
                      <w:rFonts w:hint="default" w:ascii="Times New Roman" w:hAnsi="Times New Roman" w:eastAsia="宋体" w:cs="Times New Roman"/>
                      <w:color w:val="auto"/>
                      <w:sz w:val="21"/>
                      <w:lang w:val="en-US" w:eastAsia="zh-CN"/>
                    </w:rPr>
                    <w:t>km</w:t>
                  </w:r>
                </w:p>
              </w:tc>
            </w:tr>
          </w:tbl>
          <w:p w14:paraId="5A5A903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由上表可知，距离建设项目最近的国家级生态保护红线为江苏涟水涟漪湖黄嘴白鹭自然保护区，位于本项目东南侧约4.21km左右。因此，项目建设与《江苏省国家级生态保护红线规划》的通知（苏政发〔2018〕74号）相符</w:t>
            </w:r>
            <w:r>
              <w:rPr>
                <w:color w:val="auto"/>
              </w:rPr>
              <w:t>。</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ascii="Times New Roman" w:hAnsi="Times New Roman" w:eastAsia="宋体"/>
                <w:color w:val="auto"/>
                <w:sz w:val="24"/>
              </w:rPr>
              <w:t>③</w:t>
            </w:r>
            <w:r>
              <w:rPr>
                <w:rFonts w:hint="default" w:ascii="Times New Roman" w:hAnsi="Times New Roman" w:eastAsia="宋体" w:cs="Times New Roman"/>
                <w:color w:val="auto"/>
                <w:sz w:val="24"/>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位于江苏涟水经济开发区，属于重点管控单元。相符性分析见</w:t>
            </w:r>
            <w:r>
              <w:rPr>
                <w:rFonts w:hint="eastAsia" w:cs="Times New Roman"/>
                <w:color w:val="auto"/>
                <w:sz w:val="24"/>
                <w:lang w:val="en-US" w:eastAsia="zh-CN"/>
              </w:rPr>
              <w:t>下表</w:t>
            </w:r>
            <w:r>
              <w:rPr>
                <w:rFonts w:hint="default" w:ascii="Times New Roman" w:hAnsi="Times New Roman" w:eastAsia="宋体" w:cs="Times New Roman"/>
                <w:color w:val="auto"/>
                <w:sz w:val="24"/>
              </w:rPr>
              <w:t>。</w:t>
            </w:r>
          </w:p>
          <w:p w14:paraId="170E4FAC">
            <w:pPr>
              <w:pStyle w:val="19"/>
              <w:spacing w:line="240" w:lineRule="auto"/>
              <w:ind w:left="105" w:leftChars="50"/>
              <w:jc w:val="center"/>
              <w:rPr>
                <w:rFonts w:hint="default" w:ascii="Times New Roman" w:hAnsi="Times New Roman" w:eastAsia="宋体" w:cs="Times New Roman"/>
                <w:b/>
                <w:bCs/>
                <w:color w:val="auto"/>
                <w:sz w:val="21"/>
                <w:szCs w:val="21"/>
              </w:rPr>
            </w:pPr>
          </w:p>
          <w:p w14:paraId="58E01784">
            <w:pPr>
              <w:pStyle w:val="19"/>
              <w:spacing w:line="240" w:lineRule="auto"/>
              <w:ind w:left="105" w:leftChars="50"/>
              <w:jc w:val="center"/>
              <w:rPr>
                <w:rFonts w:ascii="Times New Roman" w:hAnsi="Times New Roman"/>
                <w:b/>
                <w:bCs/>
                <w:color w:val="auto"/>
              </w:rPr>
            </w:pPr>
            <w:r>
              <w:rPr>
                <w:rFonts w:hint="default" w:ascii="Times New Roman" w:hAnsi="Times New Roman" w:eastAsia="宋体" w:cs="Times New Roman"/>
                <w:b/>
                <w:bCs/>
                <w:color w:val="auto"/>
                <w:sz w:val="21"/>
                <w:szCs w:val="21"/>
              </w:rPr>
              <w:t>表1-</w:t>
            </w:r>
            <w:r>
              <w:rPr>
                <w:rFonts w:hint="eastAsia" w:ascii="Times New Roman" w:hAnsi="Times New Roman" w:cs="Times New Roman"/>
                <w:b/>
                <w:bCs/>
                <w:color w:val="auto"/>
                <w:sz w:val="21"/>
                <w:szCs w:val="21"/>
                <w:lang w:val="en-US" w:eastAsia="zh-CN"/>
              </w:rPr>
              <w:t>5  本</w:t>
            </w:r>
            <w:r>
              <w:rPr>
                <w:rFonts w:hint="default" w:ascii="Times New Roman" w:hAnsi="Times New Roman" w:eastAsia="宋体" w:cs="Times New Roman"/>
                <w:b/>
                <w:bCs/>
                <w:color w:val="auto"/>
                <w:sz w:val="21"/>
                <w:szCs w:val="21"/>
              </w:rPr>
              <w:t>项目与（淮政办函〔2022〕5号）相符性分析</w:t>
            </w:r>
          </w:p>
          <w:tbl>
            <w:tblPr>
              <w:tblStyle w:val="23"/>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570"/>
              <w:gridCol w:w="2382"/>
              <w:gridCol w:w="784"/>
            </w:tblGrid>
            <w:tr w14:paraId="656F8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noWrap w:val="0"/>
                  <w:vAlign w:val="center"/>
                </w:tcPr>
                <w:p w14:paraId="7F74C296">
                  <w:pPr>
                    <w:pStyle w:val="30"/>
                    <w:bidi w:val="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省市</w:t>
                  </w:r>
                </w:p>
              </w:tc>
              <w:tc>
                <w:tcPr>
                  <w:tcW w:w="630" w:type="dxa"/>
                  <w:noWrap w:val="0"/>
                  <w:vAlign w:val="center"/>
                </w:tcPr>
                <w:p w14:paraId="10D4CDEE">
                  <w:pPr>
                    <w:pStyle w:val="30"/>
                    <w:bidi w:val="0"/>
                    <w:rPr>
                      <w:rFonts w:hint="default" w:ascii="Times New Roman" w:hAnsi="Times New Roman" w:cs="Times New Roman"/>
                      <w:color w:val="auto"/>
                    </w:rPr>
                  </w:pPr>
                  <w:r>
                    <w:rPr>
                      <w:rFonts w:hint="default" w:ascii="Times New Roman" w:hAnsi="Times New Roman" w:cs="Times New Roman"/>
                      <w:color w:val="auto"/>
                    </w:rPr>
                    <w:t>管控类别</w:t>
                  </w:r>
                </w:p>
              </w:tc>
              <w:tc>
                <w:tcPr>
                  <w:tcW w:w="3570" w:type="dxa"/>
                  <w:noWrap w:val="0"/>
                  <w:vAlign w:val="center"/>
                </w:tcPr>
                <w:p w14:paraId="6F05665E">
                  <w:pPr>
                    <w:pStyle w:val="30"/>
                    <w:bidi w:val="0"/>
                    <w:rPr>
                      <w:rFonts w:hint="default" w:ascii="Times New Roman" w:hAnsi="Times New Roman" w:cs="Times New Roman"/>
                      <w:color w:val="auto"/>
                    </w:rPr>
                  </w:pPr>
                  <w:r>
                    <w:rPr>
                      <w:rFonts w:hint="default" w:ascii="Times New Roman" w:hAnsi="Times New Roman" w:cs="Times New Roman"/>
                      <w:color w:val="auto"/>
                    </w:rPr>
                    <w:t>重点管控要求</w:t>
                  </w:r>
                </w:p>
              </w:tc>
              <w:tc>
                <w:tcPr>
                  <w:tcW w:w="2382" w:type="dxa"/>
                  <w:noWrap w:val="0"/>
                  <w:vAlign w:val="center"/>
                </w:tcPr>
                <w:p w14:paraId="360DB320">
                  <w:pPr>
                    <w:pStyle w:val="30"/>
                    <w:bidi w:val="0"/>
                    <w:rPr>
                      <w:rFonts w:hint="default" w:ascii="Times New Roman" w:hAnsi="Times New Roman" w:cs="Times New Roman"/>
                      <w:color w:val="auto"/>
                    </w:rPr>
                  </w:pPr>
                  <w:r>
                    <w:rPr>
                      <w:rFonts w:hint="default" w:ascii="Times New Roman" w:hAnsi="Times New Roman" w:cs="Times New Roman"/>
                      <w:color w:val="auto"/>
                    </w:rPr>
                    <w:t>相符性分析</w:t>
                  </w:r>
                </w:p>
              </w:tc>
              <w:tc>
                <w:tcPr>
                  <w:tcW w:w="784" w:type="dxa"/>
                  <w:noWrap w:val="0"/>
                  <w:vAlign w:val="center"/>
                </w:tcPr>
                <w:p w14:paraId="1B879D66">
                  <w:pPr>
                    <w:pStyle w:val="30"/>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相符性分析</w:t>
                  </w:r>
                </w:p>
              </w:tc>
            </w:tr>
            <w:tr w14:paraId="5D8B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1B87A7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江苏省</w:t>
                  </w:r>
                </w:p>
              </w:tc>
              <w:tc>
                <w:tcPr>
                  <w:tcW w:w="630" w:type="dxa"/>
                  <w:noWrap w:val="0"/>
                  <w:vAlign w:val="center"/>
                </w:tcPr>
                <w:p w14:paraId="7C81B99A">
                  <w:pPr>
                    <w:pStyle w:val="30"/>
                    <w:bidi w:val="0"/>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570" w:type="dxa"/>
                  <w:noWrap w:val="0"/>
                  <w:vAlign w:val="center"/>
                </w:tcPr>
                <w:p w14:paraId="0F102596">
                  <w:pPr>
                    <w:pStyle w:val="30"/>
                    <w:bidi w:val="0"/>
                    <w:rPr>
                      <w:rFonts w:hint="default" w:ascii="Times New Roman" w:hAnsi="Times New Roman" w:cs="Times New Roman"/>
                      <w:color w:val="auto"/>
                    </w:rPr>
                  </w:pPr>
                  <w:r>
                    <w:rPr>
                      <w:rFonts w:hint="default" w:ascii="Times New Roman" w:hAnsi="Times New Roman" w:cs="Times New Roman"/>
                      <w:color w:val="auto"/>
                    </w:rPr>
                    <w:t>禁止在淮河流域新建化学制浆造纸企业</w:t>
                  </w:r>
                  <w:r>
                    <w:rPr>
                      <w:rFonts w:hint="default" w:ascii="Times New Roman" w:hAnsi="Times New Roman" w:cs="Times New Roman"/>
                      <w:color w:val="auto"/>
                      <w:lang w:eastAsia="zh-CN"/>
                    </w:rPr>
                    <w:t>，</w:t>
                  </w:r>
                  <w:r>
                    <w:rPr>
                      <w:rFonts w:hint="default" w:ascii="Times New Roman" w:hAnsi="Times New Roman" w:cs="Times New Roman"/>
                      <w:color w:val="auto"/>
                    </w:rPr>
                    <w:t>禁止在淮河流域新建制革、化工、印染、电镀、酿造等污染严重的小型企业</w:t>
                  </w:r>
                </w:p>
              </w:tc>
              <w:tc>
                <w:tcPr>
                  <w:tcW w:w="2382" w:type="dxa"/>
                  <w:noWrap w:val="0"/>
                  <w:vAlign w:val="center"/>
                </w:tcPr>
                <w:p w14:paraId="3B00B23E">
                  <w:pPr>
                    <w:pStyle w:val="30"/>
                    <w:bidi w:val="0"/>
                    <w:rPr>
                      <w:rFonts w:hint="default" w:ascii="Times New Roman" w:hAnsi="Times New Roman" w:cs="Times New Roman"/>
                      <w:color w:val="auto"/>
                    </w:rPr>
                  </w:pPr>
                  <w:r>
                    <w:rPr>
                      <w:rFonts w:hint="default" w:ascii="Times New Roman" w:hAnsi="Times New Roman" w:cs="Times New Roman"/>
                      <w:color w:val="auto"/>
                    </w:rPr>
                    <w:t>本项目不属于化学制浆造纸、制革、化工、印染、电镀、酿造等污染严重的小型企业。</w:t>
                  </w:r>
                </w:p>
              </w:tc>
              <w:tc>
                <w:tcPr>
                  <w:tcW w:w="784" w:type="dxa"/>
                  <w:noWrap w:val="0"/>
                  <w:vAlign w:val="center"/>
                </w:tcPr>
                <w:p w14:paraId="33DD44F9">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3754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781F9423">
                  <w:pPr>
                    <w:pStyle w:val="30"/>
                    <w:bidi w:val="0"/>
                    <w:rPr>
                      <w:rFonts w:hint="default" w:ascii="Times New Roman" w:hAnsi="Times New Roman" w:cs="Times New Roman"/>
                      <w:color w:val="auto"/>
                    </w:rPr>
                  </w:pPr>
                </w:p>
              </w:tc>
              <w:tc>
                <w:tcPr>
                  <w:tcW w:w="630" w:type="dxa"/>
                  <w:noWrap w:val="0"/>
                  <w:vAlign w:val="center"/>
                </w:tcPr>
                <w:p w14:paraId="641F2F74">
                  <w:pPr>
                    <w:pStyle w:val="30"/>
                    <w:bidi w:val="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570" w:type="dxa"/>
                  <w:noWrap w:val="0"/>
                  <w:vAlign w:val="center"/>
                </w:tcPr>
                <w:p w14:paraId="0791C303">
                  <w:pPr>
                    <w:pStyle w:val="30"/>
                    <w:bidi w:val="0"/>
                    <w:rPr>
                      <w:rFonts w:hint="default" w:ascii="Times New Roman" w:hAnsi="Times New Roman" w:cs="Times New Roman"/>
                      <w:color w:val="auto"/>
                    </w:rPr>
                  </w:pPr>
                  <w:r>
                    <w:rPr>
                      <w:rFonts w:hint="default" w:ascii="Times New Roman" w:hAnsi="Times New Roman" w:cs="Times New Roman"/>
                      <w:color w:val="auto"/>
                    </w:rPr>
                    <w:t>按照《淮河流域水污染防治暂行条例》实施排污总量控制制度</w:t>
                  </w:r>
                </w:p>
              </w:tc>
              <w:tc>
                <w:tcPr>
                  <w:tcW w:w="2382" w:type="dxa"/>
                  <w:noWrap w:val="0"/>
                  <w:vAlign w:val="center"/>
                </w:tcPr>
                <w:p w14:paraId="4030BC7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本项目严格执行排污总量控制制度，</w:t>
                  </w:r>
                  <w:r>
                    <w:rPr>
                      <w:rFonts w:hint="default" w:ascii="Times New Roman" w:hAnsi="Times New Roman" w:eastAsia="宋体" w:cs="Times New Roman"/>
                      <w:color w:val="auto"/>
                      <w:kern w:val="2"/>
                      <w:sz w:val="21"/>
                      <w:szCs w:val="21"/>
                      <w:lang w:val="en-US" w:eastAsia="zh-CN" w:bidi="ar-SA"/>
                    </w:rPr>
                    <w:t>新增</w:t>
                  </w:r>
                  <w:r>
                    <w:rPr>
                      <w:rFonts w:hint="eastAsia" w:cs="Times New Roman"/>
                      <w:color w:val="auto"/>
                      <w:kern w:val="2"/>
                      <w:sz w:val="21"/>
                      <w:szCs w:val="21"/>
                      <w:lang w:val="en-US" w:eastAsia="zh-CN" w:bidi="ar-SA"/>
                    </w:rPr>
                    <w:t>无组织</w:t>
                  </w:r>
                  <w:r>
                    <w:rPr>
                      <w:rFonts w:hint="default" w:ascii="Times New Roman" w:hAnsi="Times New Roman" w:eastAsia="宋体" w:cs="Times New Roman"/>
                      <w:color w:val="auto"/>
                      <w:kern w:val="2"/>
                      <w:sz w:val="21"/>
                      <w:szCs w:val="21"/>
                      <w:lang w:val="en-US" w:eastAsia="zh-CN" w:bidi="ar-SA"/>
                    </w:rPr>
                    <w:t>排放</w:t>
                  </w:r>
                  <w:r>
                    <w:rPr>
                      <w:rFonts w:hint="eastAsia"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VOCs（以非甲烷总烃计）</w:t>
                  </w:r>
                  <w:r>
                    <w:rPr>
                      <w:rFonts w:hint="default" w:ascii="Times New Roman" w:hAnsi="Times New Roman" w:cs="Times New Roman"/>
                      <w:color w:val="auto"/>
                      <w:kern w:val="2"/>
                      <w:sz w:val="21"/>
                      <w:szCs w:val="21"/>
                      <w:lang w:val="en-US" w:eastAsia="zh-CN" w:bidi="ar-SA"/>
                    </w:rPr>
                    <w:t>、颗粒物</w:t>
                  </w:r>
                  <w:r>
                    <w:rPr>
                      <w:rFonts w:hint="default" w:ascii="Times New Roman" w:hAnsi="Times New Roman" w:eastAsia="宋体" w:cs="Times New Roman"/>
                      <w:color w:val="auto"/>
                      <w:kern w:val="2"/>
                      <w:sz w:val="21"/>
                      <w:szCs w:val="21"/>
                      <w:lang w:val="en-US" w:eastAsia="zh-CN" w:bidi="ar-SA"/>
                    </w:rPr>
                    <w:t>从</w:t>
                  </w:r>
                  <w:r>
                    <w:rPr>
                      <w:rFonts w:hint="eastAsia" w:cs="Times New Roman"/>
                      <w:color w:val="auto"/>
                      <w:kern w:val="2"/>
                      <w:sz w:val="21"/>
                      <w:szCs w:val="21"/>
                      <w:lang w:val="en-US" w:eastAsia="zh-CN" w:bidi="ar-SA"/>
                    </w:rPr>
                    <w:t>涟水县</w:t>
                  </w:r>
                  <w:r>
                    <w:rPr>
                      <w:rFonts w:hint="default" w:ascii="Times New Roman" w:hAnsi="Times New Roman" w:eastAsia="宋体" w:cs="Times New Roman"/>
                      <w:color w:val="auto"/>
                      <w:kern w:val="2"/>
                      <w:sz w:val="21"/>
                      <w:szCs w:val="21"/>
                      <w:lang w:val="en-US" w:eastAsia="zh-CN" w:bidi="ar-SA"/>
                    </w:rPr>
                    <w:t>境内企业削减总量中平衡</w:t>
                  </w:r>
                  <w:r>
                    <w:rPr>
                      <w:rFonts w:hint="eastAsia" w:ascii="Times New Roman" w:cs="Times New Roman"/>
                      <w:color w:val="auto"/>
                      <w:kern w:val="2"/>
                      <w:sz w:val="21"/>
                      <w:szCs w:val="21"/>
                      <w:lang w:val="en-US" w:eastAsia="zh-CN" w:bidi="ar-SA"/>
                    </w:rPr>
                    <w:t>。</w:t>
                  </w:r>
                </w:p>
              </w:tc>
              <w:tc>
                <w:tcPr>
                  <w:tcW w:w="784" w:type="dxa"/>
                  <w:noWrap w:val="0"/>
                  <w:vAlign w:val="center"/>
                </w:tcPr>
                <w:p w14:paraId="1D671D34">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BD9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612F244F">
                  <w:pPr>
                    <w:pStyle w:val="30"/>
                    <w:bidi w:val="0"/>
                    <w:rPr>
                      <w:rFonts w:hint="default" w:ascii="Times New Roman" w:hAnsi="Times New Roman" w:cs="Times New Roman"/>
                      <w:color w:val="auto"/>
                    </w:rPr>
                  </w:pPr>
                </w:p>
              </w:tc>
              <w:tc>
                <w:tcPr>
                  <w:tcW w:w="630" w:type="dxa"/>
                  <w:noWrap w:val="0"/>
                  <w:vAlign w:val="center"/>
                </w:tcPr>
                <w:p w14:paraId="653833A8">
                  <w:pPr>
                    <w:pStyle w:val="30"/>
                    <w:bidi w:val="0"/>
                    <w:rPr>
                      <w:rFonts w:hint="default" w:ascii="Times New Roman" w:hAnsi="Times New Roman" w:cs="Times New Roman"/>
                      <w:color w:val="auto"/>
                    </w:rPr>
                  </w:pPr>
                  <w:r>
                    <w:rPr>
                      <w:rFonts w:hint="default" w:ascii="Times New Roman" w:hAnsi="Times New Roman" w:cs="Times New Roman"/>
                      <w:color w:val="auto"/>
                    </w:rPr>
                    <w:t>环境风险</w:t>
                  </w:r>
                </w:p>
                <w:p w14:paraId="2349698D">
                  <w:pPr>
                    <w:pStyle w:val="30"/>
                    <w:bidi w:val="0"/>
                    <w:rPr>
                      <w:rFonts w:hint="default" w:ascii="Times New Roman" w:hAnsi="Times New Roman" w:cs="Times New Roman"/>
                      <w:color w:val="auto"/>
                    </w:rPr>
                  </w:pPr>
                  <w:r>
                    <w:rPr>
                      <w:rFonts w:hint="default" w:ascii="Times New Roman" w:hAnsi="Times New Roman" w:cs="Times New Roman"/>
                      <w:color w:val="auto"/>
                    </w:rPr>
                    <w:t>防控</w:t>
                  </w:r>
                </w:p>
              </w:tc>
              <w:tc>
                <w:tcPr>
                  <w:tcW w:w="3570" w:type="dxa"/>
                  <w:noWrap w:val="0"/>
                  <w:vAlign w:val="center"/>
                </w:tcPr>
                <w:p w14:paraId="5098ADEC">
                  <w:pPr>
                    <w:pStyle w:val="30"/>
                    <w:bidi w:val="0"/>
                    <w:rPr>
                      <w:rFonts w:hint="default" w:ascii="Times New Roman" w:hAnsi="Times New Roman" w:cs="Times New Roman"/>
                      <w:color w:val="auto"/>
                    </w:rPr>
                  </w:pPr>
                  <w:r>
                    <w:rPr>
                      <w:rFonts w:hint="default" w:ascii="Times New Roman" w:hAnsi="Times New Roman" w:cs="Times New Roman"/>
                      <w:color w:val="auto"/>
                    </w:rPr>
                    <w:t>禁止运输剧毒化学品以及国家规定禁止通过内河运输的其他危险化学品的船舶进入通榆河及主要供水河道。</w:t>
                  </w:r>
                </w:p>
              </w:tc>
              <w:tc>
                <w:tcPr>
                  <w:tcW w:w="2382" w:type="dxa"/>
                  <w:noWrap w:val="0"/>
                  <w:vAlign w:val="center"/>
                </w:tcPr>
                <w:p w14:paraId="57A87308">
                  <w:pPr>
                    <w:pStyle w:val="30"/>
                    <w:bidi w:val="0"/>
                    <w:rPr>
                      <w:rFonts w:hint="default" w:ascii="Times New Roman" w:hAnsi="Times New Roman" w:cs="Times New Roman"/>
                      <w:color w:val="auto"/>
                    </w:rPr>
                  </w:pPr>
                  <w:r>
                    <w:rPr>
                      <w:rFonts w:hint="default" w:ascii="Times New Roman" w:hAnsi="Times New Roman" w:cs="Times New Roman"/>
                      <w:color w:val="auto"/>
                    </w:rPr>
                    <w:t>建设项目原辅材料均采取汽运的方式，不涉及船运。</w:t>
                  </w:r>
                </w:p>
              </w:tc>
              <w:tc>
                <w:tcPr>
                  <w:tcW w:w="784" w:type="dxa"/>
                  <w:noWrap w:val="0"/>
                  <w:vAlign w:val="center"/>
                </w:tcPr>
                <w:p w14:paraId="4D2C7C0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符合</w:t>
                  </w:r>
                </w:p>
              </w:tc>
            </w:tr>
            <w:tr w14:paraId="2A313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5457D1F">
                  <w:pPr>
                    <w:pStyle w:val="30"/>
                    <w:bidi w:val="0"/>
                    <w:rPr>
                      <w:rFonts w:hint="default" w:ascii="Times New Roman" w:hAnsi="Times New Roman" w:cs="Times New Roman"/>
                      <w:color w:val="auto"/>
                    </w:rPr>
                  </w:pPr>
                </w:p>
              </w:tc>
              <w:tc>
                <w:tcPr>
                  <w:tcW w:w="630" w:type="dxa"/>
                  <w:noWrap w:val="0"/>
                  <w:vAlign w:val="center"/>
                </w:tcPr>
                <w:p w14:paraId="3B0FA513">
                  <w:pPr>
                    <w:pStyle w:val="30"/>
                    <w:bidi w:val="0"/>
                    <w:rPr>
                      <w:rFonts w:hint="default" w:ascii="Times New Roman" w:hAnsi="Times New Roman" w:cs="Times New Roman"/>
                      <w:color w:val="auto"/>
                    </w:rPr>
                  </w:pPr>
                  <w:r>
                    <w:rPr>
                      <w:rFonts w:hint="default" w:ascii="Times New Roman" w:hAnsi="Times New Roman" w:cs="Times New Roman"/>
                      <w:color w:val="auto"/>
                    </w:rPr>
                    <w:t>资源利用效率要求</w:t>
                  </w:r>
                </w:p>
              </w:tc>
              <w:tc>
                <w:tcPr>
                  <w:tcW w:w="3570" w:type="dxa"/>
                  <w:noWrap w:val="0"/>
                  <w:vAlign w:val="center"/>
                </w:tcPr>
                <w:p w14:paraId="725D24E9">
                  <w:pPr>
                    <w:pStyle w:val="30"/>
                    <w:bidi w:val="0"/>
                    <w:rPr>
                      <w:rFonts w:hint="default" w:ascii="Times New Roman" w:hAnsi="Times New Roman" w:cs="Times New Roman"/>
                      <w:color w:val="auto"/>
                    </w:rPr>
                  </w:pPr>
                  <w:r>
                    <w:rPr>
                      <w:rFonts w:hint="default" w:ascii="Times New Roman" w:hAnsi="Times New Roman" w:cs="Times New Roman"/>
                      <w:color w:val="auto"/>
                    </w:rPr>
                    <w:t>限制缺水地区发展耗水型产业</w:t>
                  </w:r>
                  <w:r>
                    <w:rPr>
                      <w:rFonts w:hint="default" w:ascii="Times New Roman" w:hAnsi="Times New Roman" w:cs="Times New Roman"/>
                      <w:color w:val="auto"/>
                      <w:lang w:eastAsia="zh-CN"/>
                    </w:rPr>
                    <w:t>，</w:t>
                  </w:r>
                  <w:r>
                    <w:rPr>
                      <w:rFonts w:hint="default" w:ascii="Times New Roman" w:hAnsi="Times New Roman" w:cs="Times New Roman"/>
                      <w:color w:val="auto"/>
                    </w:rPr>
                    <w:t>调整缺水地区的产业结构</w:t>
                  </w:r>
                  <w:r>
                    <w:rPr>
                      <w:rFonts w:hint="default" w:ascii="Times New Roman" w:hAnsi="Times New Roman" w:cs="Times New Roman"/>
                      <w:color w:val="auto"/>
                      <w:lang w:eastAsia="zh-CN"/>
                    </w:rPr>
                    <w:t>，</w:t>
                  </w:r>
                  <w:r>
                    <w:rPr>
                      <w:rFonts w:hint="default" w:ascii="Times New Roman" w:hAnsi="Times New Roman" w:cs="Times New Roman"/>
                      <w:color w:val="auto"/>
                    </w:rPr>
                    <w:t>严格控制高耗水、高耗能和重污染的建设项目</w:t>
                  </w:r>
                </w:p>
              </w:tc>
              <w:tc>
                <w:tcPr>
                  <w:tcW w:w="2382" w:type="dxa"/>
                  <w:noWrap w:val="0"/>
                  <w:vAlign w:val="center"/>
                </w:tcPr>
                <w:p w14:paraId="6A130C9E">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项目不属于高耗水、高耗能和重污染的建设项目</w:t>
                  </w:r>
                  <w:r>
                    <w:rPr>
                      <w:rFonts w:hint="eastAsia" w:ascii="Times New Roman" w:cs="Times New Roman"/>
                      <w:color w:val="auto"/>
                      <w:lang w:eastAsia="zh-CN"/>
                    </w:rPr>
                    <w:t>。</w:t>
                  </w:r>
                </w:p>
              </w:tc>
              <w:tc>
                <w:tcPr>
                  <w:tcW w:w="784" w:type="dxa"/>
                  <w:noWrap w:val="0"/>
                  <w:vAlign w:val="center"/>
                </w:tcPr>
                <w:p w14:paraId="0E88787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5CFA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406F1C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淮安市</w:t>
                  </w:r>
                </w:p>
              </w:tc>
              <w:tc>
                <w:tcPr>
                  <w:tcW w:w="630" w:type="dxa"/>
                  <w:vMerge w:val="restart"/>
                  <w:noWrap w:val="0"/>
                  <w:vAlign w:val="center"/>
                </w:tcPr>
                <w:p w14:paraId="7918D46B">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空间布局约束</w:t>
                  </w:r>
                </w:p>
              </w:tc>
              <w:tc>
                <w:tcPr>
                  <w:tcW w:w="3570"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382" w:type="dxa"/>
                  <w:noWrap w:val="0"/>
                  <w:vAlign w:val="center"/>
                </w:tcPr>
                <w:p w14:paraId="629E1AFD">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本项目严格执行《淮安市“两减六治三提升”专项行动方案》（淮发〔2017〕26号）、《淮安市土壤污染防治工作方案》等文件要求</w:t>
                  </w:r>
                  <w:r>
                    <w:rPr>
                      <w:rFonts w:hint="eastAsia" w:ascii="Times New Roman" w:cs="Times New Roman"/>
                      <w:color w:val="auto"/>
                      <w:lang w:eastAsia="zh-CN"/>
                    </w:rPr>
                    <w:t>。</w:t>
                  </w:r>
                </w:p>
              </w:tc>
              <w:tc>
                <w:tcPr>
                  <w:tcW w:w="784" w:type="dxa"/>
                  <w:noWrap w:val="0"/>
                  <w:vAlign w:val="center"/>
                </w:tcPr>
                <w:p w14:paraId="4D66443A">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DB8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238C32F">
                  <w:pPr>
                    <w:pStyle w:val="30"/>
                    <w:bidi w:val="0"/>
                    <w:rPr>
                      <w:rFonts w:hint="default" w:ascii="Times New Roman" w:hAnsi="Times New Roman" w:cs="Times New Roman"/>
                      <w:color w:val="auto"/>
                    </w:rPr>
                  </w:pPr>
                </w:p>
              </w:tc>
              <w:tc>
                <w:tcPr>
                  <w:tcW w:w="630" w:type="dxa"/>
                  <w:vMerge w:val="continue"/>
                  <w:noWrap w:val="0"/>
                  <w:vAlign w:val="center"/>
                </w:tcPr>
                <w:p w14:paraId="1C735E86">
                  <w:pPr>
                    <w:pStyle w:val="30"/>
                    <w:bidi w:val="0"/>
                    <w:rPr>
                      <w:rFonts w:hint="default" w:ascii="Times New Roman" w:hAnsi="Times New Roman" w:cs="Times New Roman"/>
                      <w:color w:val="auto"/>
                    </w:rPr>
                  </w:pPr>
                </w:p>
              </w:tc>
              <w:tc>
                <w:tcPr>
                  <w:tcW w:w="3570"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2.严格执行《中共淮安市委淮安市人民政府关于优化全市空间功能定位和产业布局的意见》（淮发〔2016〕37号）、《淮安市产业结构调整指导目录（2018</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382" w:type="dxa"/>
                  <w:noWrap w:val="0"/>
                  <w:vAlign w:val="center"/>
                </w:tcPr>
                <w:p w14:paraId="1795C6B7">
                  <w:pPr>
                    <w:pStyle w:val="30"/>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本项目位于涟水经济开发区，属于重点管控单元。本项目</w:t>
                  </w:r>
                  <w:r>
                    <w:rPr>
                      <w:rFonts w:hint="default" w:ascii="Times New Roman" w:hAnsi="Times New Roman" w:cs="Times New Roman"/>
                      <w:color w:val="auto"/>
                    </w:rPr>
                    <w:t>属于</w:t>
                  </w:r>
                  <w:r>
                    <w:rPr>
                      <w:rFonts w:hint="eastAsia" w:ascii="Times New Roman" w:cs="Times New Roman"/>
                      <w:color w:val="auto"/>
                      <w:lang w:eastAsia="zh-CN"/>
                    </w:rPr>
                    <w:t>C2926塑料包装箱及容器制造</w:t>
                  </w:r>
                  <w:r>
                    <w:rPr>
                      <w:rFonts w:hint="default" w:ascii="Times New Roman" w:hAnsi="Times New Roman" w:eastAsia="宋体" w:cs="Times New Roman"/>
                      <w:color w:val="auto"/>
                      <w:lang w:val="en-US" w:eastAsia="zh-CN"/>
                    </w:rPr>
                    <w:t>，不属于所述限制和禁止类产业。</w:t>
                  </w:r>
                </w:p>
              </w:tc>
              <w:tc>
                <w:tcPr>
                  <w:tcW w:w="784" w:type="dxa"/>
                  <w:noWrap w:val="0"/>
                  <w:vAlign w:val="center"/>
                </w:tcPr>
                <w:p w14:paraId="1208A710">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D6E9D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A1D38A6">
                  <w:pPr>
                    <w:pStyle w:val="30"/>
                    <w:bidi w:val="0"/>
                    <w:rPr>
                      <w:rFonts w:hint="default" w:ascii="Times New Roman" w:hAnsi="Times New Roman" w:cs="Times New Roman"/>
                      <w:color w:val="auto"/>
                    </w:rPr>
                  </w:pPr>
                </w:p>
              </w:tc>
              <w:tc>
                <w:tcPr>
                  <w:tcW w:w="630" w:type="dxa"/>
                  <w:vMerge w:val="continue"/>
                  <w:noWrap w:val="0"/>
                  <w:vAlign w:val="center"/>
                </w:tcPr>
                <w:p w14:paraId="7564A058">
                  <w:pPr>
                    <w:pStyle w:val="30"/>
                    <w:bidi w:val="0"/>
                    <w:rPr>
                      <w:rFonts w:hint="default" w:ascii="Times New Roman" w:hAnsi="Times New Roman" w:cs="Times New Roman"/>
                      <w:color w:val="auto"/>
                    </w:rPr>
                  </w:pPr>
                </w:p>
              </w:tc>
              <w:tc>
                <w:tcPr>
                  <w:tcW w:w="3570"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382" w:type="dxa"/>
                  <w:noWrap w:val="0"/>
                  <w:vAlign w:val="center"/>
                </w:tcPr>
                <w:p w14:paraId="1A688B33">
                  <w:pPr>
                    <w:pStyle w:val="30"/>
                    <w:bidi w:val="0"/>
                    <w:rPr>
                      <w:rFonts w:hint="default" w:ascii="Times New Roman" w:hAnsi="Times New Roman" w:cs="Times New Roman"/>
                      <w:color w:val="auto"/>
                    </w:rPr>
                  </w:pPr>
                  <w:r>
                    <w:rPr>
                      <w:rFonts w:hint="default" w:ascii="Times New Roman" w:hAnsi="Times New Roman" w:cs="Times New Roman"/>
                      <w:color w:val="auto"/>
                    </w:rPr>
                    <w:t>本项目属于C2926塑料包装箱及容器制造</w:t>
                  </w:r>
                  <w:r>
                    <w:rPr>
                      <w:rFonts w:hint="eastAsia" w:ascii="Times New Roman" w:cs="Times New Roman"/>
                      <w:color w:val="auto"/>
                      <w:lang w:eastAsia="zh-CN"/>
                    </w:rPr>
                    <w:t>，</w:t>
                  </w:r>
                  <w:r>
                    <w:rPr>
                      <w:rFonts w:hint="eastAsia" w:ascii="Times New Roman" w:cs="Times New Roman"/>
                      <w:color w:val="auto"/>
                      <w:lang w:val="en-US" w:eastAsia="zh-CN"/>
                    </w:rPr>
                    <w:t>不属于化工项目。</w:t>
                  </w:r>
                </w:p>
              </w:tc>
              <w:tc>
                <w:tcPr>
                  <w:tcW w:w="784" w:type="dxa"/>
                  <w:noWrap w:val="0"/>
                  <w:vAlign w:val="center"/>
                </w:tcPr>
                <w:p w14:paraId="7ADE159E">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0538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8CBA357">
                  <w:pPr>
                    <w:pStyle w:val="30"/>
                    <w:bidi w:val="0"/>
                    <w:rPr>
                      <w:rFonts w:hint="default" w:ascii="Times New Roman" w:hAnsi="Times New Roman" w:cs="Times New Roman"/>
                      <w:color w:val="auto"/>
                    </w:rPr>
                  </w:pPr>
                </w:p>
              </w:tc>
              <w:tc>
                <w:tcPr>
                  <w:tcW w:w="630" w:type="dxa"/>
                  <w:vMerge w:val="continue"/>
                  <w:noWrap w:val="0"/>
                  <w:vAlign w:val="center"/>
                </w:tcPr>
                <w:p w14:paraId="1380AB89">
                  <w:pPr>
                    <w:pStyle w:val="30"/>
                    <w:bidi w:val="0"/>
                    <w:rPr>
                      <w:rFonts w:hint="default" w:ascii="Times New Roman" w:hAnsi="Times New Roman" w:cs="Times New Roman"/>
                      <w:color w:val="auto"/>
                    </w:rPr>
                  </w:pPr>
                </w:p>
              </w:tc>
              <w:tc>
                <w:tcPr>
                  <w:tcW w:w="3570"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382" w:type="dxa"/>
                  <w:noWrap w:val="0"/>
                  <w:vAlign w:val="center"/>
                </w:tcPr>
                <w:p w14:paraId="44B230C0">
                  <w:pPr>
                    <w:pStyle w:val="30"/>
                    <w:bidi w:val="0"/>
                    <w:rPr>
                      <w:rFonts w:hint="default" w:ascii="Times New Roman" w:hAnsi="Times New Roman" w:cs="Times New Roman"/>
                      <w:color w:val="auto"/>
                    </w:rPr>
                  </w:pPr>
                  <w:r>
                    <w:rPr>
                      <w:rFonts w:hint="default" w:ascii="Times New Roman" w:hAnsi="Times New Roman" w:cs="Times New Roman"/>
                      <w:color w:val="auto"/>
                    </w:rPr>
                    <w:t>本项目不在京杭运河沿线1公里范围内。</w:t>
                  </w:r>
                </w:p>
              </w:tc>
              <w:tc>
                <w:tcPr>
                  <w:tcW w:w="784" w:type="dxa"/>
                  <w:noWrap w:val="0"/>
                  <w:vAlign w:val="center"/>
                </w:tcPr>
                <w:p w14:paraId="41417551">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60BF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17EAA97">
                  <w:pPr>
                    <w:pStyle w:val="30"/>
                    <w:bidi w:val="0"/>
                    <w:rPr>
                      <w:rFonts w:hint="default" w:ascii="Times New Roman" w:hAnsi="Times New Roman" w:cs="Times New Roman"/>
                      <w:color w:val="auto"/>
                    </w:rPr>
                  </w:pPr>
                </w:p>
              </w:tc>
              <w:tc>
                <w:tcPr>
                  <w:tcW w:w="630" w:type="dxa"/>
                  <w:vMerge w:val="continue"/>
                  <w:noWrap w:val="0"/>
                  <w:vAlign w:val="center"/>
                </w:tcPr>
                <w:p w14:paraId="37984116">
                  <w:pPr>
                    <w:pStyle w:val="30"/>
                    <w:bidi w:val="0"/>
                    <w:rPr>
                      <w:rFonts w:hint="default" w:ascii="Times New Roman" w:hAnsi="Times New Roman" w:cs="Times New Roman"/>
                      <w:color w:val="auto"/>
                    </w:rPr>
                  </w:pPr>
                </w:p>
              </w:tc>
              <w:tc>
                <w:tcPr>
                  <w:tcW w:w="3570"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w:t>
                  </w:r>
                  <w:r>
                    <w:rPr>
                      <w:rFonts w:hint="eastAsia" w:cs="Times New Roman"/>
                      <w:color w:val="auto"/>
                      <w:kern w:val="0"/>
                      <w:sz w:val="21"/>
                      <w:szCs w:val="20"/>
                      <w:lang w:val="en-US" w:eastAsia="zh-CN" w:bidi="ar-SA"/>
                    </w:rPr>
                    <w:t>工地</w:t>
                  </w:r>
                  <w:r>
                    <w:rPr>
                      <w:rFonts w:hint="default" w:ascii="Times New Roman" w:hAnsi="Times New Roman" w:eastAsia="宋体" w:cs="Times New Roman"/>
                      <w:color w:val="auto"/>
                      <w:kern w:val="0"/>
                      <w:sz w:val="21"/>
                      <w:szCs w:val="20"/>
                      <w:lang w:val="en-US" w:eastAsia="zh-CN" w:bidi="ar-SA"/>
                    </w:rPr>
                    <w:t>和污染物排放总量的情况下可以实施产业政策鼓励类、允许类的技术改造项目。</w:t>
                  </w:r>
                </w:p>
              </w:tc>
              <w:tc>
                <w:tcPr>
                  <w:tcW w:w="2382" w:type="dxa"/>
                  <w:noWrap w:val="0"/>
                  <w:vAlign w:val="center"/>
                </w:tcPr>
                <w:p w14:paraId="05D7DEC8">
                  <w:pPr>
                    <w:pStyle w:val="30"/>
                    <w:bidi w:val="0"/>
                    <w:rPr>
                      <w:rFonts w:hint="default" w:ascii="Times New Roman" w:hAnsi="Times New Roman" w:cs="Times New Roman"/>
                      <w:color w:val="auto"/>
                    </w:rPr>
                  </w:pPr>
                  <w:r>
                    <w:rPr>
                      <w:rFonts w:hint="default" w:ascii="Times New Roman" w:hAnsi="Times New Roman" w:cs="Times New Roman"/>
                      <w:color w:val="auto"/>
                    </w:rPr>
                    <w:t>本项目属于C2926塑料包装箱及容器制造</w:t>
                  </w:r>
                  <w:r>
                    <w:rPr>
                      <w:rFonts w:hint="eastAsia" w:ascii="Times New Roman" w:cs="Times New Roman"/>
                      <w:color w:val="auto"/>
                      <w:lang w:eastAsia="zh-CN"/>
                    </w:rPr>
                    <w:t>，</w:t>
                  </w:r>
                  <w:r>
                    <w:rPr>
                      <w:rFonts w:hint="eastAsia" w:ascii="Times New Roman" w:cs="Times New Roman"/>
                      <w:color w:val="auto"/>
                      <w:lang w:val="en-US" w:eastAsia="zh-CN"/>
                    </w:rPr>
                    <w:t>不属于化工项目。</w:t>
                  </w:r>
                </w:p>
              </w:tc>
              <w:tc>
                <w:tcPr>
                  <w:tcW w:w="784" w:type="dxa"/>
                  <w:noWrap w:val="0"/>
                  <w:vAlign w:val="center"/>
                </w:tcPr>
                <w:p w14:paraId="561ACBC3">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AC6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58351F8">
                  <w:pPr>
                    <w:pStyle w:val="30"/>
                    <w:bidi w:val="0"/>
                    <w:rPr>
                      <w:rFonts w:hint="default" w:ascii="Times New Roman" w:hAnsi="Times New Roman" w:cs="Times New Roman"/>
                      <w:color w:val="auto"/>
                    </w:rPr>
                  </w:pPr>
                </w:p>
              </w:tc>
              <w:tc>
                <w:tcPr>
                  <w:tcW w:w="630" w:type="dxa"/>
                  <w:vMerge w:val="restart"/>
                  <w:noWrap w:val="0"/>
                  <w:vAlign w:val="center"/>
                </w:tcPr>
                <w:p w14:paraId="4CC4F600">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污染物排放管控</w:t>
                  </w:r>
                </w:p>
              </w:tc>
              <w:tc>
                <w:tcPr>
                  <w:tcW w:w="3570"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382" w:type="dxa"/>
                  <w:noWrap w:val="0"/>
                  <w:vAlign w:val="center"/>
                </w:tcPr>
                <w:p w14:paraId="76F81219">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全厂大气污染物总量：非甲烷总烃控制总量为</w:t>
                  </w:r>
                  <w:r>
                    <w:rPr>
                      <w:rFonts w:hint="eastAsia" w:ascii="Times New Roman" w:hAnsi="Times New Roman"/>
                      <w:color w:val="auto"/>
                      <w:sz w:val="21"/>
                      <w:lang w:val="en-US" w:eastAsia="zh-CN"/>
                    </w:rPr>
                    <w:t>2.138</w:t>
                  </w:r>
                  <w:r>
                    <w:rPr>
                      <w:rFonts w:hint="eastAsia" w:ascii="Times New Roman" w:hAnsi="Times New Roman"/>
                      <w:color w:val="auto"/>
                      <w:sz w:val="21"/>
                    </w:rPr>
                    <w:t>t/a（有组织</w:t>
                  </w:r>
                  <w:r>
                    <w:rPr>
                      <w:rFonts w:hint="eastAsia" w:ascii="Times New Roman" w:hAnsi="Times New Roman"/>
                      <w:color w:val="auto"/>
                      <w:sz w:val="21"/>
                      <w:lang w:val="en-US" w:eastAsia="zh-CN"/>
                    </w:rPr>
                    <w:t>1.013</w:t>
                  </w:r>
                  <w:r>
                    <w:rPr>
                      <w:rFonts w:hint="eastAsia" w:ascii="Times New Roman" w:hAnsi="Times New Roman"/>
                      <w:color w:val="auto"/>
                      <w:sz w:val="21"/>
                    </w:rPr>
                    <w:t>t/a，无组织</w:t>
                  </w:r>
                  <w:r>
                    <w:rPr>
                      <w:rFonts w:hint="eastAsia" w:ascii="Times New Roman" w:hAnsi="Times New Roman"/>
                      <w:color w:val="auto"/>
                      <w:sz w:val="21"/>
                      <w:lang w:val="en-US" w:eastAsia="zh-CN"/>
                    </w:rPr>
                    <w:t>1.125</w:t>
                  </w:r>
                  <w:r>
                    <w:rPr>
                      <w:rFonts w:hint="eastAsia" w:ascii="Times New Roman" w:hAnsi="Times New Roman"/>
                      <w:color w:val="auto"/>
                      <w:sz w:val="21"/>
                    </w:rPr>
                    <w:t>t/a）</w:t>
                  </w:r>
                  <w:r>
                    <w:rPr>
                      <w:rFonts w:hint="eastAsia" w:ascii="Times New Roman" w:hAnsi="Times New Roman"/>
                      <w:color w:val="auto"/>
                      <w:sz w:val="21"/>
                      <w:lang w:eastAsia="zh-CN"/>
                    </w:rPr>
                    <w:t>。</w:t>
                  </w:r>
                </w:p>
                <w:p w14:paraId="53D7C41E">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default" w:ascii="Times New Roman" w:hAnsi="Times New Roman" w:cs="Times New Roman"/>
                      <w:color w:val="auto"/>
                    </w:rPr>
                  </w:pPr>
                  <w:r>
                    <w:rPr>
                      <w:rFonts w:hint="eastAsia" w:ascii="Times New Roman" w:hAnsi="Times New Roman"/>
                      <w:color w:val="auto"/>
                      <w:sz w:val="21"/>
                    </w:rPr>
                    <w:t>全厂废水：废水总量为</w:t>
                  </w:r>
                  <w:r>
                    <w:rPr>
                      <w:rFonts w:hint="eastAsia" w:ascii="Times New Roman" w:hAnsi="Times New Roman"/>
                      <w:color w:val="auto"/>
                      <w:sz w:val="21"/>
                      <w:lang w:val="en-US" w:eastAsia="zh-CN"/>
                    </w:rPr>
                    <w:t>291.2</w:t>
                  </w:r>
                  <w:r>
                    <w:rPr>
                      <w:rFonts w:hint="eastAsia" w:ascii="Times New Roman" w:hAnsi="Times New Roman"/>
                      <w:color w:val="auto"/>
                      <w:sz w:val="21"/>
                    </w:rPr>
                    <w:t>t/a，废水环境排放量为：COD</w:t>
                  </w:r>
                  <w:r>
                    <w:rPr>
                      <w:rFonts w:hint="eastAsia" w:ascii="Times New Roman" w:hAnsi="Times New Roman"/>
                      <w:color w:val="auto"/>
                      <w:sz w:val="21"/>
                      <w:lang w:val="en-US" w:eastAsia="zh-CN"/>
                    </w:rPr>
                    <w:t>0.0146</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w:t>
                  </w:r>
                  <w:r>
                    <w:rPr>
                      <w:rFonts w:hint="eastAsia" w:ascii="Times New Roman" w:hAnsi="Times New Roman"/>
                      <w:color w:val="auto"/>
                      <w:sz w:val="21"/>
                      <w:lang w:val="en-US" w:eastAsia="zh-CN"/>
                    </w:rPr>
                    <w:t>0.0015</w:t>
                  </w:r>
                  <w:r>
                    <w:rPr>
                      <w:rFonts w:hint="eastAsia" w:ascii="Times New Roman" w:hAnsi="Times New Roman"/>
                      <w:color w:val="auto"/>
                      <w:sz w:val="21"/>
                    </w:rPr>
                    <w:t>t/a、TN</w:t>
                  </w:r>
                  <w:r>
                    <w:rPr>
                      <w:rFonts w:hint="eastAsia" w:ascii="Times New Roman" w:hAnsi="Times New Roman"/>
                      <w:color w:val="auto"/>
                      <w:sz w:val="21"/>
                      <w:lang w:val="en-US" w:eastAsia="zh-CN"/>
                    </w:rPr>
                    <w:t>0.0044</w:t>
                  </w:r>
                  <w:r>
                    <w:rPr>
                      <w:rFonts w:hint="eastAsia" w:ascii="Times New Roman" w:hAnsi="Times New Roman"/>
                      <w:color w:val="auto"/>
                      <w:sz w:val="21"/>
                    </w:rPr>
                    <w:t>t/a、TP</w:t>
                  </w:r>
                  <w:r>
                    <w:rPr>
                      <w:rFonts w:hint="eastAsia" w:ascii="Times New Roman" w:hAnsi="Times New Roman"/>
                      <w:color w:val="auto"/>
                      <w:sz w:val="21"/>
                      <w:lang w:val="en-US" w:eastAsia="zh-CN"/>
                    </w:rPr>
                    <w:t>0.0001</w:t>
                  </w:r>
                  <w:r>
                    <w:rPr>
                      <w:rFonts w:hint="eastAsia" w:ascii="Times New Roman" w:hAnsi="Times New Roman"/>
                      <w:color w:val="auto"/>
                      <w:sz w:val="21"/>
                    </w:rPr>
                    <w:t>t/a。</w:t>
                  </w:r>
                </w:p>
              </w:tc>
              <w:tc>
                <w:tcPr>
                  <w:tcW w:w="784" w:type="dxa"/>
                  <w:noWrap w:val="0"/>
                  <w:vAlign w:val="center"/>
                </w:tcPr>
                <w:p w14:paraId="36371EF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7200A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01BAAAF">
                  <w:pPr>
                    <w:pStyle w:val="30"/>
                    <w:bidi w:val="0"/>
                    <w:rPr>
                      <w:rFonts w:hint="default" w:ascii="Times New Roman" w:hAnsi="Times New Roman" w:cs="Times New Roman"/>
                      <w:color w:val="auto"/>
                    </w:rPr>
                  </w:pPr>
                </w:p>
              </w:tc>
              <w:tc>
                <w:tcPr>
                  <w:tcW w:w="630" w:type="dxa"/>
                  <w:vMerge w:val="continue"/>
                  <w:noWrap w:val="0"/>
                  <w:vAlign w:val="center"/>
                </w:tcPr>
                <w:p w14:paraId="78C5BB71">
                  <w:pPr>
                    <w:pStyle w:val="30"/>
                    <w:bidi w:val="0"/>
                    <w:rPr>
                      <w:rFonts w:hint="default" w:ascii="Times New Roman" w:hAnsi="Times New Roman" w:cs="Times New Roman"/>
                      <w:color w:val="auto"/>
                    </w:rPr>
                  </w:pPr>
                </w:p>
              </w:tc>
              <w:tc>
                <w:tcPr>
                  <w:tcW w:w="3570"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2.新增源排放标准限制：根据《淮安市打赢蓝天保卫战三年行动计划实施方案》（淮政发〔2018〕113号），全市范围内二氧化硫、氮氧化物、颗粒物、VOCs全面执行大气污染物特别排放限值。</w:t>
                  </w:r>
                </w:p>
              </w:tc>
              <w:tc>
                <w:tcPr>
                  <w:tcW w:w="2382" w:type="dxa"/>
                  <w:noWrap w:val="0"/>
                  <w:vAlign w:val="center"/>
                </w:tcPr>
                <w:p w14:paraId="3A71A667">
                  <w:pPr>
                    <w:pStyle w:val="30"/>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本项目</w:t>
                  </w:r>
                  <w:r>
                    <w:rPr>
                      <w:rFonts w:hint="default" w:ascii="Times New Roman" w:hAnsi="Times New Roman" w:cs="Times New Roman"/>
                      <w:color w:val="auto"/>
                    </w:rPr>
                    <w:t>生产车间有组织排放的非甲烷总烃执行《合成树脂工业污染物排放标准》（GB31572-2015）表5中非甲烷总烃标准限值</w:t>
                  </w:r>
                  <w:r>
                    <w:rPr>
                      <w:rFonts w:hint="eastAsia" w:ascii="Times New Roman" w:cs="Times New Roman"/>
                      <w:color w:val="auto"/>
                      <w:lang w:eastAsia="zh-CN"/>
                    </w:rPr>
                    <w:t>。</w:t>
                  </w:r>
                </w:p>
              </w:tc>
              <w:tc>
                <w:tcPr>
                  <w:tcW w:w="784" w:type="dxa"/>
                  <w:noWrap w:val="0"/>
                  <w:vAlign w:val="center"/>
                </w:tcPr>
                <w:p w14:paraId="5EE5C9D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60B5E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6CB5630">
                  <w:pPr>
                    <w:pStyle w:val="30"/>
                    <w:bidi w:val="0"/>
                    <w:rPr>
                      <w:rFonts w:hint="default" w:ascii="Times New Roman" w:hAnsi="Times New Roman" w:cs="Times New Roman"/>
                      <w:color w:val="auto"/>
                    </w:rPr>
                  </w:pPr>
                </w:p>
              </w:tc>
              <w:tc>
                <w:tcPr>
                  <w:tcW w:w="630" w:type="dxa"/>
                  <w:vMerge w:val="restart"/>
                  <w:noWrap w:val="0"/>
                  <w:vAlign w:val="center"/>
                </w:tcPr>
                <w:p w14:paraId="05DDF4E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环境风险管控</w:t>
                  </w:r>
                </w:p>
              </w:tc>
              <w:tc>
                <w:tcPr>
                  <w:tcW w:w="3570"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382" w:type="dxa"/>
                  <w:vMerge w:val="restart"/>
                  <w:noWrap w:val="0"/>
                  <w:vAlign w:val="center"/>
                </w:tcPr>
                <w:p w14:paraId="40816F3F">
                  <w:pPr>
                    <w:pStyle w:val="30"/>
                    <w:bidi w:val="0"/>
                    <w:rPr>
                      <w:rFonts w:hint="default" w:ascii="Times New Roman" w:hAnsi="Times New Roman" w:cs="Times New Roman"/>
                      <w:color w:val="auto"/>
                    </w:rPr>
                  </w:pPr>
                  <w:r>
                    <w:rPr>
                      <w:rFonts w:hint="default" w:ascii="Times New Roman" w:hAnsi="Times New Roman" w:cs="Times New Roman"/>
                      <w:color w:val="auto"/>
                    </w:rPr>
                    <w:t>拟建项目位于淮安市涟水经济开发区西区，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38754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4D3AABC">
                  <w:pPr>
                    <w:pStyle w:val="30"/>
                    <w:bidi w:val="0"/>
                    <w:rPr>
                      <w:rFonts w:hint="default" w:ascii="Times New Roman" w:hAnsi="Times New Roman" w:cs="Times New Roman"/>
                      <w:color w:val="auto"/>
                    </w:rPr>
                  </w:pPr>
                </w:p>
              </w:tc>
              <w:tc>
                <w:tcPr>
                  <w:tcW w:w="630" w:type="dxa"/>
                  <w:vMerge w:val="continue"/>
                  <w:noWrap w:val="0"/>
                  <w:vAlign w:val="center"/>
                </w:tcPr>
                <w:p w14:paraId="142DF172">
                  <w:pPr>
                    <w:pStyle w:val="30"/>
                    <w:bidi w:val="0"/>
                    <w:rPr>
                      <w:rFonts w:hint="default" w:ascii="Times New Roman" w:hAnsi="Times New Roman" w:cs="Times New Roman"/>
                      <w:color w:val="auto"/>
                    </w:rPr>
                  </w:pPr>
                </w:p>
              </w:tc>
              <w:tc>
                <w:tcPr>
                  <w:tcW w:w="3570"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2.根据《淮安市“两减六治三提升”专项行动方案》（淮发〔2017〕26号），加强</w:t>
                  </w:r>
                  <w:r>
                    <w:rPr>
                      <w:rFonts w:hint="eastAsia" w:cs="Times New Roman"/>
                      <w:color w:val="auto"/>
                      <w:kern w:val="0"/>
                      <w:sz w:val="21"/>
                      <w:szCs w:val="20"/>
                      <w:lang w:val="en-US" w:eastAsia="zh-CN" w:bidi="ar-SA"/>
                    </w:rPr>
                    <w:t>县级</w:t>
                  </w:r>
                  <w:r>
                    <w:rPr>
                      <w:rFonts w:hint="default" w:ascii="Times New Roman" w:hAnsi="Times New Roman" w:eastAsia="宋体" w:cs="Times New Roman"/>
                      <w:color w:val="auto"/>
                      <w:kern w:val="0"/>
                      <w:sz w:val="21"/>
                      <w:szCs w:val="20"/>
                      <w:lang w:val="en-US" w:eastAsia="zh-CN" w:bidi="ar-SA"/>
                    </w:rPr>
                    <w:t>以上城市应急备用水源建设和管理，强化应急体系建设，建立饮用水源地实时监测监控系统，落实水源地日常巡查制度。</w:t>
                  </w:r>
                </w:p>
              </w:tc>
              <w:tc>
                <w:tcPr>
                  <w:tcW w:w="2382" w:type="dxa"/>
                  <w:vMerge w:val="continue"/>
                  <w:noWrap w:val="0"/>
                  <w:vAlign w:val="center"/>
                </w:tcPr>
                <w:p w14:paraId="6EADE757">
                  <w:pPr>
                    <w:pStyle w:val="30"/>
                    <w:bidi w:val="0"/>
                    <w:rPr>
                      <w:rFonts w:hint="default" w:ascii="Times New Roman" w:hAnsi="Times New Roman" w:cs="Times New Roman"/>
                      <w:color w:val="auto"/>
                    </w:rPr>
                  </w:pPr>
                </w:p>
              </w:tc>
              <w:tc>
                <w:tcPr>
                  <w:tcW w:w="784" w:type="dxa"/>
                  <w:vMerge w:val="continue"/>
                  <w:noWrap w:val="0"/>
                  <w:vAlign w:val="center"/>
                </w:tcPr>
                <w:p w14:paraId="5CD226B1">
                  <w:pPr>
                    <w:pStyle w:val="30"/>
                    <w:bidi w:val="0"/>
                    <w:rPr>
                      <w:rFonts w:hint="default" w:ascii="Times New Roman" w:hAnsi="Times New Roman" w:cs="Times New Roman"/>
                      <w:color w:val="auto"/>
                    </w:rPr>
                  </w:pPr>
                </w:p>
              </w:tc>
            </w:tr>
            <w:tr w14:paraId="48F84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36EF471">
                  <w:pPr>
                    <w:pStyle w:val="30"/>
                    <w:bidi w:val="0"/>
                    <w:rPr>
                      <w:rFonts w:hint="default" w:ascii="Times New Roman" w:hAnsi="Times New Roman" w:cs="Times New Roman"/>
                      <w:color w:val="auto"/>
                    </w:rPr>
                  </w:pPr>
                </w:p>
              </w:tc>
              <w:tc>
                <w:tcPr>
                  <w:tcW w:w="630" w:type="dxa"/>
                  <w:vMerge w:val="continue"/>
                  <w:noWrap w:val="0"/>
                  <w:vAlign w:val="center"/>
                </w:tcPr>
                <w:p w14:paraId="598939A0">
                  <w:pPr>
                    <w:pStyle w:val="30"/>
                    <w:bidi w:val="0"/>
                    <w:rPr>
                      <w:rFonts w:hint="default" w:ascii="Times New Roman" w:hAnsi="Times New Roman" w:cs="Times New Roman"/>
                      <w:color w:val="auto"/>
                    </w:rPr>
                  </w:pPr>
                </w:p>
              </w:tc>
              <w:tc>
                <w:tcPr>
                  <w:tcW w:w="3570"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382" w:type="dxa"/>
                  <w:vMerge w:val="continue"/>
                  <w:noWrap w:val="0"/>
                  <w:vAlign w:val="center"/>
                </w:tcPr>
                <w:p w14:paraId="5084E775">
                  <w:pPr>
                    <w:pStyle w:val="30"/>
                    <w:bidi w:val="0"/>
                    <w:rPr>
                      <w:rFonts w:hint="default" w:ascii="Times New Roman" w:hAnsi="Times New Roman" w:cs="Times New Roman"/>
                      <w:color w:val="auto"/>
                    </w:rPr>
                  </w:pPr>
                </w:p>
              </w:tc>
              <w:tc>
                <w:tcPr>
                  <w:tcW w:w="784" w:type="dxa"/>
                  <w:vMerge w:val="continue"/>
                  <w:noWrap w:val="0"/>
                  <w:vAlign w:val="center"/>
                </w:tcPr>
                <w:p w14:paraId="362165B8">
                  <w:pPr>
                    <w:pStyle w:val="30"/>
                    <w:bidi w:val="0"/>
                    <w:rPr>
                      <w:rFonts w:hint="default" w:ascii="Times New Roman" w:hAnsi="Times New Roman" w:cs="Times New Roman"/>
                      <w:color w:val="auto"/>
                    </w:rPr>
                  </w:pPr>
                </w:p>
              </w:tc>
            </w:tr>
            <w:tr w14:paraId="6C5D0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28918B8">
                  <w:pPr>
                    <w:pStyle w:val="30"/>
                    <w:bidi w:val="0"/>
                    <w:rPr>
                      <w:rFonts w:hint="default" w:ascii="Times New Roman" w:hAnsi="Times New Roman" w:cs="Times New Roman"/>
                      <w:color w:val="auto"/>
                    </w:rPr>
                  </w:pPr>
                </w:p>
              </w:tc>
              <w:tc>
                <w:tcPr>
                  <w:tcW w:w="630" w:type="dxa"/>
                  <w:vMerge w:val="restart"/>
                  <w:noWrap w:val="0"/>
                  <w:vAlign w:val="center"/>
                </w:tcPr>
                <w:p w14:paraId="74D6CC0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资源利用效率要求</w:t>
                  </w:r>
                </w:p>
              </w:tc>
              <w:tc>
                <w:tcPr>
                  <w:tcW w:w="3570"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382" w:type="dxa"/>
                  <w:vMerge w:val="restart"/>
                  <w:noWrap w:val="0"/>
                  <w:vAlign w:val="center"/>
                </w:tcPr>
                <w:p w14:paraId="0BABDF85">
                  <w:pPr>
                    <w:pStyle w:val="30"/>
                    <w:bidi w:val="0"/>
                    <w:rPr>
                      <w:rFonts w:hint="default" w:ascii="Times New Roman" w:hAnsi="Times New Roman" w:cs="Times New Roman"/>
                      <w:color w:val="auto"/>
                    </w:rPr>
                  </w:pPr>
                  <w:r>
                    <w:rPr>
                      <w:rFonts w:hint="default" w:ascii="Times New Roman" w:hAnsi="Times New Roman" w:cs="Times New Roman"/>
                      <w:color w:val="auto"/>
                    </w:rPr>
                    <w:t>本项目位于涟水经济开发区，不涉及工业用水，不属于禁燃区内；本项目不属于高耗能项目。</w:t>
                  </w:r>
                </w:p>
              </w:tc>
              <w:tc>
                <w:tcPr>
                  <w:tcW w:w="784" w:type="dxa"/>
                  <w:vMerge w:val="restart"/>
                  <w:noWrap w:val="0"/>
                  <w:vAlign w:val="center"/>
                </w:tcPr>
                <w:p w14:paraId="7D19975B">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C80A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CB520E">
                  <w:pPr>
                    <w:pStyle w:val="30"/>
                    <w:bidi w:val="0"/>
                    <w:rPr>
                      <w:rFonts w:hint="default" w:ascii="Times New Roman" w:hAnsi="Times New Roman" w:cs="Times New Roman"/>
                      <w:color w:val="auto"/>
                    </w:rPr>
                  </w:pPr>
                </w:p>
              </w:tc>
              <w:tc>
                <w:tcPr>
                  <w:tcW w:w="630" w:type="dxa"/>
                  <w:vMerge w:val="continue"/>
                  <w:noWrap w:val="0"/>
                  <w:vAlign w:val="center"/>
                </w:tcPr>
                <w:p w14:paraId="33FA6EBA">
                  <w:pPr>
                    <w:pStyle w:val="30"/>
                    <w:bidi w:val="0"/>
                    <w:rPr>
                      <w:rFonts w:hint="default" w:ascii="Times New Roman" w:hAnsi="Times New Roman" w:cs="Times New Roman"/>
                      <w:color w:val="auto"/>
                    </w:rPr>
                  </w:pPr>
                </w:p>
              </w:tc>
              <w:tc>
                <w:tcPr>
                  <w:tcW w:w="3570"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2.地下水开采要求：根据《淮安市“两减六治三提升”专项行动方案》（淮发〔2017〕26号），到2020年，淮安市地下水超采区全面达到用水总量控制和水位红线控制要求，累计压缩地下水开采量3952.3万立方米。</w:t>
                  </w:r>
                </w:p>
              </w:tc>
              <w:tc>
                <w:tcPr>
                  <w:tcW w:w="2382" w:type="dxa"/>
                  <w:vMerge w:val="continue"/>
                  <w:noWrap w:val="0"/>
                  <w:vAlign w:val="center"/>
                </w:tcPr>
                <w:p w14:paraId="7EBA56C3">
                  <w:pPr>
                    <w:pStyle w:val="30"/>
                    <w:bidi w:val="0"/>
                    <w:rPr>
                      <w:rFonts w:hint="default" w:ascii="Times New Roman" w:hAnsi="Times New Roman" w:cs="Times New Roman"/>
                      <w:color w:val="auto"/>
                    </w:rPr>
                  </w:pPr>
                </w:p>
              </w:tc>
              <w:tc>
                <w:tcPr>
                  <w:tcW w:w="784" w:type="dxa"/>
                  <w:vMerge w:val="continue"/>
                  <w:noWrap w:val="0"/>
                  <w:vAlign w:val="center"/>
                </w:tcPr>
                <w:p w14:paraId="5B9F5851">
                  <w:pPr>
                    <w:pStyle w:val="30"/>
                    <w:bidi w:val="0"/>
                    <w:rPr>
                      <w:rFonts w:hint="default" w:ascii="Times New Roman" w:hAnsi="Times New Roman" w:cs="Times New Roman"/>
                      <w:color w:val="auto"/>
                    </w:rPr>
                  </w:pPr>
                </w:p>
              </w:tc>
            </w:tr>
            <w:tr w14:paraId="52EBD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F32C75A">
                  <w:pPr>
                    <w:pStyle w:val="30"/>
                    <w:bidi w:val="0"/>
                    <w:rPr>
                      <w:rFonts w:hint="default" w:ascii="Times New Roman" w:hAnsi="Times New Roman" w:cs="Times New Roman"/>
                      <w:color w:val="auto"/>
                    </w:rPr>
                  </w:pPr>
                </w:p>
              </w:tc>
              <w:tc>
                <w:tcPr>
                  <w:tcW w:w="630" w:type="dxa"/>
                  <w:vMerge w:val="continue"/>
                  <w:noWrap w:val="0"/>
                  <w:vAlign w:val="center"/>
                </w:tcPr>
                <w:p w14:paraId="7C9013EC">
                  <w:pPr>
                    <w:pStyle w:val="30"/>
                    <w:bidi w:val="0"/>
                    <w:rPr>
                      <w:rFonts w:hint="default" w:ascii="Times New Roman" w:hAnsi="Times New Roman" w:cs="Times New Roman"/>
                      <w:color w:val="auto"/>
                    </w:rPr>
                  </w:pPr>
                </w:p>
              </w:tc>
              <w:tc>
                <w:tcPr>
                  <w:tcW w:w="3570"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3.土地资源利用总量及效率要求：根据《淮安市土地利用总体规划（2006</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2020年）调整方案》，到2020年，淮安市耕地保有量不得低于47.6027万公顷，永久基本农田保护面积不低于39.4699万公顷，开发强度不得高于18%。</w:t>
                  </w:r>
                </w:p>
              </w:tc>
              <w:tc>
                <w:tcPr>
                  <w:tcW w:w="2382" w:type="dxa"/>
                  <w:vMerge w:val="continue"/>
                  <w:noWrap w:val="0"/>
                  <w:vAlign w:val="center"/>
                </w:tcPr>
                <w:p w14:paraId="58A89C4D">
                  <w:pPr>
                    <w:pStyle w:val="30"/>
                    <w:bidi w:val="0"/>
                    <w:rPr>
                      <w:rFonts w:hint="default" w:ascii="Times New Roman" w:hAnsi="Times New Roman" w:cs="Times New Roman"/>
                      <w:color w:val="auto"/>
                    </w:rPr>
                  </w:pPr>
                </w:p>
              </w:tc>
              <w:tc>
                <w:tcPr>
                  <w:tcW w:w="784" w:type="dxa"/>
                  <w:vMerge w:val="continue"/>
                  <w:noWrap w:val="0"/>
                  <w:vAlign w:val="center"/>
                </w:tcPr>
                <w:p w14:paraId="520AEDD2">
                  <w:pPr>
                    <w:pStyle w:val="30"/>
                    <w:bidi w:val="0"/>
                    <w:rPr>
                      <w:rFonts w:hint="default" w:ascii="Times New Roman" w:hAnsi="Times New Roman" w:cs="Times New Roman"/>
                      <w:color w:val="auto"/>
                    </w:rPr>
                  </w:pPr>
                </w:p>
              </w:tc>
            </w:tr>
            <w:tr w14:paraId="2A252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A32258">
                  <w:pPr>
                    <w:pStyle w:val="30"/>
                    <w:bidi w:val="0"/>
                    <w:rPr>
                      <w:rFonts w:hint="default" w:ascii="Times New Roman" w:hAnsi="Times New Roman" w:cs="Times New Roman"/>
                      <w:color w:val="auto"/>
                    </w:rPr>
                  </w:pPr>
                </w:p>
              </w:tc>
              <w:tc>
                <w:tcPr>
                  <w:tcW w:w="630" w:type="dxa"/>
                  <w:vMerge w:val="continue"/>
                  <w:noWrap w:val="0"/>
                  <w:vAlign w:val="center"/>
                </w:tcPr>
                <w:p w14:paraId="1943BC97">
                  <w:pPr>
                    <w:pStyle w:val="30"/>
                    <w:bidi w:val="0"/>
                    <w:rPr>
                      <w:rFonts w:hint="default" w:ascii="Times New Roman" w:hAnsi="Times New Roman" w:cs="Times New Roman"/>
                      <w:color w:val="auto"/>
                    </w:rPr>
                  </w:pPr>
                </w:p>
              </w:tc>
              <w:tc>
                <w:tcPr>
                  <w:tcW w:w="3570"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382" w:type="dxa"/>
                  <w:vMerge w:val="continue"/>
                  <w:noWrap w:val="0"/>
                  <w:vAlign w:val="center"/>
                </w:tcPr>
                <w:p w14:paraId="401C7CB3">
                  <w:pPr>
                    <w:pStyle w:val="30"/>
                    <w:bidi w:val="0"/>
                    <w:rPr>
                      <w:rFonts w:hint="default" w:ascii="Times New Roman" w:hAnsi="Times New Roman" w:cs="Times New Roman"/>
                      <w:color w:val="auto"/>
                    </w:rPr>
                  </w:pPr>
                </w:p>
              </w:tc>
              <w:tc>
                <w:tcPr>
                  <w:tcW w:w="784" w:type="dxa"/>
                  <w:vMerge w:val="continue"/>
                  <w:noWrap w:val="0"/>
                  <w:vAlign w:val="center"/>
                </w:tcPr>
                <w:p w14:paraId="195D80CA">
                  <w:pPr>
                    <w:pStyle w:val="30"/>
                    <w:bidi w:val="0"/>
                    <w:rPr>
                      <w:rFonts w:hint="default" w:ascii="Times New Roman" w:hAnsi="Times New Roman" w:cs="Times New Roman"/>
                      <w:color w:val="auto"/>
                    </w:rPr>
                  </w:pPr>
                </w:p>
              </w:tc>
            </w:tr>
            <w:tr w14:paraId="379C2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38FADDE">
                  <w:pPr>
                    <w:pStyle w:val="30"/>
                    <w:bidi w:val="0"/>
                    <w:rPr>
                      <w:rFonts w:hint="default" w:ascii="Times New Roman" w:hAnsi="Times New Roman" w:cs="Times New Roman"/>
                      <w:color w:val="auto"/>
                    </w:rPr>
                  </w:pPr>
                </w:p>
              </w:tc>
              <w:tc>
                <w:tcPr>
                  <w:tcW w:w="630" w:type="dxa"/>
                  <w:vMerge w:val="continue"/>
                  <w:noWrap w:val="0"/>
                  <w:vAlign w:val="center"/>
                </w:tcPr>
                <w:p w14:paraId="58551DD0">
                  <w:pPr>
                    <w:pStyle w:val="30"/>
                    <w:bidi w:val="0"/>
                    <w:rPr>
                      <w:rFonts w:hint="default" w:ascii="Times New Roman" w:hAnsi="Times New Roman" w:cs="Times New Roman"/>
                      <w:color w:val="auto"/>
                    </w:rPr>
                  </w:pPr>
                </w:p>
              </w:tc>
              <w:tc>
                <w:tcPr>
                  <w:tcW w:w="3570"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5.禁燃区要求：根据《江苏省大气污染防治条例》，禁燃区禁止新建、扩建燃用高污染燃料的项目和设施，已建成的应逐步或依法限期改用天然气、</w:t>
                  </w:r>
                  <w:r>
                    <w:rPr>
                      <w:rFonts w:hint="eastAsia" w:cs="Times New Roman"/>
                      <w:color w:val="auto"/>
                      <w:kern w:val="0"/>
                      <w:sz w:val="21"/>
                      <w:szCs w:val="20"/>
                      <w:lang w:val="en-US" w:eastAsia="zh-CN" w:bidi="ar-SA"/>
                    </w:rPr>
                    <w:t>电力</w:t>
                  </w:r>
                  <w:r>
                    <w:rPr>
                      <w:rFonts w:hint="default" w:ascii="Times New Roman" w:hAnsi="Times New Roman" w:eastAsia="宋体" w:cs="Times New Roman"/>
                      <w:color w:val="auto"/>
                      <w:kern w:val="0"/>
                      <w:sz w:val="21"/>
                      <w:szCs w:val="20"/>
                      <w:lang w:val="en-US" w:eastAsia="zh-CN" w:bidi="ar-SA"/>
                    </w:rPr>
                    <w:t>或者其他清洁能源。</w:t>
                  </w:r>
                </w:p>
              </w:tc>
              <w:tc>
                <w:tcPr>
                  <w:tcW w:w="2382" w:type="dxa"/>
                  <w:vMerge w:val="continue"/>
                  <w:noWrap w:val="0"/>
                  <w:vAlign w:val="center"/>
                </w:tcPr>
                <w:p w14:paraId="673F66FA">
                  <w:pPr>
                    <w:pStyle w:val="30"/>
                    <w:bidi w:val="0"/>
                    <w:rPr>
                      <w:rFonts w:hint="default" w:ascii="Times New Roman" w:hAnsi="Times New Roman" w:cs="Times New Roman"/>
                      <w:color w:val="auto"/>
                    </w:rPr>
                  </w:pPr>
                </w:p>
              </w:tc>
              <w:tc>
                <w:tcPr>
                  <w:tcW w:w="784" w:type="dxa"/>
                  <w:vMerge w:val="continue"/>
                  <w:noWrap w:val="0"/>
                  <w:vAlign w:val="center"/>
                </w:tcPr>
                <w:p w14:paraId="1DA87122">
                  <w:pPr>
                    <w:pStyle w:val="30"/>
                    <w:bidi w:val="0"/>
                    <w:rPr>
                      <w:rFonts w:hint="default" w:ascii="Times New Roman" w:hAnsi="Times New Roman" w:cs="Times New Roman"/>
                      <w:color w:val="auto"/>
                    </w:rPr>
                  </w:pPr>
                </w:p>
              </w:tc>
            </w:tr>
            <w:tr w14:paraId="7EB9B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CEDB1FF">
                  <w:pPr>
                    <w:pStyle w:val="30"/>
                    <w:bidi w:val="0"/>
                    <w:rPr>
                      <w:rFonts w:hint="default" w:ascii="Times New Roman" w:hAnsi="Times New Roman" w:cs="Times New Roman"/>
                      <w:color w:val="auto"/>
                    </w:rPr>
                  </w:pPr>
                </w:p>
              </w:tc>
              <w:tc>
                <w:tcPr>
                  <w:tcW w:w="630" w:type="dxa"/>
                  <w:vMerge w:val="continue"/>
                  <w:noWrap w:val="0"/>
                  <w:vAlign w:val="center"/>
                </w:tcPr>
                <w:p w14:paraId="19999E67">
                  <w:pPr>
                    <w:pStyle w:val="30"/>
                    <w:bidi w:val="0"/>
                    <w:rPr>
                      <w:rFonts w:hint="default" w:ascii="Times New Roman" w:hAnsi="Times New Roman" w:cs="Times New Roman"/>
                      <w:color w:val="auto"/>
                    </w:rPr>
                  </w:pPr>
                </w:p>
              </w:tc>
              <w:tc>
                <w:tcPr>
                  <w:tcW w:w="3570"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6.能耗要求：根据《淮安市打赢蓝天保卫战三年行动计划实施方案》（淮政发〔2018〕113号），新建高耗能项目单位产品（产值）能耗要达到国际先进水平。</w:t>
                  </w:r>
                </w:p>
              </w:tc>
              <w:tc>
                <w:tcPr>
                  <w:tcW w:w="2382" w:type="dxa"/>
                  <w:vMerge w:val="continue"/>
                  <w:noWrap w:val="0"/>
                  <w:vAlign w:val="center"/>
                </w:tcPr>
                <w:p w14:paraId="77168ADC">
                  <w:pPr>
                    <w:pStyle w:val="30"/>
                    <w:bidi w:val="0"/>
                    <w:rPr>
                      <w:rFonts w:hint="default" w:ascii="Times New Roman" w:hAnsi="Times New Roman" w:cs="Times New Roman"/>
                      <w:color w:val="auto"/>
                    </w:rPr>
                  </w:pPr>
                </w:p>
              </w:tc>
              <w:tc>
                <w:tcPr>
                  <w:tcW w:w="784" w:type="dxa"/>
                  <w:vMerge w:val="continue"/>
                  <w:noWrap w:val="0"/>
                  <w:vAlign w:val="center"/>
                </w:tcPr>
                <w:p w14:paraId="1BF4329B">
                  <w:pPr>
                    <w:pStyle w:val="30"/>
                    <w:bidi w:val="0"/>
                    <w:rPr>
                      <w:rFonts w:hint="default" w:ascii="Times New Roman" w:hAnsi="Times New Roman" w:cs="Times New Roman"/>
                      <w:color w:val="auto"/>
                    </w:rPr>
                  </w:pPr>
                </w:p>
              </w:tc>
            </w:tr>
          </w:tbl>
          <w:p w14:paraId="42940E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对照《江苏省2023年度生态环境分区管控动态更新成果》，建设项目所在地属于重点管控单元（单元名称；江苏涟水经济开发区；单元编码：ZH32082620176），本项目建设符合《江苏省2023年度生态环境分区管控动态更新成果》相关要求，更新的生态环境管控要求分</w:t>
            </w:r>
            <w:r>
              <w:rPr>
                <w:rFonts w:hint="eastAsia"/>
                <w:color w:val="auto"/>
                <w:sz w:val="24"/>
                <w:lang w:eastAsia="zh-CN"/>
              </w:rPr>
              <w:t>析与</w:t>
            </w:r>
            <w:r>
              <w:rPr>
                <w:rFonts w:hint="eastAsia"/>
                <w:color w:val="auto"/>
                <w:sz w:val="24"/>
              </w:rPr>
              <w:t>本次项目相符性，相符性分析见</w:t>
            </w:r>
            <w:r>
              <w:rPr>
                <w:rFonts w:hint="eastAsia"/>
                <w:color w:val="auto"/>
                <w:sz w:val="24"/>
                <w:lang w:val="en-US" w:eastAsia="zh-CN"/>
              </w:rPr>
              <w:t>下</w:t>
            </w:r>
            <w:r>
              <w:rPr>
                <w:rFonts w:hint="eastAsia"/>
                <w:color w:val="auto"/>
                <w:sz w:val="24"/>
              </w:rPr>
              <w:t>表</w:t>
            </w:r>
            <w:r>
              <w:rPr>
                <w:rFonts w:hint="eastAsia"/>
                <w:color w:val="auto"/>
                <w:sz w:val="24"/>
                <w:lang w:eastAsia="zh-CN"/>
              </w:rPr>
              <w:t>。</w:t>
            </w:r>
          </w:p>
          <w:p w14:paraId="4CA705E6">
            <w:pPr>
              <w:pStyle w:val="52"/>
              <w:rPr>
                <w:rFonts w:hint="eastAsia"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表1-</w:t>
            </w:r>
            <w:r>
              <w:rPr>
                <w:rFonts w:hint="eastAsia" w:hAnsi="Times New Roman" w:eastAsia="宋体" w:cs="Times New Roman"/>
                <w:b/>
                <w:bCs/>
                <w:color w:val="auto"/>
                <w:spacing w:val="0"/>
                <w:kern w:val="2"/>
                <w:sz w:val="21"/>
                <w:szCs w:val="21"/>
                <w:lang w:val="en-US" w:eastAsia="zh-CN" w:bidi="ar-SA"/>
              </w:rPr>
              <w:t>6</w:t>
            </w:r>
            <w:r>
              <w:rPr>
                <w:rFonts w:hint="default"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本</w:t>
            </w:r>
            <w:r>
              <w:rPr>
                <w:rFonts w:hint="default" w:ascii="Times New Roman" w:hAnsi="Times New Roman" w:eastAsia="宋体" w:cs="Times New Roman"/>
                <w:b/>
                <w:bCs/>
                <w:color w:val="auto"/>
                <w:spacing w:val="0"/>
                <w:kern w:val="2"/>
                <w:sz w:val="21"/>
                <w:szCs w:val="21"/>
                <w:lang w:val="en-US" w:eastAsia="zh-CN" w:bidi="ar-SA"/>
              </w:rPr>
              <w:t>项目与《</w:t>
            </w:r>
            <w:r>
              <w:rPr>
                <w:rFonts w:hint="eastAsia" w:ascii="Times New Roman" w:hAnsi="Times New Roman" w:eastAsia="宋体" w:cs="Times New Roman"/>
                <w:b/>
                <w:bCs/>
                <w:color w:val="auto"/>
                <w:spacing w:val="0"/>
                <w:kern w:val="2"/>
                <w:sz w:val="21"/>
                <w:szCs w:val="21"/>
                <w:lang w:val="en-US" w:eastAsia="zh-CN" w:bidi="ar-SA"/>
              </w:rPr>
              <w:t>江苏省2023年度生态环境分区管控动态更新成果</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0"/>
              <w:gridCol w:w="4350"/>
              <w:gridCol w:w="2333"/>
              <w:gridCol w:w="475"/>
            </w:tblGrid>
            <w:tr w14:paraId="3E7F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220A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2035年）》（国函〔2023〕69号）相符，不涉及生态保护红线区域，满足国土空间规划</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660E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2．牢牢把握推动长江经济带发展“</w:t>
                  </w:r>
                  <w:r>
                    <w:rPr>
                      <w:rFonts w:hint="eastAsia"/>
                      <w:snapToGrid w:val="0"/>
                      <w:color w:val="auto"/>
                      <w:kern w:val="0"/>
                      <w:sz w:val="21"/>
                      <w:szCs w:val="18"/>
                      <w:lang w:eastAsia="zh-CN"/>
                    </w:rPr>
                    <w:t>共抓大保护、不搞大开发</w:t>
                  </w:r>
                  <w:r>
                    <w:rPr>
                      <w:rFonts w:ascii="Times New Roman" w:hAnsi="Times New Roman" w:eastAsia="宋体"/>
                      <w:snapToGrid w:val="0"/>
                      <w:color w:val="auto"/>
                      <w:kern w:val="0"/>
                      <w:sz w:val="21"/>
                      <w:szCs w:val="18"/>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项目位于涟水经济开发区西区，不在省域范围需要重点保护的岸线、河段和区域实行严格管控区域，且项目不属于排放量大、耗能高、产能过剩产业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948B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项目不在长江干支流两侧1公里范围内</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F7A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项目不属于钢铁行业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6D1E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5．对列入国家和省规划，涉及生态保护红线和相关法定保护区的</w:t>
                  </w:r>
                  <w:r>
                    <w:rPr>
                      <w:rFonts w:hint="eastAsia"/>
                      <w:snapToGrid w:val="0"/>
                      <w:color w:val="auto"/>
                      <w:kern w:val="0"/>
                      <w:sz w:val="21"/>
                      <w:szCs w:val="18"/>
                      <w:lang w:eastAsia="zh-CN"/>
                    </w:rPr>
                    <w:t>重要民生项目</w:t>
                  </w:r>
                  <w:r>
                    <w:rPr>
                      <w:rFonts w:ascii="Times New Roman" w:hAnsi="Times New Roman" w:eastAsia="宋体"/>
                      <w:snapToGrid w:val="0"/>
                      <w:color w:val="auto"/>
                      <w:kern w:val="0"/>
                      <w:sz w:val="21"/>
                      <w:szCs w:val="18"/>
                    </w:rPr>
                    <w:t>、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项目不涉及生态保护红线和相关法定保护区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69AD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根据</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建设项目主要污染物排放总量指标审核及管理暂行办法</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环发</w:t>
                  </w:r>
                  <w:r>
                    <w:rPr>
                      <w:rFonts w:hint="eastAsia"/>
                      <w:snapToGrid w:val="0"/>
                      <w:color w:val="auto"/>
                      <w:kern w:val="0"/>
                      <w:sz w:val="21"/>
                      <w:szCs w:val="18"/>
                      <w:lang w:eastAsia="zh-CN"/>
                    </w:rPr>
                    <w:t>〔2014〕197号</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项目污染物总量在涟水县范围内平衡，项目建设不突破生态环境承载力</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9FB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0ED1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项目不涉及饮用水水源</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F710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项目不属于化工项目</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79F3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项目位于涟水经济开发区西区，规划区应配备相应的应急装备和应急物资</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EB7F2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项目位于涟水经济开发区西区，本项目严格建设自身环境风险防控体系，并与园区环境风险防控体系形成联动机制</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14AA9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A64C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本项目不涉及基本农田，项目位于涟水经济开发区西区，为规划工业用地。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10AC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3．禁燃区要求：在禁燃区内，禁止销售、燃用高污染燃料；禁止新建、扩建燃用高污染燃料的设施，已建成的，应当在城市人民政府规定的期限内改用天然气、页岩气、液化石油气、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本项目不使用燃料</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374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三、淮河流域</w:t>
                  </w:r>
                </w:p>
              </w:tc>
            </w:tr>
            <w:tr w14:paraId="409B8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项目不属于制革、化工、印染、电镀、酿造等污染严重的企业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6975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项目不涉及通榆河一级保护区、二级保护区</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3820B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24DD2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本次项目污染物均可在涟水县范围内平衡</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906D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本次项目物料采用公路运输，不涉及通榆河及主要供水河道的内河运输</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BF50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项目所在区域不属于缺水地区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3685F9A9">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lang w:val="en-US" w:eastAsia="zh-CN"/>
              </w:rPr>
            </w:pPr>
            <w:r>
              <w:rPr>
                <w:rFonts w:hint="eastAsia" w:eastAsia="宋体"/>
                <w:color w:val="auto"/>
                <w:sz w:val="24"/>
                <w:lang w:val="en-US" w:eastAsia="zh-CN"/>
              </w:rPr>
              <w:t>根据上表可知，本项目与《江苏省2023年度生态环境分区管控动态更新成果》是相符的。</w:t>
            </w:r>
          </w:p>
          <w:p w14:paraId="46F666E0">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auto"/>
                <w:sz w:val="24"/>
              </w:rPr>
            </w:pPr>
            <w:r>
              <w:rPr>
                <w:rFonts w:eastAsia="宋体"/>
                <w:color w:val="auto"/>
                <w:sz w:val="24"/>
              </w:rPr>
              <w:t>对照</w:t>
            </w:r>
            <w:r>
              <w:rPr>
                <w:rFonts w:hint="eastAsia" w:eastAsia="宋体"/>
                <w:color w:val="auto"/>
                <w:sz w:val="24"/>
              </w:rPr>
              <w:t>《淮安市生态环境分区管控动态更新成果》（2023版）更新的生态环境管控要求分析本次项目相符性，</w:t>
            </w:r>
            <w:r>
              <w:rPr>
                <w:rFonts w:eastAsia="宋体"/>
                <w:color w:val="auto"/>
                <w:sz w:val="24"/>
              </w:rPr>
              <w:t>相符性分析见</w:t>
            </w:r>
            <w:r>
              <w:rPr>
                <w:rFonts w:hint="eastAsia" w:eastAsia="宋体"/>
                <w:color w:val="auto"/>
                <w:sz w:val="24"/>
                <w:lang w:val="en-US" w:eastAsia="zh-CN"/>
              </w:rPr>
              <w:t>下表</w:t>
            </w:r>
            <w:r>
              <w:rPr>
                <w:rFonts w:eastAsia="宋体"/>
                <w:color w:val="auto"/>
                <w:sz w:val="24"/>
              </w:rPr>
              <w:t>。</w:t>
            </w:r>
          </w:p>
          <w:p w14:paraId="500C2440">
            <w:pPr>
              <w:pStyle w:val="52"/>
              <w:rPr>
                <w:rFonts w:hint="eastAsia" w:ascii="Times New Roman" w:hAnsi="Times New Roman" w:eastAsia="宋体" w:cs="Times New Roman"/>
                <w:b/>
                <w:bCs/>
                <w:color w:val="auto"/>
                <w:spacing w:val="0"/>
                <w:kern w:val="2"/>
                <w:sz w:val="21"/>
                <w:szCs w:val="21"/>
                <w:lang w:val="en-US" w:eastAsia="zh-CN" w:bidi="ar-SA"/>
              </w:rPr>
            </w:pPr>
          </w:p>
          <w:p w14:paraId="4F06D5E5">
            <w:pPr>
              <w:pStyle w:val="52"/>
              <w:rPr>
                <w:rFonts w:hint="eastAsia" w:ascii="Times New Roman" w:hAnsi="Times New Roman" w:eastAsia="宋体" w:cs="Times New Roman"/>
                <w:b/>
                <w:bCs/>
                <w:color w:val="auto"/>
                <w:spacing w:val="0"/>
                <w:kern w:val="2"/>
                <w:sz w:val="21"/>
                <w:szCs w:val="21"/>
                <w:lang w:val="en-US" w:eastAsia="zh-CN" w:bidi="ar-SA"/>
              </w:rPr>
            </w:pPr>
          </w:p>
          <w:p w14:paraId="775BBCB1">
            <w:pPr>
              <w:pStyle w:val="52"/>
              <w:rPr>
                <w:rFonts w:hint="eastAsia" w:ascii="Times New Roman" w:hAnsi="Times New Roman" w:eastAsia="宋体" w:cs="Times New Roman"/>
                <w:b/>
                <w:bCs/>
                <w:color w:val="auto"/>
                <w:spacing w:val="0"/>
                <w:kern w:val="2"/>
                <w:sz w:val="21"/>
                <w:szCs w:val="21"/>
                <w:lang w:val="en-US" w:eastAsia="zh-CN" w:bidi="ar-SA"/>
              </w:rPr>
            </w:pPr>
          </w:p>
          <w:p w14:paraId="27FAD1A9">
            <w:pPr>
              <w:pStyle w:val="52"/>
              <w:rPr>
                <w:rFonts w:hint="eastAsia" w:ascii="Times New Roman" w:hAnsi="Times New Roman" w:eastAsia="宋体" w:cs="Times New Roman"/>
                <w:b/>
                <w:bCs/>
                <w:color w:val="auto"/>
                <w:spacing w:val="0"/>
                <w:kern w:val="2"/>
                <w:sz w:val="21"/>
                <w:szCs w:val="21"/>
                <w:lang w:val="en-US" w:eastAsia="zh-CN" w:bidi="ar-SA"/>
              </w:rPr>
            </w:pPr>
          </w:p>
          <w:p w14:paraId="326378FE">
            <w:pPr>
              <w:pStyle w:val="52"/>
              <w:rPr>
                <w:rFonts w:hint="eastAsia" w:ascii="Times New Roman" w:hAnsi="Times New Roman" w:eastAsia="宋体" w:cs="Times New Roman"/>
                <w:b/>
                <w:bCs/>
                <w:color w:val="auto"/>
                <w:spacing w:val="0"/>
                <w:kern w:val="2"/>
                <w:sz w:val="21"/>
                <w:szCs w:val="21"/>
                <w:lang w:val="en-US" w:eastAsia="zh-CN" w:bidi="ar-SA"/>
              </w:rPr>
            </w:pPr>
          </w:p>
          <w:p w14:paraId="4A7401EB">
            <w:pPr>
              <w:pStyle w:val="52"/>
              <w:rPr>
                <w:rFonts w:hint="eastAsia" w:ascii="Times New Roman" w:hAnsi="Times New Roman" w:eastAsia="宋体" w:cs="Times New Roman"/>
                <w:b/>
                <w:bCs/>
                <w:color w:val="auto"/>
                <w:spacing w:val="0"/>
                <w:kern w:val="2"/>
                <w:sz w:val="21"/>
                <w:szCs w:val="21"/>
                <w:lang w:val="en-US" w:eastAsia="zh-CN" w:bidi="ar-SA"/>
              </w:rPr>
            </w:pPr>
          </w:p>
          <w:p w14:paraId="42950F32">
            <w:pPr>
              <w:pStyle w:val="52"/>
              <w:rPr>
                <w:rFonts w:hint="eastAsia" w:ascii="Times New Roman" w:hAnsi="Times New Roman" w:eastAsia="宋体" w:cs="Times New Roman"/>
                <w:b/>
                <w:bCs/>
                <w:color w:val="auto"/>
                <w:spacing w:val="0"/>
                <w:kern w:val="2"/>
                <w:sz w:val="21"/>
                <w:szCs w:val="21"/>
                <w:lang w:val="en-US" w:eastAsia="zh-CN" w:bidi="ar-SA"/>
              </w:rPr>
            </w:pPr>
          </w:p>
          <w:p w14:paraId="75D56C40">
            <w:pPr>
              <w:pStyle w:val="52"/>
              <w:rPr>
                <w:rFonts w:hint="eastAsia"/>
                <w:color w:val="auto"/>
                <w:spacing w:val="0"/>
              </w:rPr>
            </w:pPr>
            <w:r>
              <w:rPr>
                <w:rFonts w:hint="eastAsia" w:ascii="Times New Roman" w:hAnsi="Times New Roman" w:eastAsia="宋体" w:cs="Times New Roman"/>
                <w:b/>
                <w:bCs/>
                <w:color w:val="auto"/>
                <w:spacing w:val="0"/>
                <w:kern w:val="2"/>
                <w:sz w:val="21"/>
                <w:szCs w:val="21"/>
                <w:lang w:val="en-US" w:eastAsia="zh-CN" w:bidi="ar-SA"/>
              </w:rPr>
              <w:t>表1</w:t>
            </w:r>
            <w:r>
              <w:rPr>
                <w:rFonts w:hint="default" w:ascii="Times New Roman" w:hAnsi="Times New Roman" w:eastAsia="宋体" w:cs="Times New Roman"/>
                <w:b/>
                <w:bCs/>
                <w:color w:val="auto"/>
                <w:spacing w:val="0"/>
                <w:kern w:val="2"/>
                <w:sz w:val="21"/>
                <w:szCs w:val="21"/>
                <w:lang w:val="en-US" w:eastAsia="zh-CN" w:bidi="ar-SA"/>
              </w:rPr>
              <w:t>-</w:t>
            </w:r>
            <w:r>
              <w:rPr>
                <w:rFonts w:hint="eastAsia" w:hAnsi="Times New Roman" w:eastAsia="宋体" w:cs="Times New Roman"/>
                <w:b/>
                <w:bCs/>
                <w:color w:val="auto"/>
                <w:spacing w:val="0"/>
                <w:kern w:val="2"/>
                <w:sz w:val="21"/>
                <w:szCs w:val="21"/>
                <w:lang w:val="en-US" w:eastAsia="zh-CN" w:bidi="ar-SA"/>
              </w:rPr>
              <w:t>7</w:t>
            </w:r>
            <w:r>
              <w:rPr>
                <w:rFonts w:hint="eastAsia"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项目</w:t>
            </w:r>
            <w:r>
              <w:rPr>
                <w:rFonts w:hint="default" w:ascii="Times New Roman" w:hAnsi="Times New Roman" w:eastAsia="宋体" w:cs="Times New Roman"/>
                <w:b/>
                <w:bCs/>
                <w:color w:val="auto"/>
                <w:spacing w:val="0"/>
                <w:kern w:val="2"/>
                <w:sz w:val="21"/>
                <w:szCs w:val="21"/>
                <w:lang w:val="en-US" w:eastAsia="zh-CN" w:bidi="ar-SA"/>
              </w:rPr>
              <w:t>与</w:t>
            </w:r>
            <w:r>
              <w:rPr>
                <w:rFonts w:hint="eastAsia" w:ascii="Times New Roman" w:hAnsi="Times New Roman" w:eastAsia="宋体" w:cs="Times New Roman"/>
                <w:b/>
                <w:bCs/>
                <w:color w:val="auto"/>
                <w:spacing w:val="0"/>
                <w:kern w:val="2"/>
                <w:sz w:val="21"/>
                <w:szCs w:val="21"/>
                <w:lang w:val="en-US" w:eastAsia="zh-CN" w:bidi="ar-SA"/>
              </w:rPr>
              <w:t>《淮安市生态环境分区管控动态更新成果》（2023版）</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99"/>
              <w:gridCol w:w="4784"/>
              <w:gridCol w:w="1643"/>
              <w:gridCol w:w="672"/>
            </w:tblGrid>
            <w:tr w14:paraId="4756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w:t>
                  </w:r>
                </w:p>
                <w:p w14:paraId="7261C50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1C255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本项目位于</w:t>
                  </w:r>
                  <w:r>
                    <w:rPr>
                      <w:rFonts w:hint="eastAsia" w:ascii="Times New Roman" w:hAnsi="Times New Roman" w:eastAsia="宋体"/>
                      <w:snapToGrid w:val="0"/>
                      <w:color w:val="auto"/>
                      <w:kern w:val="0"/>
                      <w:sz w:val="21"/>
                      <w:szCs w:val="18"/>
                    </w:rPr>
                    <w:t>江苏省淮安市涟水县经济开发区</w:t>
                  </w:r>
                  <w:r>
                    <w:rPr>
                      <w:rFonts w:ascii="Times New Roman" w:hAnsi="Times New Roman" w:eastAsia="宋体"/>
                      <w:snapToGrid w:val="0"/>
                      <w:color w:val="auto"/>
                      <w:kern w:val="0"/>
                      <w:sz w:val="21"/>
                      <w:szCs w:val="18"/>
                    </w:rPr>
                    <w:t>工业用地范围内，不占用耕地及永久农田、不属于大运河淮安段核心监控区，符合淮污防攻坚指办〔2023〕17号、淮政发〔2022〕12号《淮安市国土空间总体规划（2021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2035年）》、苏长江办发〔2022〕55号文件要求</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41B7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2.严格执行《</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长江经济带发展负面清单指南（试行，2022年版）</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D78D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3.严格执行《淮安市国土空间总体规划（2021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3DF8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B08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项目污染物总量可在涟水县范围内平衡</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39E2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项目建成后，配套设置预警监测系统，与园区、县区建立联动应急</w:t>
                  </w:r>
                  <w:r>
                    <w:rPr>
                      <w:rFonts w:hint="eastAsia"/>
                      <w:snapToGrid w:val="0"/>
                      <w:color w:val="auto"/>
                      <w:kern w:val="0"/>
                      <w:sz w:val="21"/>
                      <w:szCs w:val="18"/>
                      <w:lang w:eastAsia="zh-CN"/>
                    </w:rPr>
                    <w:t>响</w:t>
                  </w:r>
                  <w:r>
                    <w:rPr>
                      <w:rFonts w:ascii="Times New Roman" w:hAnsi="Times New Roman" w:eastAsia="宋体"/>
                      <w:snapToGrid w:val="0"/>
                      <w:color w:val="auto"/>
                      <w:kern w:val="0"/>
                      <w:sz w:val="21"/>
                      <w:szCs w:val="18"/>
                    </w:rPr>
                    <w:t>应体系</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737D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auto"/>
                      <w:kern w:val="0"/>
                      <w:sz w:val="21"/>
                      <w:szCs w:val="18"/>
                      <w:lang w:eastAsia="zh-CN"/>
                    </w:rPr>
                    <w:t>应</w:t>
                  </w:r>
                  <w:r>
                    <w:rPr>
                      <w:rFonts w:ascii="Times New Roman" w:hAnsi="Times New Roman" w:eastAsia="宋体"/>
                      <w:snapToGrid w:val="0"/>
                      <w:color w:val="auto"/>
                      <w:kern w:val="0"/>
                      <w:sz w:val="21"/>
                      <w:szCs w:val="18"/>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5DA49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1.水资源利用总量及效率要求：根据《江苏省水利厅 江苏省发改委关于印发十四五</w:t>
                  </w:r>
                  <w:bookmarkStart w:id="3" w:name="_GoBack"/>
                  <w:r>
                    <w:rPr>
                      <w:rFonts w:ascii="Times New Roman" w:hAnsi="Times New Roman" w:eastAsia="宋体"/>
                      <w:snapToGrid w:val="0"/>
                      <w:color w:val="auto"/>
                      <w:kern w:val="0"/>
                      <w:sz w:val="21"/>
                      <w:szCs w:val="18"/>
                    </w:rPr>
                    <w:t>”</w:t>
                  </w:r>
                  <w:bookmarkEnd w:id="3"/>
                  <w:r>
                    <w:rPr>
                      <w:rFonts w:ascii="Times New Roman" w:hAnsi="Times New Roman" w:eastAsia="宋体"/>
                      <w:snapToGrid w:val="0"/>
                      <w:color w:val="auto"/>
                      <w:kern w:val="0"/>
                      <w:sz w:val="21"/>
                      <w:szCs w:val="18"/>
                    </w:rPr>
                    <w:t>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企业优化工艺、设备等，类比</w:t>
                  </w:r>
                  <w:r>
                    <w:rPr>
                      <w:rFonts w:hint="eastAsia"/>
                      <w:snapToGrid w:val="0"/>
                      <w:color w:val="auto"/>
                      <w:kern w:val="0"/>
                      <w:sz w:val="21"/>
                      <w:szCs w:val="18"/>
                      <w:lang w:eastAsia="zh-CN"/>
                    </w:rPr>
                    <w:t>同</w:t>
                  </w:r>
                  <w:r>
                    <w:rPr>
                      <w:rFonts w:ascii="Times New Roman" w:hAnsi="Times New Roman" w:eastAsia="宋体"/>
                      <w:snapToGrid w:val="0"/>
                      <w:color w:val="auto"/>
                      <w:kern w:val="0"/>
                      <w:sz w:val="21"/>
                      <w:szCs w:val="18"/>
                    </w:rPr>
                    <w:t>类项目单位产品用水量达到国内先进水平</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2FED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2.土地资源利用总量及效率要求：根据《淮安市国土空间总体规划（2021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本次项目位于</w:t>
                  </w:r>
                  <w:r>
                    <w:rPr>
                      <w:rFonts w:hint="eastAsia" w:ascii="Times New Roman" w:hAnsi="Times New Roman" w:eastAsia="宋体"/>
                      <w:snapToGrid w:val="0"/>
                      <w:color w:val="auto"/>
                      <w:kern w:val="0"/>
                      <w:sz w:val="21"/>
                      <w:szCs w:val="18"/>
                    </w:rPr>
                    <w:t>涟水县经济开发区</w:t>
                  </w:r>
                  <w:r>
                    <w:rPr>
                      <w:rFonts w:ascii="Times New Roman" w:hAnsi="Times New Roman" w:eastAsia="宋体"/>
                      <w:snapToGrid w:val="0"/>
                      <w:color w:val="auto"/>
                      <w:kern w:val="0"/>
                      <w:sz w:val="21"/>
                      <w:szCs w:val="18"/>
                    </w:rPr>
                    <w:t>工业用地范围内，不占用耕地及农田</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5E3B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项目不涉及煤炭消费</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ABB6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4.禁燃区要求：根据《江苏省大气污染防治条例》，禁燃区禁止新建、扩建燃用高污染燃料的项目和设施，已建成的应逐步或依法限期改用天然气、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项目不使用燃料</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5C30DEED">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根据上表可知，项目与《淮安市生态环境分区管控动态更新成果》（2023版）是相符的。</w:t>
            </w:r>
          </w:p>
          <w:p w14:paraId="7784AA44">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cs="Times New Roman"/>
                <w:color w:val="auto"/>
              </w:rPr>
            </w:pPr>
            <w:r>
              <w:rPr>
                <w:rFonts w:hint="eastAsia" w:cs="Times New Roman"/>
                <w:color w:val="auto"/>
                <w:lang w:val="en-US" w:eastAsia="zh-CN"/>
              </w:rPr>
              <w:t>综上所述</w:t>
            </w:r>
            <w:r>
              <w:rPr>
                <w:rFonts w:hint="default" w:ascii="Times New Roman" w:hAnsi="Times New Roman" w:cs="Times New Roman"/>
                <w:color w:val="auto"/>
              </w:rPr>
              <w:t>，本项目的建设符合生态保护红线的要求。本项目与</w:t>
            </w:r>
            <w:r>
              <w:rPr>
                <w:rFonts w:hint="default" w:ascii="Times New Roman" w:hAnsi="Times New Roman" w:cs="Times New Roman"/>
                <w:color w:val="auto"/>
                <w:lang w:val="en-US" w:eastAsia="zh-CN"/>
              </w:rPr>
              <w:t>江苏省</w:t>
            </w:r>
            <w:r>
              <w:rPr>
                <w:rFonts w:hint="default" w:ascii="Times New Roman" w:hAnsi="Times New Roman" w:cs="Times New Roman"/>
                <w:color w:val="auto"/>
              </w:rPr>
              <w:t>生态红线保护区的位置关系见附图</w:t>
            </w:r>
            <w:r>
              <w:rPr>
                <w:rFonts w:hint="eastAsia" w:cs="Times New Roman"/>
                <w:color w:val="auto"/>
                <w:lang w:val="en-US" w:eastAsia="zh-CN"/>
              </w:rPr>
              <w:t>2，与江苏省生态环境分区管控单元位置关系详见附图3，与淮安市态环境分区管控单元位置关系详见附图4</w:t>
            </w:r>
            <w:r>
              <w:rPr>
                <w:rFonts w:hint="default" w:ascii="Times New Roman" w:hAnsi="Times New Roman" w:cs="Times New Roman"/>
                <w:color w:val="auto"/>
              </w:rPr>
              <w:t>。</w:t>
            </w:r>
          </w:p>
          <w:p w14:paraId="6FE116F3">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（2）环境质量底线</w:t>
            </w:r>
          </w:p>
          <w:p w14:paraId="58C73AB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①大气环境</w:t>
            </w:r>
          </w:p>
          <w:p w14:paraId="3E3A63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根据《202</w:t>
            </w:r>
            <w:r>
              <w:rPr>
                <w:rFonts w:hint="eastAsia" w:cs="Times New Roman"/>
                <w:color w:val="auto"/>
                <w:sz w:val="24"/>
                <w:lang w:val="en-US" w:eastAsia="zh-CN"/>
              </w:rPr>
              <w:t>3</w:t>
            </w:r>
            <w:r>
              <w:rPr>
                <w:rFonts w:hint="default" w:ascii="Times New Roman" w:hAnsi="Times New Roman" w:cs="Times New Roman"/>
                <w:color w:val="auto"/>
                <w:sz w:val="24"/>
              </w:rPr>
              <w:t>年淮安市生态环境状况公报》</w:t>
            </w:r>
            <w:r>
              <w:rPr>
                <w:rFonts w:hint="eastAsia" w:cs="Times New Roman"/>
                <w:color w:val="auto"/>
                <w:sz w:val="24"/>
                <w:lang w:eastAsia="zh-CN"/>
              </w:rPr>
              <w:t>：</w:t>
            </w:r>
            <w:r>
              <w:rPr>
                <w:rFonts w:hint="default" w:ascii="Times New Roman" w:hAnsi="Times New Roman" w:cs="Times New Roman"/>
                <w:color w:val="auto"/>
                <w:sz w:val="24"/>
              </w:rPr>
              <w:t>202</w:t>
            </w:r>
            <w:r>
              <w:rPr>
                <w:rFonts w:hint="eastAsia" w:cs="Times New Roman"/>
                <w:color w:val="auto"/>
                <w:sz w:val="24"/>
                <w:lang w:val="en-US" w:eastAsia="zh-CN"/>
              </w:rPr>
              <w:t>3</w:t>
            </w:r>
            <w:r>
              <w:rPr>
                <w:rFonts w:hint="default" w:ascii="Times New Roman" w:hAnsi="Times New Roman" w:cs="Times New Roman"/>
                <w:color w:val="auto"/>
                <w:sz w:val="24"/>
              </w:rPr>
              <w:t>年，全市细颗粒物（PM</w:t>
            </w:r>
            <w:r>
              <w:rPr>
                <w:rFonts w:hint="default" w:ascii="Times New Roman" w:hAnsi="Times New Roman" w:cs="Times New Roman"/>
                <w:color w:val="auto"/>
                <w:sz w:val="24"/>
                <w:vertAlign w:val="subscript"/>
              </w:rPr>
              <w:t>2.</w:t>
            </w:r>
            <w:r>
              <w:rPr>
                <w:rFonts w:hint="eastAsia" w:cs="Times New Roman"/>
                <w:color w:val="auto"/>
                <w:sz w:val="24"/>
                <w:vertAlign w:val="subscript"/>
                <w:lang w:eastAsia="zh-CN"/>
              </w:rPr>
              <w:t>5）</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w:t>
            </w:r>
            <w:r>
              <w:rPr>
                <w:rFonts w:hint="eastAsia" w:cs="Times New Roman"/>
                <w:color w:val="auto"/>
                <w:sz w:val="24"/>
                <w:lang w:eastAsia="zh-CN"/>
              </w:rPr>
              <w:t>、</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）年均浓度分别为3</w:t>
            </w:r>
            <w:r>
              <w:rPr>
                <w:rFonts w:hint="eastAsia" w:cs="Times New Roman"/>
                <w:color w:val="auto"/>
                <w:sz w:val="24"/>
                <w:lang w:val="en-US" w:eastAsia="zh-CN"/>
              </w:rPr>
              <w:t>6</w:t>
            </w:r>
            <w:r>
              <w:rPr>
                <w:rFonts w:hint="default" w:ascii="Times New Roman" w:hAnsi="Times New Roman" w:cs="Times New Roman"/>
                <w:color w:val="auto"/>
                <w:sz w:val="24"/>
              </w:rPr>
              <w:t>微克/立方米、</w:t>
            </w:r>
            <w:r>
              <w:rPr>
                <w:rFonts w:hint="eastAsia" w:cs="Times New Roman"/>
                <w:color w:val="auto"/>
                <w:sz w:val="24"/>
                <w:lang w:val="en-US" w:eastAsia="zh-CN"/>
              </w:rPr>
              <w:t>58</w:t>
            </w:r>
            <w:r>
              <w:rPr>
                <w:rFonts w:hint="default" w:ascii="Times New Roman" w:hAnsi="Times New Roman" w:cs="Times New Roman"/>
                <w:color w:val="auto"/>
                <w:sz w:val="24"/>
              </w:rPr>
              <w:t>微克/立方米、</w:t>
            </w:r>
            <w:r>
              <w:rPr>
                <w:rFonts w:hint="eastAsia" w:cs="Times New Roman"/>
                <w:color w:val="auto"/>
                <w:sz w:val="24"/>
                <w:lang w:val="en-US" w:eastAsia="zh-CN"/>
              </w:rPr>
              <w:t>8</w:t>
            </w:r>
            <w:r>
              <w:rPr>
                <w:rFonts w:hint="default" w:ascii="Times New Roman" w:hAnsi="Times New Roman" w:cs="Times New Roman"/>
                <w:color w:val="auto"/>
                <w:sz w:val="24"/>
              </w:rPr>
              <w:t>微克/立方米、2</w:t>
            </w:r>
            <w:r>
              <w:rPr>
                <w:rFonts w:hint="eastAsia" w:cs="Times New Roman"/>
                <w:color w:val="auto"/>
                <w:sz w:val="24"/>
                <w:lang w:val="en-US" w:eastAsia="zh-CN"/>
              </w:rPr>
              <w:t>5</w:t>
            </w:r>
            <w:r>
              <w:rPr>
                <w:rFonts w:hint="default" w:ascii="Times New Roman" w:hAnsi="Times New Roman" w:cs="Times New Roman"/>
                <w:color w:val="auto"/>
                <w:sz w:val="24"/>
              </w:rPr>
              <w:t>微克/立方米</w:t>
            </w:r>
            <w:r>
              <w:rPr>
                <w:rFonts w:hint="eastAsia" w:cs="Times New Roman"/>
                <w:color w:val="auto"/>
                <w:sz w:val="24"/>
                <w:lang w:eastAsia="zh-CN"/>
              </w:rPr>
              <w:t>、</w:t>
            </w:r>
            <w:r>
              <w:rPr>
                <w:rFonts w:hint="eastAsia" w:cs="Times New Roman"/>
                <w:color w:val="auto"/>
                <w:sz w:val="24"/>
                <w:lang w:val="en-US" w:eastAsia="zh-CN"/>
              </w:rPr>
              <w:t>1.0</w:t>
            </w:r>
            <w:r>
              <w:rPr>
                <w:rFonts w:hint="default" w:ascii="Times New Roman" w:hAnsi="Times New Roman" w:cs="Times New Roman"/>
                <w:color w:val="auto"/>
                <w:sz w:val="24"/>
              </w:rPr>
              <w:t>毫克/立方米、15</w:t>
            </w:r>
            <w:r>
              <w:rPr>
                <w:rFonts w:hint="eastAsia" w:cs="Times New Roman"/>
                <w:color w:val="auto"/>
                <w:sz w:val="24"/>
                <w:lang w:val="en-US" w:eastAsia="zh-CN"/>
              </w:rPr>
              <w:t>8</w:t>
            </w:r>
            <w:r>
              <w:rPr>
                <w:rFonts w:hint="default" w:ascii="Times New Roman" w:hAnsi="Times New Roman" w:cs="Times New Roman"/>
                <w:color w:val="auto"/>
                <w:sz w:val="24"/>
              </w:rPr>
              <w:t>微克/立方米。与202</w:t>
            </w:r>
            <w:r>
              <w:rPr>
                <w:rFonts w:hint="eastAsia" w:cs="Times New Roman"/>
                <w:color w:val="auto"/>
                <w:sz w:val="24"/>
                <w:lang w:val="en-US" w:eastAsia="zh-CN"/>
              </w:rPr>
              <w:t>2</w:t>
            </w:r>
            <w:r>
              <w:rPr>
                <w:rFonts w:hint="default" w:ascii="Times New Roman" w:hAnsi="Times New Roman" w:cs="Times New Roman"/>
                <w:color w:val="auto"/>
                <w:sz w:val="24"/>
              </w:rPr>
              <w:t>年相比，</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污染有所改善，</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为首要污染物的超标天减少3天，PM</w:t>
            </w:r>
            <w:r>
              <w:rPr>
                <w:rFonts w:hint="default" w:ascii="Times New Roman" w:hAnsi="Times New Roman" w:cs="Times New Roman"/>
                <w:color w:val="auto"/>
                <w:sz w:val="24"/>
                <w:vertAlign w:val="subscript"/>
              </w:rPr>
              <w:t>2</w:t>
            </w:r>
            <w:r>
              <w:rPr>
                <w:rFonts w:hint="eastAsia" w:cs="Times New Roman"/>
                <w:color w:val="auto"/>
                <w:sz w:val="24"/>
                <w:vertAlign w:val="subscript"/>
                <w:lang w:val="en-US" w:eastAsia="zh-CN"/>
              </w:rPr>
              <w:t>.</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浓度有所反弹，PM</w:t>
            </w:r>
            <w:r>
              <w:rPr>
                <w:rFonts w:hint="eastAsia" w:cs="Times New Roman"/>
                <w:color w:val="auto"/>
                <w:sz w:val="24"/>
                <w:vertAlign w:val="subscript"/>
                <w:lang w:val="en-US" w:eastAsia="zh-CN"/>
              </w:rPr>
              <w:t>2.5</w:t>
            </w:r>
            <w:r>
              <w:rPr>
                <w:rFonts w:hint="default" w:ascii="Times New Roman" w:hAnsi="Times New Roman" w:cs="Times New Roman"/>
                <w:color w:val="auto"/>
                <w:sz w:val="24"/>
              </w:rPr>
              <w:t>为首要污染物的超标天增加7天。PM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降幅分别为3.3%、11.1%、0.6%。可吸入颗粒物（PM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）年均浓度超标。因此，2023年本项目所在区域环境空气质量为不达标区。</w:t>
            </w:r>
          </w:p>
          <w:p w14:paraId="24B1CA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针对细颗粒物（PM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）超标现象，淮安市深入打好污染防治攻坚战指挥部办公室印发了《淮安市2024年大气污染防治工作计划》（淮污防攻坚指办〔2024〕50 号）（以下简称《工作计划》）。</w:t>
            </w:r>
          </w:p>
          <w:p w14:paraId="14EF6F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 大会战，持续压降 VOCs 浓度；（六）强化面源污染治理，提升精细化管理水平；（七）强化执法检查和监督帮扶，加强污染过程应对；（八）加强能力建设，健全标准体系。</w:t>
            </w:r>
          </w:p>
          <w:p w14:paraId="434DCC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285BEA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②地表水环境</w:t>
            </w:r>
          </w:p>
          <w:p w14:paraId="05B787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根据《202</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lang w:val="en-US" w:eastAsia="zh-CN"/>
              </w:rPr>
              <w:t>年淮安市生态环境状况公报》：2023年淮安市水环境质量总体较好，优I比例超过省定考核指标，27条主要河流水质状况达优良，湖泊水质保持稳定，饮用水源地水质稳定达标，地下水水质稳中趋好。纳入“十四五”国家地表水环境质量考核的11个国考断面中，年均水质达到或好于Ⅲ类标准的断面9个</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Ⅱ类断面4个</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，优Ⅲ比例81.8%，达标率100%，无V类和劣V类断面。纳入江苏省“十四五”水环境质量目标考核的57个断面中水质达到或好于III类标准的断面有53个，优Ⅲ比例93%，达标率100%，无V类和劣V类断面。</w:t>
            </w:r>
          </w:p>
          <w:p w14:paraId="4CF1C99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202</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年，淮河、京杭大运河、苏北灌溉总渠、盐河、淮河入江水道、分淮入沂水道水质状况为优</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浔河、黄河故道、金宝航道、维桥河、利农河、南淮泗河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张福河、团结河、高桥河、南六塘河、跃进河、汪木排河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草泽河、唐响河、头溪河、运西河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新河、周桥灌区总干渠</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一帆河、铜龙河、池河水质状况为良好</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赵公河、公兴河水质状况为轻度污染。</w:t>
            </w:r>
          </w:p>
          <w:p w14:paraId="288B02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66D9CB6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1B0F13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6893BE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③声环境</w:t>
            </w:r>
          </w:p>
          <w:p w14:paraId="50146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根据《202</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年淮安市生态环境状况公报》显示，2023年，淮安市声环境总体较好，全市各功能区昼夜噪声均达标。全市区域环境昼间噪声均值为55.1dB(A)，夜间均值为45.3dB(A)，同比均有所改善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全市昼间交通噪声均值为65.4dB(A)，夜间交通噪声均值为55.4dB(A)，均保持稳定，处于</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好</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水平。</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综上，本</w:t>
            </w:r>
            <w:r>
              <w:rPr>
                <w:rFonts w:hint="default" w:ascii="Times New Roman" w:hAnsi="Times New Roman" w:eastAsia="宋体" w:cs="Times New Roman"/>
                <w:color w:val="auto"/>
                <w:sz w:val="24"/>
              </w:rPr>
              <w:t>项目营运期各类污染物采取相应污染防治措施后，对周围环境影响均较小，不会降低当地环境质量，符合环境质量底线标准。</w:t>
            </w:r>
          </w:p>
          <w:p w14:paraId="3E74495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（3）资源利用上</w:t>
            </w:r>
            <w:r>
              <w:rPr>
                <w:rFonts w:hint="eastAsia"/>
                <w:color w:val="auto"/>
                <w:sz w:val="24"/>
                <w:lang w:eastAsia="zh-CN"/>
              </w:rPr>
              <w:t>限</w:t>
            </w:r>
          </w:p>
          <w:p w14:paraId="65A7FC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本项目与资源利用上线的相符性分析见</w:t>
            </w:r>
            <w:r>
              <w:rPr>
                <w:rFonts w:hint="eastAsia"/>
                <w:color w:val="auto"/>
                <w:sz w:val="24"/>
                <w:lang w:val="en-US" w:eastAsia="zh-CN"/>
              </w:rPr>
              <w:t>下表</w:t>
            </w:r>
            <w:r>
              <w:rPr>
                <w:rFonts w:hint="eastAsia"/>
                <w:color w:val="auto"/>
                <w:sz w:val="24"/>
              </w:rPr>
              <w:t>。</w:t>
            </w:r>
          </w:p>
          <w:p w14:paraId="7009C5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E771F4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0C2B990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4F71DFF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4BC77D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4C30AA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b/>
                <w:bCs/>
                <w:color w:val="auto"/>
                <w:szCs w:val="21"/>
              </w:rPr>
            </w:pPr>
            <w:r>
              <w:rPr>
                <w:rFonts w:hint="eastAsia" w:ascii="Times New Roman" w:hAnsi="Times New Roman" w:eastAsia="宋体"/>
                <w:b/>
                <w:bCs/>
                <w:color w:val="auto"/>
                <w:szCs w:val="21"/>
              </w:rPr>
              <w:t>表1-</w:t>
            </w:r>
            <w:r>
              <w:rPr>
                <w:rFonts w:hint="eastAsia"/>
                <w:b/>
                <w:bCs/>
                <w:color w:val="auto"/>
                <w:szCs w:val="21"/>
                <w:lang w:val="en-US" w:eastAsia="zh-CN"/>
              </w:rPr>
              <w:t>8</w:t>
            </w:r>
            <w:r>
              <w:rPr>
                <w:rFonts w:hint="eastAsia" w:ascii="Times New Roman" w:hAnsi="Times New Roman" w:eastAsia="宋体"/>
                <w:b/>
                <w:bCs/>
                <w:color w:val="auto"/>
                <w:szCs w:val="21"/>
                <w:lang w:val="en-US" w:eastAsia="zh-CN"/>
              </w:rPr>
              <w:t xml:space="preserve"> </w:t>
            </w:r>
            <w:r>
              <w:rPr>
                <w:rFonts w:hint="eastAsia"/>
                <w:b/>
                <w:bCs/>
                <w:color w:val="auto"/>
                <w:szCs w:val="21"/>
                <w:lang w:val="en-US" w:eastAsia="zh-CN"/>
              </w:rPr>
              <w:t xml:space="preserve"> </w:t>
            </w:r>
            <w:r>
              <w:rPr>
                <w:rFonts w:hint="eastAsia" w:ascii="Times New Roman" w:hAnsi="Times New Roman" w:eastAsia="宋体"/>
                <w:b/>
                <w:bCs/>
                <w:color w:val="auto"/>
                <w:szCs w:val="21"/>
              </w:rPr>
              <w:t>项目与资源利用上限的相符性分析表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2"/>
              <w:gridCol w:w="803"/>
              <w:gridCol w:w="5147"/>
              <w:gridCol w:w="1066"/>
            </w:tblGrid>
            <w:tr w14:paraId="111264E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71DFC5B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序号</w:t>
                  </w:r>
                </w:p>
              </w:tc>
              <w:tc>
                <w:tcPr>
                  <w:tcW w:w="521" w:type="pct"/>
                  <w:noWrap w:val="0"/>
                  <w:vAlign w:val="center"/>
                </w:tcPr>
                <w:p w14:paraId="32C960A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内容</w:t>
                  </w:r>
                </w:p>
              </w:tc>
              <w:tc>
                <w:tcPr>
                  <w:tcW w:w="3342" w:type="pct"/>
                  <w:noWrap w:val="0"/>
                  <w:vAlign w:val="center"/>
                </w:tcPr>
                <w:p w14:paraId="7AE2A36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与资源利用上线的相符性</w:t>
                  </w:r>
                </w:p>
              </w:tc>
              <w:tc>
                <w:tcPr>
                  <w:tcW w:w="692" w:type="pct"/>
                  <w:noWrap w:val="0"/>
                  <w:vAlign w:val="center"/>
                </w:tcPr>
                <w:p w14:paraId="66827EF8">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是否符合</w:t>
                  </w:r>
                </w:p>
              </w:tc>
            </w:tr>
            <w:tr w14:paraId="4CE4F71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2A54753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1</w:t>
                  </w:r>
                </w:p>
              </w:tc>
              <w:tc>
                <w:tcPr>
                  <w:tcW w:w="521" w:type="pct"/>
                  <w:noWrap w:val="0"/>
                  <w:vAlign w:val="center"/>
                </w:tcPr>
                <w:p w14:paraId="37F2083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能耗</w:t>
                  </w:r>
                </w:p>
                <w:p w14:paraId="56F50D62">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消耗</w:t>
                  </w:r>
                </w:p>
              </w:tc>
              <w:tc>
                <w:tcPr>
                  <w:tcW w:w="3342" w:type="pct"/>
                  <w:noWrap w:val="0"/>
                  <w:vAlign w:val="center"/>
                </w:tcPr>
                <w:p w14:paraId="74D8C65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不增加煤炭使用；不属于压缩产能、过剩产能，</w:t>
                  </w:r>
                  <w:r>
                    <w:rPr>
                      <w:rFonts w:hint="eastAsia" w:ascii="Times New Roman" w:hAnsi="Times New Roman" w:eastAsia="宋体"/>
                      <w:color w:val="auto"/>
                    </w:rPr>
                    <w:t>“两高”</w:t>
                  </w:r>
                  <w:r>
                    <w:rPr>
                      <w:rFonts w:ascii="Times New Roman" w:hAnsi="Times New Roman" w:eastAsia="宋体"/>
                      <w:color w:val="auto"/>
                    </w:rPr>
                    <w:t>行业；本项目用电量约为</w:t>
                  </w:r>
                  <w:r>
                    <w:rPr>
                      <w:rFonts w:hint="eastAsia"/>
                      <w:color w:val="auto"/>
                      <w:lang w:val="en-US" w:eastAsia="zh-CN"/>
                    </w:rPr>
                    <w:t>4</w:t>
                  </w:r>
                  <w:r>
                    <w:rPr>
                      <w:rFonts w:hint="eastAsia" w:ascii="Times New Roman" w:hAnsi="Times New Roman" w:eastAsia="宋体"/>
                      <w:color w:val="auto"/>
                      <w:lang w:val="en-US" w:eastAsia="zh-CN"/>
                    </w:rPr>
                    <w:t>00</w:t>
                  </w:r>
                  <w:r>
                    <w:rPr>
                      <w:rFonts w:ascii="Times New Roman" w:hAnsi="Times New Roman" w:eastAsia="宋体"/>
                      <w:color w:val="auto"/>
                    </w:rPr>
                    <w:t>万千瓦时/年，</w:t>
                  </w:r>
                  <w:r>
                    <w:rPr>
                      <w:rFonts w:hint="eastAsia" w:ascii="Times New Roman" w:hAnsi="Times New Roman" w:eastAsia="宋体"/>
                      <w:color w:val="auto"/>
                    </w:rPr>
                    <w:t>项目</w:t>
                  </w:r>
                  <w:r>
                    <w:rPr>
                      <w:rFonts w:ascii="Times New Roman" w:hAnsi="Times New Roman" w:eastAsia="宋体"/>
                      <w:color w:val="auto"/>
                    </w:rPr>
                    <w:t>所在地可以满足用电需求，不会突破当地资源利用上线。</w:t>
                  </w:r>
                </w:p>
              </w:tc>
              <w:tc>
                <w:tcPr>
                  <w:tcW w:w="692" w:type="pct"/>
                  <w:noWrap w:val="0"/>
                  <w:vAlign w:val="center"/>
                </w:tcPr>
                <w:p w14:paraId="314C24C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415DB59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636E7F56">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2</w:t>
                  </w:r>
                </w:p>
              </w:tc>
              <w:tc>
                <w:tcPr>
                  <w:tcW w:w="521" w:type="pct"/>
                  <w:noWrap w:val="0"/>
                  <w:vAlign w:val="center"/>
                </w:tcPr>
                <w:p w14:paraId="0DADD363">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水资源消耗</w:t>
                  </w:r>
                </w:p>
              </w:tc>
              <w:tc>
                <w:tcPr>
                  <w:tcW w:w="3342" w:type="pct"/>
                  <w:noWrap w:val="0"/>
                  <w:vAlign w:val="center"/>
                </w:tcPr>
                <w:p w14:paraId="13400EF6">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s="Times New Roman"/>
                      <w:color w:val="auto"/>
                    </w:rPr>
                    <w:t>本项目所在地不属于严重缺水地区；区域供水管网可以满足</w:t>
                  </w:r>
                  <w:r>
                    <w:rPr>
                      <w:rFonts w:hint="eastAsia" w:ascii="Times New Roman" w:hAnsi="Times New Roman" w:eastAsia="宋体" w:cs="Times New Roman"/>
                      <w:color w:val="auto"/>
                    </w:rPr>
                    <w:t>本</w:t>
                  </w:r>
                  <w:r>
                    <w:rPr>
                      <w:rFonts w:ascii="Times New Roman" w:hAnsi="Times New Roman" w:eastAsia="宋体" w:cs="Times New Roman"/>
                      <w:color w:val="auto"/>
                    </w:rPr>
                    <w:t>项目用水</w:t>
                  </w:r>
                  <w:r>
                    <w:rPr>
                      <w:rFonts w:hint="eastAsia" w:ascii="Times New Roman" w:hAnsi="Times New Roman" w:eastAsia="宋体" w:cs="Times New Roman"/>
                      <w:color w:val="auto"/>
                    </w:rPr>
                    <w:t>需求</w:t>
                  </w:r>
                  <w:r>
                    <w:rPr>
                      <w:rFonts w:ascii="Times New Roman" w:hAnsi="Times New Roman" w:eastAsia="宋体" w:cs="Times New Roman"/>
                      <w:color w:val="auto"/>
                    </w:rPr>
                    <w:t>；</w:t>
                  </w:r>
                  <w:r>
                    <w:rPr>
                      <w:rFonts w:hint="eastAsia" w:ascii="Times New Roman" w:hAnsi="Times New Roman" w:eastAsia="宋体" w:cs="Times New Roman"/>
                      <w:color w:val="auto"/>
                    </w:rPr>
                    <w:t>本</w:t>
                  </w:r>
                  <w:r>
                    <w:rPr>
                      <w:rFonts w:ascii="Times New Roman" w:hAnsi="Times New Roman" w:eastAsia="宋体" w:cs="Times New Roman"/>
                      <w:color w:val="auto"/>
                    </w:rPr>
                    <w:t>项目不涉及地下水开采。本项目用水量为</w:t>
                  </w:r>
                  <w:r>
                    <w:rPr>
                      <w:rFonts w:hint="eastAsia" w:cs="Times New Roman"/>
                      <w:color w:val="auto"/>
                      <w:lang w:val="en-US" w:eastAsia="zh-CN"/>
                    </w:rPr>
                    <w:t>940m</w:t>
                  </w:r>
                  <w:r>
                    <w:rPr>
                      <w:rFonts w:hint="eastAsia" w:cs="Times New Roman"/>
                      <w:color w:val="auto"/>
                      <w:vertAlign w:val="superscript"/>
                      <w:lang w:val="en-US" w:eastAsia="zh-CN"/>
                    </w:rPr>
                    <w:t>3</w:t>
                  </w:r>
                  <w:r>
                    <w:rPr>
                      <w:rFonts w:ascii="Times New Roman" w:hAnsi="Times New Roman" w:eastAsia="宋体" w:cs="Times New Roman"/>
                      <w:color w:val="auto"/>
                    </w:rPr>
                    <w:t>/a。</w:t>
                  </w:r>
                </w:p>
              </w:tc>
              <w:tc>
                <w:tcPr>
                  <w:tcW w:w="692" w:type="pct"/>
                  <w:noWrap w:val="0"/>
                  <w:vAlign w:val="center"/>
                </w:tcPr>
                <w:p w14:paraId="0CFE923E">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7CC46D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E6CBA2D">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3</w:t>
                  </w:r>
                </w:p>
              </w:tc>
              <w:tc>
                <w:tcPr>
                  <w:tcW w:w="521" w:type="pct"/>
                  <w:noWrap w:val="0"/>
                  <w:vAlign w:val="center"/>
                </w:tcPr>
                <w:p w14:paraId="027E864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土地</w:t>
                  </w:r>
                </w:p>
                <w:p w14:paraId="2F5BCD5B">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资源</w:t>
                  </w:r>
                  <w:r>
                    <w:rPr>
                      <w:rFonts w:hint="eastAsia" w:ascii="Times New Roman" w:hAnsi="Times New Roman" w:eastAsia="宋体"/>
                      <w:color w:val="auto"/>
                    </w:rPr>
                    <w:t>消耗</w:t>
                  </w:r>
                </w:p>
              </w:tc>
              <w:tc>
                <w:tcPr>
                  <w:tcW w:w="3342" w:type="pct"/>
                  <w:noWrap w:val="0"/>
                  <w:vAlign w:val="center"/>
                </w:tcPr>
                <w:p w14:paraId="17D18ED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本项目</w:t>
                  </w:r>
                  <w:r>
                    <w:rPr>
                      <w:rFonts w:hint="eastAsia" w:ascii="Times New Roman" w:hAnsi="Times New Roman" w:eastAsia="宋体"/>
                      <w:color w:val="auto"/>
                    </w:rPr>
                    <w:t>选址于涟水县</w:t>
                  </w:r>
                  <w:r>
                    <w:rPr>
                      <w:rFonts w:hint="eastAsia" w:ascii="Times New Roman" w:hAnsi="Times New Roman" w:eastAsia="宋体"/>
                      <w:color w:val="auto"/>
                      <w:lang w:val="en-US" w:eastAsia="zh-CN"/>
                    </w:rPr>
                    <w:t>经济开发区</w:t>
                  </w:r>
                  <w:r>
                    <w:rPr>
                      <w:rFonts w:hint="eastAsia"/>
                      <w:color w:val="auto"/>
                      <w:lang w:val="en-US" w:eastAsia="zh-CN"/>
                    </w:rPr>
                    <w:t>兴业路9-7号</w:t>
                  </w:r>
                  <w:r>
                    <w:rPr>
                      <w:rFonts w:hint="eastAsia" w:ascii="Times New Roman" w:hAnsi="Times New Roman" w:eastAsia="宋体"/>
                      <w:color w:val="auto"/>
                    </w:rPr>
                    <w:t>，</w:t>
                  </w:r>
                  <w:r>
                    <w:rPr>
                      <w:rFonts w:ascii="Times New Roman" w:hAnsi="Times New Roman" w:eastAsia="宋体"/>
                      <w:color w:val="auto"/>
                    </w:rPr>
                    <w:t>所在地不属于用地供需矛盾特别突出地区；项目占地面积为</w:t>
                  </w:r>
                  <w:r>
                    <w:rPr>
                      <w:rFonts w:hint="eastAsia"/>
                      <w:color w:val="auto"/>
                      <w:lang w:val="en-US" w:eastAsia="zh-CN"/>
                    </w:rPr>
                    <w:t>6339</w:t>
                  </w:r>
                  <w:r>
                    <w:rPr>
                      <w:rFonts w:ascii="Times New Roman" w:hAnsi="Times New Roman" w:eastAsia="宋体"/>
                      <w:color w:val="auto"/>
                    </w:rPr>
                    <w:t>m</w:t>
                  </w:r>
                  <w:r>
                    <w:rPr>
                      <w:rFonts w:ascii="Times New Roman" w:hAnsi="Times New Roman" w:eastAsia="宋体"/>
                      <w:color w:val="auto"/>
                      <w:vertAlign w:val="superscript"/>
                    </w:rPr>
                    <w:t>2</w:t>
                  </w:r>
                  <w:r>
                    <w:rPr>
                      <w:rFonts w:ascii="Times New Roman" w:hAnsi="Times New Roman" w:eastAsia="宋体"/>
                      <w:color w:val="auto"/>
                    </w:rPr>
                    <w:t>，</w:t>
                  </w:r>
                  <w:r>
                    <w:rPr>
                      <w:rFonts w:hint="eastAsia"/>
                      <w:color w:val="auto"/>
                      <w:lang w:val="en-US" w:eastAsia="zh-CN"/>
                    </w:rPr>
                    <w:t>租赁生产</w:t>
                  </w:r>
                  <w:r>
                    <w:rPr>
                      <w:rFonts w:hint="eastAsia" w:ascii="Times New Roman" w:hAnsi="Times New Roman" w:eastAsia="宋体"/>
                      <w:color w:val="auto"/>
                      <w:lang w:val="en-US" w:eastAsia="zh-CN"/>
                    </w:rPr>
                    <w:t>总建筑物面积约</w:t>
                  </w:r>
                  <w:r>
                    <w:rPr>
                      <w:rFonts w:hint="eastAsia"/>
                      <w:color w:val="auto"/>
                      <w:lang w:val="en-US" w:eastAsia="zh-CN"/>
                    </w:rPr>
                    <w:t>6339</w:t>
                  </w:r>
                  <w:r>
                    <w:rPr>
                      <w:rFonts w:ascii="Times New Roman" w:hAnsi="Times New Roman" w:eastAsia="宋体"/>
                      <w:color w:val="auto"/>
                    </w:rPr>
                    <w:t>m</w:t>
                  </w:r>
                  <w:r>
                    <w:rPr>
                      <w:rFonts w:ascii="Times New Roman" w:hAnsi="Times New Roman" w:eastAsia="宋体"/>
                      <w:color w:val="auto"/>
                      <w:vertAlign w:val="superscript"/>
                    </w:rPr>
                    <w:t>2</w:t>
                  </w:r>
                  <w:r>
                    <w:rPr>
                      <w:rFonts w:hint="eastAsia" w:ascii="Times New Roman" w:hAnsi="Times New Roman" w:eastAsia="宋体"/>
                      <w:color w:val="auto"/>
                    </w:rPr>
                    <w:t>，</w:t>
                  </w:r>
                  <w:r>
                    <w:rPr>
                      <w:rFonts w:hint="eastAsia"/>
                      <w:color w:val="auto"/>
                      <w:lang w:val="en-US" w:eastAsia="zh-CN"/>
                    </w:rPr>
                    <w:t>用地性质为工业用地，</w:t>
                  </w:r>
                  <w:r>
                    <w:rPr>
                      <w:rFonts w:hint="eastAsia" w:ascii="Times New Roman" w:hAnsi="Times New Roman" w:eastAsia="宋体"/>
                      <w:color w:val="auto"/>
                    </w:rPr>
                    <w:t>不涉及农耕用地</w:t>
                  </w:r>
                  <w:r>
                    <w:rPr>
                      <w:rFonts w:ascii="Times New Roman" w:hAnsi="Times New Roman" w:eastAsia="宋体"/>
                      <w:color w:val="auto"/>
                    </w:rPr>
                    <w:t>。</w:t>
                  </w:r>
                </w:p>
              </w:tc>
              <w:tc>
                <w:tcPr>
                  <w:tcW w:w="692" w:type="pct"/>
                  <w:noWrap w:val="0"/>
                  <w:vAlign w:val="center"/>
                </w:tcPr>
                <w:p w14:paraId="5D22F1F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bl>
          <w:p w14:paraId="6E006FB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由上表分析可知，本项目符合资源利用上</w:t>
            </w:r>
            <w:r>
              <w:rPr>
                <w:rFonts w:hint="eastAsia"/>
                <w:color w:val="auto"/>
                <w:sz w:val="24"/>
                <w:lang w:eastAsia="zh-CN"/>
              </w:rPr>
              <w:t>限</w:t>
            </w:r>
            <w:r>
              <w:rPr>
                <w:rFonts w:hint="eastAsia"/>
                <w:color w:val="auto"/>
                <w:sz w:val="24"/>
              </w:rPr>
              <w:t>要求。</w:t>
            </w:r>
          </w:p>
          <w:p w14:paraId="6B9795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（4）环境准入负面清单</w:t>
            </w:r>
          </w:p>
          <w:p w14:paraId="1894FCC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①本次环评对照国家及地方产业政策和《市场准入负面清单（2022年版）》进行说明，具体见</w:t>
            </w:r>
            <w:r>
              <w:rPr>
                <w:rFonts w:hint="eastAsia"/>
                <w:color w:val="auto"/>
                <w:sz w:val="24"/>
                <w:lang w:val="en-US" w:eastAsia="zh-CN"/>
              </w:rPr>
              <w:t>下表</w:t>
            </w:r>
            <w:r>
              <w:rPr>
                <w:rFonts w:hint="eastAsia"/>
                <w:color w:val="auto"/>
                <w:sz w:val="24"/>
              </w:rPr>
              <w:t>。</w:t>
            </w:r>
          </w:p>
          <w:p w14:paraId="13B674B2">
            <w:pPr>
              <w:pStyle w:val="19"/>
              <w:spacing w:line="240" w:lineRule="auto"/>
              <w:ind w:left="105" w:leftChars="50"/>
              <w:jc w:val="center"/>
              <w:rPr>
                <w:b/>
                <w:bCs/>
                <w:color w:val="auto"/>
                <w:sz w:val="21"/>
                <w:szCs w:val="21"/>
              </w:rPr>
            </w:pPr>
            <w:r>
              <w:rPr>
                <w:rFonts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 xml:space="preserve">9  </w:t>
            </w:r>
            <w:r>
              <w:rPr>
                <w:rFonts w:ascii="Times New Roman" w:hAnsi="Times New Roman" w:cs="Times New Roman"/>
                <w:b/>
                <w:bCs/>
                <w:color w:val="auto"/>
                <w:sz w:val="21"/>
                <w:szCs w:val="21"/>
              </w:rPr>
              <w:t>区域环境准入负面清单</w:t>
            </w:r>
          </w:p>
          <w:tbl>
            <w:tblPr>
              <w:tblStyle w:val="23"/>
              <w:tblW w:w="76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4"/>
              <w:gridCol w:w="3706"/>
              <w:gridCol w:w="3010"/>
              <w:gridCol w:w="558"/>
            </w:tblGrid>
            <w:tr w14:paraId="4338C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424" w:type="dxa"/>
                  <w:noWrap w:val="0"/>
                  <w:vAlign w:val="center"/>
                </w:tcPr>
                <w:p w14:paraId="0056F225">
                  <w:pPr>
                    <w:pStyle w:val="18"/>
                    <w:spacing w:after="0" w:line="280" w:lineRule="exact"/>
                    <w:ind w:left="0" w:leftChars="0" w:firstLine="0" w:firstLineChars="0"/>
                    <w:jc w:val="center"/>
                    <w:rPr>
                      <w:color w:val="auto"/>
                      <w:sz w:val="21"/>
                    </w:rPr>
                  </w:pPr>
                  <w:r>
                    <w:rPr>
                      <w:rFonts w:hint="eastAsia"/>
                      <w:color w:val="auto"/>
                      <w:sz w:val="21"/>
                    </w:rPr>
                    <w:t>序号</w:t>
                  </w:r>
                </w:p>
              </w:tc>
              <w:tc>
                <w:tcPr>
                  <w:tcW w:w="3706" w:type="dxa"/>
                  <w:noWrap w:val="0"/>
                  <w:vAlign w:val="center"/>
                </w:tcPr>
                <w:p w14:paraId="5D428972">
                  <w:pPr>
                    <w:pStyle w:val="18"/>
                    <w:spacing w:after="0" w:line="280" w:lineRule="exact"/>
                    <w:ind w:left="0" w:leftChars="0" w:firstLine="0" w:firstLineChars="0"/>
                    <w:jc w:val="center"/>
                    <w:rPr>
                      <w:color w:val="auto"/>
                      <w:sz w:val="21"/>
                    </w:rPr>
                  </w:pPr>
                  <w:r>
                    <w:rPr>
                      <w:rFonts w:hint="eastAsia"/>
                      <w:color w:val="auto"/>
                      <w:sz w:val="21"/>
                    </w:rPr>
                    <w:t>文件名称</w:t>
                  </w:r>
                </w:p>
              </w:tc>
              <w:tc>
                <w:tcPr>
                  <w:tcW w:w="3010" w:type="dxa"/>
                  <w:noWrap w:val="0"/>
                  <w:vAlign w:val="center"/>
                </w:tcPr>
                <w:p w14:paraId="2BA747C3">
                  <w:pPr>
                    <w:pStyle w:val="18"/>
                    <w:spacing w:after="0" w:line="280" w:lineRule="exact"/>
                    <w:ind w:left="0" w:leftChars="0" w:firstLine="0" w:firstLineChars="0"/>
                    <w:jc w:val="center"/>
                    <w:rPr>
                      <w:color w:val="auto"/>
                      <w:sz w:val="21"/>
                    </w:rPr>
                  </w:pPr>
                  <w:r>
                    <w:rPr>
                      <w:rFonts w:hint="eastAsia"/>
                      <w:color w:val="auto"/>
                      <w:sz w:val="21"/>
                    </w:rPr>
                    <w:t>相符性分析</w:t>
                  </w:r>
                </w:p>
              </w:tc>
              <w:tc>
                <w:tcPr>
                  <w:tcW w:w="558" w:type="dxa"/>
                  <w:noWrap w:val="0"/>
                  <w:vAlign w:val="center"/>
                </w:tcPr>
                <w:p w14:paraId="0BCA627E">
                  <w:pPr>
                    <w:pStyle w:val="18"/>
                    <w:spacing w:after="0" w:line="280" w:lineRule="exact"/>
                    <w:ind w:left="0" w:leftChars="0" w:firstLine="0" w:firstLineChars="0"/>
                    <w:jc w:val="center"/>
                    <w:rPr>
                      <w:color w:val="auto"/>
                      <w:sz w:val="21"/>
                    </w:rPr>
                  </w:pPr>
                  <w:r>
                    <w:rPr>
                      <w:rFonts w:hint="eastAsia"/>
                      <w:color w:val="auto"/>
                      <w:sz w:val="21"/>
                    </w:rPr>
                    <w:t>是否符合</w:t>
                  </w:r>
                </w:p>
              </w:tc>
            </w:tr>
            <w:tr w14:paraId="48292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424" w:type="dxa"/>
                  <w:noWrap w:val="0"/>
                  <w:vAlign w:val="center"/>
                </w:tcPr>
                <w:p w14:paraId="2D17ECE7">
                  <w:pPr>
                    <w:pStyle w:val="18"/>
                    <w:spacing w:after="0" w:line="280" w:lineRule="exact"/>
                    <w:ind w:left="0" w:leftChars="0" w:firstLine="0" w:firstLineChars="0"/>
                    <w:jc w:val="center"/>
                    <w:rPr>
                      <w:color w:val="auto"/>
                      <w:sz w:val="21"/>
                    </w:rPr>
                  </w:pPr>
                  <w:r>
                    <w:rPr>
                      <w:rFonts w:hint="eastAsia"/>
                      <w:color w:val="auto"/>
                      <w:sz w:val="21"/>
                    </w:rPr>
                    <w:t>1</w:t>
                  </w:r>
                </w:p>
              </w:tc>
              <w:tc>
                <w:tcPr>
                  <w:tcW w:w="3706" w:type="dxa"/>
                  <w:noWrap w:val="0"/>
                  <w:vAlign w:val="center"/>
                </w:tcPr>
                <w:p w14:paraId="40368D2E">
                  <w:pPr>
                    <w:pStyle w:val="18"/>
                    <w:spacing w:after="0" w:line="280" w:lineRule="exact"/>
                    <w:ind w:left="0" w:leftChars="0" w:firstLine="0" w:firstLineChars="0"/>
                    <w:rPr>
                      <w:color w:val="auto"/>
                      <w:sz w:val="21"/>
                    </w:rPr>
                  </w:pPr>
                  <w:r>
                    <w:rPr>
                      <w:rFonts w:hint="eastAsia"/>
                      <w:color w:val="auto"/>
                      <w:sz w:val="21"/>
                    </w:rPr>
                    <w:t>《市场准入负面清单（2022年本）》</w:t>
                  </w:r>
                </w:p>
              </w:tc>
              <w:tc>
                <w:tcPr>
                  <w:tcW w:w="3010" w:type="dxa"/>
                  <w:noWrap w:val="0"/>
                  <w:vAlign w:val="center"/>
                </w:tcPr>
                <w:p w14:paraId="07699335">
                  <w:pPr>
                    <w:pStyle w:val="18"/>
                    <w:spacing w:after="0" w:line="280" w:lineRule="exact"/>
                    <w:ind w:left="0" w:leftChars="0" w:firstLine="0" w:firstLineChars="0"/>
                    <w:rPr>
                      <w:color w:val="auto"/>
                      <w:sz w:val="21"/>
                    </w:rPr>
                  </w:pPr>
                  <w:r>
                    <w:rPr>
                      <w:rFonts w:hint="eastAsia"/>
                      <w:color w:val="auto"/>
                      <w:sz w:val="21"/>
                    </w:rPr>
                    <w:t>本项目不属于市场禁止准入事项</w:t>
                  </w:r>
                </w:p>
              </w:tc>
              <w:tc>
                <w:tcPr>
                  <w:tcW w:w="558" w:type="dxa"/>
                  <w:noWrap w:val="0"/>
                  <w:vAlign w:val="center"/>
                </w:tcPr>
                <w:p w14:paraId="73B02815">
                  <w:pPr>
                    <w:pStyle w:val="18"/>
                    <w:spacing w:after="0" w:line="280" w:lineRule="exact"/>
                    <w:ind w:left="0" w:leftChars="0" w:firstLine="0" w:firstLineChars="0"/>
                    <w:jc w:val="center"/>
                    <w:rPr>
                      <w:color w:val="auto"/>
                      <w:sz w:val="21"/>
                    </w:rPr>
                  </w:pPr>
                  <w:r>
                    <w:rPr>
                      <w:rFonts w:hint="eastAsia"/>
                      <w:color w:val="auto"/>
                      <w:sz w:val="21"/>
                    </w:rPr>
                    <w:t>符合</w:t>
                  </w:r>
                </w:p>
              </w:tc>
            </w:tr>
            <w:tr w14:paraId="48F822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424" w:type="dxa"/>
                  <w:noWrap w:val="0"/>
                  <w:vAlign w:val="center"/>
                </w:tcPr>
                <w:p w14:paraId="492651A9">
                  <w:pPr>
                    <w:pStyle w:val="18"/>
                    <w:spacing w:after="0" w:line="280" w:lineRule="exact"/>
                    <w:ind w:left="0" w:leftChars="0" w:firstLine="0" w:firstLineChars="0"/>
                    <w:jc w:val="center"/>
                    <w:rPr>
                      <w:color w:val="auto"/>
                      <w:sz w:val="21"/>
                    </w:rPr>
                  </w:pPr>
                  <w:r>
                    <w:rPr>
                      <w:rFonts w:hint="eastAsia"/>
                      <w:color w:val="auto"/>
                      <w:sz w:val="21"/>
                    </w:rPr>
                    <w:t>2</w:t>
                  </w:r>
                </w:p>
              </w:tc>
              <w:tc>
                <w:tcPr>
                  <w:tcW w:w="3706" w:type="dxa"/>
                  <w:noWrap w:val="0"/>
                  <w:vAlign w:val="center"/>
                </w:tcPr>
                <w:p w14:paraId="0CBA22FF">
                  <w:pPr>
                    <w:pStyle w:val="18"/>
                    <w:spacing w:after="0" w:line="280" w:lineRule="exact"/>
                    <w:ind w:left="0" w:leftChars="0" w:firstLine="0" w:firstLineChars="0"/>
                    <w:rPr>
                      <w:color w:val="auto"/>
                      <w:sz w:val="21"/>
                    </w:rPr>
                  </w:pPr>
                  <w:r>
                    <w:rPr>
                      <w:rFonts w:hint="eastAsia"/>
                      <w:color w:val="auto"/>
                      <w:sz w:val="21"/>
                    </w:rPr>
                    <w:t>《产业结构调整指导目录（20</w:t>
                  </w:r>
                  <w:r>
                    <w:rPr>
                      <w:rFonts w:hint="eastAsia"/>
                      <w:color w:val="auto"/>
                      <w:sz w:val="21"/>
                      <w:lang w:val="en-US" w:eastAsia="zh-CN"/>
                    </w:rPr>
                    <w:t>24</w:t>
                  </w:r>
                  <w:r>
                    <w:rPr>
                      <w:rFonts w:hint="eastAsia"/>
                      <w:color w:val="auto"/>
                      <w:sz w:val="21"/>
                    </w:rPr>
                    <w:t>年本</w:t>
                  </w:r>
                  <w:r>
                    <w:rPr>
                      <w:rFonts w:hint="eastAsia"/>
                      <w:color w:val="auto"/>
                      <w:sz w:val="21"/>
                      <w:lang w:eastAsia="zh-CN"/>
                    </w:rPr>
                    <w:t>）</w:t>
                  </w:r>
                  <w:r>
                    <w:rPr>
                      <w:rFonts w:hint="eastAsia"/>
                      <w:color w:val="auto"/>
                      <w:sz w:val="21"/>
                    </w:rPr>
                    <w:t>》</w:t>
                  </w:r>
                </w:p>
              </w:tc>
              <w:tc>
                <w:tcPr>
                  <w:tcW w:w="3010" w:type="dxa"/>
                  <w:noWrap w:val="0"/>
                  <w:vAlign w:val="center"/>
                </w:tcPr>
                <w:p w14:paraId="0EF4FF19">
                  <w:pPr>
                    <w:pStyle w:val="18"/>
                    <w:spacing w:after="0" w:line="280" w:lineRule="exact"/>
                    <w:ind w:left="0" w:leftChars="0" w:firstLine="0" w:firstLineChars="0"/>
                    <w:rPr>
                      <w:rFonts w:hint="default" w:eastAsia="宋体"/>
                      <w:color w:val="auto"/>
                      <w:sz w:val="21"/>
                      <w:lang w:val="en-US" w:eastAsia="zh-CN"/>
                    </w:rPr>
                  </w:pPr>
                  <w:r>
                    <w:rPr>
                      <w:rFonts w:hint="eastAsia"/>
                      <w:color w:val="auto"/>
                      <w:sz w:val="21"/>
                    </w:rPr>
                    <w:t>不属于限制类、淘汰类</w:t>
                  </w:r>
                  <w:r>
                    <w:rPr>
                      <w:rFonts w:hint="eastAsia"/>
                      <w:color w:val="auto"/>
                      <w:sz w:val="21"/>
                      <w:lang w:eastAsia="zh-CN"/>
                    </w:rPr>
                    <w:t>、</w:t>
                  </w:r>
                  <w:r>
                    <w:rPr>
                      <w:rFonts w:hint="eastAsia"/>
                      <w:color w:val="auto"/>
                      <w:sz w:val="21"/>
                      <w:lang w:val="en-US" w:eastAsia="zh-CN"/>
                    </w:rPr>
                    <w:t>鼓励类</w:t>
                  </w:r>
                  <w:r>
                    <w:rPr>
                      <w:rFonts w:hint="eastAsia"/>
                      <w:color w:val="auto"/>
                      <w:sz w:val="21"/>
                    </w:rPr>
                    <w:t>项目</w:t>
                  </w:r>
                  <w:r>
                    <w:rPr>
                      <w:rFonts w:hint="eastAsia"/>
                      <w:color w:val="auto"/>
                      <w:sz w:val="21"/>
                      <w:lang w:eastAsia="zh-CN"/>
                    </w:rPr>
                    <w:t>，</w:t>
                  </w:r>
                  <w:r>
                    <w:rPr>
                      <w:rFonts w:hint="eastAsia"/>
                      <w:color w:val="auto"/>
                      <w:sz w:val="21"/>
                      <w:lang w:val="en-US" w:eastAsia="zh-CN"/>
                    </w:rPr>
                    <w:t>属于允许类项目</w:t>
                  </w:r>
                </w:p>
              </w:tc>
              <w:tc>
                <w:tcPr>
                  <w:tcW w:w="558" w:type="dxa"/>
                  <w:noWrap w:val="0"/>
                  <w:vAlign w:val="center"/>
                </w:tcPr>
                <w:p w14:paraId="087CCF7B">
                  <w:pPr>
                    <w:pStyle w:val="18"/>
                    <w:spacing w:after="0" w:line="280" w:lineRule="exact"/>
                    <w:ind w:left="0" w:leftChars="0" w:firstLine="0" w:firstLineChars="0"/>
                    <w:jc w:val="center"/>
                    <w:rPr>
                      <w:color w:val="auto"/>
                      <w:sz w:val="21"/>
                    </w:rPr>
                  </w:pPr>
                  <w:r>
                    <w:rPr>
                      <w:rFonts w:hint="eastAsia"/>
                      <w:color w:val="auto"/>
                      <w:sz w:val="21"/>
                    </w:rPr>
                    <w:t>符合</w:t>
                  </w:r>
                </w:p>
              </w:tc>
            </w:tr>
            <w:tr w14:paraId="3EB0E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424" w:type="dxa"/>
                  <w:noWrap w:val="0"/>
                  <w:vAlign w:val="center"/>
                </w:tcPr>
                <w:p w14:paraId="54701B97">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3</w:t>
                  </w:r>
                </w:p>
              </w:tc>
              <w:tc>
                <w:tcPr>
                  <w:tcW w:w="3706" w:type="dxa"/>
                  <w:noWrap w:val="0"/>
                  <w:vAlign w:val="center"/>
                </w:tcPr>
                <w:p w14:paraId="0A9A55B4">
                  <w:pPr>
                    <w:pStyle w:val="18"/>
                    <w:spacing w:after="0" w:line="280" w:lineRule="exact"/>
                    <w:ind w:left="0" w:leftChars="0" w:firstLine="0" w:firstLineChars="0"/>
                    <w:rPr>
                      <w:color w:val="auto"/>
                      <w:sz w:val="21"/>
                    </w:rPr>
                  </w:pPr>
                  <w:r>
                    <w:rPr>
                      <w:rFonts w:hint="eastAsia"/>
                      <w:color w:val="auto"/>
                      <w:sz w:val="21"/>
                    </w:rPr>
                    <w:t>《限制用地项目目录（2012年本）》《禁止用地项目目录（2012年本）》</w:t>
                  </w:r>
                </w:p>
              </w:tc>
              <w:tc>
                <w:tcPr>
                  <w:tcW w:w="3010" w:type="dxa"/>
                  <w:noWrap w:val="0"/>
                  <w:vAlign w:val="center"/>
                </w:tcPr>
                <w:p w14:paraId="3AACDF8C">
                  <w:pPr>
                    <w:pStyle w:val="18"/>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45206A7B">
                  <w:pPr>
                    <w:pStyle w:val="18"/>
                    <w:spacing w:after="0" w:line="280" w:lineRule="exact"/>
                    <w:ind w:left="0" w:leftChars="0" w:firstLine="0" w:firstLineChars="0"/>
                    <w:jc w:val="center"/>
                    <w:rPr>
                      <w:color w:val="auto"/>
                      <w:sz w:val="21"/>
                    </w:rPr>
                  </w:pPr>
                  <w:r>
                    <w:rPr>
                      <w:rFonts w:hint="eastAsia"/>
                      <w:color w:val="auto"/>
                      <w:sz w:val="21"/>
                    </w:rPr>
                    <w:t>符合</w:t>
                  </w:r>
                </w:p>
              </w:tc>
            </w:tr>
            <w:tr w14:paraId="623C8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424" w:type="dxa"/>
                  <w:noWrap w:val="0"/>
                  <w:vAlign w:val="center"/>
                </w:tcPr>
                <w:p w14:paraId="73C62D2D">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4</w:t>
                  </w:r>
                </w:p>
              </w:tc>
              <w:tc>
                <w:tcPr>
                  <w:tcW w:w="3706" w:type="dxa"/>
                  <w:noWrap w:val="0"/>
                  <w:vAlign w:val="center"/>
                </w:tcPr>
                <w:p w14:paraId="5E8DBBDE">
                  <w:pPr>
                    <w:pStyle w:val="18"/>
                    <w:spacing w:after="0" w:line="280" w:lineRule="exact"/>
                    <w:ind w:left="0" w:leftChars="0" w:firstLine="0" w:firstLineChars="0"/>
                    <w:rPr>
                      <w:color w:val="auto"/>
                      <w:sz w:val="21"/>
                    </w:rPr>
                  </w:pPr>
                  <w:r>
                    <w:rPr>
                      <w:rFonts w:hint="eastAsia"/>
                      <w:color w:val="auto"/>
                      <w:sz w:val="21"/>
                    </w:rPr>
                    <w:t>《江苏省限制用地项目目录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》《江苏省禁止用地项目目录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w:t>
                  </w:r>
                </w:p>
              </w:tc>
              <w:tc>
                <w:tcPr>
                  <w:tcW w:w="3010" w:type="dxa"/>
                  <w:noWrap w:val="0"/>
                  <w:vAlign w:val="center"/>
                </w:tcPr>
                <w:p w14:paraId="76A3EB9A">
                  <w:pPr>
                    <w:pStyle w:val="18"/>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6FF859E7">
                  <w:pPr>
                    <w:pStyle w:val="18"/>
                    <w:spacing w:after="0" w:line="280" w:lineRule="exact"/>
                    <w:ind w:left="0" w:leftChars="0" w:firstLine="0" w:firstLineChars="0"/>
                    <w:jc w:val="center"/>
                    <w:rPr>
                      <w:color w:val="auto"/>
                      <w:sz w:val="21"/>
                    </w:rPr>
                  </w:pPr>
                  <w:r>
                    <w:rPr>
                      <w:rFonts w:hint="eastAsia"/>
                      <w:color w:val="auto"/>
                      <w:sz w:val="21"/>
                    </w:rPr>
                    <w:t>符合</w:t>
                  </w:r>
                </w:p>
              </w:tc>
            </w:tr>
            <w:tr w14:paraId="49C8D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3B65F375">
                  <w:pPr>
                    <w:pStyle w:val="18"/>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5</w:t>
                  </w:r>
                </w:p>
              </w:tc>
              <w:tc>
                <w:tcPr>
                  <w:tcW w:w="3706" w:type="dxa"/>
                  <w:noWrap w:val="0"/>
                  <w:vAlign w:val="center"/>
                </w:tcPr>
                <w:p w14:paraId="2A867BEA">
                  <w:pPr>
                    <w:pStyle w:val="18"/>
                    <w:spacing w:after="0" w:line="280" w:lineRule="exact"/>
                    <w:ind w:left="0" w:leftChars="0" w:firstLine="0" w:firstLineChars="0"/>
                    <w:rPr>
                      <w:color w:val="auto"/>
                      <w:sz w:val="21"/>
                    </w:rPr>
                  </w:pPr>
                  <w:r>
                    <w:rPr>
                      <w:rFonts w:hint="eastAsia"/>
                      <w:color w:val="auto"/>
                      <w:sz w:val="21"/>
                    </w:rPr>
                    <w:t>《环境保护综合名录（2021年版）》</w:t>
                  </w:r>
                </w:p>
              </w:tc>
              <w:tc>
                <w:tcPr>
                  <w:tcW w:w="3010" w:type="dxa"/>
                  <w:noWrap w:val="0"/>
                  <w:vAlign w:val="center"/>
                </w:tcPr>
                <w:p w14:paraId="49C568FE">
                  <w:pPr>
                    <w:pStyle w:val="18"/>
                    <w:spacing w:after="0" w:line="280" w:lineRule="exact"/>
                    <w:ind w:left="0" w:leftChars="0" w:firstLine="0" w:firstLineChars="0"/>
                    <w:rPr>
                      <w:color w:val="auto"/>
                      <w:sz w:val="21"/>
                    </w:rPr>
                  </w:pPr>
                  <w:r>
                    <w:rPr>
                      <w:rFonts w:hint="eastAsia"/>
                      <w:color w:val="auto"/>
                      <w:sz w:val="21"/>
                    </w:rPr>
                    <w:t>不属于高污染、高环境风险产品名录</w:t>
                  </w:r>
                </w:p>
              </w:tc>
              <w:tc>
                <w:tcPr>
                  <w:tcW w:w="558" w:type="dxa"/>
                  <w:noWrap w:val="0"/>
                  <w:vAlign w:val="center"/>
                </w:tcPr>
                <w:p w14:paraId="7C1F4500">
                  <w:pPr>
                    <w:pStyle w:val="18"/>
                    <w:spacing w:after="0" w:line="280" w:lineRule="exact"/>
                    <w:ind w:left="0" w:leftChars="0" w:firstLine="0" w:firstLineChars="0"/>
                    <w:jc w:val="center"/>
                    <w:rPr>
                      <w:color w:val="auto"/>
                      <w:sz w:val="21"/>
                    </w:rPr>
                  </w:pPr>
                  <w:r>
                    <w:rPr>
                      <w:rFonts w:hint="eastAsia"/>
                      <w:color w:val="auto"/>
                      <w:sz w:val="21"/>
                    </w:rPr>
                    <w:t>符合</w:t>
                  </w:r>
                </w:p>
              </w:tc>
            </w:tr>
            <w:tr w14:paraId="60759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6D94ECE">
                  <w:pPr>
                    <w:pStyle w:val="18"/>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6</w:t>
                  </w:r>
                </w:p>
              </w:tc>
              <w:tc>
                <w:tcPr>
                  <w:tcW w:w="3706" w:type="dxa"/>
                  <w:noWrap w:val="0"/>
                  <w:vAlign w:val="center"/>
                </w:tcPr>
                <w:p w14:paraId="25EBCA1E">
                  <w:pPr>
                    <w:pStyle w:val="30"/>
                    <w:bidi w:val="0"/>
                    <w:jc w:val="center"/>
                    <w:rPr>
                      <w:rFonts w:hint="eastAsia"/>
                      <w:color w:val="auto"/>
                      <w:sz w:val="21"/>
                    </w:rPr>
                  </w:pPr>
                  <w:r>
                    <w:rPr>
                      <w:rFonts w:hint="default" w:ascii="Times New Roman" w:hAnsi="Times New Roman" w:cs="Times New Roman"/>
                      <w:color w:val="auto"/>
                      <w:sz w:val="21"/>
                    </w:rPr>
                    <w:t>《长江经济带发展负面清单指南（试行，2022年版）》（长江办</w:t>
                  </w:r>
                  <w:r>
                    <w:rPr>
                      <w:rFonts w:hint="eastAsia" w:ascii="Times New Roman" w:cs="Times New Roman"/>
                      <w:color w:val="auto"/>
                      <w:sz w:val="21"/>
                      <w:lang w:eastAsia="zh-CN"/>
                    </w:rPr>
                    <w:t>〔2022〕7号</w:t>
                  </w:r>
                  <w:r>
                    <w:rPr>
                      <w:rFonts w:hint="default" w:ascii="Times New Roman" w:hAnsi="Times New Roman" w:cs="Times New Roman"/>
                      <w:color w:val="auto"/>
                      <w:sz w:val="21"/>
                    </w:rPr>
                    <w:t>）</w:t>
                  </w:r>
                </w:p>
              </w:tc>
              <w:tc>
                <w:tcPr>
                  <w:tcW w:w="3010" w:type="dxa"/>
                  <w:noWrap w:val="0"/>
                  <w:vAlign w:val="center"/>
                </w:tcPr>
                <w:p w14:paraId="74F594E2">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7AD93C2F">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r w14:paraId="476D7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B9D135D">
                  <w:pPr>
                    <w:pStyle w:val="18"/>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7</w:t>
                  </w:r>
                </w:p>
              </w:tc>
              <w:tc>
                <w:tcPr>
                  <w:tcW w:w="3706" w:type="dxa"/>
                  <w:noWrap w:val="0"/>
                  <w:vAlign w:val="center"/>
                </w:tcPr>
                <w:p w14:paraId="3ECDB552">
                  <w:pPr>
                    <w:pStyle w:val="30"/>
                    <w:bidi w:val="0"/>
                    <w:jc w:val="center"/>
                    <w:rPr>
                      <w:rFonts w:hint="eastAsia"/>
                      <w:color w:val="auto"/>
                      <w:sz w:val="21"/>
                    </w:rPr>
                  </w:pPr>
                  <w:r>
                    <w:rPr>
                      <w:rFonts w:hint="default" w:ascii="Times New Roman" w:hAnsi="Times New Roman" w:cs="Times New Roman"/>
                      <w:color w:val="auto"/>
                      <w:sz w:val="21"/>
                    </w:rPr>
                    <w:t>《</w:t>
                  </w:r>
                  <w:r>
                    <w:rPr>
                      <w:rFonts w:hint="eastAsia" w:ascii="Times New Roman" w:cs="Times New Roman"/>
                      <w:color w:val="auto"/>
                      <w:sz w:val="21"/>
                      <w:lang w:eastAsia="zh-CN"/>
                    </w:rPr>
                    <w:t>〈</w:t>
                  </w:r>
                  <w:r>
                    <w:rPr>
                      <w:rFonts w:hint="default" w:ascii="Times New Roman" w:hAnsi="Times New Roman" w:cs="Times New Roman"/>
                      <w:color w:val="auto"/>
                      <w:sz w:val="21"/>
                    </w:rPr>
                    <w:t>长江经济带发展负面清单指南（试行，2022年版）</w:t>
                  </w:r>
                  <w:r>
                    <w:rPr>
                      <w:rFonts w:hint="eastAsia" w:ascii="Times New Roman" w:cs="Times New Roman"/>
                      <w:color w:val="auto"/>
                      <w:sz w:val="21"/>
                      <w:lang w:eastAsia="zh-CN"/>
                    </w:rPr>
                    <w:t>〉</w:t>
                  </w:r>
                  <w:r>
                    <w:rPr>
                      <w:rFonts w:hint="default" w:ascii="Times New Roman" w:hAnsi="Times New Roman" w:cs="Times New Roman"/>
                      <w:color w:val="auto"/>
                      <w:sz w:val="21"/>
                    </w:rPr>
                    <w:t>江苏省实施细则》（苏长江办发</w:t>
                  </w:r>
                  <w:r>
                    <w:rPr>
                      <w:rFonts w:hint="eastAsia" w:ascii="Times New Roman" w:cs="Times New Roman"/>
                      <w:color w:val="auto"/>
                      <w:sz w:val="21"/>
                      <w:lang w:eastAsia="zh-CN"/>
                    </w:rPr>
                    <w:t>〔2022〕55号</w:t>
                  </w:r>
                  <w:r>
                    <w:rPr>
                      <w:rFonts w:hint="default" w:ascii="Times New Roman" w:hAnsi="Times New Roman" w:cs="Times New Roman"/>
                      <w:color w:val="auto"/>
                      <w:sz w:val="21"/>
                    </w:rPr>
                    <w:t>）</w:t>
                  </w:r>
                </w:p>
              </w:tc>
              <w:tc>
                <w:tcPr>
                  <w:tcW w:w="3010" w:type="dxa"/>
                  <w:noWrap w:val="0"/>
                  <w:vAlign w:val="center"/>
                </w:tcPr>
                <w:p w14:paraId="1B11B900">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34EF3A72">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bl>
          <w:p w14:paraId="0DDF9B8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②本项目与江苏涟水经济开发区生态环境准入清单的相符性分析见下表。</w:t>
            </w:r>
          </w:p>
          <w:p w14:paraId="50DF382F">
            <w:pPr>
              <w:pStyle w:val="51"/>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578CC622">
            <w:pPr>
              <w:pStyle w:val="51"/>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表1-10  江苏涟水经济开发区生态环境准入清单</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2"/>
              <w:gridCol w:w="413"/>
              <w:gridCol w:w="4214"/>
              <w:gridCol w:w="1980"/>
              <w:gridCol w:w="676"/>
            </w:tblGrid>
            <w:tr w14:paraId="6B0878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tcBorders>
                    <w:tl2br w:val="nil"/>
                    <w:tr2bl w:val="nil"/>
                  </w:tcBorders>
                  <w:vAlign w:val="center"/>
                </w:tcPr>
                <w:p w14:paraId="4184516B">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类别</w:t>
                  </w:r>
                </w:p>
              </w:tc>
              <w:tc>
                <w:tcPr>
                  <w:tcW w:w="2738" w:type="pct"/>
                  <w:tcBorders>
                    <w:tl2br w:val="nil"/>
                    <w:tr2bl w:val="nil"/>
                  </w:tcBorders>
                  <w:vAlign w:val="center"/>
                </w:tcPr>
                <w:p w14:paraId="1FAA2BFB">
                  <w:pPr>
                    <w:pStyle w:val="30"/>
                    <w:bidi w:val="0"/>
                    <w:rPr>
                      <w:rFonts w:hint="eastAsia"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环境准入条件</w:t>
                  </w:r>
                </w:p>
              </w:tc>
              <w:tc>
                <w:tcPr>
                  <w:tcW w:w="1286" w:type="pct"/>
                  <w:tcBorders>
                    <w:tl2br w:val="nil"/>
                    <w:tr2bl w:val="nil"/>
                  </w:tcBorders>
                  <w:vAlign w:val="center"/>
                </w:tcPr>
                <w:p w14:paraId="78FBF996">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项目情况</w:t>
                  </w:r>
                </w:p>
              </w:tc>
              <w:tc>
                <w:tcPr>
                  <w:tcW w:w="439" w:type="pct"/>
                  <w:tcBorders>
                    <w:tl2br w:val="nil"/>
                    <w:tr2bl w:val="nil"/>
                  </w:tcBorders>
                  <w:vAlign w:val="center"/>
                </w:tcPr>
                <w:p w14:paraId="1506660E">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相符性分析</w:t>
                  </w:r>
                </w:p>
              </w:tc>
            </w:tr>
            <w:tr w14:paraId="67AF3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245E48E2">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产业准入</w:t>
                  </w:r>
                </w:p>
              </w:tc>
              <w:tc>
                <w:tcPr>
                  <w:tcW w:w="268" w:type="pct"/>
                  <w:tcBorders>
                    <w:tl2br w:val="nil"/>
                    <w:tr2bl w:val="nil"/>
                  </w:tcBorders>
                  <w:vAlign w:val="center"/>
                </w:tcPr>
                <w:p w14:paraId="263DA7FF">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主导产业</w:t>
                  </w:r>
                </w:p>
              </w:tc>
              <w:tc>
                <w:tcPr>
                  <w:tcW w:w="2738" w:type="pct"/>
                  <w:tcBorders>
                    <w:tl2br w:val="nil"/>
                    <w:tr2bl w:val="nil"/>
                  </w:tcBorders>
                  <w:vAlign w:val="center"/>
                </w:tcPr>
                <w:p w14:paraId="7D0F3644">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主要发展装备制造、纺织服装、电子信息、绿色食品4大主导产业。保留符合上一轮规划产业定位的企业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禁止引进建材、医药等行业企业。</w:t>
                  </w:r>
                </w:p>
              </w:tc>
              <w:tc>
                <w:tcPr>
                  <w:tcW w:w="1286" w:type="pct"/>
                  <w:tcBorders>
                    <w:tl2br w:val="nil"/>
                    <w:tr2bl w:val="nil"/>
                  </w:tcBorders>
                  <w:vAlign w:val="center"/>
                </w:tcPr>
                <w:p w14:paraId="1AEC8B72">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rPr>
                    <w:t>本项目</w:t>
                  </w:r>
                  <w:r>
                    <w:rPr>
                      <w:rFonts w:hint="eastAsia" w:ascii="Times New Roman" w:hAnsi="Times New Roman" w:eastAsia="宋体"/>
                      <w:color w:val="auto"/>
                      <w:lang w:val="en-US" w:eastAsia="zh-CN"/>
                    </w:rPr>
                    <w:t>为</w:t>
                  </w:r>
                  <w:r>
                    <w:rPr>
                      <w:rFonts w:hint="eastAsia" w:ascii="Times New Roman"/>
                      <w:color w:val="auto"/>
                      <w:lang w:val="en-US" w:eastAsia="zh-CN"/>
                    </w:rPr>
                    <w:t>江苏东盛塑料科技有限公司年产6亿只饮料瓶胚及瓶盖（一期）项目</w:t>
                  </w:r>
                  <w:r>
                    <w:rPr>
                      <w:rFonts w:hint="eastAsia" w:ascii="Times New Roman" w:hAnsi="Times New Roman" w:eastAsia="宋体"/>
                      <w:color w:val="auto"/>
                      <w:lang w:eastAsia="zh-CN"/>
                    </w:rPr>
                    <w:t>，</w:t>
                  </w:r>
                  <w:r>
                    <w:rPr>
                      <w:rFonts w:ascii="Times New Roman" w:hAnsi="Times New Roman" w:eastAsia="宋体"/>
                      <w:color w:val="auto"/>
                    </w:rPr>
                    <w:t>属于</w:t>
                  </w:r>
                  <w:r>
                    <w:rPr>
                      <w:rFonts w:hint="eastAsia" w:ascii="Times New Roman"/>
                      <w:color w:val="auto"/>
                      <w:lang w:eastAsia="zh-CN"/>
                    </w:rPr>
                    <w:t>C2926 塑料包装箱及容器制造</w:t>
                  </w:r>
                  <w:r>
                    <w:rPr>
                      <w:rFonts w:hint="eastAsia" w:ascii="Times New Roman" w:hAnsi="Times New Roman" w:eastAsia="宋体"/>
                      <w:color w:val="auto"/>
                      <w:lang w:eastAsia="zh-CN"/>
                    </w:rPr>
                    <w:t>，</w:t>
                  </w:r>
                  <w:r>
                    <w:rPr>
                      <w:rFonts w:hint="eastAsia" w:ascii="Times New Roman" w:hAnsi="Times New Roman" w:eastAsia="宋体"/>
                      <w:color w:val="auto"/>
                    </w:rPr>
                    <w:t>不属于</w:t>
                  </w:r>
                  <w:r>
                    <w:rPr>
                      <w:rFonts w:hint="eastAsia" w:ascii="Times New Roman" w:hAnsi="Times New Roman" w:eastAsia="宋体"/>
                      <w:color w:val="auto"/>
                      <w:lang w:val="en-US" w:eastAsia="zh-CN"/>
                    </w:rPr>
                    <w:t>园区主导产业</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也不属于园区限制引入和禁止引入的产业，</w:t>
                  </w:r>
                  <w:r>
                    <w:rPr>
                      <w:rFonts w:hint="eastAsia" w:ascii="Times New Roman" w:hAnsi="Times New Roman" w:eastAsia="宋体"/>
                      <w:color w:val="auto"/>
                    </w:rPr>
                    <w:t>属于允许</w:t>
                  </w:r>
                  <w:r>
                    <w:rPr>
                      <w:rFonts w:hint="eastAsia" w:ascii="Times New Roman" w:hAnsi="Times New Roman" w:eastAsia="宋体"/>
                      <w:color w:val="auto"/>
                      <w:lang w:val="en-US" w:eastAsia="zh-CN"/>
                    </w:rPr>
                    <w:t>引入</w:t>
                  </w:r>
                  <w:r>
                    <w:rPr>
                      <w:rFonts w:hint="eastAsia" w:ascii="Times New Roman" w:hAnsi="Times New Roman" w:eastAsia="宋体"/>
                      <w:color w:val="auto"/>
                    </w:rPr>
                    <w:t>类</w:t>
                  </w:r>
                  <w:r>
                    <w:rPr>
                      <w:rFonts w:hint="eastAsia" w:ascii="Times New Roman" w:hAnsi="Times New Roman" w:eastAsia="宋体"/>
                      <w:color w:val="auto"/>
                      <w:lang w:val="en-US" w:eastAsia="zh-CN"/>
                    </w:rPr>
                    <w:t>产业</w:t>
                  </w:r>
                  <w:r>
                    <w:rPr>
                      <w:rFonts w:hint="eastAsia" w:ascii="Times New Roman" w:hAnsi="Times New Roman" w:eastAsia="宋体"/>
                      <w:color w:val="auto"/>
                    </w:rPr>
                    <w:t>。</w:t>
                  </w:r>
                </w:p>
              </w:tc>
              <w:tc>
                <w:tcPr>
                  <w:tcW w:w="439" w:type="pct"/>
                  <w:tcBorders>
                    <w:tl2br w:val="nil"/>
                    <w:tr2bl w:val="nil"/>
                  </w:tcBorders>
                  <w:vAlign w:val="center"/>
                </w:tcPr>
                <w:p w14:paraId="564FB730">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82A5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267" w:type="pct"/>
                  <w:vMerge w:val="continue"/>
                  <w:tcBorders>
                    <w:tl2br w:val="nil"/>
                    <w:tr2bl w:val="nil"/>
                  </w:tcBorders>
                  <w:vAlign w:val="center"/>
                </w:tcPr>
                <w:p w14:paraId="12F4E4D9">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3EDF322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禁止引入</w:t>
                  </w:r>
                </w:p>
              </w:tc>
              <w:tc>
                <w:tcPr>
                  <w:tcW w:w="2738" w:type="pct"/>
                  <w:tcBorders>
                    <w:tl2br w:val="nil"/>
                    <w:tr2bl w:val="nil"/>
                  </w:tcBorders>
                  <w:vAlign w:val="center"/>
                </w:tcPr>
                <w:p w14:paraId="2AA0DCA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1、含酿造工艺的项目。</w:t>
                  </w:r>
                </w:p>
              </w:tc>
              <w:tc>
                <w:tcPr>
                  <w:tcW w:w="1286" w:type="pct"/>
                  <w:tcBorders>
                    <w:tl2br w:val="nil"/>
                    <w:tr2bl w:val="nil"/>
                  </w:tcBorders>
                  <w:vAlign w:val="center"/>
                </w:tcPr>
                <w:p w14:paraId="04195F9E">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本项目不含</w:t>
                  </w:r>
                  <w:r>
                    <w:rPr>
                      <w:rFonts w:ascii="Times New Roman" w:hAnsi="Times New Roman" w:eastAsia="宋体"/>
                      <w:color w:val="auto"/>
                      <w:lang w:val="en-US" w:eastAsia="zh-CN"/>
                    </w:rPr>
                    <w:t>酿造工艺</w:t>
                  </w:r>
                  <w:r>
                    <w:rPr>
                      <w:rFonts w:hint="eastAsia" w:ascii="Times New Roman"/>
                      <w:color w:val="auto"/>
                      <w:lang w:val="en-US" w:eastAsia="zh-CN"/>
                    </w:rPr>
                    <w:t>。</w:t>
                  </w:r>
                </w:p>
              </w:tc>
              <w:tc>
                <w:tcPr>
                  <w:tcW w:w="439" w:type="pct"/>
                  <w:vMerge w:val="restart"/>
                  <w:tcBorders>
                    <w:tl2br w:val="nil"/>
                    <w:tr2bl w:val="nil"/>
                  </w:tcBorders>
                  <w:vAlign w:val="center"/>
                </w:tcPr>
                <w:p w14:paraId="597F48E5">
                  <w:pPr>
                    <w:pStyle w:val="30"/>
                    <w:bidi w:val="0"/>
                    <w:rPr>
                      <w:rFonts w:ascii="Times New Roman" w:hAnsi="Times New Roman" w:eastAsia="宋体"/>
                      <w:color w:val="auto"/>
                      <w:lang w:val="en-US" w:eastAsia="zh-CN"/>
                    </w:rPr>
                  </w:pPr>
                  <w:r>
                    <w:rPr>
                      <w:rFonts w:hint="eastAsia" w:ascii="Times New Roman" w:hAnsi="Times New Roman" w:eastAsia="宋体"/>
                      <w:color w:val="auto"/>
                    </w:rPr>
                    <w:t>符合</w:t>
                  </w:r>
                </w:p>
                <w:p w14:paraId="66B4C50E">
                  <w:pPr>
                    <w:pStyle w:val="30"/>
                    <w:bidi w:val="0"/>
                    <w:rPr>
                      <w:rFonts w:ascii="Times New Roman" w:hAnsi="Times New Roman" w:eastAsia="宋体"/>
                      <w:color w:val="auto"/>
                      <w:lang w:val="en-US" w:eastAsia="zh-CN"/>
                    </w:rPr>
                  </w:pPr>
                </w:p>
              </w:tc>
            </w:tr>
            <w:tr w14:paraId="6553D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07128AF">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7DD327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3F9CF3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2、使用高VOCs含量的溶剂型涂料、油墨、</w:t>
                  </w:r>
                  <w:r>
                    <w:rPr>
                      <w:rFonts w:hint="eastAsia" w:ascii="Times New Roman"/>
                      <w:color w:val="auto"/>
                      <w:lang w:val="en-US" w:eastAsia="zh-CN"/>
                    </w:rPr>
                    <w:t>胶黏剂</w:t>
                  </w:r>
                  <w:r>
                    <w:rPr>
                      <w:rFonts w:ascii="Times New Roman" w:hAnsi="Times New Roman" w:eastAsia="宋体"/>
                      <w:color w:val="auto"/>
                      <w:lang w:val="en-US" w:eastAsia="zh-CN"/>
                    </w:rPr>
                    <w:t>等项目。</w:t>
                  </w:r>
                </w:p>
              </w:tc>
              <w:tc>
                <w:tcPr>
                  <w:tcW w:w="1286" w:type="pct"/>
                  <w:tcBorders>
                    <w:tl2br w:val="nil"/>
                    <w:tr2bl w:val="nil"/>
                  </w:tcBorders>
                  <w:vAlign w:val="center"/>
                </w:tcPr>
                <w:p w14:paraId="6491B6E3">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本项目不使用</w:t>
                  </w:r>
                  <w:r>
                    <w:rPr>
                      <w:rFonts w:ascii="Times New Roman" w:hAnsi="Times New Roman" w:eastAsia="宋体"/>
                      <w:color w:val="auto"/>
                      <w:lang w:val="en-US" w:eastAsia="zh-CN"/>
                    </w:rPr>
                    <w:t>溶剂</w:t>
                  </w:r>
                  <w:r>
                    <w:rPr>
                      <w:rFonts w:hint="eastAsia" w:ascii="Times New Roman"/>
                      <w:color w:val="auto"/>
                      <w:lang w:val="en-US" w:eastAsia="zh-CN"/>
                    </w:rPr>
                    <w:t>性</w:t>
                  </w:r>
                  <w:r>
                    <w:rPr>
                      <w:rFonts w:ascii="Times New Roman" w:hAnsi="Times New Roman" w:eastAsia="宋体"/>
                      <w:color w:val="auto"/>
                      <w:lang w:val="en-US" w:eastAsia="zh-CN"/>
                    </w:rPr>
                    <w:t>涂料、油墨、</w:t>
                  </w:r>
                  <w:r>
                    <w:rPr>
                      <w:rFonts w:hint="eastAsia" w:ascii="Times New Roman"/>
                      <w:color w:val="auto"/>
                      <w:lang w:val="en-US" w:eastAsia="zh-CN"/>
                    </w:rPr>
                    <w:t>胶黏剂。</w:t>
                  </w:r>
                </w:p>
              </w:tc>
              <w:tc>
                <w:tcPr>
                  <w:tcW w:w="439" w:type="pct"/>
                  <w:vMerge w:val="continue"/>
                  <w:tcBorders>
                    <w:tl2br w:val="nil"/>
                    <w:tr2bl w:val="nil"/>
                  </w:tcBorders>
                  <w:vAlign w:val="center"/>
                </w:tcPr>
                <w:p w14:paraId="10641FFE">
                  <w:pPr>
                    <w:pStyle w:val="30"/>
                    <w:bidi w:val="0"/>
                    <w:rPr>
                      <w:rFonts w:ascii="Times New Roman" w:hAnsi="Times New Roman" w:eastAsia="宋体"/>
                      <w:color w:val="auto"/>
                      <w:lang w:val="en-US" w:eastAsia="zh-CN"/>
                    </w:rPr>
                  </w:pPr>
                </w:p>
              </w:tc>
            </w:tr>
            <w:tr w14:paraId="0AD6B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75F7A75">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7C5003C5">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9D040D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3、新建排放铅、汞、铬、镉和类金属砷的项目。</w:t>
                  </w:r>
                </w:p>
              </w:tc>
              <w:tc>
                <w:tcPr>
                  <w:tcW w:w="1286" w:type="pct"/>
                  <w:tcBorders>
                    <w:tl2br w:val="nil"/>
                    <w:tr2bl w:val="nil"/>
                  </w:tcBorders>
                  <w:vAlign w:val="center"/>
                </w:tcPr>
                <w:p w14:paraId="12291855">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本项目不属于排放铅、汞、铬、镉和类金属砷的项目。</w:t>
                  </w:r>
                </w:p>
              </w:tc>
              <w:tc>
                <w:tcPr>
                  <w:tcW w:w="439" w:type="pct"/>
                  <w:vMerge w:val="continue"/>
                  <w:tcBorders>
                    <w:tl2br w:val="nil"/>
                    <w:tr2bl w:val="nil"/>
                  </w:tcBorders>
                  <w:vAlign w:val="center"/>
                </w:tcPr>
                <w:p w14:paraId="74CFE67E">
                  <w:pPr>
                    <w:pStyle w:val="30"/>
                    <w:bidi w:val="0"/>
                    <w:rPr>
                      <w:rFonts w:ascii="Times New Roman" w:hAnsi="Times New Roman" w:eastAsia="宋体"/>
                      <w:color w:val="auto"/>
                      <w:lang w:val="en-US" w:eastAsia="zh-CN"/>
                    </w:rPr>
                  </w:pPr>
                </w:p>
              </w:tc>
            </w:tr>
            <w:tr w14:paraId="78977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F2CDC07">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FD55E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5A5E5715">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4、属于《淮河流域水污染防治暂行条例》中禁止的项目。</w:t>
                  </w:r>
                </w:p>
              </w:tc>
              <w:tc>
                <w:tcPr>
                  <w:tcW w:w="1286" w:type="pct"/>
                  <w:tcBorders>
                    <w:tl2br w:val="nil"/>
                    <w:tr2bl w:val="nil"/>
                  </w:tcBorders>
                  <w:vAlign w:val="center"/>
                </w:tcPr>
                <w:p w14:paraId="0DC0D82F">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r>
                    <w:rPr>
                      <w:rFonts w:hint="eastAsia" w:ascii="Times New Roman"/>
                      <w:color w:val="auto"/>
                      <w:lang w:val="en-US" w:eastAsia="zh-CN"/>
                    </w:rPr>
                    <w:t>。</w:t>
                  </w:r>
                </w:p>
              </w:tc>
              <w:tc>
                <w:tcPr>
                  <w:tcW w:w="439" w:type="pct"/>
                  <w:vMerge w:val="continue"/>
                  <w:tcBorders>
                    <w:tl2br w:val="nil"/>
                    <w:tr2bl w:val="nil"/>
                  </w:tcBorders>
                  <w:vAlign w:val="center"/>
                </w:tcPr>
                <w:p w14:paraId="0E48FA13">
                  <w:pPr>
                    <w:pStyle w:val="30"/>
                    <w:bidi w:val="0"/>
                    <w:rPr>
                      <w:rFonts w:ascii="Times New Roman" w:hAnsi="Times New Roman" w:eastAsia="宋体"/>
                      <w:color w:val="auto"/>
                      <w:lang w:val="en-US" w:eastAsia="zh-CN"/>
                    </w:rPr>
                  </w:pPr>
                </w:p>
              </w:tc>
            </w:tr>
            <w:tr w14:paraId="7699B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A7B9A70">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77DAC7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48588D9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》中“高污染、高环境风险”产品名录的项目；国家和地方产业政策规定的淘汰类或禁止类的建设项目和工艺。</w:t>
                  </w:r>
                </w:p>
              </w:tc>
              <w:tc>
                <w:tcPr>
                  <w:tcW w:w="1286" w:type="pct"/>
                  <w:tcBorders>
                    <w:tl2br w:val="nil"/>
                    <w:tr2bl w:val="nil"/>
                  </w:tcBorders>
                  <w:vAlign w:val="center"/>
                </w:tcPr>
                <w:p w14:paraId="404C0E66">
                  <w:pPr>
                    <w:pStyle w:val="30"/>
                    <w:bidi w:val="0"/>
                    <w:jc w:val="both"/>
                    <w:rPr>
                      <w:rFonts w:hint="default"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w:t>
                  </w:r>
                  <w:r>
                    <w:rPr>
                      <w:rFonts w:hint="eastAsia" w:ascii="Times New Roman"/>
                      <w:color w:val="auto"/>
                      <w:lang w:val="en-US" w:eastAsia="zh-CN"/>
                    </w:rPr>
                    <w:t>，不属于</w:t>
                  </w:r>
                  <w:r>
                    <w:rPr>
                      <w:rFonts w:ascii="Times New Roman" w:hAnsi="Times New Roman" w:eastAsia="宋体"/>
                      <w:color w:val="auto"/>
                      <w:lang w:val="en-US" w:eastAsia="zh-CN"/>
                    </w:rPr>
                    <w:t>国家和地方产业政策规定的淘汰类或禁止类</w:t>
                  </w:r>
                  <w:r>
                    <w:rPr>
                      <w:rFonts w:hint="eastAsia" w:ascii="Times New Roman"/>
                      <w:color w:val="auto"/>
                      <w:lang w:val="en-US" w:eastAsia="zh-CN"/>
                    </w:rPr>
                    <w:t>项目。</w:t>
                  </w:r>
                </w:p>
              </w:tc>
              <w:tc>
                <w:tcPr>
                  <w:tcW w:w="439" w:type="pct"/>
                  <w:vMerge w:val="continue"/>
                  <w:tcBorders>
                    <w:tl2br w:val="nil"/>
                    <w:tr2bl w:val="nil"/>
                  </w:tcBorders>
                  <w:vAlign w:val="center"/>
                </w:tcPr>
                <w:p w14:paraId="418C7DD2">
                  <w:pPr>
                    <w:pStyle w:val="30"/>
                    <w:bidi w:val="0"/>
                    <w:rPr>
                      <w:rFonts w:ascii="Times New Roman" w:hAnsi="Times New Roman" w:eastAsia="宋体"/>
                      <w:color w:val="auto"/>
                      <w:lang w:val="en-US" w:eastAsia="zh-CN"/>
                    </w:rPr>
                  </w:pPr>
                </w:p>
              </w:tc>
            </w:tr>
            <w:tr w14:paraId="660A9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4FF64A8">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4C5AC39E">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限制引入</w:t>
                  </w:r>
                </w:p>
              </w:tc>
              <w:tc>
                <w:tcPr>
                  <w:tcW w:w="2738" w:type="pct"/>
                  <w:tcBorders>
                    <w:tl2br w:val="nil"/>
                    <w:tr2bl w:val="nil"/>
                  </w:tcBorders>
                  <w:vAlign w:val="center"/>
                </w:tcPr>
                <w:p w14:paraId="1AFA76E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1、《产业结构调整指导目录》及修订、《江苏省工业和信息产业结构调整限制淘汰目录和能耗限额》中限制项目。</w:t>
                  </w:r>
                </w:p>
              </w:tc>
              <w:tc>
                <w:tcPr>
                  <w:tcW w:w="1286" w:type="pct"/>
                  <w:tcBorders>
                    <w:tl2br w:val="nil"/>
                    <w:tr2bl w:val="nil"/>
                  </w:tcBorders>
                  <w:vAlign w:val="center"/>
                </w:tcPr>
                <w:p w14:paraId="7A551F11">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本项目不属于限制项目</w:t>
                  </w:r>
                  <w:r>
                    <w:rPr>
                      <w:rFonts w:hint="eastAsia" w:ascii="Times New Roman"/>
                      <w:color w:val="auto"/>
                      <w:lang w:val="en-US" w:eastAsia="zh-CN"/>
                    </w:rPr>
                    <w:t>。</w:t>
                  </w:r>
                </w:p>
              </w:tc>
              <w:tc>
                <w:tcPr>
                  <w:tcW w:w="439" w:type="pct"/>
                  <w:vMerge w:val="restart"/>
                  <w:tcBorders>
                    <w:tl2br w:val="nil"/>
                    <w:tr2bl w:val="nil"/>
                  </w:tcBorders>
                  <w:vAlign w:val="center"/>
                </w:tcPr>
                <w:p w14:paraId="12871664">
                  <w:pPr>
                    <w:pStyle w:val="30"/>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0814F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58CB973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3CF2788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6179AA14">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2、污染治理措施达不到《挥发性有机物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江苏省重点行业挥发性有机物污染控制指南》等要求的项目。</w:t>
                  </w:r>
                </w:p>
              </w:tc>
              <w:tc>
                <w:tcPr>
                  <w:tcW w:w="1286" w:type="pct"/>
                  <w:tcBorders>
                    <w:tl2br w:val="nil"/>
                    <w:tr2bl w:val="nil"/>
                  </w:tcBorders>
                  <w:vAlign w:val="center"/>
                </w:tcPr>
                <w:p w14:paraId="51F3BCF8">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本项目有机废气采用二级活性炭吸附装置处理，</w:t>
                  </w:r>
                  <w:r>
                    <w:rPr>
                      <w:rFonts w:ascii="Times New Roman" w:hAnsi="Times New Roman" w:eastAsia="宋体"/>
                      <w:color w:val="auto"/>
                      <w:lang w:val="en-US" w:eastAsia="zh-CN"/>
                    </w:rPr>
                    <w:t>治理措施</w:t>
                  </w:r>
                  <w:r>
                    <w:rPr>
                      <w:rFonts w:hint="eastAsia" w:ascii="Times New Roman"/>
                      <w:color w:val="auto"/>
                      <w:lang w:val="en-US" w:eastAsia="zh-CN"/>
                    </w:rPr>
                    <w:t>能够达到</w:t>
                  </w:r>
                  <w:r>
                    <w:rPr>
                      <w:rFonts w:ascii="Times New Roman" w:hAnsi="Times New Roman" w:eastAsia="宋体"/>
                      <w:color w:val="auto"/>
                      <w:lang w:val="en-US" w:eastAsia="zh-CN"/>
                    </w:rPr>
                    <w:t>《挥发性有机物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w:t>
                  </w:r>
                  <w:r>
                    <w:rPr>
                      <w:rFonts w:hint="eastAsia" w:ascii="Times New Roman"/>
                      <w:color w:val="auto"/>
                      <w:lang w:val="en-US" w:eastAsia="zh-CN"/>
                    </w:rPr>
                    <w:t>标准。</w:t>
                  </w:r>
                </w:p>
              </w:tc>
              <w:tc>
                <w:tcPr>
                  <w:tcW w:w="439" w:type="pct"/>
                  <w:vMerge w:val="continue"/>
                  <w:tcBorders>
                    <w:tl2br w:val="nil"/>
                    <w:tr2bl w:val="nil"/>
                  </w:tcBorders>
                  <w:vAlign w:val="center"/>
                </w:tcPr>
                <w:p w14:paraId="4159AC25">
                  <w:pPr>
                    <w:pStyle w:val="30"/>
                    <w:bidi w:val="0"/>
                    <w:rPr>
                      <w:rFonts w:ascii="Times New Roman" w:hAnsi="Times New Roman" w:eastAsia="宋体"/>
                      <w:color w:val="auto"/>
                      <w:lang w:val="en-US" w:eastAsia="zh-CN"/>
                    </w:rPr>
                  </w:pPr>
                </w:p>
              </w:tc>
            </w:tr>
            <w:tr w14:paraId="13B9A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2C9012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57934A6F">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3E7A466">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3、属于《淮河流域水污染防治暂行条例》中限制的项目。</w:t>
                  </w:r>
                </w:p>
              </w:tc>
              <w:tc>
                <w:tcPr>
                  <w:tcW w:w="1286" w:type="pct"/>
                  <w:tcBorders>
                    <w:tl2br w:val="nil"/>
                    <w:tr2bl w:val="nil"/>
                  </w:tcBorders>
                  <w:vAlign w:val="center"/>
                </w:tcPr>
                <w:p w14:paraId="07D06D5F">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属于《淮河流域水污染防治暂行条例》中限制的项目</w:t>
                  </w:r>
                  <w:r>
                    <w:rPr>
                      <w:rFonts w:hint="eastAsia" w:ascii="Times New Roman"/>
                      <w:color w:val="auto"/>
                      <w:lang w:val="en-US" w:eastAsia="zh-CN"/>
                    </w:rPr>
                    <w:t>。</w:t>
                  </w:r>
                </w:p>
              </w:tc>
              <w:tc>
                <w:tcPr>
                  <w:tcW w:w="439" w:type="pct"/>
                  <w:vMerge w:val="continue"/>
                  <w:tcBorders>
                    <w:tl2br w:val="nil"/>
                    <w:tr2bl w:val="nil"/>
                  </w:tcBorders>
                  <w:vAlign w:val="center"/>
                </w:tcPr>
                <w:p w14:paraId="0556B621">
                  <w:pPr>
                    <w:pStyle w:val="30"/>
                    <w:bidi w:val="0"/>
                    <w:rPr>
                      <w:rFonts w:ascii="Times New Roman" w:hAnsi="Times New Roman" w:eastAsia="宋体"/>
                      <w:color w:val="auto"/>
                      <w:lang w:val="en-US" w:eastAsia="zh-CN"/>
                    </w:rPr>
                  </w:pPr>
                </w:p>
              </w:tc>
            </w:tr>
            <w:tr w14:paraId="0F6F87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4A43C0D">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CA821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702A058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4、开发区印染排水量不得突破7000吨/日。</w:t>
                  </w:r>
                </w:p>
              </w:tc>
              <w:tc>
                <w:tcPr>
                  <w:tcW w:w="1980" w:type="dxa"/>
                  <w:tcBorders>
                    <w:tl2br w:val="nil"/>
                    <w:tr2bl w:val="nil"/>
                  </w:tcBorders>
                  <w:vAlign w:val="center"/>
                </w:tcPr>
                <w:p w14:paraId="270217A3">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本项目不涉及印染废水。</w:t>
                  </w:r>
                </w:p>
              </w:tc>
              <w:tc>
                <w:tcPr>
                  <w:tcW w:w="439" w:type="pct"/>
                  <w:vMerge w:val="continue"/>
                  <w:tcBorders>
                    <w:tl2br w:val="nil"/>
                    <w:tr2bl w:val="nil"/>
                  </w:tcBorders>
                  <w:vAlign w:val="center"/>
                </w:tcPr>
                <w:p w14:paraId="6D154940">
                  <w:pPr>
                    <w:pStyle w:val="30"/>
                    <w:bidi w:val="0"/>
                    <w:rPr>
                      <w:rFonts w:ascii="Times New Roman" w:hAnsi="Times New Roman" w:eastAsia="宋体"/>
                      <w:color w:val="auto"/>
                      <w:lang w:val="en-US" w:eastAsia="zh-CN"/>
                    </w:rPr>
                  </w:pPr>
                </w:p>
              </w:tc>
            </w:tr>
            <w:tr w14:paraId="7429F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73979BB3">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空间布局约束</w:t>
                  </w:r>
                </w:p>
              </w:tc>
              <w:tc>
                <w:tcPr>
                  <w:tcW w:w="2738" w:type="pct"/>
                  <w:tcBorders>
                    <w:tl2br w:val="nil"/>
                    <w:tr2bl w:val="nil"/>
                  </w:tcBorders>
                  <w:vAlign w:val="center"/>
                </w:tcPr>
                <w:p w14:paraId="43AAB6D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ascii="Times New Roman" w:hAnsi="Times New Roman" w:eastAsia="宋体"/>
                      <w:color w:val="auto"/>
                      <w:lang w:val="en-US" w:eastAsia="zh-CN"/>
                    </w:rPr>
                    <w:t>管控要求。</w:t>
                  </w:r>
                </w:p>
              </w:tc>
              <w:tc>
                <w:tcPr>
                  <w:tcW w:w="1980" w:type="dxa"/>
                  <w:tcBorders>
                    <w:tl2br w:val="nil"/>
                    <w:tr2bl w:val="nil"/>
                  </w:tcBorders>
                  <w:vAlign w:val="center"/>
                </w:tcPr>
                <w:p w14:paraId="1FDA5D28">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本项目已</w:t>
                  </w:r>
                  <w:r>
                    <w:rPr>
                      <w:rFonts w:hint="eastAsia"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hint="eastAsia"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hint="eastAsia"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hint="eastAsia" w:ascii="Times New Roman" w:hAnsi="Times New Roman" w:eastAsia="宋体"/>
                      <w:color w:val="auto"/>
                      <w:lang w:val="en-US" w:eastAsia="zh-CN"/>
                    </w:rPr>
                    <w:t>管控要求</w:t>
                  </w:r>
                  <w:r>
                    <w:rPr>
                      <w:rFonts w:hint="eastAsia" w:ascii="Times New Roman"/>
                      <w:color w:val="auto"/>
                      <w:lang w:val="en-US" w:eastAsia="zh-CN"/>
                    </w:rPr>
                    <w:t>。</w:t>
                  </w:r>
                </w:p>
              </w:tc>
              <w:tc>
                <w:tcPr>
                  <w:tcW w:w="439" w:type="pct"/>
                  <w:vMerge w:val="restart"/>
                  <w:tcBorders>
                    <w:tl2br w:val="nil"/>
                    <w:tr2bl w:val="nil"/>
                  </w:tcBorders>
                  <w:vAlign w:val="center"/>
                </w:tcPr>
                <w:p w14:paraId="367FAA5E">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B28C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618575D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054AA3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区内规划的水域和防护绿地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禁止与环境保护功能无关的建设活动。</w:t>
                  </w:r>
                </w:p>
              </w:tc>
              <w:tc>
                <w:tcPr>
                  <w:tcW w:w="1980" w:type="dxa"/>
                  <w:tcBorders>
                    <w:tl2br w:val="nil"/>
                    <w:tr2bl w:val="nil"/>
                  </w:tcBorders>
                  <w:vAlign w:val="center"/>
                </w:tcPr>
                <w:p w14:paraId="51C95F1D">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本项目用地性质为工业用地，不涉及区内规划的水域和防护绿地。</w:t>
                  </w:r>
                </w:p>
              </w:tc>
              <w:tc>
                <w:tcPr>
                  <w:tcW w:w="439" w:type="pct"/>
                  <w:vMerge w:val="continue"/>
                  <w:tcBorders>
                    <w:tl2br w:val="nil"/>
                    <w:tr2bl w:val="nil"/>
                  </w:tcBorders>
                  <w:vAlign w:val="center"/>
                </w:tcPr>
                <w:p w14:paraId="409C986E">
                  <w:pPr>
                    <w:pStyle w:val="30"/>
                    <w:bidi w:val="0"/>
                    <w:rPr>
                      <w:rFonts w:ascii="Times New Roman" w:hAnsi="Times New Roman" w:eastAsia="宋体"/>
                      <w:color w:val="auto"/>
                      <w:lang w:val="en-US" w:eastAsia="zh-CN"/>
                    </w:rPr>
                  </w:pPr>
                </w:p>
              </w:tc>
            </w:tr>
            <w:tr w14:paraId="4753A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FE34D57">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51924C2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工业用地与居住用地、商住混合用地、学校之间须设置适当的空间隔离带。</w:t>
                  </w:r>
                </w:p>
              </w:tc>
              <w:tc>
                <w:tcPr>
                  <w:tcW w:w="1980" w:type="dxa"/>
                  <w:tcBorders>
                    <w:tl2br w:val="nil"/>
                    <w:tr2bl w:val="nil"/>
                  </w:tcBorders>
                  <w:vAlign w:val="center"/>
                </w:tcPr>
                <w:p w14:paraId="5CBB4E72">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工业用地</w:t>
                  </w:r>
                  <w:r>
                    <w:rPr>
                      <w:rFonts w:ascii="Times New Roman" w:hAnsi="Times New Roman" w:eastAsia="宋体"/>
                      <w:color w:val="auto"/>
                      <w:lang w:val="en-US" w:eastAsia="zh-CN"/>
                    </w:rPr>
                    <w:t>与居住用地、商住混合用地、学校之间</w:t>
                  </w:r>
                  <w:r>
                    <w:rPr>
                      <w:rFonts w:hint="eastAsia" w:ascii="Times New Roman" w:hAnsi="Times New Roman" w:eastAsia="宋体"/>
                      <w:color w:val="auto"/>
                      <w:lang w:val="en-US" w:eastAsia="zh-CN"/>
                    </w:rPr>
                    <w:t>存在</w:t>
                  </w:r>
                  <w:r>
                    <w:rPr>
                      <w:rFonts w:ascii="Times New Roman" w:hAnsi="Times New Roman" w:eastAsia="宋体"/>
                      <w:color w:val="auto"/>
                      <w:lang w:val="en-US" w:eastAsia="zh-CN"/>
                    </w:rPr>
                    <w:t>适当的空间隔离带</w:t>
                  </w:r>
                  <w:r>
                    <w:rPr>
                      <w:rFonts w:hint="eastAsia" w:ascii="Times New Roman"/>
                      <w:color w:val="auto"/>
                      <w:lang w:val="en-US" w:eastAsia="zh-CN"/>
                    </w:rPr>
                    <w:t>。</w:t>
                  </w:r>
                </w:p>
              </w:tc>
              <w:tc>
                <w:tcPr>
                  <w:tcW w:w="439" w:type="pct"/>
                  <w:vMerge w:val="continue"/>
                  <w:tcBorders>
                    <w:tl2br w:val="nil"/>
                    <w:tr2bl w:val="nil"/>
                  </w:tcBorders>
                  <w:vAlign w:val="center"/>
                </w:tcPr>
                <w:p w14:paraId="0E1CE5B0">
                  <w:pPr>
                    <w:pStyle w:val="30"/>
                    <w:bidi w:val="0"/>
                    <w:rPr>
                      <w:rFonts w:ascii="Times New Roman" w:hAnsi="Times New Roman" w:eastAsia="宋体"/>
                      <w:color w:val="auto"/>
                      <w:lang w:val="en-US" w:eastAsia="zh-CN"/>
                    </w:rPr>
                  </w:pPr>
                </w:p>
              </w:tc>
            </w:tr>
            <w:tr w14:paraId="4FE00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1967E8DA">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污染物排放管控</w:t>
                  </w:r>
                </w:p>
              </w:tc>
              <w:tc>
                <w:tcPr>
                  <w:tcW w:w="268" w:type="pct"/>
                  <w:vMerge w:val="restart"/>
                  <w:tcBorders>
                    <w:tl2br w:val="nil"/>
                    <w:tr2bl w:val="nil"/>
                  </w:tcBorders>
                  <w:vAlign w:val="center"/>
                </w:tcPr>
                <w:p w14:paraId="12C2F01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总体要求</w:t>
                  </w:r>
                </w:p>
              </w:tc>
              <w:tc>
                <w:tcPr>
                  <w:tcW w:w="2738" w:type="pct"/>
                  <w:tcBorders>
                    <w:tl2br w:val="nil"/>
                    <w:tr2bl w:val="nil"/>
                  </w:tcBorders>
                  <w:vAlign w:val="center"/>
                </w:tcPr>
                <w:p w14:paraId="29B8CD33">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hint="eastAsia" w:ascii="Times New Roman" w:hAnsi="Times New Roman" w:eastAsia="宋体"/>
                      <w:color w:val="auto"/>
                      <w:lang w:val="en-US" w:eastAsia="zh-CN"/>
                    </w:rPr>
                  </w:pPr>
                  <w:r>
                    <w:rPr>
                      <w:rFonts w:ascii="Times New Roman" w:hAnsi="Times New Roman" w:eastAsia="宋体"/>
                      <w:color w:val="auto"/>
                      <w:lang w:val="en-US" w:eastAsia="zh-CN"/>
                    </w:rPr>
                    <w:t>1、工业项目排放污染物必须达到国家和地方规定的污染物排放标准。</w:t>
                  </w:r>
                </w:p>
              </w:tc>
              <w:tc>
                <w:tcPr>
                  <w:tcW w:w="1286" w:type="pct"/>
                  <w:tcBorders>
                    <w:tl2br w:val="nil"/>
                    <w:tr2bl w:val="nil"/>
                  </w:tcBorders>
                  <w:vAlign w:val="center"/>
                </w:tcPr>
                <w:p w14:paraId="08C488FA">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本项目非甲烷总烃的排放达到《合成树脂工业污染物排放标准》（GB31572-2015）表5中非甲烷总烃标准限值，生活污水</w:t>
                  </w:r>
                  <w:r>
                    <w:rPr>
                      <w:rFonts w:hint="eastAsia" w:ascii="Times New Roman"/>
                      <w:color w:val="auto"/>
                      <w:lang w:val="en-US" w:eastAsia="zh-CN"/>
                    </w:rPr>
                    <w:t>经化粪池处理后达到涟水经济开发区西区污水处理厂接管标准。</w:t>
                  </w:r>
                </w:p>
              </w:tc>
              <w:tc>
                <w:tcPr>
                  <w:tcW w:w="439" w:type="pct"/>
                  <w:vMerge w:val="restart"/>
                  <w:tcBorders>
                    <w:tl2br w:val="nil"/>
                    <w:tr2bl w:val="nil"/>
                  </w:tcBorders>
                  <w:vAlign w:val="center"/>
                </w:tcPr>
                <w:p w14:paraId="179556ED">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56BF3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17A2DF1">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2748DCDA">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45603AE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2、园区内企业清洁生产水平达到国内先进水平。</w:t>
                  </w:r>
                </w:p>
              </w:tc>
              <w:tc>
                <w:tcPr>
                  <w:tcW w:w="1286" w:type="pct"/>
                  <w:tcBorders>
                    <w:tl2br w:val="nil"/>
                    <w:tr2bl w:val="nil"/>
                  </w:tcBorders>
                  <w:vAlign w:val="center"/>
                </w:tcPr>
                <w:p w14:paraId="1D4CA12B">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w:t>
                  </w:r>
                  <w:r>
                    <w:rPr>
                      <w:rFonts w:hint="eastAsia" w:ascii="Times New Roman" w:hAnsi="Times New Roman" w:eastAsia="宋体"/>
                      <w:color w:val="auto"/>
                      <w:lang w:val="en-US" w:eastAsia="zh-CN"/>
                    </w:rPr>
                    <w:t>清洁生产水平达到国内先进水平</w:t>
                  </w:r>
                  <w:r>
                    <w:rPr>
                      <w:rFonts w:hint="eastAsia" w:ascii="Times New Roman"/>
                      <w:color w:val="auto"/>
                      <w:lang w:val="en-US" w:eastAsia="zh-CN"/>
                    </w:rPr>
                    <w:t>。</w:t>
                  </w:r>
                </w:p>
              </w:tc>
              <w:tc>
                <w:tcPr>
                  <w:tcW w:w="439" w:type="pct"/>
                  <w:vMerge w:val="continue"/>
                  <w:tcBorders>
                    <w:tl2br w:val="nil"/>
                    <w:tr2bl w:val="nil"/>
                  </w:tcBorders>
                  <w:vAlign w:val="center"/>
                </w:tcPr>
                <w:p w14:paraId="31E0A834">
                  <w:pPr>
                    <w:pStyle w:val="30"/>
                    <w:bidi w:val="0"/>
                    <w:rPr>
                      <w:rFonts w:ascii="Times New Roman" w:hAnsi="Times New Roman" w:eastAsia="宋体"/>
                      <w:color w:val="auto"/>
                      <w:lang w:val="en-US" w:eastAsia="zh-CN"/>
                    </w:rPr>
                  </w:pPr>
                </w:p>
              </w:tc>
            </w:tr>
            <w:tr w14:paraId="5DEFA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190A5B6">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00A7C1F0">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395654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3、西区污水处理厂现状为城镇污水处理厂</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严禁接入不能被污水处理厂有效处理或可能影响污水处理厂出水水质达标的工业废水。</w:t>
                  </w:r>
                </w:p>
              </w:tc>
              <w:tc>
                <w:tcPr>
                  <w:tcW w:w="1286" w:type="pct"/>
                  <w:tcBorders>
                    <w:tl2br w:val="nil"/>
                    <w:tr2bl w:val="nil"/>
                  </w:tcBorders>
                  <w:vAlign w:val="center"/>
                </w:tcPr>
                <w:p w14:paraId="37877116">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本项目无生产废水</w:t>
                  </w:r>
                  <w:r>
                    <w:rPr>
                      <w:rFonts w:hint="eastAsia" w:ascii="Times New Roman"/>
                      <w:color w:val="auto"/>
                      <w:lang w:val="en-US" w:eastAsia="zh-CN"/>
                    </w:rPr>
                    <w:t>。</w:t>
                  </w:r>
                </w:p>
              </w:tc>
              <w:tc>
                <w:tcPr>
                  <w:tcW w:w="439" w:type="pct"/>
                  <w:vMerge w:val="continue"/>
                  <w:tcBorders>
                    <w:tl2br w:val="nil"/>
                    <w:tr2bl w:val="nil"/>
                  </w:tcBorders>
                  <w:vAlign w:val="center"/>
                </w:tcPr>
                <w:p w14:paraId="4AB95FD3">
                  <w:pPr>
                    <w:pStyle w:val="30"/>
                    <w:bidi w:val="0"/>
                    <w:rPr>
                      <w:rFonts w:ascii="Times New Roman" w:hAnsi="Times New Roman" w:eastAsia="宋体"/>
                      <w:color w:val="auto"/>
                      <w:lang w:val="en-US" w:eastAsia="zh-CN"/>
                    </w:rPr>
                  </w:pPr>
                </w:p>
              </w:tc>
            </w:tr>
            <w:tr w14:paraId="50203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9324F23">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0BC58D51">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环境质量</w:t>
                  </w:r>
                </w:p>
              </w:tc>
              <w:tc>
                <w:tcPr>
                  <w:tcW w:w="2738" w:type="pct"/>
                  <w:tcBorders>
                    <w:tl2br w:val="nil"/>
                    <w:tr2bl w:val="nil"/>
                  </w:tcBorders>
                  <w:vAlign w:val="center"/>
                </w:tcPr>
                <w:p w14:paraId="054878A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1、大气环境质量达到《环境空气质量标准》二级标准、《环境影响评价技术导则大气环境》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HJ2.2-2018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附录D其他污染物空气质量浓度参考限值等 。</w:t>
                  </w:r>
                </w:p>
              </w:tc>
              <w:tc>
                <w:tcPr>
                  <w:tcW w:w="1286" w:type="pct"/>
                  <w:tcBorders>
                    <w:tl2br w:val="nil"/>
                    <w:tr2bl w:val="nil"/>
                  </w:tcBorders>
                  <w:vAlign w:val="center"/>
                </w:tcPr>
                <w:p w14:paraId="4CDE7973">
                  <w:pPr>
                    <w:pStyle w:val="30"/>
                    <w:bidi w:val="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根据《202</w:t>
                  </w:r>
                  <w:r>
                    <w:rPr>
                      <w:rFonts w:hint="eastAsia" w:ascii="Times New Roman"/>
                      <w:color w:val="auto"/>
                      <w:lang w:val="en-US" w:eastAsia="zh-CN"/>
                    </w:rPr>
                    <w:t>3</w:t>
                  </w:r>
                  <w:r>
                    <w:rPr>
                      <w:rFonts w:hint="default" w:ascii="Times New Roman" w:hAnsi="Times New Roman" w:eastAsia="宋体"/>
                      <w:color w:val="auto"/>
                      <w:lang w:val="en-US" w:eastAsia="zh-CN"/>
                    </w:rPr>
                    <w:t>年淮安市生态环境状况公报》</w:t>
                  </w:r>
                  <w:r>
                    <w:rPr>
                      <w:rFonts w:hint="eastAsia" w:ascii="Times New Roman" w:hAnsi="Times New Roman" w:eastAsia="宋体"/>
                      <w:color w:val="auto"/>
                      <w:lang w:val="en-US" w:eastAsia="zh-CN"/>
                    </w:rPr>
                    <w:t>，项目所在地大气环境质量</w:t>
                  </w:r>
                  <w:r>
                    <w:rPr>
                      <w:rFonts w:hint="eastAsia" w:ascii="Times New Roman"/>
                      <w:color w:val="auto"/>
                      <w:lang w:val="en-US" w:eastAsia="zh-CN"/>
                    </w:rPr>
                    <w:t>未</w:t>
                  </w:r>
                  <w:r>
                    <w:rPr>
                      <w:rFonts w:hint="eastAsia" w:ascii="Times New Roman" w:hAnsi="Times New Roman" w:eastAsia="宋体"/>
                      <w:color w:val="auto"/>
                      <w:lang w:val="en-US" w:eastAsia="zh-CN"/>
                    </w:rPr>
                    <w:t>达到《环境空气质量标准》二级标准</w:t>
                  </w:r>
                  <w:r>
                    <w:rPr>
                      <w:rFonts w:hint="eastAsia" w:ascii="Times New Roman"/>
                      <w:color w:val="auto"/>
                      <w:lang w:val="en-US" w:eastAsia="zh-CN"/>
                    </w:rPr>
                    <w:t>，不达标因子为PM</w:t>
                  </w:r>
                  <w:r>
                    <w:rPr>
                      <w:rFonts w:hint="eastAsia" w:ascii="Times New Roman"/>
                      <w:color w:val="auto"/>
                      <w:vertAlign w:val="subscript"/>
                      <w:lang w:val="en-US" w:eastAsia="zh-CN"/>
                    </w:rPr>
                    <w:t>2.5</w:t>
                  </w:r>
                  <w:r>
                    <w:rPr>
                      <w:rFonts w:hint="eastAsia" w:ascii="Times New Roman"/>
                      <w:color w:val="auto"/>
                      <w:vertAlign w:val="baseline"/>
                      <w:lang w:val="en-US" w:eastAsia="zh-CN"/>
                    </w:rPr>
                    <w:t>。</w:t>
                  </w:r>
                </w:p>
              </w:tc>
              <w:tc>
                <w:tcPr>
                  <w:tcW w:w="439" w:type="pct"/>
                  <w:vMerge w:val="restart"/>
                  <w:tcBorders>
                    <w:tl2br w:val="nil"/>
                    <w:tr2bl w:val="nil"/>
                  </w:tcBorders>
                  <w:vAlign w:val="center"/>
                </w:tcPr>
                <w:p w14:paraId="146BA504">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C0DC2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2EC3EF2">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4A5B270">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6828C9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2、盐河执行《地表水环境质量标准》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Ⅲ类、涟中总干渠执行《地表水环境质量标准》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hint="eastAsia" w:ascii="Times New Roman"/>
                      <w:color w:val="auto"/>
                      <w:lang w:val="en-US" w:eastAsia="zh-CN"/>
                    </w:rPr>
                    <w:t>Ⅳ类</w:t>
                  </w:r>
                  <w:r>
                    <w:rPr>
                      <w:rFonts w:ascii="Times New Roman" w:hAnsi="Times New Roman" w:eastAsia="宋体"/>
                      <w:color w:val="auto"/>
                      <w:lang w:val="en-US" w:eastAsia="zh-CN"/>
                    </w:rPr>
                    <w:t>水标准；公兴河2025年按</w:t>
                  </w:r>
                  <w:r>
                    <w:rPr>
                      <w:rFonts w:hint="eastAsia" w:ascii="Times New Roman"/>
                      <w:color w:val="auto"/>
                      <w:lang w:val="en-US" w:eastAsia="zh-CN"/>
                    </w:rPr>
                    <w:t>Ⅳ类</w:t>
                  </w:r>
                  <w:r>
                    <w:rPr>
                      <w:rFonts w:ascii="Times New Roman" w:hAnsi="Times New Roman" w:eastAsia="宋体"/>
                      <w:color w:val="auto"/>
                      <w:lang w:val="en-US" w:eastAsia="zh-CN"/>
                    </w:rPr>
                    <w:t>考核</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2030年执行Ⅲ类。</w:t>
                  </w:r>
                </w:p>
              </w:tc>
              <w:tc>
                <w:tcPr>
                  <w:tcW w:w="1286" w:type="pct"/>
                  <w:tcBorders>
                    <w:tl2br w:val="nil"/>
                    <w:tr2bl w:val="nil"/>
                  </w:tcBorders>
                  <w:vAlign w:val="center"/>
                </w:tcPr>
                <w:p w14:paraId="007312BE">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生活污水</w:t>
                  </w:r>
                  <w:r>
                    <w:rPr>
                      <w:rFonts w:hint="eastAsia" w:ascii="Times New Roman"/>
                      <w:color w:val="auto"/>
                      <w:lang w:val="en-US" w:eastAsia="zh-CN"/>
                    </w:rPr>
                    <w:t>经化粪池处理后接管至涟水经济开发区西区污水处理厂处理。</w:t>
                  </w:r>
                </w:p>
              </w:tc>
              <w:tc>
                <w:tcPr>
                  <w:tcW w:w="439" w:type="pct"/>
                  <w:vMerge w:val="continue"/>
                  <w:tcBorders>
                    <w:tl2br w:val="nil"/>
                    <w:tr2bl w:val="nil"/>
                  </w:tcBorders>
                  <w:vAlign w:val="center"/>
                </w:tcPr>
                <w:p w14:paraId="644ECEDA">
                  <w:pPr>
                    <w:pStyle w:val="30"/>
                    <w:bidi w:val="0"/>
                    <w:rPr>
                      <w:rFonts w:ascii="Times New Roman" w:hAnsi="Times New Roman" w:eastAsia="宋体"/>
                      <w:color w:val="auto"/>
                      <w:lang w:val="en-US" w:eastAsia="zh-CN"/>
                    </w:rPr>
                  </w:pPr>
                </w:p>
              </w:tc>
            </w:tr>
            <w:tr w14:paraId="794B0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CCA6188">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81430E">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122D12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3、土壤建设用地满足《土壤环境质量建设用地土壤污染风险管控标准》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GB36600-2018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筛选值中的第一类、第二类用地标准。</w:t>
                  </w:r>
                </w:p>
              </w:tc>
              <w:tc>
                <w:tcPr>
                  <w:tcW w:w="1286" w:type="pct"/>
                  <w:tcBorders>
                    <w:tl2br w:val="nil"/>
                    <w:tr2bl w:val="nil"/>
                  </w:tcBorders>
                  <w:vAlign w:val="center"/>
                </w:tcPr>
                <w:p w14:paraId="45AAFBD1">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项目用地为工业用地</w:t>
                  </w:r>
                  <w:r>
                    <w:rPr>
                      <w:rFonts w:hint="eastAsia" w:ascii="Times New Roman"/>
                      <w:color w:val="auto"/>
                      <w:lang w:val="en-US" w:eastAsia="zh-CN"/>
                    </w:rPr>
                    <w:t>。</w:t>
                  </w:r>
                </w:p>
              </w:tc>
              <w:tc>
                <w:tcPr>
                  <w:tcW w:w="439" w:type="pct"/>
                  <w:vMerge w:val="continue"/>
                  <w:tcBorders>
                    <w:tl2br w:val="nil"/>
                    <w:tr2bl w:val="nil"/>
                  </w:tcBorders>
                  <w:vAlign w:val="center"/>
                </w:tcPr>
                <w:p w14:paraId="45FB7A0C">
                  <w:pPr>
                    <w:pStyle w:val="30"/>
                    <w:bidi w:val="0"/>
                    <w:rPr>
                      <w:rFonts w:ascii="Times New Roman" w:hAnsi="Times New Roman" w:eastAsia="宋体"/>
                      <w:color w:val="auto"/>
                      <w:lang w:val="en-US" w:eastAsia="zh-CN"/>
                    </w:rPr>
                  </w:pPr>
                </w:p>
              </w:tc>
            </w:tr>
            <w:tr w14:paraId="7CC1EE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286F90">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4ECB8F4C">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污染物排放总量</w:t>
                  </w:r>
                </w:p>
              </w:tc>
              <w:tc>
                <w:tcPr>
                  <w:tcW w:w="2738" w:type="pct"/>
                  <w:tcBorders>
                    <w:tl2br w:val="nil"/>
                    <w:tr2bl w:val="nil"/>
                  </w:tcBorders>
                  <w:vAlign w:val="center"/>
                </w:tcPr>
                <w:p w14:paraId="12499E4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w:t>
                  </w:r>
                  <w:r>
                    <w:rPr>
                      <w:rFonts w:hint="eastAsia" w:ascii="Times New Roman"/>
                      <w:color w:val="auto"/>
                      <w:lang w:val="en-US" w:eastAsia="zh-CN"/>
                    </w:rPr>
                    <w:t>空气污染物</w:t>
                  </w:r>
                  <w:r>
                    <w:rPr>
                      <w:rFonts w:ascii="Times New Roman" w:hAnsi="Times New Roman" w:eastAsia="宋体"/>
                      <w:color w:val="auto"/>
                      <w:lang w:val="en-US" w:eastAsia="zh-CN"/>
                    </w:rPr>
                    <w:t>：二氧化硫61.36吨/年、二氧化氮99.65吨/年、烟粉尘58.97吨/年、挥发性有机物80.7吨/年。</w:t>
                  </w:r>
                </w:p>
              </w:tc>
              <w:tc>
                <w:tcPr>
                  <w:tcW w:w="1286" w:type="pct"/>
                  <w:tcBorders>
                    <w:tl2br w:val="nil"/>
                    <w:tr2bl w:val="nil"/>
                  </w:tcBorders>
                  <w:vAlign w:val="center"/>
                </w:tcPr>
                <w:p w14:paraId="439B960C">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本项目有机废气排放量为</w:t>
                  </w:r>
                  <w:r>
                    <w:rPr>
                      <w:rFonts w:hint="eastAsia" w:ascii="Times New Roman"/>
                      <w:color w:val="auto"/>
                      <w:lang w:val="en-US" w:eastAsia="zh-CN"/>
                    </w:rPr>
                    <w:t>2.146</w:t>
                  </w:r>
                  <w:r>
                    <w:rPr>
                      <w:rFonts w:hint="eastAsia" w:ascii="Times New Roman" w:hAnsi="Times New Roman" w:eastAsia="宋体"/>
                      <w:color w:val="auto"/>
                      <w:lang w:val="en-US" w:eastAsia="zh-CN"/>
                    </w:rPr>
                    <w:t>吨/年</w:t>
                  </w:r>
                  <w:r>
                    <w:rPr>
                      <w:rFonts w:hint="eastAsia" w:ascii="Times New Roman"/>
                      <w:color w:val="auto"/>
                      <w:lang w:val="en-US" w:eastAsia="zh-CN"/>
                    </w:rPr>
                    <w:t>。</w:t>
                  </w:r>
                </w:p>
              </w:tc>
              <w:tc>
                <w:tcPr>
                  <w:tcW w:w="439" w:type="pct"/>
                  <w:vMerge w:val="restart"/>
                  <w:tcBorders>
                    <w:tl2br w:val="nil"/>
                    <w:tr2bl w:val="nil"/>
                  </w:tcBorders>
                  <w:vAlign w:val="center"/>
                </w:tcPr>
                <w:p w14:paraId="6228175C">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4C50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36FE40C">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0FE50C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E26BFF2">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废水量1480.18/1273.2万吨/年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COD6053.89/636.6吨/年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氨氮443.62/63.66吨/年、总磷91.5/6.37吨/年、总氮576.11/190.98吨/年</w:t>
                  </w:r>
                </w:p>
              </w:tc>
              <w:tc>
                <w:tcPr>
                  <w:tcW w:w="1286" w:type="pct"/>
                  <w:tcBorders>
                    <w:tl2br w:val="nil"/>
                    <w:tr2bl w:val="nil"/>
                  </w:tcBorders>
                  <w:vAlign w:val="center"/>
                </w:tcPr>
                <w:p w14:paraId="15A20A36">
                  <w:pPr>
                    <w:pStyle w:val="30"/>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w:t>
                  </w:r>
                  <w:r>
                    <w:rPr>
                      <w:rFonts w:hint="eastAsia" w:ascii="Times New Roman"/>
                      <w:color w:val="auto"/>
                      <w:lang w:val="en-US" w:eastAsia="zh-CN"/>
                    </w:rPr>
                    <w:t>291.2</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COD</w:t>
                  </w:r>
                  <w:r>
                    <w:rPr>
                      <w:rFonts w:hint="eastAsia" w:ascii="Times New Roman" w:hAnsi="Times New Roman" w:eastAsia="宋体"/>
                      <w:color w:val="auto"/>
                      <w:lang w:val="en-US" w:eastAsia="zh-CN"/>
                    </w:rPr>
                    <w:t>0.0</w:t>
                  </w:r>
                  <w:r>
                    <w:rPr>
                      <w:rFonts w:hint="eastAsia" w:ascii="Times New Roman"/>
                      <w:color w:val="auto"/>
                      <w:lang w:val="en-US" w:eastAsia="zh-CN"/>
                    </w:rPr>
                    <w:t>73</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w:t>
                  </w:r>
                  <w:r>
                    <w:rPr>
                      <w:rFonts w:hint="eastAsia" w:ascii="Times New Roman"/>
                      <w:color w:val="auto"/>
                      <w:lang w:val="en-US" w:eastAsia="zh-CN"/>
                    </w:rPr>
                    <w:t>146</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氨氮</w:t>
                  </w:r>
                  <w:r>
                    <w:rPr>
                      <w:rFonts w:hint="eastAsia" w:ascii="Times New Roman" w:hAnsi="Times New Roman" w:eastAsia="宋体"/>
                      <w:color w:val="auto"/>
                      <w:lang w:val="en-US" w:eastAsia="zh-CN"/>
                    </w:rPr>
                    <w:t>0.0</w:t>
                  </w:r>
                  <w:r>
                    <w:rPr>
                      <w:rFonts w:hint="eastAsia" w:ascii="Times New Roman"/>
                      <w:color w:val="auto"/>
                      <w:lang w:val="en-US" w:eastAsia="zh-CN"/>
                    </w:rPr>
                    <w:t>07</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15</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总磷</w:t>
                  </w:r>
                  <w:r>
                    <w:rPr>
                      <w:rFonts w:hint="eastAsia" w:ascii="Times New Roman" w:hAnsi="Times New Roman" w:eastAsia="宋体"/>
                      <w:color w:val="auto"/>
                      <w:lang w:val="en-US" w:eastAsia="zh-CN"/>
                    </w:rPr>
                    <w:t>0.0</w:t>
                  </w:r>
                  <w:r>
                    <w:rPr>
                      <w:rFonts w:hint="eastAsia" w:ascii="Times New Roman"/>
                      <w:color w:val="auto"/>
                      <w:lang w:val="en-US" w:eastAsia="zh-CN"/>
                    </w:rPr>
                    <w:t>1</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44</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总氮</w:t>
                  </w:r>
                  <w:r>
                    <w:rPr>
                      <w:rFonts w:hint="eastAsia" w:ascii="Times New Roman" w:hAnsi="Times New Roman" w:eastAsia="宋体"/>
                      <w:color w:val="auto"/>
                      <w:lang w:val="en-US" w:eastAsia="zh-CN"/>
                    </w:rPr>
                    <w:t>0.00</w:t>
                  </w:r>
                  <w:r>
                    <w:rPr>
                      <w:rFonts w:hint="eastAsia" w:ascii="Times New Roman"/>
                      <w:color w:val="auto"/>
                      <w:lang w:val="en-US" w:eastAsia="zh-CN"/>
                    </w:rPr>
                    <w:t>1</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01</w:t>
                  </w:r>
                  <w:r>
                    <w:rPr>
                      <w:rFonts w:hint="eastAsia" w:ascii="Times New Roman" w:hAnsi="Times New Roman" w:eastAsia="宋体"/>
                      <w:color w:val="auto"/>
                      <w:lang w:val="en-US" w:eastAsia="zh-CN"/>
                    </w:rPr>
                    <w:t>t/a</w:t>
                  </w:r>
                  <w:r>
                    <w:rPr>
                      <w:rFonts w:hint="eastAsia" w:ascii="Times New Roman"/>
                      <w:color w:val="auto"/>
                      <w:lang w:val="en-US" w:eastAsia="zh-CN"/>
                    </w:rPr>
                    <w:t>。</w:t>
                  </w:r>
                </w:p>
              </w:tc>
              <w:tc>
                <w:tcPr>
                  <w:tcW w:w="439" w:type="pct"/>
                  <w:vMerge w:val="continue"/>
                  <w:tcBorders>
                    <w:tl2br w:val="nil"/>
                    <w:tr2bl w:val="nil"/>
                  </w:tcBorders>
                  <w:vAlign w:val="center"/>
                </w:tcPr>
                <w:p w14:paraId="40AE809F">
                  <w:pPr>
                    <w:pStyle w:val="30"/>
                    <w:bidi w:val="0"/>
                    <w:rPr>
                      <w:rFonts w:ascii="Times New Roman" w:hAnsi="Times New Roman" w:eastAsia="宋体"/>
                      <w:color w:val="auto"/>
                      <w:lang w:val="en-US" w:eastAsia="zh-CN"/>
                    </w:rPr>
                  </w:pPr>
                </w:p>
              </w:tc>
            </w:tr>
            <w:tr w14:paraId="0B17BC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2E5091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C54B19A">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253E6BC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3、固体废物： 一般工业固废73671.16t/a、危废废物1904.15 t/a。全部综合利用或者委外合法安全处置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1286" w:type="pct"/>
                  <w:tcBorders>
                    <w:tl2br w:val="nil"/>
                    <w:tr2bl w:val="nil"/>
                  </w:tcBorders>
                  <w:vAlign w:val="center"/>
                </w:tcPr>
                <w:p w14:paraId="4C9371D8">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本项目固体废物</w:t>
                  </w:r>
                  <w:r>
                    <w:rPr>
                      <w:rFonts w:ascii="Times New Roman" w:hAnsi="Times New Roman" w:eastAsia="宋体"/>
                      <w:color w:val="auto"/>
                      <w:lang w:val="en-US" w:eastAsia="zh-CN"/>
                    </w:rPr>
                    <w:t>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439" w:type="pct"/>
                  <w:vMerge w:val="continue"/>
                  <w:tcBorders>
                    <w:tl2br w:val="nil"/>
                    <w:tr2bl w:val="nil"/>
                  </w:tcBorders>
                  <w:vAlign w:val="center"/>
                </w:tcPr>
                <w:p w14:paraId="7BBF3226">
                  <w:pPr>
                    <w:pStyle w:val="30"/>
                    <w:bidi w:val="0"/>
                    <w:rPr>
                      <w:rFonts w:ascii="Times New Roman" w:hAnsi="Times New Roman" w:eastAsia="宋体"/>
                      <w:color w:val="auto"/>
                      <w:lang w:val="en-US" w:eastAsia="zh-CN"/>
                    </w:rPr>
                  </w:pPr>
                </w:p>
              </w:tc>
            </w:tr>
            <w:tr w14:paraId="42422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EE152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516F0E5F">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1CD67CD">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4、产生危险废物及一般固体废物的企事业单位</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在贮存、转移、利用固体废物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含危险废物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过程中</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应配套防扬散、防流失、防渗漏及其他防止污染环境的措施。</w:t>
                  </w:r>
                </w:p>
              </w:tc>
              <w:tc>
                <w:tcPr>
                  <w:tcW w:w="1286" w:type="pct"/>
                  <w:tcBorders>
                    <w:tl2br w:val="nil"/>
                    <w:tr2bl w:val="nil"/>
                  </w:tcBorders>
                  <w:vAlign w:val="center"/>
                </w:tcPr>
                <w:p w14:paraId="60483ED0">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本项目设置一般固废库和危废暂存</w:t>
                  </w:r>
                  <w:r>
                    <w:rPr>
                      <w:rFonts w:hint="eastAsia" w:ascii="Times New Roman"/>
                      <w:color w:val="auto"/>
                      <w:lang w:val="en-US" w:eastAsia="zh-CN"/>
                    </w:rPr>
                    <w:t>间</w:t>
                  </w:r>
                  <w:r>
                    <w:rPr>
                      <w:rFonts w:hint="eastAsia" w:ascii="Times New Roman" w:hAnsi="Times New Roman" w:eastAsia="宋体"/>
                      <w:color w:val="auto"/>
                      <w:lang w:val="en-US" w:eastAsia="zh-CN"/>
                    </w:rPr>
                    <w:t>，固体废物全部合理处置，可以实现零排放。</w:t>
                  </w:r>
                </w:p>
              </w:tc>
              <w:tc>
                <w:tcPr>
                  <w:tcW w:w="439" w:type="pct"/>
                  <w:vMerge w:val="continue"/>
                  <w:tcBorders>
                    <w:tl2br w:val="nil"/>
                    <w:tr2bl w:val="nil"/>
                  </w:tcBorders>
                  <w:vAlign w:val="center"/>
                </w:tcPr>
                <w:p w14:paraId="602C0E35">
                  <w:pPr>
                    <w:pStyle w:val="30"/>
                    <w:bidi w:val="0"/>
                    <w:rPr>
                      <w:rFonts w:ascii="Times New Roman" w:hAnsi="Times New Roman" w:eastAsia="宋体"/>
                      <w:color w:val="auto"/>
                      <w:lang w:val="en-US" w:eastAsia="zh-CN"/>
                    </w:rPr>
                  </w:pPr>
                </w:p>
              </w:tc>
            </w:tr>
            <w:tr w14:paraId="3FBD4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23E3D9E4">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环境风险防控</w:t>
                  </w:r>
                </w:p>
              </w:tc>
              <w:tc>
                <w:tcPr>
                  <w:tcW w:w="2738" w:type="pct"/>
                  <w:tcBorders>
                    <w:tl2br w:val="nil"/>
                    <w:tr2bl w:val="nil"/>
                  </w:tcBorders>
                  <w:vAlign w:val="center"/>
                </w:tcPr>
                <w:p w14:paraId="57115DB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1、开发区应定期编制环境风险评估报告和应急预案；对于涉及易导致环境风险的有毒有害和易燃易爆物质的生产、使用、排放、贮存的企业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必须编制环境风险应急预案和风险评估报告并备案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严格按要求完善环境风险防范措施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定期开展演练。</w:t>
                  </w:r>
                </w:p>
              </w:tc>
              <w:tc>
                <w:tcPr>
                  <w:tcW w:w="1286" w:type="pct"/>
                  <w:tcBorders>
                    <w:tl2br w:val="nil"/>
                    <w:tr2bl w:val="nil"/>
                  </w:tcBorders>
                  <w:vAlign w:val="center"/>
                </w:tcPr>
                <w:p w14:paraId="192248A4">
                  <w:pPr>
                    <w:pStyle w:val="30"/>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本项目将制定环境风险应急预案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建立完善的环境应急措施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并将应急装备和储备物资纳入储备体系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积极响应市、县、乡突发环境事件应急响应体系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并积极参加定期组织的演练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从而提高应急处置能力。</w:t>
                  </w:r>
                </w:p>
              </w:tc>
              <w:tc>
                <w:tcPr>
                  <w:tcW w:w="439" w:type="pct"/>
                  <w:vMerge w:val="restart"/>
                  <w:tcBorders>
                    <w:tl2br w:val="nil"/>
                    <w:tr2bl w:val="nil"/>
                  </w:tcBorders>
                  <w:vAlign w:val="center"/>
                </w:tcPr>
                <w:p w14:paraId="718EE9B9">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6C383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FBA79BC">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A1D67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2、企业事业单位拆除设施、设备或者建筑物、构筑物的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应当采取相应的土壤污染防治措施。土壤污染重点监管单位拆除设施、设备或者建筑物、构筑物的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应当制定包括应急措施在内的土壤污染防治工作方案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报地方人民政府生态环境、工业和信息化主管部门备案并实施。</w:t>
                  </w:r>
                </w:p>
              </w:tc>
              <w:tc>
                <w:tcPr>
                  <w:tcW w:w="1286" w:type="pct"/>
                  <w:tcBorders>
                    <w:tl2br w:val="nil"/>
                    <w:tr2bl w:val="nil"/>
                  </w:tcBorders>
                  <w:vAlign w:val="center"/>
                </w:tcPr>
                <w:p w14:paraId="4D772550">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本项目不涉及拆除工程</w:t>
                  </w:r>
                  <w:r>
                    <w:rPr>
                      <w:rFonts w:hint="eastAsia" w:ascii="Times New Roman"/>
                      <w:color w:val="auto"/>
                      <w:lang w:val="en-US" w:eastAsia="zh-CN"/>
                    </w:rPr>
                    <w:t>。</w:t>
                  </w:r>
                </w:p>
              </w:tc>
              <w:tc>
                <w:tcPr>
                  <w:tcW w:w="439" w:type="pct"/>
                  <w:vMerge w:val="continue"/>
                  <w:tcBorders>
                    <w:tl2br w:val="nil"/>
                    <w:tr2bl w:val="nil"/>
                  </w:tcBorders>
                  <w:vAlign w:val="center"/>
                </w:tcPr>
                <w:p w14:paraId="06294D58">
                  <w:pPr>
                    <w:pStyle w:val="30"/>
                    <w:bidi w:val="0"/>
                    <w:rPr>
                      <w:rFonts w:ascii="Times New Roman" w:hAnsi="Times New Roman" w:eastAsia="宋体"/>
                      <w:color w:val="auto"/>
                      <w:lang w:val="en-US" w:eastAsia="zh-CN"/>
                    </w:rPr>
                  </w:pPr>
                </w:p>
              </w:tc>
            </w:tr>
            <w:tr w14:paraId="264EF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5C3809B6">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资源开发利用</w:t>
                  </w:r>
                </w:p>
              </w:tc>
              <w:tc>
                <w:tcPr>
                  <w:tcW w:w="2738" w:type="pct"/>
                  <w:tcBorders>
                    <w:tl2br w:val="nil"/>
                    <w:tr2bl w:val="nil"/>
                  </w:tcBorders>
                  <w:vAlign w:val="center"/>
                </w:tcPr>
                <w:p w14:paraId="54273A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建设用地上限≤1387.44公顷；工业用地上限≤638.81公顷。</w:t>
                  </w:r>
                </w:p>
              </w:tc>
              <w:tc>
                <w:tcPr>
                  <w:tcW w:w="1286" w:type="pct"/>
                  <w:tcBorders>
                    <w:tl2br w:val="nil"/>
                    <w:tr2bl w:val="nil"/>
                  </w:tcBorders>
                  <w:vAlign w:val="center"/>
                </w:tcPr>
                <w:p w14:paraId="164638D7">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属于江苏</w:t>
                  </w:r>
                  <w:r>
                    <w:rPr>
                      <w:rFonts w:hint="eastAsia" w:ascii="Times New Roman" w:hAnsi="Times New Roman" w:eastAsia="宋体"/>
                      <w:color w:val="auto"/>
                      <w:lang w:val="en-US" w:eastAsia="zh-CN"/>
                    </w:rPr>
                    <w:t>涟水经济开发区</w:t>
                  </w:r>
                  <w:r>
                    <w:rPr>
                      <w:rFonts w:hint="eastAsia" w:ascii="Times New Roman"/>
                      <w:color w:val="auto"/>
                      <w:lang w:val="en-US" w:eastAsia="zh-CN"/>
                    </w:rPr>
                    <w:t>内工业用地。</w:t>
                  </w:r>
                </w:p>
              </w:tc>
              <w:tc>
                <w:tcPr>
                  <w:tcW w:w="439" w:type="pct"/>
                  <w:vMerge w:val="restart"/>
                  <w:tcBorders>
                    <w:tl2br w:val="nil"/>
                    <w:tr2bl w:val="nil"/>
                  </w:tcBorders>
                  <w:vAlign w:val="center"/>
                </w:tcPr>
                <w:p w14:paraId="3E285107">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3EA8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8E4FB4A">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0C75049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单位工业增加值新鲜水耗≤3.0吨/万元。禁止开采利用地下水。</w:t>
                  </w:r>
                </w:p>
              </w:tc>
              <w:tc>
                <w:tcPr>
                  <w:tcW w:w="1286" w:type="pct"/>
                  <w:tcBorders>
                    <w:tl2br w:val="nil"/>
                    <w:tr2bl w:val="nil"/>
                  </w:tcBorders>
                  <w:vAlign w:val="center"/>
                </w:tcPr>
                <w:p w14:paraId="514CCC14">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ascii="Times New Roman" w:hAnsi="Times New Roman" w:eastAsia="宋体"/>
                      <w:color w:val="auto"/>
                      <w:lang w:val="en-US" w:eastAsia="zh-CN"/>
                    </w:rPr>
                    <w:t>单位工业增加值新鲜水耗</w:t>
                  </w:r>
                  <w:r>
                    <w:rPr>
                      <w:rFonts w:hint="eastAsia" w:ascii="Times New Roman"/>
                      <w:color w:val="auto"/>
                      <w:lang w:val="en-US" w:eastAsia="zh-CN"/>
                    </w:rPr>
                    <w:t>约为0.1</w:t>
                  </w:r>
                  <w:r>
                    <w:rPr>
                      <w:rFonts w:ascii="Times New Roman" w:hAnsi="Times New Roman" w:eastAsia="宋体"/>
                      <w:color w:val="auto"/>
                      <w:lang w:val="en-US" w:eastAsia="zh-CN"/>
                    </w:rPr>
                    <w:t>吨/万元</w:t>
                  </w:r>
                  <w:r>
                    <w:rPr>
                      <w:rFonts w:hint="eastAsia" w:ascii="Times New Roman"/>
                      <w:color w:val="auto"/>
                      <w:lang w:val="en-US" w:eastAsia="zh-CN"/>
                    </w:rPr>
                    <w:t>，不涉及地下水开采。</w:t>
                  </w:r>
                </w:p>
              </w:tc>
              <w:tc>
                <w:tcPr>
                  <w:tcW w:w="439" w:type="pct"/>
                  <w:vMerge w:val="continue"/>
                  <w:tcBorders>
                    <w:tl2br w:val="nil"/>
                    <w:tr2bl w:val="nil"/>
                  </w:tcBorders>
                  <w:vAlign w:val="center"/>
                </w:tcPr>
                <w:p w14:paraId="6AD91939">
                  <w:pPr>
                    <w:pStyle w:val="30"/>
                    <w:bidi w:val="0"/>
                    <w:rPr>
                      <w:rFonts w:ascii="Times New Roman" w:hAnsi="Times New Roman" w:eastAsia="宋体"/>
                      <w:color w:val="auto"/>
                      <w:lang w:val="en-US" w:eastAsia="zh-CN"/>
                    </w:rPr>
                  </w:pPr>
                </w:p>
              </w:tc>
            </w:tr>
            <w:tr w14:paraId="41624C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5D7831A0">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52FA30B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3、加强再生水回用工程建设</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西区污水处理厂回用率不低于25%。</w:t>
                  </w:r>
                </w:p>
              </w:tc>
              <w:tc>
                <w:tcPr>
                  <w:tcW w:w="1286" w:type="pct"/>
                  <w:tcBorders>
                    <w:tl2br w:val="nil"/>
                    <w:tr2bl w:val="nil"/>
                  </w:tcBorders>
                  <w:vAlign w:val="center"/>
                </w:tcPr>
                <w:p w14:paraId="2BE8BE4A">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w:t>
                  </w:r>
                  <w:r>
                    <w:rPr>
                      <w:rFonts w:hint="eastAsia" w:ascii="Times New Roman" w:hAnsi="Times New Roman" w:eastAsia="宋体"/>
                      <w:color w:val="auto"/>
                      <w:lang w:val="en-US" w:eastAsia="zh-CN"/>
                    </w:rPr>
                    <w:t>再生水回用工程建设</w:t>
                  </w:r>
                  <w:r>
                    <w:rPr>
                      <w:rFonts w:hint="eastAsia" w:ascii="Times New Roman"/>
                      <w:color w:val="auto"/>
                      <w:lang w:val="en-US" w:eastAsia="zh-CN"/>
                    </w:rPr>
                    <w:t>。</w:t>
                  </w:r>
                </w:p>
              </w:tc>
              <w:tc>
                <w:tcPr>
                  <w:tcW w:w="439" w:type="pct"/>
                  <w:vMerge w:val="continue"/>
                  <w:tcBorders>
                    <w:tl2br w:val="nil"/>
                    <w:tr2bl w:val="nil"/>
                  </w:tcBorders>
                  <w:vAlign w:val="center"/>
                </w:tcPr>
                <w:p w14:paraId="5EDA4E03">
                  <w:pPr>
                    <w:pStyle w:val="30"/>
                    <w:bidi w:val="0"/>
                    <w:rPr>
                      <w:rFonts w:ascii="Times New Roman" w:hAnsi="Times New Roman" w:eastAsia="宋体"/>
                      <w:color w:val="auto"/>
                      <w:lang w:val="en-US" w:eastAsia="zh-CN"/>
                    </w:rPr>
                  </w:pPr>
                </w:p>
              </w:tc>
            </w:tr>
            <w:tr w14:paraId="25F23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0AF0870">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48BEA04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单位工业增加值综合能耗≤0.24吨标煤/万元。禁止建设使用燃煤、重油等重污染燃料的项目。</w:t>
                  </w:r>
                </w:p>
              </w:tc>
              <w:tc>
                <w:tcPr>
                  <w:tcW w:w="1286" w:type="pct"/>
                  <w:tcBorders>
                    <w:tl2br w:val="nil"/>
                    <w:tr2bl w:val="nil"/>
                  </w:tcBorders>
                  <w:vAlign w:val="center"/>
                </w:tcPr>
                <w:p w14:paraId="603CB42F">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本项目不涉及地下水开采，使用电能。</w:t>
                  </w:r>
                </w:p>
              </w:tc>
              <w:tc>
                <w:tcPr>
                  <w:tcW w:w="439" w:type="pct"/>
                  <w:vMerge w:val="continue"/>
                  <w:tcBorders>
                    <w:tl2br w:val="nil"/>
                    <w:tr2bl w:val="nil"/>
                  </w:tcBorders>
                  <w:vAlign w:val="center"/>
                </w:tcPr>
                <w:p w14:paraId="4E0C6FBF">
                  <w:pPr>
                    <w:pStyle w:val="30"/>
                    <w:bidi w:val="0"/>
                    <w:rPr>
                      <w:rFonts w:ascii="Times New Roman" w:hAnsi="Times New Roman" w:eastAsia="宋体"/>
                      <w:color w:val="auto"/>
                      <w:lang w:val="en-US" w:eastAsia="zh-CN"/>
                    </w:rPr>
                  </w:pPr>
                </w:p>
              </w:tc>
            </w:tr>
            <w:tr w14:paraId="26631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22DAB7">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42137BD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5、规划占用一般农用地128.47公顷</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 xml:space="preserve"> 一般农用地转为建设用地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须依法办理相关审批手续后方可开发利用。</w:t>
                  </w:r>
                </w:p>
              </w:tc>
              <w:tc>
                <w:tcPr>
                  <w:tcW w:w="1286" w:type="pct"/>
                  <w:tcBorders>
                    <w:tl2br w:val="nil"/>
                    <w:tr2bl w:val="nil"/>
                  </w:tcBorders>
                  <w:vAlign w:val="center"/>
                </w:tcPr>
                <w:p w14:paraId="1B001BF0">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w:t>
                  </w:r>
                </w:p>
              </w:tc>
              <w:tc>
                <w:tcPr>
                  <w:tcW w:w="439" w:type="pct"/>
                  <w:vMerge w:val="continue"/>
                  <w:tcBorders>
                    <w:tl2br w:val="nil"/>
                    <w:tr2bl w:val="nil"/>
                  </w:tcBorders>
                  <w:vAlign w:val="center"/>
                </w:tcPr>
                <w:p w14:paraId="669CC8A0">
                  <w:pPr>
                    <w:pStyle w:val="30"/>
                    <w:bidi w:val="0"/>
                    <w:rPr>
                      <w:rFonts w:ascii="Times New Roman" w:hAnsi="Times New Roman" w:eastAsia="宋体"/>
                      <w:color w:val="auto"/>
                      <w:lang w:val="en-US" w:eastAsia="zh-CN"/>
                    </w:rPr>
                  </w:pPr>
                </w:p>
              </w:tc>
            </w:tr>
            <w:tr w14:paraId="74997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4539CF">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6218AEA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6、新建高耗能项目单位产品</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产值</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能耗要达到国际先进水平。</w:t>
                  </w:r>
                </w:p>
              </w:tc>
              <w:tc>
                <w:tcPr>
                  <w:tcW w:w="1286" w:type="pct"/>
                  <w:tcBorders>
                    <w:tl2br w:val="nil"/>
                    <w:tr2bl w:val="nil"/>
                  </w:tcBorders>
                  <w:vAlign w:val="center"/>
                </w:tcPr>
                <w:p w14:paraId="5F7F4BE0">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本项目不属于高耗能项目</w:t>
                  </w:r>
                  <w:r>
                    <w:rPr>
                      <w:rFonts w:hint="eastAsia" w:ascii="Times New Roman"/>
                      <w:color w:val="auto"/>
                      <w:lang w:val="en-US" w:eastAsia="zh-CN"/>
                    </w:rPr>
                    <w:t>。</w:t>
                  </w:r>
                </w:p>
              </w:tc>
              <w:tc>
                <w:tcPr>
                  <w:tcW w:w="439" w:type="pct"/>
                  <w:vMerge w:val="continue"/>
                  <w:tcBorders>
                    <w:tl2br w:val="nil"/>
                    <w:tr2bl w:val="nil"/>
                  </w:tcBorders>
                  <w:vAlign w:val="center"/>
                </w:tcPr>
                <w:p w14:paraId="3F6028F7">
                  <w:pPr>
                    <w:pStyle w:val="30"/>
                    <w:bidi w:val="0"/>
                    <w:rPr>
                      <w:rFonts w:ascii="Times New Roman" w:hAnsi="Times New Roman" w:eastAsia="宋体"/>
                      <w:color w:val="auto"/>
                      <w:lang w:val="en-US" w:eastAsia="zh-CN"/>
                    </w:rPr>
                  </w:pPr>
                </w:p>
              </w:tc>
            </w:tr>
          </w:tbl>
          <w:p w14:paraId="6530752A">
            <w:pPr>
              <w:keepNext w:val="0"/>
              <w:keepLines w:val="0"/>
              <w:pageBreakBefore w:val="0"/>
              <w:widowControl w:val="0"/>
              <w:kinsoku/>
              <w:wordWrap/>
              <w:overflowPunct/>
              <w:topLinePunct w:val="0"/>
              <w:bidi w:val="0"/>
              <w:spacing w:line="360" w:lineRule="auto"/>
              <w:ind w:firstLine="480" w:firstLineChars="200"/>
              <w:textAlignment w:val="auto"/>
              <w:rPr>
                <w:color w:val="auto"/>
                <w:sz w:val="24"/>
              </w:rPr>
            </w:pPr>
            <w:r>
              <w:rPr>
                <w:color w:val="auto"/>
                <w:sz w:val="24"/>
              </w:rPr>
              <w:t>综上所述，本项目符合</w:t>
            </w:r>
            <w:r>
              <w:rPr>
                <w:rFonts w:hint="eastAsia"/>
                <w:color w:val="auto"/>
                <w:sz w:val="24"/>
              </w:rPr>
              <w:t>“</w:t>
            </w:r>
            <w:r>
              <w:rPr>
                <w:color w:val="auto"/>
                <w:sz w:val="24"/>
              </w:rPr>
              <w:t>三线一单</w:t>
            </w:r>
            <w:r>
              <w:rPr>
                <w:rFonts w:hint="eastAsia"/>
                <w:color w:val="auto"/>
                <w:sz w:val="24"/>
              </w:rPr>
              <w:t>”</w:t>
            </w:r>
            <w:r>
              <w:rPr>
                <w:color w:val="auto"/>
                <w:sz w:val="24"/>
              </w:rPr>
              <w:t>要求。</w:t>
            </w:r>
          </w:p>
          <w:p w14:paraId="6B1A4BAC">
            <w:pPr>
              <w:keepNext w:val="0"/>
              <w:keepLines w:val="0"/>
              <w:pageBreakBefore w:val="0"/>
              <w:widowControl w:val="0"/>
              <w:kinsoku/>
              <w:wordWrap/>
              <w:overflowPunct/>
              <w:topLinePunct w:val="0"/>
              <w:bidi w:val="0"/>
              <w:spacing w:line="360" w:lineRule="auto"/>
              <w:ind w:firstLine="480" w:firstLineChars="200"/>
              <w:textAlignment w:val="auto"/>
              <w:rPr>
                <w:b/>
                <w:bCs/>
                <w:color w:val="auto"/>
                <w:sz w:val="24"/>
              </w:rPr>
            </w:pPr>
            <w:r>
              <w:rPr>
                <w:b w:val="0"/>
                <w:bCs w:val="0"/>
                <w:color w:val="auto"/>
                <w:sz w:val="24"/>
              </w:rPr>
              <w:t>2、产业政策</w:t>
            </w:r>
            <w:r>
              <w:rPr>
                <w:rFonts w:hint="eastAsia"/>
                <w:b w:val="0"/>
                <w:bCs w:val="0"/>
                <w:color w:val="auto"/>
                <w:sz w:val="24"/>
              </w:rPr>
              <w:t>相符性</w:t>
            </w:r>
            <w:r>
              <w:rPr>
                <w:b w:val="0"/>
                <w:bCs w:val="0"/>
                <w:color w:val="auto"/>
                <w:sz w:val="24"/>
              </w:rPr>
              <w:t>分析</w:t>
            </w:r>
          </w:p>
          <w:p w14:paraId="4B08E0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本项目为</w:t>
            </w:r>
            <w:r>
              <w:rPr>
                <w:rFonts w:hint="eastAsia"/>
                <w:color w:val="auto"/>
                <w:sz w:val="24"/>
                <w:lang w:val="en-US" w:eastAsia="zh-CN"/>
              </w:rPr>
              <w:t>饮料瓶胚及瓶盖生产项目</w:t>
            </w:r>
            <w:r>
              <w:rPr>
                <w:color w:val="auto"/>
                <w:sz w:val="24"/>
              </w:rPr>
              <w:t>，属于</w:t>
            </w:r>
            <w:r>
              <w:rPr>
                <w:rFonts w:hint="eastAsia"/>
                <w:color w:val="auto"/>
                <w:sz w:val="24"/>
                <w:lang w:val="en-US" w:eastAsia="zh-CN"/>
              </w:rPr>
              <w:t>C2926 塑料包装箱及容器制造</w:t>
            </w:r>
            <w:r>
              <w:rPr>
                <w:color w:val="auto"/>
                <w:sz w:val="24"/>
              </w:rPr>
              <w:t>，年</w:t>
            </w:r>
            <w:r>
              <w:rPr>
                <w:rFonts w:hint="eastAsia"/>
                <w:color w:val="auto"/>
                <w:sz w:val="24"/>
                <w:lang w:val="en-US" w:eastAsia="zh-CN"/>
              </w:rPr>
              <w:t>生产各类瓶坯及瓶盖6亿只</w:t>
            </w:r>
            <w:r>
              <w:rPr>
                <w:rFonts w:hint="eastAsia"/>
                <w:color w:val="auto"/>
                <w:sz w:val="24"/>
              </w:rPr>
              <w:t>。项目不属于</w:t>
            </w:r>
            <w:r>
              <w:rPr>
                <w:color w:val="auto"/>
                <w:sz w:val="24"/>
              </w:rPr>
              <w:t>《产业结构调整指导目录》（20</w:t>
            </w:r>
            <w:r>
              <w:rPr>
                <w:rFonts w:hint="eastAsia"/>
                <w:color w:val="auto"/>
                <w:sz w:val="24"/>
                <w:lang w:val="en-US" w:eastAsia="zh-CN"/>
              </w:rPr>
              <w:t>24</w:t>
            </w:r>
            <w:r>
              <w:rPr>
                <w:color w:val="auto"/>
                <w:sz w:val="24"/>
              </w:rPr>
              <w:t>年本）</w:t>
            </w:r>
            <w:r>
              <w:rPr>
                <w:rFonts w:hint="eastAsia"/>
                <w:color w:val="auto"/>
                <w:sz w:val="24"/>
              </w:rPr>
              <w:t>中限制类、淘汰类</w:t>
            </w:r>
            <w:r>
              <w:rPr>
                <w:rFonts w:hint="eastAsia"/>
                <w:color w:val="auto"/>
                <w:sz w:val="24"/>
                <w:lang w:eastAsia="zh-CN"/>
              </w:rPr>
              <w:t>、</w:t>
            </w:r>
            <w:r>
              <w:rPr>
                <w:rFonts w:hint="eastAsia"/>
                <w:color w:val="auto"/>
                <w:sz w:val="24"/>
                <w:lang w:val="en-US" w:eastAsia="zh-CN"/>
              </w:rPr>
              <w:t>鼓励类</w:t>
            </w:r>
            <w:r>
              <w:rPr>
                <w:rFonts w:hint="eastAsia"/>
                <w:color w:val="auto"/>
                <w:sz w:val="24"/>
              </w:rPr>
              <w:t>项目，属于允许类项目；不属于《江苏省产业结构调整限制、淘汰和禁止目录》（苏办发</w:t>
            </w:r>
            <w:r>
              <w:rPr>
                <w:rFonts w:hint="eastAsia"/>
                <w:color w:val="auto"/>
                <w:sz w:val="24"/>
                <w:lang w:eastAsia="zh-CN"/>
              </w:rPr>
              <w:t>〔2018〕32号</w:t>
            </w:r>
            <w:r>
              <w:rPr>
                <w:rFonts w:hint="eastAsia"/>
                <w:color w:val="auto"/>
                <w:sz w:val="24"/>
              </w:rPr>
              <w:t>附件3</w:t>
            </w:r>
            <w:r>
              <w:rPr>
                <w:rFonts w:hint="eastAsia"/>
                <w:color w:val="auto"/>
                <w:sz w:val="24"/>
                <w:lang w:eastAsia="zh-CN"/>
              </w:rPr>
              <w:t>）</w:t>
            </w:r>
            <w:r>
              <w:rPr>
                <w:rFonts w:hint="eastAsia"/>
                <w:color w:val="auto"/>
                <w:sz w:val="24"/>
              </w:rPr>
              <w:t>中限制类、淘汰类和禁止类项目</w:t>
            </w:r>
            <w:r>
              <w:rPr>
                <w:color w:val="auto"/>
                <w:sz w:val="24"/>
              </w:rPr>
              <w:t>，且项目已取得</w:t>
            </w:r>
            <w:r>
              <w:rPr>
                <w:rFonts w:hint="eastAsia"/>
                <w:color w:val="auto"/>
                <w:sz w:val="24"/>
                <w:lang w:val="en-US" w:eastAsia="zh-CN"/>
              </w:rPr>
              <w:t>江苏涟水经济开发区管理委员会</w:t>
            </w:r>
            <w:r>
              <w:rPr>
                <w:rFonts w:hint="eastAsia"/>
                <w:color w:val="auto"/>
                <w:sz w:val="24"/>
              </w:rPr>
              <w:t>关于本项目的备案登记，备案证号为</w:t>
            </w:r>
            <w:r>
              <w:rPr>
                <w:rFonts w:hint="eastAsia"/>
                <w:bCs/>
                <w:color w:val="auto"/>
                <w:sz w:val="24"/>
                <w:lang w:val="en-US" w:eastAsia="zh-CN"/>
              </w:rPr>
              <w:t>涟区开发备〔2024〕89号</w:t>
            </w:r>
            <w:r>
              <w:rPr>
                <w:rFonts w:hint="eastAsia"/>
                <w:bCs/>
                <w:color w:val="auto"/>
                <w:sz w:val="24"/>
              </w:rPr>
              <w:t>，</w:t>
            </w:r>
            <w:r>
              <w:rPr>
                <w:color w:val="auto"/>
                <w:sz w:val="24"/>
              </w:rPr>
              <w:t>项目代码：</w:t>
            </w:r>
            <w:r>
              <w:rPr>
                <w:rFonts w:hint="eastAsia"/>
                <w:color w:val="auto"/>
                <w:sz w:val="24"/>
                <w:lang w:eastAsia="zh-CN"/>
              </w:rPr>
              <w:t>2409-320860-89-01-412696。</w:t>
            </w:r>
            <w:r>
              <w:rPr>
                <w:rFonts w:hint="eastAsia"/>
                <w:color w:val="auto"/>
                <w:sz w:val="24"/>
              </w:rPr>
              <w:t>因此，本</w:t>
            </w:r>
            <w:r>
              <w:rPr>
                <w:color w:val="auto"/>
                <w:sz w:val="24"/>
              </w:rPr>
              <w:t>项目</w:t>
            </w:r>
            <w:r>
              <w:rPr>
                <w:rFonts w:hint="eastAsia"/>
                <w:color w:val="auto"/>
                <w:sz w:val="24"/>
              </w:rPr>
              <w:t>的</w:t>
            </w:r>
            <w:r>
              <w:rPr>
                <w:color w:val="auto"/>
                <w:sz w:val="24"/>
              </w:rPr>
              <w:t>建设符合国家和江苏省产业政策</w:t>
            </w:r>
            <w:r>
              <w:rPr>
                <w:rFonts w:hint="eastAsia"/>
                <w:color w:val="auto"/>
                <w:sz w:val="24"/>
              </w:rPr>
              <w:t>要求</w:t>
            </w:r>
            <w:r>
              <w:rPr>
                <w:color w:val="auto"/>
                <w:sz w:val="24"/>
              </w:rPr>
              <w:t>。</w:t>
            </w:r>
          </w:p>
          <w:p w14:paraId="007E8A39">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val="0"/>
                <w:bCs w:val="0"/>
                <w:color w:val="auto"/>
                <w:sz w:val="24"/>
              </w:rPr>
            </w:pPr>
            <w:r>
              <w:rPr>
                <w:rFonts w:hint="eastAsia"/>
                <w:b w:val="0"/>
                <w:bCs w:val="0"/>
                <w:color w:val="auto"/>
                <w:sz w:val="24"/>
              </w:rPr>
              <w:t>3、与相关法律法规相符性分析</w:t>
            </w:r>
          </w:p>
          <w:p w14:paraId="1998DAE3">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项目与江苏省挥发性有机废气规定相符性分析情况见</w:t>
            </w:r>
            <w:r>
              <w:rPr>
                <w:rFonts w:hint="eastAsia" w:ascii="Times New Roman" w:hAnsi="Times New Roman"/>
                <w:b w:val="0"/>
                <w:bCs w:val="0"/>
                <w:color w:val="auto"/>
                <w:lang w:val="en-US" w:eastAsia="zh-CN"/>
              </w:rPr>
              <w:t>下表</w:t>
            </w:r>
            <w:r>
              <w:rPr>
                <w:rFonts w:hint="eastAsia" w:ascii="Times New Roman" w:hAnsi="Times New Roman"/>
                <w:b w:val="0"/>
                <w:bCs w:val="0"/>
                <w:color w:val="auto"/>
              </w:rPr>
              <w:t>。</w:t>
            </w:r>
          </w:p>
          <w:p w14:paraId="2C60D61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6597DC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64E45B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1D3009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D59E5E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704545E">
            <w:pPr>
              <w:pStyle w:val="19"/>
              <w:rPr>
                <w:rFonts w:hint="eastAsia"/>
                <w:b/>
                <w:bCs/>
                <w:color w:val="auto"/>
                <w:sz w:val="21"/>
                <w:szCs w:val="21"/>
              </w:rPr>
            </w:pPr>
          </w:p>
          <w:p w14:paraId="44385379">
            <w:pPr>
              <w:pStyle w:val="19"/>
              <w:rPr>
                <w:rFonts w:hint="eastAsia"/>
                <w:b/>
                <w:bCs/>
                <w:color w:val="auto"/>
                <w:sz w:val="21"/>
                <w:szCs w:val="21"/>
              </w:rPr>
            </w:pPr>
          </w:p>
          <w:p w14:paraId="176E2FB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9B0629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84ABDE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EBB12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表1-1</w:t>
            </w:r>
            <w:r>
              <w:rPr>
                <w:rFonts w:hint="eastAsia"/>
                <w:b/>
                <w:bCs/>
                <w:color w:val="auto"/>
                <w:sz w:val="21"/>
                <w:szCs w:val="21"/>
                <w:lang w:val="en-US" w:eastAsia="zh-CN"/>
              </w:rPr>
              <w:t xml:space="preserve">1  </w:t>
            </w:r>
            <w:r>
              <w:rPr>
                <w:rFonts w:hint="eastAsia"/>
                <w:b/>
                <w:bCs/>
                <w:color w:val="auto"/>
                <w:sz w:val="21"/>
                <w:szCs w:val="21"/>
              </w:rPr>
              <w:t>建设项目与江苏省挥发性有机废气规定相符性分析</w:t>
            </w:r>
          </w:p>
          <w:tbl>
            <w:tblPr>
              <w:tblStyle w:val="23"/>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18"/>
              <w:gridCol w:w="2819"/>
              <w:gridCol w:w="2004"/>
              <w:gridCol w:w="1034"/>
            </w:tblGrid>
            <w:tr w14:paraId="30BDF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noWrap w:val="0"/>
                  <w:vAlign w:val="center"/>
                </w:tcPr>
                <w:p w14:paraId="21A8FF30">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序号</w:t>
                  </w:r>
                </w:p>
              </w:tc>
              <w:tc>
                <w:tcPr>
                  <w:tcW w:w="1218" w:type="dxa"/>
                  <w:noWrap w:val="0"/>
                  <w:vAlign w:val="center"/>
                </w:tcPr>
                <w:p w14:paraId="536BE67D">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文件名称</w:t>
                  </w:r>
                </w:p>
              </w:tc>
              <w:tc>
                <w:tcPr>
                  <w:tcW w:w="2819" w:type="dxa"/>
                  <w:noWrap w:val="0"/>
                  <w:vAlign w:val="center"/>
                </w:tcPr>
                <w:p w14:paraId="2A8E18A7">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要求</w:t>
                  </w:r>
                </w:p>
              </w:tc>
              <w:tc>
                <w:tcPr>
                  <w:tcW w:w="2004" w:type="dxa"/>
                  <w:noWrap w:val="0"/>
                  <w:vAlign w:val="center"/>
                </w:tcPr>
                <w:p w14:paraId="3A6F5513">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项目情况</w:t>
                  </w:r>
                </w:p>
              </w:tc>
              <w:tc>
                <w:tcPr>
                  <w:tcW w:w="1034" w:type="dxa"/>
                  <w:noWrap w:val="0"/>
                  <w:vAlign w:val="center"/>
                </w:tcPr>
                <w:p w14:paraId="3F6ED557">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相符性分析</w:t>
                  </w:r>
                </w:p>
              </w:tc>
            </w:tr>
            <w:tr w14:paraId="0CB6E9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restart"/>
                  <w:noWrap w:val="0"/>
                  <w:vAlign w:val="center"/>
                </w:tcPr>
                <w:p w14:paraId="2CAEA1E8">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1</w:t>
                  </w:r>
                </w:p>
              </w:tc>
              <w:tc>
                <w:tcPr>
                  <w:tcW w:w="1218" w:type="dxa"/>
                  <w:vMerge w:val="restart"/>
                  <w:noWrap w:val="0"/>
                  <w:vAlign w:val="center"/>
                </w:tcPr>
                <w:p w14:paraId="1A47F46E">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《挥发性有机物无组织排放控制标准》（GB37822-2019）</w:t>
                  </w:r>
                </w:p>
              </w:tc>
              <w:tc>
                <w:tcPr>
                  <w:tcW w:w="2819" w:type="dxa"/>
                  <w:noWrap w:val="0"/>
                  <w:vAlign w:val="center"/>
                </w:tcPr>
                <w:p w14:paraId="50780F57">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企业应考虑生产工艺、操作方式、废气性质、处理方法等，对VOCs废气进行分类收集。</w:t>
                  </w:r>
                </w:p>
              </w:tc>
              <w:tc>
                <w:tcPr>
                  <w:tcW w:w="2004" w:type="dxa"/>
                  <w:noWrap w:val="0"/>
                  <w:vAlign w:val="center"/>
                </w:tcPr>
                <w:p w14:paraId="4AA1FBDE">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建设项目</w:t>
                  </w:r>
                  <w:r>
                    <w:rPr>
                      <w:rFonts w:hint="eastAsia" w:ascii="Times New Roman" w:hAnsi="Times New Roman"/>
                      <w:b w:val="0"/>
                      <w:bCs/>
                      <w:color w:val="auto"/>
                      <w:sz w:val="21"/>
                      <w:lang w:val="en-US" w:eastAsia="zh-CN"/>
                    </w:rPr>
                    <w:t>注塑、压模</w:t>
                  </w:r>
                  <w:r>
                    <w:rPr>
                      <w:rFonts w:ascii="Times New Roman" w:hAnsi="Times New Roman"/>
                      <w:b w:val="0"/>
                      <w:bCs/>
                      <w:color w:val="auto"/>
                      <w:sz w:val="21"/>
                    </w:rPr>
                    <w:t>工序产生的有机废气</w:t>
                  </w:r>
                  <w:r>
                    <w:rPr>
                      <w:rFonts w:hint="eastAsia" w:ascii="Times New Roman" w:hAnsi="Times New Roman"/>
                      <w:b w:val="0"/>
                      <w:bCs/>
                      <w:color w:val="auto"/>
                      <w:sz w:val="21"/>
                      <w:lang w:val="en-US" w:eastAsia="zh-CN"/>
                    </w:rPr>
                    <w:t>采用</w:t>
                  </w:r>
                  <w:r>
                    <w:rPr>
                      <w:rFonts w:hint="eastAsia" w:ascii="Times New Roman" w:hAnsi="Times New Roman"/>
                      <w:b w:val="0"/>
                      <w:bCs/>
                      <w:color w:val="auto"/>
                      <w:sz w:val="21"/>
                    </w:rPr>
                    <w:t>集气罩收集</w:t>
                  </w:r>
                  <w:r>
                    <w:rPr>
                      <w:rFonts w:ascii="Times New Roman" w:hAnsi="Times New Roman"/>
                      <w:b w:val="0"/>
                      <w:bCs/>
                      <w:color w:val="auto"/>
                      <w:sz w:val="21"/>
                    </w:rPr>
                    <w:t>。</w:t>
                  </w:r>
                </w:p>
              </w:tc>
              <w:tc>
                <w:tcPr>
                  <w:tcW w:w="1034" w:type="dxa"/>
                  <w:noWrap w:val="0"/>
                  <w:vAlign w:val="center"/>
                </w:tcPr>
                <w:p w14:paraId="71AC48D4">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6BD330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continue"/>
                  <w:noWrap w:val="0"/>
                  <w:vAlign w:val="center"/>
                </w:tcPr>
                <w:p w14:paraId="08FF354D">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24233BA8">
                  <w:pPr>
                    <w:pStyle w:val="19"/>
                    <w:spacing w:line="280" w:lineRule="exact"/>
                    <w:jc w:val="center"/>
                    <w:rPr>
                      <w:rFonts w:ascii="Times New Roman" w:hAnsi="Times New Roman"/>
                      <w:b w:val="0"/>
                      <w:bCs/>
                      <w:color w:val="auto"/>
                      <w:sz w:val="21"/>
                    </w:rPr>
                  </w:pPr>
                </w:p>
              </w:tc>
              <w:tc>
                <w:tcPr>
                  <w:tcW w:w="2819" w:type="dxa"/>
                  <w:noWrap w:val="0"/>
                  <w:vAlign w:val="center"/>
                </w:tcPr>
                <w:p w14:paraId="704CC9FA">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废气收集系统的输送管道应密闭。</w:t>
                  </w:r>
                </w:p>
              </w:tc>
              <w:tc>
                <w:tcPr>
                  <w:tcW w:w="2004" w:type="dxa"/>
                  <w:noWrap w:val="0"/>
                  <w:vAlign w:val="center"/>
                </w:tcPr>
                <w:p w14:paraId="0ECF0C6F">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建设项目废气收集系统的输送管道密闭</w:t>
                  </w:r>
                  <w:r>
                    <w:rPr>
                      <w:rFonts w:hint="eastAsia" w:ascii="Times New Roman" w:hAnsi="Times New Roman"/>
                      <w:b w:val="0"/>
                      <w:bCs/>
                      <w:color w:val="auto"/>
                      <w:sz w:val="21"/>
                    </w:rPr>
                    <w:t>。</w:t>
                  </w:r>
                </w:p>
              </w:tc>
              <w:tc>
                <w:tcPr>
                  <w:tcW w:w="1034" w:type="dxa"/>
                  <w:noWrap w:val="0"/>
                  <w:vAlign w:val="center"/>
                </w:tcPr>
                <w:p w14:paraId="6A074117">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2324C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7B5EF07F">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3FB709FB">
                  <w:pPr>
                    <w:pStyle w:val="19"/>
                    <w:spacing w:line="280" w:lineRule="exact"/>
                    <w:jc w:val="center"/>
                    <w:rPr>
                      <w:rFonts w:ascii="Times New Roman" w:hAnsi="Times New Roman"/>
                      <w:b w:val="0"/>
                      <w:bCs/>
                      <w:color w:val="auto"/>
                      <w:sz w:val="21"/>
                    </w:rPr>
                  </w:pPr>
                </w:p>
              </w:tc>
              <w:tc>
                <w:tcPr>
                  <w:tcW w:w="2819" w:type="dxa"/>
                  <w:noWrap w:val="0"/>
                  <w:vAlign w:val="center"/>
                </w:tcPr>
                <w:p w14:paraId="0D3FA1DB">
                  <w:pPr>
                    <w:pStyle w:val="19"/>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auto"/>
                      <w:sz w:val="21"/>
                      <w:lang w:eastAsia="zh-CN"/>
                    </w:rPr>
                    <w:t>。</w:t>
                  </w:r>
                </w:p>
              </w:tc>
              <w:tc>
                <w:tcPr>
                  <w:tcW w:w="2004" w:type="dxa"/>
                  <w:noWrap w:val="0"/>
                  <w:vAlign w:val="center"/>
                </w:tcPr>
                <w:p w14:paraId="00BBF01A">
                  <w:pPr>
                    <w:pStyle w:val="19"/>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注塑、压盖</w:t>
                  </w:r>
                  <w:r>
                    <w:rPr>
                      <w:rFonts w:ascii="Times New Roman" w:hAnsi="Times New Roman"/>
                      <w:b w:val="0"/>
                      <w:bCs/>
                      <w:color w:val="auto"/>
                      <w:sz w:val="21"/>
                    </w:rPr>
                    <w:t>工序产生的有机废气经</w:t>
                  </w:r>
                  <w:r>
                    <w:rPr>
                      <w:rFonts w:hint="eastAsia" w:ascii="Times New Roman" w:hAnsi="Times New Roman"/>
                      <w:b w:val="0"/>
                      <w:bCs/>
                      <w:color w:val="auto"/>
                      <w:sz w:val="21"/>
                    </w:rPr>
                    <w:t>集气罩</w:t>
                  </w:r>
                  <w:r>
                    <w:rPr>
                      <w:rFonts w:ascii="Times New Roman" w:hAnsi="Times New Roman"/>
                      <w:b w:val="0"/>
                      <w:bCs/>
                      <w:color w:val="auto"/>
                      <w:sz w:val="21"/>
                    </w:rPr>
                    <w:t>收集后经二级活性炭</w:t>
                  </w:r>
                  <w:r>
                    <w:rPr>
                      <w:rFonts w:hint="eastAsia" w:ascii="Times New Roman" w:hAnsi="Times New Roman"/>
                      <w:b w:val="0"/>
                      <w:bCs/>
                      <w:color w:val="auto"/>
                      <w:sz w:val="21"/>
                      <w:lang w:val="en-US" w:eastAsia="zh-CN"/>
                    </w:rPr>
                    <w:t>吸附装置</w:t>
                  </w:r>
                  <w:r>
                    <w:rPr>
                      <w:rFonts w:ascii="Times New Roman" w:hAnsi="Times New Roman"/>
                      <w:b w:val="0"/>
                      <w:bCs/>
                      <w:color w:val="auto"/>
                      <w:sz w:val="21"/>
                    </w:rPr>
                    <w:t>吸附处理</w:t>
                  </w:r>
                  <w:r>
                    <w:rPr>
                      <w:rFonts w:hint="eastAsia" w:ascii="Times New Roman" w:hAnsi="Times New Roman"/>
                      <w:b w:val="0"/>
                      <w:bCs/>
                      <w:color w:val="auto"/>
                      <w:sz w:val="21"/>
                    </w:rPr>
                    <w:t>，</w:t>
                  </w:r>
                  <w:r>
                    <w:rPr>
                      <w:rFonts w:ascii="Times New Roman" w:hAnsi="Times New Roman"/>
                      <w:b w:val="0"/>
                      <w:bCs/>
                      <w:color w:val="auto"/>
                      <w:sz w:val="21"/>
                    </w:rPr>
                    <w:t>NMHC初始</w:t>
                  </w:r>
                  <w:r>
                    <w:rPr>
                      <w:rFonts w:hint="eastAsia" w:ascii="Times New Roman" w:hAnsi="Times New Roman"/>
                      <w:b w:val="0"/>
                      <w:bCs/>
                      <w:color w:val="auto"/>
                      <w:sz w:val="21"/>
                      <w:lang w:val="en-US" w:eastAsia="zh-CN"/>
                    </w:rPr>
                    <w:t>＜2</w:t>
                  </w:r>
                  <w:r>
                    <w:rPr>
                      <w:rFonts w:ascii="Times New Roman" w:hAnsi="Times New Roman"/>
                      <w:b w:val="0"/>
                      <w:bCs/>
                      <w:color w:val="auto"/>
                      <w:sz w:val="21"/>
                    </w:rPr>
                    <w:t>kg/h</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二级活性炭吸附装置处理效率为90%</w:t>
                  </w:r>
                  <w:r>
                    <w:rPr>
                      <w:rFonts w:hint="eastAsia" w:ascii="Times New Roman" w:hAnsi="Times New Roman"/>
                      <w:b w:val="0"/>
                      <w:bCs/>
                      <w:color w:val="auto"/>
                      <w:sz w:val="21"/>
                      <w:lang w:eastAsia="zh-CN"/>
                    </w:rPr>
                    <w:t>。</w:t>
                  </w:r>
                </w:p>
              </w:tc>
              <w:tc>
                <w:tcPr>
                  <w:tcW w:w="1034" w:type="dxa"/>
                  <w:noWrap w:val="0"/>
                  <w:vAlign w:val="center"/>
                </w:tcPr>
                <w:p w14:paraId="55AC5678">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1B0C3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0AE939E6">
                  <w:pPr>
                    <w:pStyle w:val="19"/>
                    <w:spacing w:line="280" w:lineRule="exact"/>
                    <w:jc w:val="center"/>
                    <w:rPr>
                      <w:rFonts w:ascii="Times New Roman" w:hAnsi="Times New Roman"/>
                      <w:b w:val="0"/>
                      <w:bCs/>
                      <w:color w:val="auto"/>
                      <w:sz w:val="21"/>
                    </w:rPr>
                  </w:pPr>
                </w:p>
              </w:tc>
              <w:tc>
                <w:tcPr>
                  <w:tcW w:w="1218" w:type="dxa"/>
                  <w:vMerge w:val="continue"/>
                  <w:noWrap w:val="0"/>
                  <w:vAlign w:val="center"/>
                </w:tcPr>
                <w:p w14:paraId="774B3901">
                  <w:pPr>
                    <w:pStyle w:val="19"/>
                    <w:spacing w:line="280" w:lineRule="exact"/>
                    <w:jc w:val="center"/>
                    <w:rPr>
                      <w:rFonts w:ascii="Times New Roman" w:hAnsi="Times New Roman"/>
                      <w:b w:val="0"/>
                      <w:bCs/>
                      <w:color w:val="auto"/>
                      <w:sz w:val="21"/>
                    </w:rPr>
                  </w:pPr>
                </w:p>
              </w:tc>
              <w:tc>
                <w:tcPr>
                  <w:tcW w:w="2819" w:type="dxa"/>
                  <w:noWrap w:val="0"/>
                  <w:vAlign w:val="center"/>
                </w:tcPr>
                <w:p w14:paraId="5F8E49E4">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排气筒高度不低于15m（因安全考虑或有特殊工艺要求的除外），具体高度以及与周围建筑物的相对高度关系应根据环境影响评价文件确定。</w:t>
                  </w:r>
                </w:p>
              </w:tc>
              <w:tc>
                <w:tcPr>
                  <w:tcW w:w="2004" w:type="dxa"/>
                  <w:noWrap w:val="0"/>
                  <w:vAlign w:val="center"/>
                </w:tcPr>
                <w:p w14:paraId="2998B05C">
                  <w:pPr>
                    <w:pStyle w:val="19"/>
                    <w:spacing w:line="280" w:lineRule="exact"/>
                    <w:ind w:left="0" w:leftChars="0" w:firstLine="0" w:firstLineChars="0"/>
                    <w:jc w:val="center"/>
                    <w:rPr>
                      <w:rFonts w:hint="eastAsia" w:ascii="Times New Roman" w:hAnsi="Times New Roman" w:eastAsia="宋体"/>
                      <w:b w:val="0"/>
                      <w:bCs/>
                      <w:color w:val="auto"/>
                      <w:sz w:val="21"/>
                      <w:lang w:eastAsia="zh-CN"/>
                    </w:rPr>
                  </w:pPr>
                  <w:r>
                    <w:rPr>
                      <w:rFonts w:hint="eastAsia" w:ascii="Times New Roman" w:hAnsi="Times New Roman"/>
                      <w:b w:val="0"/>
                      <w:bCs/>
                      <w:color w:val="auto"/>
                      <w:sz w:val="21"/>
                    </w:rPr>
                    <w:t>本项目排气筒高度为</w:t>
                  </w:r>
                  <w:r>
                    <w:rPr>
                      <w:rFonts w:ascii="Times New Roman" w:hAnsi="Times New Roman"/>
                      <w:b w:val="0"/>
                      <w:bCs/>
                      <w:color w:val="auto"/>
                      <w:sz w:val="21"/>
                    </w:rPr>
                    <w:t>15m</w:t>
                  </w:r>
                  <w:r>
                    <w:rPr>
                      <w:rFonts w:hint="eastAsia" w:ascii="Times New Roman" w:hAnsi="Times New Roman"/>
                      <w:b w:val="0"/>
                      <w:bCs/>
                      <w:color w:val="auto"/>
                      <w:sz w:val="21"/>
                      <w:lang w:eastAsia="zh-CN"/>
                    </w:rPr>
                    <w:t>。</w:t>
                  </w:r>
                </w:p>
              </w:tc>
              <w:tc>
                <w:tcPr>
                  <w:tcW w:w="1034" w:type="dxa"/>
                  <w:noWrap w:val="0"/>
                  <w:vAlign w:val="center"/>
                </w:tcPr>
                <w:p w14:paraId="3E270470">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0EDFF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6E1AAEE6">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2</w:t>
                  </w:r>
                </w:p>
              </w:tc>
              <w:tc>
                <w:tcPr>
                  <w:tcW w:w="1218" w:type="dxa"/>
                  <w:noWrap w:val="0"/>
                  <w:vAlign w:val="center"/>
                </w:tcPr>
                <w:p w14:paraId="21EBD038">
                  <w:pPr>
                    <w:pStyle w:val="19"/>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《江苏省挥发性有机物污染防治管理办法》</w:t>
                  </w:r>
                  <w:r>
                    <w:rPr>
                      <w:rFonts w:hint="eastAsia" w:ascii="Times New Roman" w:hAnsi="Times New Roman"/>
                      <w:b w:val="0"/>
                      <w:bCs/>
                      <w:color w:val="auto"/>
                      <w:sz w:val="21"/>
                      <w:lang w:eastAsia="zh-CN"/>
                    </w:rPr>
                    <w:t>（</w:t>
                  </w:r>
                  <w:r>
                    <w:rPr>
                      <w:rFonts w:ascii="Times New Roman" w:hAnsi="Times New Roman"/>
                      <w:b w:val="0"/>
                      <w:bCs/>
                      <w:color w:val="auto"/>
                      <w:sz w:val="21"/>
                    </w:rPr>
                    <w:t>省政府令119号</w:t>
                  </w:r>
                  <w:r>
                    <w:rPr>
                      <w:rFonts w:hint="eastAsia" w:ascii="Times New Roman" w:hAnsi="Times New Roman"/>
                      <w:b w:val="0"/>
                      <w:bCs/>
                      <w:color w:val="auto"/>
                      <w:sz w:val="21"/>
                      <w:lang w:eastAsia="zh-CN"/>
                    </w:rPr>
                    <w:t>）</w:t>
                  </w:r>
                </w:p>
              </w:tc>
              <w:tc>
                <w:tcPr>
                  <w:tcW w:w="2819" w:type="dxa"/>
                  <w:noWrap w:val="0"/>
                  <w:vAlign w:val="center"/>
                </w:tcPr>
                <w:p w14:paraId="2D762E25">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004" w:type="dxa"/>
                  <w:noWrap w:val="0"/>
                  <w:vAlign w:val="center"/>
                </w:tcPr>
                <w:p w14:paraId="448D17BA">
                  <w:pPr>
                    <w:pStyle w:val="19"/>
                    <w:spacing w:line="280" w:lineRule="exact"/>
                    <w:ind w:left="0" w:leftChars="0" w:firstLine="0" w:firstLineChars="0"/>
                    <w:jc w:val="both"/>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lang w:val="en-US" w:eastAsia="zh-CN"/>
                    </w:rPr>
                    <w:t>本注塑、压盖</w:t>
                  </w:r>
                  <w:r>
                    <w:rPr>
                      <w:rFonts w:hint="eastAsia" w:ascii="Times New Roman" w:hAnsi="Times New Roman"/>
                      <w:b w:val="0"/>
                      <w:bCs/>
                      <w:color w:val="auto"/>
                      <w:sz w:val="21"/>
                    </w:rPr>
                    <w:t>工序</w:t>
                  </w:r>
                  <w:r>
                    <w:rPr>
                      <w:rFonts w:hint="eastAsia" w:ascii="Times New Roman" w:hAnsi="Times New Roman"/>
                      <w:b w:val="0"/>
                      <w:bCs/>
                      <w:color w:val="auto"/>
                      <w:sz w:val="21"/>
                      <w:lang w:val="en-US" w:eastAsia="zh-CN"/>
                    </w:rPr>
                    <w:t>在</w:t>
                  </w:r>
                  <w:r>
                    <w:rPr>
                      <w:rFonts w:hint="eastAsia" w:ascii="Times New Roman" w:hAnsi="Times New Roman"/>
                      <w:b w:val="0"/>
                      <w:bCs/>
                      <w:color w:val="auto"/>
                      <w:sz w:val="21"/>
                    </w:rPr>
                    <w:t>产生的有机废气经集气罩收集</w:t>
                  </w:r>
                  <w:r>
                    <w:rPr>
                      <w:rFonts w:hint="eastAsia" w:ascii="Times New Roman" w:hAnsi="Times New Roman"/>
                      <w:b w:val="0"/>
                      <w:bCs/>
                      <w:color w:val="auto"/>
                      <w:sz w:val="21"/>
                      <w:lang w:val="en-US" w:eastAsia="zh-CN"/>
                    </w:rPr>
                    <w:t>+</w:t>
                  </w:r>
                  <w:r>
                    <w:rPr>
                      <w:rFonts w:hint="eastAsia" w:ascii="Times New Roman" w:hAnsi="Times New Roman"/>
                      <w:b w:val="0"/>
                      <w:bCs/>
                      <w:color w:val="auto"/>
                      <w:sz w:val="21"/>
                    </w:rPr>
                    <w:t>二级活性炭吸附装置吸附处理，有效削减非甲烷总烃无组织排放</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产生的废活性炭采用太空袋密闭包装暂存危废储存间，委托有资质单位处置</w:t>
                  </w:r>
                </w:p>
              </w:tc>
              <w:tc>
                <w:tcPr>
                  <w:tcW w:w="1034" w:type="dxa"/>
                  <w:noWrap w:val="0"/>
                  <w:vAlign w:val="center"/>
                </w:tcPr>
                <w:p w14:paraId="17B34F3B">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3FF582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3F6693F4">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3</w:t>
                  </w:r>
                </w:p>
              </w:tc>
              <w:tc>
                <w:tcPr>
                  <w:tcW w:w="1218" w:type="dxa"/>
                  <w:noWrap w:val="0"/>
                  <w:vAlign w:val="center"/>
                </w:tcPr>
                <w:p w14:paraId="02461112">
                  <w:pPr>
                    <w:pStyle w:val="19"/>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《江苏省大气污染防治条例》</w:t>
                  </w:r>
                </w:p>
              </w:tc>
              <w:tc>
                <w:tcPr>
                  <w:tcW w:w="2819" w:type="dxa"/>
                  <w:noWrap w:val="0"/>
                  <w:vAlign w:val="center"/>
                </w:tcPr>
                <w:p w14:paraId="4B9B208D">
                  <w:pPr>
                    <w:pStyle w:val="19"/>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004" w:type="dxa"/>
                  <w:noWrap w:val="0"/>
                  <w:vAlign w:val="center"/>
                </w:tcPr>
                <w:p w14:paraId="5CEF281F">
                  <w:pPr>
                    <w:pStyle w:val="19"/>
                    <w:spacing w:line="280" w:lineRule="exact"/>
                    <w:ind w:left="0" w:leftChars="0" w:firstLine="0" w:firstLineChars="0"/>
                    <w:jc w:val="both"/>
                    <w:rPr>
                      <w:rFonts w:ascii="Times New Roman" w:hAnsi="Times New Roman"/>
                      <w:b w:val="0"/>
                      <w:bCs/>
                      <w:color w:val="auto"/>
                      <w:sz w:val="21"/>
                    </w:rPr>
                  </w:pPr>
                  <w:r>
                    <w:rPr>
                      <w:rFonts w:hint="eastAsia" w:ascii="Times New Roman" w:hAnsi="Times New Roman"/>
                      <w:b w:val="0"/>
                      <w:bCs/>
                      <w:color w:val="auto"/>
                      <w:sz w:val="21"/>
                    </w:rPr>
                    <w:t>本项目为</w:t>
                  </w:r>
                  <w:r>
                    <w:rPr>
                      <w:rFonts w:hint="eastAsia" w:ascii="Times New Roman" w:hAnsi="Times New Roman"/>
                      <w:b w:val="0"/>
                      <w:bCs/>
                      <w:color w:val="auto"/>
                      <w:sz w:val="21"/>
                      <w:lang w:val="en-US" w:eastAsia="zh-CN"/>
                    </w:rPr>
                    <w:t>江苏东盛塑料科技有限公司年产6亿只饮料瓶胚及瓶盖（一期）项目</w:t>
                  </w:r>
                  <w:r>
                    <w:rPr>
                      <w:rFonts w:hint="eastAsia" w:ascii="Times New Roman" w:hAnsi="Times New Roman"/>
                      <w:b w:val="0"/>
                      <w:bCs/>
                      <w:color w:val="auto"/>
                      <w:sz w:val="21"/>
                    </w:rPr>
                    <w:t>，不属于条例中的大气重污染工业项目。</w:t>
                  </w:r>
                </w:p>
              </w:tc>
              <w:tc>
                <w:tcPr>
                  <w:tcW w:w="1034" w:type="dxa"/>
                  <w:noWrap w:val="0"/>
                  <w:vAlign w:val="center"/>
                </w:tcPr>
                <w:p w14:paraId="63751F11">
                  <w:pPr>
                    <w:pStyle w:val="19"/>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5F1EAB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004F3892">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lang w:val="en-US" w:eastAsia="zh-CN"/>
                    </w:rPr>
                    <w:t>4</w:t>
                  </w:r>
                </w:p>
              </w:tc>
              <w:tc>
                <w:tcPr>
                  <w:tcW w:w="1218" w:type="dxa"/>
                  <w:noWrap w:val="0"/>
                  <w:vAlign w:val="center"/>
                </w:tcPr>
                <w:p w14:paraId="485D3B1A">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rPr>
                    <w:t>《2020年挥发性有机物治理攻坚方案》（环大气</w:t>
                  </w:r>
                  <w:r>
                    <w:rPr>
                      <w:rFonts w:hint="eastAsia" w:ascii="Times New Roman" w:cs="Times New Roman"/>
                      <w:color w:val="auto"/>
                      <w:lang w:eastAsia="zh-CN"/>
                    </w:rPr>
                    <w:t>〔2020〕33号</w:t>
                  </w:r>
                  <w:r>
                    <w:rPr>
                      <w:rFonts w:hint="default" w:ascii="Times New Roman" w:hAnsi="Times New Roman" w:cs="Times New Roman"/>
                      <w:color w:val="auto"/>
                    </w:rPr>
                    <w:t>）</w:t>
                  </w:r>
                </w:p>
              </w:tc>
              <w:tc>
                <w:tcPr>
                  <w:tcW w:w="2819" w:type="dxa"/>
                  <w:noWrap w:val="0"/>
                  <w:vAlign w:val="center"/>
                </w:tcPr>
                <w:p w14:paraId="197A7863">
                  <w:pPr>
                    <w:pStyle w:val="30"/>
                    <w:bidi w:val="0"/>
                    <w:jc w:val="both"/>
                    <w:rPr>
                      <w:rFonts w:hint="default" w:ascii="Times New Roman" w:hAnsi="Times New Roman" w:cs="Times New Roman"/>
                      <w:b w:val="0"/>
                      <w:bCs/>
                      <w:color w:val="auto"/>
                      <w:sz w:val="21"/>
                    </w:rPr>
                  </w:pPr>
                  <w:r>
                    <w:rPr>
                      <w:rFonts w:hint="default" w:ascii="Times New Roman" w:hAnsi="Times New Roman" w:cs="Times New Roman"/>
                      <w:color w:val="auto"/>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auto"/>
                      <w:lang w:eastAsia="zh-CN"/>
                    </w:rPr>
                    <w:t>。</w:t>
                  </w:r>
                </w:p>
              </w:tc>
              <w:tc>
                <w:tcPr>
                  <w:tcW w:w="2004" w:type="dxa"/>
                  <w:noWrap w:val="0"/>
                  <w:vAlign w:val="center"/>
                </w:tcPr>
                <w:p w14:paraId="12DE4F24">
                  <w:pPr>
                    <w:pStyle w:val="30"/>
                    <w:bidi w:val="0"/>
                    <w:jc w:val="both"/>
                    <w:rPr>
                      <w:rFonts w:hint="default" w:ascii="Times New Roman" w:hAnsi="Times New Roman" w:cs="Times New Roman"/>
                      <w:b w:val="0"/>
                      <w:bCs/>
                      <w:color w:val="auto"/>
                      <w:sz w:val="21"/>
                    </w:rPr>
                  </w:pPr>
                  <w:r>
                    <w:rPr>
                      <w:rFonts w:hint="default" w:ascii="Times New Roman" w:hAnsi="Times New Roman" w:cs="Times New Roman"/>
                      <w:color w:val="auto"/>
                      <w:lang w:val="en-US" w:eastAsia="zh-CN"/>
                    </w:rPr>
                    <w:t>本项目</w:t>
                  </w:r>
                  <w:r>
                    <w:rPr>
                      <w:rFonts w:hint="eastAsia" w:ascii="Times New Roman" w:cs="Times New Roman"/>
                      <w:color w:val="auto"/>
                      <w:lang w:val="en-US" w:eastAsia="zh-CN"/>
                    </w:rPr>
                    <w:t>注塑、压盖</w:t>
                  </w:r>
                  <w:r>
                    <w:rPr>
                      <w:rFonts w:hint="default" w:ascii="Times New Roman" w:hAnsi="Times New Roman" w:cs="Times New Roman"/>
                      <w:color w:val="auto"/>
                      <w:lang w:val="en-US" w:eastAsia="zh-CN"/>
                    </w:rPr>
                    <w:t>废气采用集气罩收集，距集气罩开口面最远处的无组织排放位置的控制风速为0.</w:t>
                  </w:r>
                  <w:r>
                    <w:rPr>
                      <w:rFonts w:hint="eastAsia" w:ascii="Times New Roman" w:cs="Times New Roman"/>
                      <w:color w:val="auto"/>
                      <w:lang w:val="en-US" w:eastAsia="zh-CN"/>
                    </w:rPr>
                    <w:t>3</w:t>
                  </w:r>
                  <w:r>
                    <w:rPr>
                      <w:rFonts w:hint="default" w:ascii="Times New Roman" w:hAnsi="Times New Roman" w:cs="Times New Roman"/>
                      <w:color w:val="auto"/>
                      <w:lang w:val="en-US" w:eastAsia="zh-CN"/>
                    </w:rPr>
                    <w:t>m/s</w:t>
                  </w:r>
                </w:p>
              </w:tc>
              <w:tc>
                <w:tcPr>
                  <w:tcW w:w="1034" w:type="dxa"/>
                  <w:noWrap w:val="0"/>
                  <w:vAlign w:val="center"/>
                </w:tcPr>
                <w:p w14:paraId="5B181C76">
                  <w:pPr>
                    <w:pStyle w:val="30"/>
                    <w:bidi w:val="0"/>
                    <w:rPr>
                      <w:rFonts w:hint="eastAsia" w:ascii="Times New Roman" w:hAnsi="Times New Roman"/>
                      <w:b w:val="0"/>
                      <w:bCs/>
                      <w:color w:val="auto"/>
                      <w:sz w:val="21"/>
                    </w:rPr>
                  </w:pPr>
                  <w:r>
                    <w:rPr>
                      <w:rFonts w:hint="eastAsia"/>
                      <w:color w:val="auto"/>
                      <w:lang w:val="en-US" w:eastAsia="zh-CN"/>
                    </w:rPr>
                    <w:t>符合</w:t>
                  </w:r>
                </w:p>
              </w:tc>
            </w:tr>
          </w:tbl>
          <w:p w14:paraId="78E06BC0">
            <w:pPr>
              <w:keepNext w:val="0"/>
              <w:keepLines w:val="0"/>
              <w:pageBreakBefore w:val="0"/>
              <w:tabs>
                <w:tab w:val="center" w:pos="4818"/>
              </w:tabs>
              <w:kinsoku/>
              <w:wordWrap/>
              <w:overflowPunct/>
              <w:topLinePunct w:val="0"/>
              <w:bidi w:val="0"/>
              <w:spacing w:line="360" w:lineRule="auto"/>
              <w:ind w:firstLine="480" w:firstLineChars="200"/>
              <w:textAlignment w:val="auto"/>
              <w:rPr>
                <w:b/>
                <w:bCs/>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项目</w:t>
            </w:r>
            <w:r>
              <w:rPr>
                <w:b w:val="0"/>
                <w:bCs w:val="0"/>
                <w:color w:val="auto"/>
                <w:sz w:val="24"/>
              </w:rPr>
              <w:t>选址</w:t>
            </w:r>
            <w:r>
              <w:rPr>
                <w:rFonts w:hint="eastAsia"/>
                <w:b w:val="0"/>
                <w:bCs w:val="0"/>
                <w:color w:val="auto"/>
                <w:sz w:val="24"/>
              </w:rPr>
              <w:t>合理性</w:t>
            </w:r>
            <w:r>
              <w:rPr>
                <w:b w:val="0"/>
                <w:bCs w:val="0"/>
                <w:color w:val="auto"/>
                <w:sz w:val="24"/>
              </w:rPr>
              <w:t>分析</w:t>
            </w:r>
          </w:p>
          <w:p w14:paraId="316CA12E">
            <w:pPr>
              <w:keepNext w:val="0"/>
              <w:keepLines w:val="0"/>
              <w:pageBreakBefore w:val="0"/>
              <w:widowControl/>
              <w:kinsoku/>
              <w:wordWrap/>
              <w:overflowPunct/>
              <w:topLinePunct w:val="0"/>
              <w:bidi w:val="0"/>
              <w:spacing w:line="360" w:lineRule="auto"/>
              <w:ind w:firstLine="480" w:firstLineChars="200"/>
              <w:jc w:val="left"/>
              <w:textAlignment w:val="auto"/>
              <w:rPr>
                <w:color w:val="auto"/>
                <w:sz w:val="24"/>
              </w:rPr>
            </w:pPr>
            <w:r>
              <w:rPr>
                <w:rFonts w:hint="eastAsia"/>
                <w:color w:val="auto"/>
                <w:sz w:val="24"/>
              </w:rPr>
              <w:t>本</w:t>
            </w:r>
            <w:r>
              <w:rPr>
                <w:color w:val="auto"/>
                <w:sz w:val="24"/>
              </w:rPr>
              <w:t>项目位于</w:t>
            </w:r>
            <w:r>
              <w:rPr>
                <w:rFonts w:hint="eastAsia"/>
                <w:color w:val="auto"/>
                <w:sz w:val="24"/>
              </w:rPr>
              <w:t>淮安市涟水县</w:t>
            </w:r>
            <w:r>
              <w:rPr>
                <w:rFonts w:hint="eastAsia"/>
                <w:color w:val="auto"/>
                <w:sz w:val="24"/>
                <w:lang w:val="en-US" w:eastAsia="zh-CN"/>
              </w:rPr>
              <w:t>经济开发区兴业路9-7号</w:t>
            </w:r>
            <w:r>
              <w:rPr>
                <w:color w:val="auto"/>
                <w:sz w:val="24"/>
              </w:rPr>
              <w:t>，为</w:t>
            </w:r>
            <w:r>
              <w:rPr>
                <w:rFonts w:hint="eastAsia"/>
                <w:color w:val="auto"/>
                <w:sz w:val="24"/>
                <w:lang w:val="en-US" w:eastAsia="zh-CN"/>
              </w:rPr>
              <w:t>江苏东盛塑料科技有限公司年产6亿只饮料瓶胚及瓶盖（一期）项目</w:t>
            </w:r>
            <w:r>
              <w:rPr>
                <w:color w:val="auto"/>
                <w:sz w:val="24"/>
              </w:rPr>
              <w:t>，</w:t>
            </w:r>
            <w:r>
              <w:rPr>
                <w:rFonts w:hint="eastAsia"/>
                <w:color w:val="auto"/>
                <w:sz w:val="24"/>
              </w:rPr>
              <w:t>本</w:t>
            </w:r>
            <w:r>
              <w:rPr>
                <w:color w:val="auto"/>
                <w:sz w:val="24"/>
              </w:rPr>
              <w:t>项目用地属于</w:t>
            </w:r>
            <w:r>
              <w:rPr>
                <w:rFonts w:hint="eastAsia"/>
                <w:color w:val="auto"/>
                <w:sz w:val="24"/>
                <w:lang w:val="en-US" w:eastAsia="zh-CN"/>
              </w:rPr>
              <w:t>工业</w:t>
            </w:r>
            <w:r>
              <w:rPr>
                <w:color w:val="auto"/>
                <w:sz w:val="24"/>
              </w:rPr>
              <w:t>用地，对照国家《限制用地项目目录（2012年本）》和《禁止用地项目目录（2012年本）》及《江苏省限制用地项目目录（2013年本）》和《江苏省禁止用地项目目录（2013年本）</w:t>
            </w:r>
            <w:r>
              <w:rPr>
                <w:rFonts w:hint="eastAsia"/>
                <w:color w:val="auto"/>
                <w:sz w:val="24"/>
                <w:lang w:eastAsia="zh-CN"/>
              </w:rPr>
              <w:t>》等</w:t>
            </w:r>
            <w:r>
              <w:rPr>
                <w:color w:val="auto"/>
                <w:sz w:val="24"/>
              </w:rPr>
              <w:t>相关名录，本项目不属于其规定的限制用地和禁止用地项目范畴。</w:t>
            </w:r>
          </w:p>
          <w:p w14:paraId="747FCA5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auto"/>
                <w:kern w:val="0"/>
                <w:sz w:val="24"/>
                <w:szCs w:val="21"/>
              </w:rPr>
            </w:pPr>
            <w:r>
              <w:rPr>
                <w:rFonts w:hint="eastAsia"/>
                <w:color w:val="auto"/>
                <w:sz w:val="24"/>
              </w:rPr>
              <w:t>综上所述</w:t>
            </w:r>
            <w:r>
              <w:rPr>
                <w:color w:val="auto"/>
                <w:sz w:val="24"/>
              </w:rPr>
              <w:t>，</w:t>
            </w:r>
            <w:r>
              <w:rPr>
                <w:rFonts w:hint="eastAsia"/>
                <w:color w:val="auto"/>
                <w:sz w:val="24"/>
              </w:rPr>
              <w:t>本</w:t>
            </w:r>
            <w:r>
              <w:rPr>
                <w:color w:val="auto"/>
                <w:sz w:val="24"/>
              </w:rPr>
              <w:t>项目选址</w:t>
            </w:r>
            <w:r>
              <w:rPr>
                <w:rFonts w:hint="eastAsia"/>
                <w:color w:val="auto"/>
                <w:sz w:val="24"/>
              </w:rPr>
              <w:t>基本合理</w:t>
            </w:r>
            <w:r>
              <w:rPr>
                <w:color w:val="auto"/>
                <w:sz w:val="24"/>
              </w:rPr>
              <w:t>。</w:t>
            </w:r>
          </w:p>
        </w:tc>
      </w:tr>
    </w:tbl>
    <w:p w14:paraId="7BD06718">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74CE811">
      <w:pPr>
        <w:pStyle w:val="16"/>
        <w:spacing w:line="500" w:lineRule="exact"/>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B446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7" w:hRule="atLeast"/>
          <w:jc w:val="center"/>
        </w:trPr>
        <w:tc>
          <w:tcPr>
            <w:tcW w:w="823" w:type="dxa"/>
            <w:noWrap w:val="0"/>
            <w:vAlign w:val="center"/>
          </w:tcPr>
          <w:p w14:paraId="409D07DD">
            <w:pPr>
              <w:pStyle w:val="16"/>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noWrap w:val="0"/>
            <w:vAlign w:val="top"/>
          </w:tcPr>
          <w:p w14:paraId="6255AD81">
            <w:pPr>
              <w:keepNext w:val="0"/>
              <w:keepLines w:val="0"/>
              <w:pageBreakBefore w:val="0"/>
              <w:widowControl w:val="0"/>
              <w:numPr>
                <w:ilvl w:val="0"/>
                <w:numId w:val="2"/>
              </w:numPr>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项目由来</w:t>
            </w:r>
          </w:p>
          <w:p w14:paraId="235E533B">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lang w:val="en-US" w:eastAsia="zh-CN"/>
              </w:rPr>
            </w:pPr>
            <w:r>
              <w:rPr>
                <w:rFonts w:hint="eastAsia" w:ascii="Times New Roman" w:hAnsi="Times New Roman"/>
                <w:b w:val="0"/>
                <w:bCs w:val="0"/>
                <w:color w:val="auto"/>
                <w:sz w:val="24"/>
                <w:lang w:val="en-US" w:eastAsia="zh-CN"/>
              </w:rPr>
              <w:t>江苏东盛塑料科技有限公司</w:t>
            </w:r>
            <w:r>
              <w:rPr>
                <w:rFonts w:hint="eastAsia" w:ascii="Times New Roman" w:hAnsi="Times New Roman"/>
                <w:b w:val="0"/>
                <w:bCs w:val="0"/>
                <w:color w:val="auto"/>
                <w:sz w:val="24"/>
              </w:rPr>
              <w:t>拟在涟水县</w:t>
            </w:r>
            <w:r>
              <w:rPr>
                <w:rFonts w:hint="eastAsia" w:ascii="Times New Roman" w:hAnsi="Times New Roman"/>
                <w:b w:val="0"/>
                <w:bCs w:val="0"/>
                <w:color w:val="auto"/>
                <w:sz w:val="24"/>
                <w:lang w:val="en-US" w:eastAsia="zh-CN"/>
              </w:rPr>
              <w:t>经济开发区兴业路9-7号</w:t>
            </w:r>
            <w:r>
              <w:rPr>
                <w:rFonts w:hint="eastAsia" w:ascii="Times New Roman" w:hAnsi="Times New Roman"/>
                <w:b w:val="0"/>
                <w:bCs w:val="0"/>
                <w:color w:val="auto"/>
                <w:sz w:val="24"/>
              </w:rPr>
              <w:t>新建</w:t>
            </w:r>
            <w:r>
              <w:rPr>
                <w:rFonts w:hint="eastAsia" w:ascii="Times New Roman" w:hAnsi="Times New Roman"/>
                <w:b w:val="0"/>
                <w:bCs w:val="0"/>
                <w:color w:val="auto"/>
                <w:sz w:val="24"/>
                <w:lang w:val="en-US" w:eastAsia="zh-CN"/>
              </w:rPr>
              <w:t>饮料瓶胚及瓶盖生产项目</w:t>
            </w:r>
            <w:r>
              <w:rPr>
                <w:rFonts w:hint="eastAsia" w:ascii="Times New Roman" w:hAnsi="Times New Roman"/>
                <w:b w:val="0"/>
                <w:bCs w:val="0"/>
                <w:color w:val="auto"/>
                <w:sz w:val="24"/>
              </w:rPr>
              <w:t>。</w:t>
            </w:r>
            <w:r>
              <w:rPr>
                <w:rFonts w:hint="eastAsia" w:ascii="Times New Roman" w:hAnsi="Times New Roman"/>
                <w:b w:val="0"/>
                <w:bCs w:val="0"/>
                <w:color w:val="auto"/>
                <w:sz w:val="24"/>
                <w:lang w:val="en-US" w:eastAsia="zh-CN"/>
              </w:rPr>
              <w:t>项目总</w:t>
            </w:r>
            <w:r>
              <w:rPr>
                <w:rFonts w:hint="eastAsia" w:ascii="Times New Roman" w:hAnsi="Times New Roman"/>
                <w:b w:val="0"/>
                <w:bCs w:val="0"/>
                <w:color w:val="auto"/>
                <w:sz w:val="24"/>
              </w:rPr>
              <w:t>投资</w:t>
            </w:r>
            <w:r>
              <w:rPr>
                <w:rFonts w:hint="eastAsia" w:ascii="Times New Roman" w:hAnsi="Times New Roman"/>
                <w:b w:val="0"/>
                <w:bCs w:val="0"/>
                <w:color w:val="auto"/>
                <w:sz w:val="24"/>
                <w:lang w:val="en-US" w:eastAsia="zh-CN"/>
              </w:rPr>
              <w:t>11000</w:t>
            </w:r>
            <w:r>
              <w:rPr>
                <w:rFonts w:hint="eastAsia" w:ascii="Times New Roman" w:hAnsi="Times New Roman"/>
                <w:b w:val="0"/>
                <w:bCs w:val="0"/>
                <w:color w:val="auto"/>
                <w:sz w:val="24"/>
              </w:rPr>
              <w:t>万元，</w:t>
            </w:r>
            <w:r>
              <w:rPr>
                <w:rFonts w:hint="eastAsia" w:ascii="Times New Roman" w:hAnsi="Times New Roman"/>
                <w:b w:val="0"/>
                <w:bCs w:val="0"/>
                <w:color w:val="auto"/>
                <w:sz w:val="24"/>
                <w:lang w:val="en-US" w:eastAsia="zh-CN"/>
              </w:rPr>
              <w:t>租赁生产厂房</w:t>
            </w:r>
            <w:r>
              <w:rPr>
                <w:rFonts w:hint="eastAsia" w:ascii="Times New Roman" w:hAnsi="Times New Roman"/>
                <w:b w:val="0"/>
                <w:bCs w:val="0"/>
                <w:color w:val="auto"/>
                <w:sz w:val="24"/>
              </w:rPr>
              <w:t>总占地面积</w:t>
            </w:r>
            <w:r>
              <w:rPr>
                <w:rFonts w:hint="eastAsia" w:ascii="Times New Roman" w:hAnsi="Times New Roman"/>
                <w:b w:val="0"/>
                <w:bCs w:val="0"/>
                <w:color w:val="auto"/>
                <w:sz w:val="24"/>
                <w:lang w:val="en-US" w:eastAsia="zh-CN"/>
              </w:rPr>
              <w:t>6339</w:t>
            </w:r>
            <w:r>
              <w:rPr>
                <w:rFonts w:hint="eastAsia" w:ascii="Times New Roman" w:hAnsi="Times New Roman"/>
                <w:b w:val="0"/>
                <w:bCs w:val="0"/>
                <w:color w:val="auto"/>
                <w:sz w:val="24"/>
              </w:rPr>
              <w:t>m</w:t>
            </w:r>
            <w:r>
              <w:rPr>
                <w:rFonts w:hint="eastAsia" w:ascii="Times New Roman" w:hAnsi="Times New Roman"/>
                <w:b w:val="0"/>
                <w:bCs w:val="0"/>
                <w:color w:val="auto"/>
                <w:sz w:val="24"/>
                <w:vertAlign w:val="superscript"/>
              </w:rPr>
              <w:t>2</w:t>
            </w:r>
            <w:r>
              <w:rPr>
                <w:rFonts w:hint="eastAsia" w:ascii="Times New Roman" w:hAnsi="Times New Roman"/>
                <w:b w:val="0"/>
                <w:bCs w:val="0"/>
                <w:color w:val="auto"/>
                <w:sz w:val="24"/>
              </w:rPr>
              <w:t>，总建筑面积为</w:t>
            </w:r>
            <w:r>
              <w:rPr>
                <w:rFonts w:hint="eastAsia" w:ascii="Times New Roman" w:hAnsi="Times New Roman"/>
                <w:b w:val="0"/>
                <w:bCs w:val="0"/>
                <w:color w:val="auto"/>
                <w:sz w:val="24"/>
                <w:lang w:val="en-US" w:eastAsia="zh-CN"/>
              </w:rPr>
              <w:t>6339</w:t>
            </w:r>
            <w:r>
              <w:rPr>
                <w:rFonts w:hint="eastAsia" w:ascii="Times New Roman" w:hAnsi="Times New Roman"/>
                <w:b w:val="0"/>
                <w:bCs w:val="0"/>
                <w:color w:val="auto"/>
                <w:sz w:val="24"/>
              </w:rPr>
              <w:t>m</w:t>
            </w:r>
            <w:r>
              <w:rPr>
                <w:rFonts w:hint="eastAsia" w:ascii="Times New Roman" w:hAnsi="Times New Roman"/>
                <w:b w:val="0"/>
                <w:bCs w:val="0"/>
                <w:color w:val="auto"/>
                <w:sz w:val="24"/>
                <w:vertAlign w:val="superscript"/>
              </w:rPr>
              <w:t>2</w:t>
            </w:r>
            <w:r>
              <w:rPr>
                <w:rFonts w:hint="eastAsia" w:ascii="Times New Roman" w:hAnsi="Times New Roman"/>
                <w:b w:val="0"/>
                <w:bCs w:val="0"/>
                <w:color w:val="auto"/>
                <w:sz w:val="24"/>
              </w:rPr>
              <w:t>。</w:t>
            </w:r>
            <w:r>
              <w:rPr>
                <w:rFonts w:hint="eastAsia" w:ascii="Times New Roman" w:hAnsi="Times New Roman"/>
                <w:b w:val="0"/>
                <w:bCs w:val="0"/>
                <w:color w:val="auto"/>
                <w:sz w:val="24"/>
                <w:lang w:val="en-US" w:eastAsia="zh-CN"/>
              </w:rPr>
              <w:t>项目投产后可形成年生产饮料瓶胚及瓶盖6亿只的生产能力。</w:t>
            </w:r>
            <w:r>
              <w:rPr>
                <w:rFonts w:hint="eastAsia" w:ascii="Times New Roman" w:hAnsi="Times New Roman"/>
                <w:b w:val="0"/>
                <w:bCs/>
                <w:color w:val="auto"/>
                <w:sz w:val="24"/>
              </w:rPr>
              <w:t>本项目于202</w:t>
            </w:r>
            <w:r>
              <w:rPr>
                <w:rFonts w:hint="eastAsia" w:ascii="Times New Roman" w:hAnsi="Times New Roman"/>
                <w:b w:val="0"/>
                <w:bCs/>
                <w:color w:val="auto"/>
                <w:sz w:val="24"/>
                <w:lang w:val="en-US" w:eastAsia="zh-CN"/>
              </w:rPr>
              <w:t>4</w:t>
            </w:r>
            <w:r>
              <w:rPr>
                <w:rFonts w:hint="eastAsia" w:ascii="Times New Roman" w:hAnsi="Times New Roman"/>
                <w:b w:val="0"/>
                <w:bCs/>
                <w:color w:val="auto"/>
                <w:sz w:val="24"/>
              </w:rPr>
              <w:t>年</w:t>
            </w:r>
            <w:r>
              <w:rPr>
                <w:rFonts w:hint="eastAsia" w:ascii="Times New Roman" w:hAnsi="Times New Roman"/>
                <w:b w:val="0"/>
                <w:bCs/>
                <w:color w:val="auto"/>
                <w:sz w:val="24"/>
                <w:lang w:eastAsia="zh-CN"/>
              </w:rPr>
              <w:t>9月23日</w:t>
            </w:r>
            <w:r>
              <w:rPr>
                <w:rFonts w:hint="eastAsia" w:ascii="Times New Roman" w:hAnsi="Times New Roman"/>
                <w:b w:val="0"/>
                <w:bCs/>
                <w:color w:val="auto"/>
                <w:sz w:val="24"/>
              </w:rPr>
              <w:t>号取得</w:t>
            </w:r>
            <w:r>
              <w:rPr>
                <w:rFonts w:hint="eastAsia" w:ascii="Times New Roman" w:hAnsi="Times New Roman"/>
                <w:b w:val="0"/>
                <w:bCs w:val="0"/>
                <w:color w:val="auto"/>
                <w:sz w:val="24"/>
                <w:lang w:val="en-US" w:eastAsia="zh-CN"/>
              </w:rPr>
              <w:t>江苏</w:t>
            </w:r>
            <w:r>
              <w:rPr>
                <w:rFonts w:hint="eastAsia" w:ascii="Times New Roman" w:hAnsi="Times New Roman"/>
                <w:b w:val="0"/>
                <w:bCs w:val="0"/>
                <w:color w:val="auto"/>
                <w:sz w:val="24"/>
              </w:rPr>
              <w:t>涟水</w:t>
            </w:r>
            <w:r>
              <w:rPr>
                <w:rFonts w:hint="eastAsia" w:ascii="Times New Roman" w:hAnsi="Times New Roman"/>
                <w:b w:val="0"/>
                <w:bCs w:val="0"/>
                <w:color w:val="auto"/>
                <w:sz w:val="24"/>
                <w:lang w:val="en-US" w:eastAsia="zh-CN"/>
              </w:rPr>
              <w:t>经济开发区管理委员会</w:t>
            </w:r>
            <w:r>
              <w:rPr>
                <w:rFonts w:hint="eastAsia" w:ascii="Times New Roman" w:hAnsi="Times New Roman" w:eastAsia="宋体"/>
                <w:b w:val="0"/>
                <w:bCs w:val="0"/>
                <w:color w:val="auto"/>
                <w:sz w:val="24"/>
                <w:lang w:val="en-US" w:eastAsia="zh-CN"/>
              </w:rPr>
              <w:t>对该项目的备案（备案证号：</w:t>
            </w:r>
            <w:r>
              <w:rPr>
                <w:rFonts w:hint="eastAsia" w:ascii="Times New Roman" w:hAnsi="Times New Roman"/>
                <w:b w:val="0"/>
                <w:bCs w:val="0"/>
                <w:color w:val="auto"/>
                <w:sz w:val="24"/>
                <w:lang w:val="en-US" w:eastAsia="zh-CN"/>
              </w:rPr>
              <w:t>涟区开发备〔2024〕89号）</w:t>
            </w:r>
            <w:r>
              <w:rPr>
                <w:rFonts w:hint="eastAsia" w:ascii="Times New Roman" w:hAnsi="Times New Roman" w:eastAsia="宋体"/>
                <w:b w:val="0"/>
                <w:bCs w:val="0"/>
                <w:color w:val="auto"/>
                <w:sz w:val="24"/>
                <w:lang w:val="en-US" w:eastAsia="zh-CN"/>
              </w:rPr>
              <w:t>，</w:t>
            </w:r>
            <w:r>
              <w:rPr>
                <w:rFonts w:hint="eastAsia" w:ascii="Times New Roman" w:hAnsi="Times New Roman"/>
                <w:b w:val="0"/>
                <w:bCs w:val="0"/>
                <w:color w:val="auto"/>
                <w:sz w:val="24"/>
                <w:lang w:val="en-US" w:eastAsia="zh-CN"/>
              </w:rPr>
              <w:t>项目代码：2409-320860-89-01-412696。</w:t>
            </w:r>
          </w:p>
          <w:p w14:paraId="588B3B89">
            <w:pPr>
              <w:pStyle w:val="18"/>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textAlignment w:val="auto"/>
              <w:rPr>
                <w:rFonts w:hint="default"/>
                <w:color w:val="auto"/>
              </w:rPr>
            </w:pPr>
            <w:r>
              <w:rPr>
                <w:rFonts w:hint="default" w:ascii="Times New Roman" w:hAnsi="Times New Roman"/>
                <w:color w:val="auto"/>
                <w:sz w:val="24"/>
              </w:rPr>
              <w:t>根据《中华人民共和国环境保护法</w:t>
            </w:r>
            <w:r>
              <w:rPr>
                <w:rFonts w:hint="eastAsia"/>
                <w:color w:val="auto"/>
                <w:sz w:val="24"/>
                <w:lang w:eastAsia="zh-CN"/>
              </w:rPr>
              <w:t>》《</w:t>
            </w:r>
            <w:r>
              <w:rPr>
                <w:rFonts w:hint="default" w:ascii="Times New Roman" w:hAnsi="Times New Roman"/>
                <w:color w:val="auto"/>
                <w:sz w:val="24"/>
              </w:rPr>
              <w:t>建设项目环境保护管理条例》，建设过程中或者建成投产后可能对环境产生影响的新建、扩建、改建、迁建、技术改造项目及区域开发建设项目，必须进行环境影响评价。根据《建设项目环境影响评价分类管理名录》（2021版），本项目为</w:t>
            </w:r>
            <w:r>
              <w:rPr>
                <w:rFonts w:hint="eastAsia"/>
                <w:color w:val="auto"/>
                <w:sz w:val="24"/>
                <w:lang w:val="en-US" w:eastAsia="zh-CN"/>
              </w:rPr>
              <w:t>饮料瓶胚及瓶盖生产</w:t>
            </w:r>
            <w:r>
              <w:rPr>
                <w:rFonts w:hint="default" w:ascii="Times New Roman" w:hAnsi="Times New Roman"/>
                <w:color w:val="auto"/>
                <w:sz w:val="24"/>
              </w:rPr>
              <w:t>项目，属于</w:t>
            </w:r>
            <w:r>
              <w:rPr>
                <w:rFonts w:hint="eastAsia" w:ascii="Times New Roman" w:hAnsi="Times New Roman"/>
                <w:color w:val="auto"/>
                <w:sz w:val="24"/>
              </w:rPr>
              <w:t>“</w:t>
            </w:r>
            <w:r>
              <w:rPr>
                <w:rFonts w:ascii="Times New Roman" w:hAnsi="Times New Roman" w:eastAsia="宋体" w:cs="宋体"/>
                <w:color w:val="auto"/>
                <w:sz w:val="24"/>
                <w:szCs w:val="24"/>
              </w:rPr>
              <w:t>二十六、橡胶和塑料制品业</w:t>
            </w:r>
            <w:r>
              <w:rPr>
                <w:rFonts w:hint="eastAsia" w:ascii="Times New Roman" w:hAnsi="Times New Roman"/>
                <w:color w:val="auto"/>
                <w:sz w:val="24"/>
              </w:rPr>
              <w:t>”</w:t>
            </w:r>
            <w:r>
              <w:rPr>
                <w:rFonts w:hint="default" w:ascii="Times New Roman" w:hAnsi="Times New Roman"/>
                <w:color w:val="auto"/>
                <w:sz w:val="24"/>
              </w:rPr>
              <w:t>中</w:t>
            </w:r>
            <w:r>
              <w:rPr>
                <w:rFonts w:hint="eastAsia" w:ascii="Times New Roman" w:hAnsi="Times New Roman"/>
                <w:color w:val="auto"/>
                <w:sz w:val="24"/>
              </w:rPr>
              <w:t>“</w:t>
            </w:r>
            <w:r>
              <w:rPr>
                <w:rFonts w:hint="eastAsia" w:ascii="Times New Roman" w:hAnsi="Times New Roman"/>
                <w:color w:val="auto"/>
                <w:sz w:val="24"/>
                <w:lang w:val="en-US" w:eastAsia="zh-CN"/>
              </w:rPr>
              <w:t>53</w:t>
            </w:r>
            <w:r>
              <w:rPr>
                <w:rFonts w:hint="eastAsia"/>
                <w:color w:val="auto"/>
                <w:lang w:val="en-US" w:eastAsia="zh-CN"/>
              </w:rPr>
              <w:t>塑料制品业292</w:t>
            </w:r>
            <w:r>
              <w:rPr>
                <w:rFonts w:hint="eastAsia"/>
                <w:color w:val="auto"/>
              </w:rPr>
              <w:t>”</w:t>
            </w:r>
            <w:r>
              <w:rPr>
                <w:rFonts w:hint="default"/>
                <w:color w:val="auto"/>
              </w:rPr>
              <w:t>中</w:t>
            </w:r>
            <w:r>
              <w:rPr>
                <w:rFonts w:hint="eastAsia"/>
                <w:color w:val="auto"/>
              </w:rPr>
              <w:t>“</w:t>
            </w:r>
            <w:r>
              <w:rPr>
                <w:rFonts w:hint="default"/>
                <w:color w:val="auto"/>
              </w:rPr>
              <w:t>其他（年用非溶剂型低VOCs含量涂料10吨以下的除外）</w:t>
            </w:r>
            <w:r>
              <w:rPr>
                <w:rFonts w:hint="eastAsia"/>
                <w:color w:val="auto"/>
              </w:rPr>
              <w:t>”</w:t>
            </w:r>
            <w:r>
              <w:rPr>
                <w:rFonts w:hint="default"/>
                <w:color w:val="auto"/>
              </w:rPr>
              <w:t>，</w:t>
            </w:r>
            <w:r>
              <w:rPr>
                <w:rFonts w:hint="eastAsia"/>
                <w:color w:val="auto"/>
                <w:lang w:val="en-US" w:eastAsia="zh-CN"/>
              </w:rPr>
              <w:t>该类别下均为环境影响报告表类别；</w:t>
            </w:r>
            <w:r>
              <w:rPr>
                <w:rFonts w:hint="default"/>
                <w:color w:val="auto"/>
              </w:rPr>
              <w:t>因此</w:t>
            </w:r>
            <w:r>
              <w:rPr>
                <w:rFonts w:hint="eastAsia"/>
                <w:color w:val="auto"/>
                <w:lang w:eastAsia="zh-CN"/>
              </w:rPr>
              <w:t>，</w:t>
            </w:r>
            <w:r>
              <w:rPr>
                <w:rFonts w:hint="eastAsia"/>
                <w:color w:val="auto"/>
              </w:rPr>
              <w:t>本项目</w:t>
            </w:r>
            <w:r>
              <w:rPr>
                <w:rFonts w:hint="default"/>
                <w:color w:val="auto"/>
              </w:rPr>
              <w:t>需编制环境影响报告表。</w:t>
            </w:r>
          </w:p>
          <w:p w14:paraId="4C59B24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eastAsia="宋体"/>
                <w:b/>
                <w:bCs/>
                <w:color w:val="auto"/>
                <w:lang w:val="en-US" w:eastAsia="zh-CN"/>
              </w:rPr>
            </w:pPr>
            <w:r>
              <w:rPr>
                <w:rFonts w:hint="eastAsia"/>
                <w:color w:val="auto"/>
              </w:rPr>
              <w:t>据此，建设单位委托淮安新皓源环境科技有限公司对该项目进行环境影响评价报告表的编制工作。我公司接受委托后，立即开展了详细的现场调查、资料收集工作，并对该项目的有关文件进行研究，在此基础上，我公司依照《建设项目环境影响报告表编制技术指南》（污染影响类）（试行）中的相关要求编制完成了该项目的环境影响评价报告表，呈报当地生态环境主管部门。</w:t>
            </w:r>
            <w:r>
              <w:rPr>
                <w:rFonts w:hint="eastAsia"/>
                <w:color w:val="auto"/>
                <w:lang w:val="en-US" w:eastAsia="zh-CN"/>
              </w:rPr>
              <w:t xml:space="preserve"> </w:t>
            </w:r>
          </w:p>
          <w:p w14:paraId="5249FEFF">
            <w:pPr>
              <w:pStyle w:val="18"/>
              <w:keepNext w:val="0"/>
              <w:keepLines w:val="0"/>
              <w:pageBreakBefore w:val="0"/>
              <w:widowControl w:val="0"/>
              <w:numPr>
                <w:ilvl w:val="0"/>
                <w:numId w:val="2"/>
              </w:numPr>
              <w:kinsoku/>
              <w:wordWrap/>
              <w:overflowPunct/>
              <w:topLinePunct w:val="0"/>
              <w:bidi w:val="0"/>
              <w:spacing w:after="0" w:line="360" w:lineRule="auto"/>
              <w:ind w:left="0" w:leftChars="0" w:firstLine="482"/>
              <w:textAlignment w:val="auto"/>
              <w:rPr>
                <w:b/>
                <w:bCs/>
                <w:color w:val="auto"/>
              </w:rPr>
            </w:pPr>
            <w:r>
              <w:rPr>
                <w:rFonts w:hint="eastAsia"/>
                <w:b/>
                <w:bCs/>
                <w:color w:val="auto"/>
              </w:rPr>
              <w:t>工程内容及规模</w:t>
            </w:r>
          </w:p>
          <w:p w14:paraId="58F65871">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rPr>
              <w:t>1、项目名称：</w:t>
            </w:r>
            <w:r>
              <w:rPr>
                <w:rFonts w:hint="eastAsia"/>
                <w:color w:val="auto"/>
                <w:lang w:val="en-US" w:eastAsia="zh-CN"/>
              </w:rPr>
              <w:t>江苏东盛塑料科技有限公司年产6亿只饮料瓶胚及瓶盖（一期）项目</w:t>
            </w:r>
          </w:p>
          <w:p w14:paraId="6E26B634">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rPr>
              <w:t>2、建设单位：</w:t>
            </w:r>
            <w:r>
              <w:rPr>
                <w:rFonts w:hint="eastAsia"/>
                <w:color w:val="auto"/>
                <w:lang w:val="en-US" w:eastAsia="zh-CN"/>
              </w:rPr>
              <w:t>江苏东盛塑料科技有限公司</w:t>
            </w:r>
          </w:p>
          <w:p w14:paraId="51EDB8ED">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val="en-US" w:eastAsia="zh-CN"/>
              </w:rPr>
            </w:pPr>
            <w:r>
              <w:rPr>
                <w:rFonts w:hint="eastAsia"/>
                <w:color w:val="auto"/>
              </w:rPr>
              <w:t>3、行业类别：</w:t>
            </w:r>
            <w:r>
              <w:rPr>
                <w:rFonts w:hint="eastAsia"/>
                <w:color w:val="auto"/>
                <w:lang w:eastAsia="zh-CN"/>
              </w:rPr>
              <w:t>C2926 塑料包装箱及容器制造</w:t>
            </w:r>
          </w:p>
          <w:p w14:paraId="484C54FD">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4、建设地点：本项目选址位于涟水县</w:t>
            </w:r>
            <w:r>
              <w:rPr>
                <w:rFonts w:hint="eastAsia"/>
                <w:color w:val="auto"/>
                <w:lang w:val="en-US" w:eastAsia="zh-CN"/>
              </w:rPr>
              <w:t>经济开发区兴业路9-7号</w:t>
            </w:r>
            <w:r>
              <w:rPr>
                <w:rFonts w:hint="eastAsia"/>
                <w:color w:val="auto"/>
              </w:rPr>
              <w:t>，厂区中心坐标为：北纬33°4</w:t>
            </w:r>
            <w:r>
              <w:rPr>
                <w:rFonts w:hint="eastAsia"/>
                <w:color w:val="auto"/>
                <w:lang w:val="en-US" w:eastAsia="zh-CN"/>
              </w:rPr>
              <w:t>8</w:t>
            </w:r>
            <w:r>
              <w:rPr>
                <w:rFonts w:hint="eastAsia"/>
                <w:color w:val="auto"/>
              </w:rPr>
              <w:t>′</w:t>
            </w:r>
            <w:r>
              <w:rPr>
                <w:rFonts w:hint="eastAsia"/>
                <w:color w:val="auto"/>
                <w:lang w:val="en-US" w:eastAsia="zh-CN"/>
              </w:rPr>
              <w:t>20.744</w:t>
            </w:r>
            <w:r>
              <w:rPr>
                <w:rFonts w:hint="eastAsia"/>
                <w:color w:val="auto"/>
              </w:rPr>
              <w:t>″，东经119°1</w:t>
            </w:r>
            <w:r>
              <w:rPr>
                <w:rFonts w:hint="eastAsia"/>
                <w:color w:val="auto"/>
                <w:lang w:val="en-US" w:eastAsia="zh-CN"/>
              </w:rPr>
              <w:t>4</w:t>
            </w:r>
            <w:r>
              <w:rPr>
                <w:rFonts w:hint="eastAsia"/>
                <w:color w:val="auto"/>
              </w:rPr>
              <w:t>′</w:t>
            </w:r>
            <w:r>
              <w:rPr>
                <w:rFonts w:hint="eastAsia"/>
                <w:color w:val="auto"/>
                <w:lang w:val="en-US" w:eastAsia="zh-CN"/>
              </w:rPr>
              <w:t>19.730</w:t>
            </w:r>
            <w:r>
              <w:rPr>
                <w:rFonts w:hint="eastAsia"/>
                <w:color w:val="auto"/>
              </w:rPr>
              <w:t>″，本项目地理位置见附图1。</w:t>
            </w:r>
          </w:p>
          <w:p w14:paraId="530F4F1A">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5、项目总投资及环保投资</w:t>
            </w:r>
          </w:p>
          <w:p w14:paraId="18E5A521">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ascii="Times New Roman" w:hAnsi="Times New Roman" w:cs="Times New Roman"/>
                <w:color w:val="auto"/>
              </w:rPr>
            </w:pPr>
            <w:r>
              <w:rPr>
                <w:rFonts w:hint="eastAsia"/>
                <w:color w:val="auto"/>
              </w:rPr>
              <w:t>项目工程总投资为</w:t>
            </w:r>
            <w:r>
              <w:rPr>
                <w:rFonts w:hint="eastAsia"/>
                <w:color w:val="auto"/>
                <w:lang w:val="en-US" w:eastAsia="zh-CN"/>
              </w:rPr>
              <w:t>11000</w:t>
            </w:r>
            <w:r>
              <w:rPr>
                <w:rFonts w:hint="eastAsia"/>
                <w:color w:val="auto"/>
              </w:rPr>
              <w:t>万元，</w:t>
            </w:r>
            <w:r>
              <w:rPr>
                <w:rFonts w:hint="eastAsia" w:ascii="Times New Roman" w:hAnsi="Times New Roman" w:cs="Times New Roman"/>
                <w:color w:val="auto"/>
              </w:rPr>
              <w:t>其中环保投资为</w:t>
            </w:r>
            <w:r>
              <w:rPr>
                <w:rFonts w:hint="eastAsia" w:cs="Times New Roman"/>
                <w:color w:val="auto"/>
                <w:lang w:val="en-US" w:eastAsia="zh-CN"/>
              </w:rPr>
              <w:t>30</w:t>
            </w:r>
            <w:r>
              <w:rPr>
                <w:rFonts w:hint="eastAsia" w:ascii="Times New Roman" w:hAnsi="Times New Roman" w:cs="Times New Roman"/>
                <w:color w:val="auto"/>
              </w:rPr>
              <w:t>万元，占总投资的</w:t>
            </w:r>
            <w:r>
              <w:rPr>
                <w:rFonts w:hint="eastAsia" w:ascii="Times New Roman" w:hAnsi="Times New Roman" w:cs="Times New Roman"/>
                <w:color w:val="auto"/>
                <w:lang w:val="en-US" w:eastAsia="zh-CN"/>
              </w:rPr>
              <w:t>0.</w:t>
            </w:r>
            <w:r>
              <w:rPr>
                <w:rFonts w:hint="eastAsia" w:cs="Times New Roman"/>
                <w:color w:val="auto"/>
                <w:lang w:val="en-US" w:eastAsia="zh-CN"/>
              </w:rPr>
              <w:t>27</w:t>
            </w:r>
            <w:r>
              <w:rPr>
                <w:rFonts w:hint="eastAsia" w:ascii="Times New Roman" w:hAnsi="Times New Roman" w:cs="Times New Roman"/>
                <w:color w:val="auto"/>
              </w:rPr>
              <w:t>%。</w:t>
            </w:r>
          </w:p>
          <w:p w14:paraId="6FAD2BC1">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6、产品方案</w:t>
            </w:r>
          </w:p>
          <w:p w14:paraId="4D3E0C92">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本项目详细产品方案见表2-1。</w:t>
            </w:r>
          </w:p>
          <w:p w14:paraId="0502B04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表2-1</w:t>
            </w:r>
            <w:r>
              <w:rPr>
                <w:rFonts w:hint="eastAsia"/>
                <w:b/>
                <w:bCs/>
                <w:color w:val="auto"/>
                <w:sz w:val="21"/>
                <w:szCs w:val="21"/>
                <w:lang w:val="en-US" w:eastAsia="zh-CN"/>
              </w:rPr>
              <w:t xml:space="preserve">  </w:t>
            </w:r>
            <w:r>
              <w:rPr>
                <w:rFonts w:hint="eastAsia"/>
                <w:b/>
                <w:bCs/>
                <w:color w:val="auto"/>
                <w:sz w:val="21"/>
                <w:szCs w:val="21"/>
              </w:rPr>
              <w:t>项目产品方案一览表</w:t>
            </w:r>
          </w:p>
          <w:tbl>
            <w:tblPr>
              <w:tblStyle w:val="22"/>
              <w:tblW w:w="79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845"/>
              <w:gridCol w:w="2535"/>
              <w:gridCol w:w="1425"/>
              <w:gridCol w:w="1407"/>
            </w:tblGrid>
            <w:tr w14:paraId="2BAA10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765" w:type="dxa"/>
                  <w:noWrap w:val="0"/>
                  <w:vAlign w:val="center"/>
                </w:tcPr>
                <w:p w14:paraId="2EDD2F0F">
                  <w:pPr>
                    <w:spacing w:line="280" w:lineRule="exact"/>
                    <w:jc w:val="center"/>
                    <w:rPr>
                      <w:color w:val="auto"/>
                      <w:szCs w:val="21"/>
                    </w:rPr>
                  </w:pPr>
                  <w:r>
                    <w:rPr>
                      <w:rFonts w:hint="eastAsia"/>
                      <w:color w:val="auto"/>
                      <w:szCs w:val="21"/>
                    </w:rPr>
                    <w:t>序号</w:t>
                  </w:r>
                </w:p>
              </w:tc>
              <w:tc>
                <w:tcPr>
                  <w:tcW w:w="1845" w:type="dxa"/>
                  <w:noWrap w:val="0"/>
                  <w:vAlign w:val="center"/>
                </w:tcPr>
                <w:p w14:paraId="66C47C46">
                  <w:pPr>
                    <w:spacing w:line="280" w:lineRule="exact"/>
                    <w:jc w:val="center"/>
                    <w:rPr>
                      <w:color w:val="auto"/>
                      <w:szCs w:val="21"/>
                    </w:rPr>
                  </w:pPr>
                  <w:r>
                    <w:rPr>
                      <w:color w:val="auto"/>
                      <w:szCs w:val="21"/>
                    </w:rPr>
                    <w:t>产品</w:t>
                  </w:r>
                </w:p>
              </w:tc>
              <w:tc>
                <w:tcPr>
                  <w:tcW w:w="2535" w:type="dxa"/>
                  <w:noWrap w:val="0"/>
                  <w:vAlign w:val="center"/>
                </w:tcPr>
                <w:p w14:paraId="33FAC2BF">
                  <w:pPr>
                    <w:spacing w:line="280" w:lineRule="exact"/>
                    <w:jc w:val="center"/>
                    <w:rPr>
                      <w:color w:val="auto"/>
                      <w:szCs w:val="21"/>
                    </w:rPr>
                  </w:pPr>
                  <w:r>
                    <w:rPr>
                      <w:rFonts w:hint="eastAsia"/>
                      <w:color w:val="auto"/>
                      <w:szCs w:val="21"/>
                    </w:rPr>
                    <w:t>规格型号</w:t>
                  </w:r>
                </w:p>
              </w:tc>
              <w:tc>
                <w:tcPr>
                  <w:tcW w:w="1425" w:type="dxa"/>
                  <w:noWrap w:val="0"/>
                  <w:vAlign w:val="center"/>
                </w:tcPr>
                <w:p w14:paraId="1CEFC728">
                  <w:pPr>
                    <w:spacing w:line="280" w:lineRule="exact"/>
                    <w:jc w:val="center"/>
                    <w:rPr>
                      <w:color w:val="auto"/>
                      <w:szCs w:val="21"/>
                    </w:rPr>
                  </w:pPr>
                  <w:r>
                    <w:rPr>
                      <w:rFonts w:hint="eastAsia"/>
                      <w:color w:val="auto"/>
                      <w:szCs w:val="21"/>
                    </w:rPr>
                    <w:t>年产量</w:t>
                  </w:r>
                </w:p>
              </w:tc>
              <w:tc>
                <w:tcPr>
                  <w:tcW w:w="1407" w:type="dxa"/>
                  <w:noWrap w:val="0"/>
                  <w:vAlign w:val="center"/>
                </w:tcPr>
                <w:p w14:paraId="657AB8C8">
                  <w:pPr>
                    <w:spacing w:line="280" w:lineRule="exact"/>
                    <w:jc w:val="center"/>
                    <w:rPr>
                      <w:color w:val="auto"/>
                      <w:szCs w:val="21"/>
                    </w:rPr>
                  </w:pPr>
                  <w:r>
                    <w:rPr>
                      <w:rFonts w:hint="eastAsia"/>
                      <w:color w:val="auto"/>
                      <w:szCs w:val="21"/>
                    </w:rPr>
                    <w:t>备注</w:t>
                  </w:r>
                </w:p>
              </w:tc>
            </w:tr>
            <w:tr w14:paraId="46F295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765" w:type="dxa"/>
                  <w:noWrap w:val="0"/>
                  <w:vAlign w:val="center"/>
                </w:tcPr>
                <w:p w14:paraId="4A8676FC">
                  <w:pPr>
                    <w:spacing w:line="280" w:lineRule="exact"/>
                    <w:jc w:val="center"/>
                    <w:rPr>
                      <w:rFonts w:hint="eastAsia" w:eastAsia="宋体"/>
                      <w:color w:val="auto"/>
                      <w:szCs w:val="21"/>
                      <w:lang w:val="en-US" w:eastAsia="zh-CN"/>
                    </w:rPr>
                  </w:pPr>
                  <w:r>
                    <w:rPr>
                      <w:rFonts w:hint="eastAsia"/>
                      <w:color w:val="auto"/>
                      <w:szCs w:val="21"/>
                      <w:lang w:val="en-US" w:eastAsia="zh-CN"/>
                    </w:rPr>
                    <w:t>1</w:t>
                  </w:r>
                </w:p>
              </w:tc>
              <w:tc>
                <w:tcPr>
                  <w:tcW w:w="1845" w:type="dxa"/>
                  <w:noWrap w:val="0"/>
                  <w:vAlign w:val="center"/>
                </w:tcPr>
                <w:p w14:paraId="066D6628">
                  <w:pPr>
                    <w:spacing w:line="280" w:lineRule="exact"/>
                    <w:jc w:val="center"/>
                    <w:rPr>
                      <w:rFonts w:hint="default"/>
                      <w:color w:val="auto"/>
                      <w:szCs w:val="21"/>
                      <w:lang w:val="en-US" w:eastAsia="zh-CN"/>
                    </w:rPr>
                  </w:pPr>
                  <w:r>
                    <w:rPr>
                      <w:rFonts w:hint="eastAsia"/>
                      <w:color w:val="auto"/>
                      <w:szCs w:val="21"/>
                      <w:lang w:val="en-US" w:eastAsia="zh-CN"/>
                    </w:rPr>
                    <w:t>PET瓶坯</w:t>
                  </w:r>
                </w:p>
              </w:tc>
              <w:tc>
                <w:tcPr>
                  <w:tcW w:w="2535" w:type="dxa"/>
                  <w:noWrap w:val="0"/>
                  <w:vAlign w:val="center"/>
                </w:tcPr>
                <w:p w14:paraId="62E63343">
                  <w:pPr>
                    <w:spacing w:line="280" w:lineRule="exact"/>
                    <w:jc w:val="center"/>
                    <w:rPr>
                      <w:rFonts w:hint="default"/>
                      <w:color w:val="auto"/>
                      <w:szCs w:val="21"/>
                      <w:lang w:val="en-US" w:eastAsia="zh-CN"/>
                    </w:rPr>
                  </w:pPr>
                  <w:r>
                    <w:rPr>
                      <w:rFonts w:hint="eastAsia"/>
                      <w:color w:val="auto"/>
                      <w:szCs w:val="21"/>
                      <w:lang w:val="en-US" w:eastAsia="zh-CN"/>
                    </w:rPr>
                    <w:t>38口</w:t>
                  </w:r>
                </w:p>
              </w:tc>
              <w:tc>
                <w:tcPr>
                  <w:tcW w:w="1425" w:type="dxa"/>
                  <w:noWrap w:val="0"/>
                  <w:vAlign w:val="center"/>
                </w:tcPr>
                <w:p w14:paraId="3C4BCBDD">
                  <w:pPr>
                    <w:spacing w:line="280" w:lineRule="exact"/>
                    <w:jc w:val="center"/>
                    <w:rPr>
                      <w:rFonts w:hint="default"/>
                      <w:color w:val="auto"/>
                      <w:szCs w:val="21"/>
                      <w:lang w:val="en-US" w:eastAsia="zh-CN"/>
                    </w:rPr>
                  </w:pPr>
                  <w:r>
                    <w:rPr>
                      <w:rFonts w:hint="eastAsia"/>
                      <w:color w:val="auto"/>
                      <w:szCs w:val="21"/>
                      <w:lang w:val="en-US" w:eastAsia="zh-CN"/>
                    </w:rPr>
                    <w:t>3亿只</w:t>
                  </w:r>
                </w:p>
              </w:tc>
              <w:tc>
                <w:tcPr>
                  <w:tcW w:w="1407" w:type="dxa"/>
                  <w:noWrap w:val="0"/>
                  <w:vAlign w:val="center"/>
                </w:tcPr>
                <w:p w14:paraId="70C97F77">
                  <w:pPr>
                    <w:spacing w:line="280" w:lineRule="exact"/>
                    <w:jc w:val="center"/>
                    <w:rPr>
                      <w:rFonts w:hint="eastAsia" w:eastAsia="宋体"/>
                      <w:color w:val="auto"/>
                      <w:szCs w:val="21"/>
                      <w:lang w:val="en-US" w:eastAsia="zh-CN"/>
                    </w:rPr>
                  </w:pPr>
                  <w:r>
                    <w:rPr>
                      <w:rFonts w:hint="eastAsia"/>
                      <w:color w:val="auto"/>
                      <w:szCs w:val="21"/>
                      <w:lang w:val="en-US" w:eastAsia="zh-CN"/>
                    </w:rPr>
                    <w:t>/</w:t>
                  </w:r>
                </w:p>
              </w:tc>
            </w:tr>
            <w:tr w14:paraId="3D557D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765" w:type="dxa"/>
                  <w:noWrap w:val="0"/>
                  <w:vAlign w:val="center"/>
                </w:tcPr>
                <w:p w14:paraId="516B213B">
                  <w:pPr>
                    <w:spacing w:line="280" w:lineRule="exact"/>
                    <w:jc w:val="center"/>
                    <w:rPr>
                      <w:rFonts w:hint="default"/>
                      <w:color w:val="auto"/>
                      <w:szCs w:val="21"/>
                      <w:lang w:val="en-US" w:eastAsia="zh-CN"/>
                    </w:rPr>
                  </w:pPr>
                  <w:r>
                    <w:rPr>
                      <w:rFonts w:hint="eastAsia"/>
                      <w:color w:val="auto"/>
                      <w:szCs w:val="21"/>
                      <w:lang w:val="en-US" w:eastAsia="zh-CN"/>
                    </w:rPr>
                    <w:t>2</w:t>
                  </w:r>
                </w:p>
              </w:tc>
              <w:tc>
                <w:tcPr>
                  <w:tcW w:w="1845" w:type="dxa"/>
                  <w:noWrap w:val="0"/>
                  <w:vAlign w:val="center"/>
                </w:tcPr>
                <w:p w14:paraId="46C4556A">
                  <w:pPr>
                    <w:spacing w:line="280" w:lineRule="exact"/>
                    <w:jc w:val="center"/>
                    <w:rPr>
                      <w:rFonts w:hint="default"/>
                      <w:color w:val="auto"/>
                      <w:szCs w:val="21"/>
                      <w:lang w:val="en-US" w:eastAsia="zh-CN"/>
                    </w:rPr>
                  </w:pPr>
                  <w:r>
                    <w:rPr>
                      <w:rFonts w:hint="eastAsia"/>
                      <w:color w:val="auto"/>
                      <w:szCs w:val="21"/>
                      <w:lang w:val="en-US" w:eastAsia="zh-CN"/>
                    </w:rPr>
                    <w:t>HDPE瓶盖</w:t>
                  </w:r>
                </w:p>
              </w:tc>
              <w:tc>
                <w:tcPr>
                  <w:tcW w:w="2535" w:type="dxa"/>
                  <w:noWrap w:val="0"/>
                  <w:vAlign w:val="center"/>
                </w:tcPr>
                <w:p w14:paraId="09D08D96">
                  <w:pPr>
                    <w:spacing w:line="280" w:lineRule="exact"/>
                    <w:jc w:val="center"/>
                    <w:rPr>
                      <w:rFonts w:hint="default"/>
                      <w:color w:val="auto"/>
                      <w:szCs w:val="21"/>
                      <w:lang w:val="en-US" w:eastAsia="zh-CN"/>
                    </w:rPr>
                  </w:pPr>
                  <w:r>
                    <w:rPr>
                      <w:rFonts w:hint="eastAsia"/>
                      <w:color w:val="auto"/>
                      <w:szCs w:val="21"/>
                      <w:lang w:val="en-US" w:eastAsia="zh-CN"/>
                    </w:rPr>
                    <w:t>38口</w:t>
                  </w:r>
                </w:p>
              </w:tc>
              <w:tc>
                <w:tcPr>
                  <w:tcW w:w="1425" w:type="dxa"/>
                  <w:noWrap w:val="0"/>
                  <w:vAlign w:val="center"/>
                </w:tcPr>
                <w:p w14:paraId="7CA82AB7">
                  <w:pPr>
                    <w:spacing w:line="280" w:lineRule="exact"/>
                    <w:jc w:val="center"/>
                    <w:rPr>
                      <w:rFonts w:hint="default"/>
                      <w:color w:val="auto"/>
                      <w:szCs w:val="21"/>
                      <w:lang w:val="en-US" w:eastAsia="zh-CN"/>
                    </w:rPr>
                  </w:pPr>
                  <w:r>
                    <w:rPr>
                      <w:rFonts w:hint="eastAsia"/>
                      <w:color w:val="auto"/>
                      <w:szCs w:val="21"/>
                      <w:lang w:val="en-US" w:eastAsia="zh-CN"/>
                    </w:rPr>
                    <w:t>3亿只</w:t>
                  </w:r>
                </w:p>
              </w:tc>
              <w:tc>
                <w:tcPr>
                  <w:tcW w:w="1407" w:type="dxa"/>
                  <w:noWrap w:val="0"/>
                  <w:vAlign w:val="center"/>
                </w:tcPr>
                <w:p w14:paraId="7FD660FF">
                  <w:pPr>
                    <w:spacing w:line="280" w:lineRule="exact"/>
                    <w:jc w:val="center"/>
                    <w:rPr>
                      <w:rFonts w:hint="default"/>
                      <w:color w:val="auto"/>
                      <w:szCs w:val="21"/>
                      <w:lang w:val="en-US" w:eastAsia="zh-CN"/>
                    </w:rPr>
                  </w:pPr>
                  <w:r>
                    <w:rPr>
                      <w:rFonts w:hint="eastAsia"/>
                      <w:color w:val="auto"/>
                      <w:szCs w:val="21"/>
                      <w:lang w:val="en-US" w:eastAsia="zh-CN"/>
                    </w:rPr>
                    <w:t>/</w:t>
                  </w:r>
                </w:p>
              </w:tc>
            </w:tr>
          </w:tbl>
          <w:p w14:paraId="26E9950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7、占地面积与建筑面积</w:t>
            </w:r>
          </w:p>
          <w:p w14:paraId="3CC1F6C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本项目总占地面积</w:t>
            </w:r>
            <w:r>
              <w:rPr>
                <w:rFonts w:hint="eastAsia"/>
                <w:color w:val="auto"/>
                <w:lang w:val="en-US" w:eastAsia="zh-CN"/>
              </w:rPr>
              <w:t>6339</w:t>
            </w:r>
            <w:r>
              <w:rPr>
                <w:color w:val="auto"/>
              </w:rPr>
              <w:t>m</w:t>
            </w:r>
            <w:r>
              <w:rPr>
                <w:color w:val="auto"/>
                <w:vertAlign w:val="superscript"/>
              </w:rPr>
              <w:t>2</w:t>
            </w:r>
            <w:r>
              <w:rPr>
                <w:rFonts w:hint="eastAsia"/>
                <w:color w:val="auto"/>
              </w:rPr>
              <w:t>，</w:t>
            </w:r>
            <w:r>
              <w:rPr>
                <w:rFonts w:hint="eastAsia"/>
                <w:color w:val="auto"/>
                <w:lang w:val="en-US" w:eastAsia="zh-CN"/>
              </w:rPr>
              <w:t>租赁生产厂房总</w:t>
            </w:r>
            <w:r>
              <w:rPr>
                <w:rFonts w:hint="eastAsia"/>
                <w:color w:val="auto"/>
              </w:rPr>
              <w:t>建筑面积</w:t>
            </w:r>
            <w:r>
              <w:rPr>
                <w:rFonts w:hint="eastAsia"/>
                <w:color w:val="auto"/>
                <w:lang w:val="en-US" w:eastAsia="zh-CN"/>
              </w:rPr>
              <w:t>约6339</w:t>
            </w:r>
            <w:r>
              <w:rPr>
                <w:color w:val="auto"/>
              </w:rPr>
              <w:t>m</w:t>
            </w:r>
            <w:r>
              <w:rPr>
                <w:color w:val="auto"/>
                <w:vertAlign w:val="superscript"/>
              </w:rPr>
              <w:t>2</w:t>
            </w:r>
            <w:r>
              <w:rPr>
                <w:rFonts w:hint="eastAsia"/>
                <w:color w:val="auto"/>
              </w:rPr>
              <w:t>。</w:t>
            </w:r>
          </w:p>
          <w:p w14:paraId="3D08A89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8、工程内容</w:t>
            </w:r>
          </w:p>
          <w:p w14:paraId="261906C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本项目工程内容主要包括主体工程、辅助工程、储运工程、公用工程及环保工程等，具体内容见表2-2。</w:t>
            </w:r>
          </w:p>
          <w:p w14:paraId="134CDDB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C4338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6F4A0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F58B23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8204E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30E4B4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2D01AC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C193AE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571E7B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8142C7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2A0F6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204943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4B8B05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D55A4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6DDFA3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5F92CA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8CEC9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D4003B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8631D4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2C80C6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876952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2B0FDF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414472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1A47E3B">
            <w:pPr>
              <w:pStyle w:val="19"/>
              <w:rPr>
                <w:rFonts w:hint="eastAsia"/>
                <w:color w:val="auto"/>
              </w:rPr>
            </w:pPr>
          </w:p>
          <w:p w14:paraId="4C90749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表2-2</w:t>
            </w:r>
            <w:r>
              <w:rPr>
                <w:rFonts w:hint="eastAsia"/>
                <w:b/>
                <w:bCs/>
                <w:color w:val="auto"/>
                <w:sz w:val="21"/>
                <w:szCs w:val="21"/>
                <w:lang w:val="en-US" w:eastAsia="zh-CN"/>
              </w:rPr>
              <w:t xml:space="preserve">  </w:t>
            </w:r>
            <w:r>
              <w:rPr>
                <w:rFonts w:hint="eastAsia"/>
                <w:b/>
                <w:bCs/>
                <w:color w:val="auto"/>
                <w:sz w:val="21"/>
                <w:szCs w:val="21"/>
              </w:rPr>
              <w:t>项目主体工程及公用、辅助工程一览表</w:t>
            </w:r>
          </w:p>
          <w:tbl>
            <w:tblPr>
              <w:tblStyle w:val="23"/>
              <w:tblW w:w="79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43"/>
              <w:gridCol w:w="544"/>
              <w:gridCol w:w="1705"/>
              <w:gridCol w:w="2729"/>
              <w:gridCol w:w="2457"/>
            </w:tblGrid>
            <w:tr w14:paraId="166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1087" w:type="dxa"/>
                  <w:gridSpan w:val="2"/>
                  <w:noWrap w:val="0"/>
                  <w:vAlign w:val="center"/>
                </w:tcPr>
                <w:p w14:paraId="09FEED0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工程名称</w:t>
                  </w:r>
                </w:p>
              </w:tc>
              <w:tc>
                <w:tcPr>
                  <w:tcW w:w="1705" w:type="dxa"/>
                  <w:noWrap w:val="0"/>
                  <w:vAlign w:val="center"/>
                </w:tcPr>
                <w:p w14:paraId="42AB22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建设名称</w:t>
                  </w:r>
                </w:p>
              </w:tc>
              <w:tc>
                <w:tcPr>
                  <w:tcW w:w="2729" w:type="dxa"/>
                  <w:noWrap w:val="0"/>
                  <w:vAlign w:val="center"/>
                </w:tcPr>
                <w:p w14:paraId="4ED7217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设计能力</w:t>
                  </w:r>
                </w:p>
              </w:tc>
              <w:tc>
                <w:tcPr>
                  <w:tcW w:w="2457" w:type="dxa"/>
                  <w:noWrap w:val="0"/>
                  <w:vAlign w:val="center"/>
                </w:tcPr>
                <w:p w14:paraId="23379AC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备注</w:t>
                  </w:r>
                </w:p>
              </w:tc>
            </w:tr>
            <w:tr w14:paraId="79F7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1087" w:type="dxa"/>
                  <w:gridSpan w:val="2"/>
                  <w:noWrap w:val="0"/>
                  <w:vAlign w:val="center"/>
                </w:tcPr>
                <w:p w14:paraId="03A4263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主体工程</w:t>
                  </w:r>
                </w:p>
              </w:tc>
              <w:tc>
                <w:tcPr>
                  <w:tcW w:w="1705" w:type="dxa"/>
                  <w:noWrap w:val="0"/>
                  <w:vAlign w:val="center"/>
                </w:tcPr>
                <w:p w14:paraId="046EFDF8">
                  <w:pPr>
                    <w:adjustRightInd w:val="0"/>
                    <w:snapToGrid w:val="0"/>
                    <w:spacing w:line="240" w:lineRule="auto"/>
                    <w:ind w:firstLine="0" w:firstLineChars="0"/>
                    <w:jc w:val="center"/>
                    <w:rPr>
                      <w:rFonts w:hint="default"/>
                      <w:color w:val="auto"/>
                      <w:sz w:val="21"/>
                      <w:lang w:val="en-US" w:eastAsia="zh-CN"/>
                    </w:rPr>
                  </w:pPr>
                  <w:r>
                    <w:rPr>
                      <w:rFonts w:hint="eastAsia"/>
                      <w:color w:val="auto"/>
                      <w:sz w:val="21"/>
                      <w:szCs w:val="21"/>
                      <w:lang w:val="en-US" w:eastAsia="zh-CN"/>
                    </w:rPr>
                    <w:t>厂房</w:t>
                  </w:r>
                </w:p>
              </w:tc>
              <w:tc>
                <w:tcPr>
                  <w:tcW w:w="2729" w:type="dxa"/>
                  <w:noWrap w:val="0"/>
                  <w:vAlign w:val="center"/>
                </w:tcPr>
                <w:p w14:paraId="6ACFA697">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olor w:val="auto"/>
                      <w:sz w:val="21"/>
                      <w:szCs w:val="21"/>
                      <w:lang w:val="en-US" w:eastAsia="zh-CN"/>
                    </w:rPr>
                    <w:t>共1层，</w:t>
                  </w:r>
                  <w:r>
                    <w:rPr>
                      <w:rFonts w:hint="eastAsia"/>
                      <w:color w:val="auto"/>
                      <w:sz w:val="21"/>
                      <w:szCs w:val="21"/>
                    </w:rPr>
                    <w:t>建筑面积</w:t>
                  </w:r>
                  <w:r>
                    <w:rPr>
                      <w:rFonts w:hint="eastAsia"/>
                      <w:color w:val="auto"/>
                      <w:sz w:val="21"/>
                      <w:szCs w:val="21"/>
                      <w:lang w:val="en-US" w:eastAsia="zh-CN"/>
                    </w:rPr>
                    <w:t>6339</w:t>
                  </w:r>
                  <w:r>
                    <w:rPr>
                      <w:rFonts w:hint="eastAsia"/>
                      <w:color w:val="auto"/>
                      <w:sz w:val="21"/>
                      <w:szCs w:val="21"/>
                    </w:rPr>
                    <w:t>m</w:t>
                  </w:r>
                  <w:r>
                    <w:rPr>
                      <w:rFonts w:hint="eastAsia"/>
                      <w:color w:val="auto"/>
                      <w:sz w:val="21"/>
                      <w:szCs w:val="21"/>
                      <w:vertAlign w:val="superscript"/>
                    </w:rPr>
                    <w:t>2</w:t>
                  </w:r>
                </w:p>
              </w:tc>
              <w:tc>
                <w:tcPr>
                  <w:tcW w:w="2457" w:type="dxa"/>
                  <w:noWrap w:val="0"/>
                  <w:vAlign w:val="center"/>
                </w:tcPr>
                <w:p w14:paraId="3E9D929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olor w:val="auto"/>
                      <w:sz w:val="21"/>
                      <w:szCs w:val="21"/>
                      <w:lang w:val="en-US" w:eastAsia="zh-CN"/>
                    </w:rPr>
                    <w:t>从东至西分别设置原料区、生产区（塑料瓶胚和瓶盖生产线）、办公区、成品区</w:t>
                  </w:r>
                </w:p>
              </w:tc>
            </w:tr>
            <w:tr w14:paraId="555C14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1087" w:type="dxa"/>
                  <w:gridSpan w:val="2"/>
                  <w:noWrap w:val="0"/>
                  <w:vAlign w:val="center"/>
                </w:tcPr>
                <w:p w14:paraId="19528A2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辅助工程</w:t>
                  </w:r>
                </w:p>
              </w:tc>
              <w:tc>
                <w:tcPr>
                  <w:tcW w:w="1705" w:type="dxa"/>
                  <w:noWrap w:val="0"/>
                  <w:vAlign w:val="center"/>
                </w:tcPr>
                <w:p w14:paraId="625A478D">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办公区</w:t>
                  </w:r>
                </w:p>
              </w:tc>
              <w:tc>
                <w:tcPr>
                  <w:tcW w:w="2729" w:type="dxa"/>
                  <w:noWrap w:val="0"/>
                  <w:vAlign w:val="center"/>
                </w:tcPr>
                <w:p w14:paraId="0F2DFAC8">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建筑面积约500</w:t>
                  </w:r>
                  <w:r>
                    <w:rPr>
                      <w:rFonts w:hint="eastAsia"/>
                      <w:color w:val="auto"/>
                      <w:sz w:val="21"/>
                      <w:szCs w:val="21"/>
                    </w:rPr>
                    <w:t>m</w:t>
                  </w:r>
                  <w:r>
                    <w:rPr>
                      <w:rFonts w:hint="eastAsia"/>
                      <w:color w:val="auto"/>
                      <w:sz w:val="21"/>
                      <w:szCs w:val="21"/>
                      <w:vertAlign w:val="superscript"/>
                    </w:rPr>
                    <w:t>2</w:t>
                  </w:r>
                </w:p>
              </w:tc>
              <w:tc>
                <w:tcPr>
                  <w:tcW w:w="2457" w:type="dxa"/>
                  <w:noWrap w:val="0"/>
                  <w:vAlign w:val="center"/>
                </w:tcPr>
                <w:p w14:paraId="31C973E0">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w:t>
                  </w:r>
                </w:p>
              </w:tc>
            </w:tr>
            <w:tr w14:paraId="03120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restart"/>
                  <w:noWrap w:val="0"/>
                  <w:vAlign w:val="center"/>
                </w:tcPr>
                <w:p w14:paraId="36AC4A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储运工程</w:t>
                  </w:r>
                </w:p>
              </w:tc>
              <w:tc>
                <w:tcPr>
                  <w:tcW w:w="1705" w:type="dxa"/>
                  <w:noWrap w:val="0"/>
                  <w:vAlign w:val="center"/>
                </w:tcPr>
                <w:p w14:paraId="7A494F6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s="Times New Roman"/>
                      <w:color w:val="auto"/>
                      <w:sz w:val="21"/>
                      <w:lang w:val="en-US" w:eastAsia="zh-CN"/>
                    </w:rPr>
                    <w:t>原料区</w:t>
                  </w:r>
                </w:p>
              </w:tc>
              <w:tc>
                <w:tcPr>
                  <w:tcW w:w="2729" w:type="dxa"/>
                  <w:noWrap w:val="0"/>
                  <w:vAlign w:val="center"/>
                </w:tcPr>
                <w:p w14:paraId="7E5930F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建筑面积约2000m</w:t>
                  </w:r>
                  <w:r>
                    <w:rPr>
                      <w:rFonts w:hint="eastAsia" w:cs="Times New Roman"/>
                      <w:color w:val="auto"/>
                      <w:sz w:val="21"/>
                      <w:szCs w:val="21"/>
                      <w:vertAlign w:val="superscript"/>
                      <w:lang w:val="en-US" w:eastAsia="zh-CN"/>
                    </w:rPr>
                    <w:t>2</w:t>
                  </w:r>
                </w:p>
              </w:tc>
              <w:tc>
                <w:tcPr>
                  <w:tcW w:w="2457" w:type="dxa"/>
                  <w:noWrap w:val="0"/>
                  <w:vAlign w:val="center"/>
                </w:tcPr>
                <w:p w14:paraId="72FCE9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位于厂房东侧</w:t>
                  </w:r>
                </w:p>
              </w:tc>
            </w:tr>
            <w:tr w14:paraId="7C337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continue"/>
                  <w:noWrap w:val="0"/>
                  <w:vAlign w:val="center"/>
                </w:tcPr>
                <w:p w14:paraId="57A9AA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05" w:type="dxa"/>
                  <w:noWrap w:val="0"/>
                  <w:vAlign w:val="center"/>
                </w:tcPr>
                <w:p w14:paraId="01C6A61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auto"/>
                      <w:sz w:val="21"/>
                      <w:lang w:val="en-US" w:eastAsia="zh-CN"/>
                    </w:rPr>
                  </w:pPr>
                  <w:r>
                    <w:rPr>
                      <w:rFonts w:hint="eastAsia" w:cs="Times New Roman"/>
                      <w:color w:val="auto"/>
                      <w:sz w:val="21"/>
                      <w:lang w:val="en-US" w:eastAsia="zh-CN"/>
                    </w:rPr>
                    <w:t>成品区</w:t>
                  </w:r>
                </w:p>
              </w:tc>
              <w:tc>
                <w:tcPr>
                  <w:tcW w:w="2729" w:type="dxa"/>
                  <w:noWrap w:val="0"/>
                  <w:vAlign w:val="center"/>
                </w:tcPr>
                <w:p w14:paraId="0987C7E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建筑面积约2000m</w:t>
                  </w:r>
                  <w:r>
                    <w:rPr>
                      <w:rFonts w:hint="eastAsia" w:cs="Times New Roman"/>
                      <w:color w:val="auto"/>
                      <w:sz w:val="21"/>
                      <w:szCs w:val="21"/>
                      <w:vertAlign w:val="superscript"/>
                      <w:lang w:val="en-US" w:eastAsia="zh-CN"/>
                    </w:rPr>
                    <w:t>2</w:t>
                  </w:r>
                </w:p>
              </w:tc>
              <w:tc>
                <w:tcPr>
                  <w:tcW w:w="2457" w:type="dxa"/>
                  <w:noWrap w:val="0"/>
                  <w:vAlign w:val="center"/>
                </w:tcPr>
                <w:p w14:paraId="3476C1E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位于厂房西侧</w:t>
                  </w:r>
                </w:p>
              </w:tc>
            </w:tr>
            <w:tr w14:paraId="6203B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087" w:type="dxa"/>
                  <w:gridSpan w:val="2"/>
                  <w:vMerge w:val="restart"/>
                  <w:noWrap w:val="0"/>
                  <w:vAlign w:val="center"/>
                </w:tcPr>
                <w:p w14:paraId="0B0F2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公用工程</w:t>
                  </w:r>
                </w:p>
              </w:tc>
              <w:tc>
                <w:tcPr>
                  <w:tcW w:w="1705" w:type="dxa"/>
                  <w:noWrap w:val="0"/>
                  <w:vAlign w:val="center"/>
                </w:tcPr>
                <w:p w14:paraId="3A02A70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给水系统</w:t>
                  </w:r>
                </w:p>
              </w:tc>
              <w:tc>
                <w:tcPr>
                  <w:tcW w:w="2729" w:type="dxa"/>
                  <w:noWrap w:val="0"/>
                  <w:vAlign w:val="center"/>
                </w:tcPr>
                <w:p w14:paraId="5F37D8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ascii="Times New Roman" w:hAnsi="Times New Roman" w:eastAsia="宋体" w:cs="Times New Roman"/>
                      <w:color w:val="auto"/>
                      <w:sz w:val="21"/>
                      <w:szCs w:val="21"/>
                    </w:rPr>
                    <w:t>用水量</w:t>
                  </w:r>
                  <w:r>
                    <w:rPr>
                      <w:rFonts w:hint="eastAsia" w:cs="Times New Roman"/>
                      <w:color w:val="auto"/>
                      <w:sz w:val="21"/>
                      <w:szCs w:val="21"/>
                      <w:lang w:val="en-US" w:eastAsia="zh-CN"/>
                    </w:rPr>
                    <w:t>940</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3BC89F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市政自来水管网供给</w:t>
                  </w:r>
                </w:p>
              </w:tc>
            </w:tr>
            <w:tr w14:paraId="6BBC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7820F4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2A3DA9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排水系统</w:t>
                  </w:r>
                </w:p>
              </w:tc>
              <w:tc>
                <w:tcPr>
                  <w:tcW w:w="2729" w:type="dxa"/>
                  <w:noWrap w:val="0"/>
                  <w:vAlign w:val="center"/>
                </w:tcPr>
                <w:p w14:paraId="0891DD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处理能力291.2</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288D0D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生活污水经化粪池处理接管至涟水经济开发区西区污水处理厂</w:t>
                  </w:r>
                </w:p>
              </w:tc>
            </w:tr>
            <w:tr w14:paraId="332C7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52A0DA8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4965F89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供电系统</w:t>
                  </w:r>
                </w:p>
              </w:tc>
              <w:tc>
                <w:tcPr>
                  <w:tcW w:w="2729" w:type="dxa"/>
                  <w:noWrap w:val="0"/>
                  <w:vAlign w:val="center"/>
                </w:tcPr>
                <w:p w14:paraId="4DDB7A6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用电量</w:t>
                  </w:r>
                  <w:r>
                    <w:rPr>
                      <w:rFonts w:hint="eastAsia" w:cs="Times New Roman"/>
                      <w:color w:val="auto"/>
                      <w:sz w:val="21"/>
                      <w:szCs w:val="21"/>
                      <w:lang w:val="en-US" w:eastAsia="zh-CN"/>
                    </w:rPr>
                    <w:t>40</w:t>
                  </w:r>
                  <w:r>
                    <w:rPr>
                      <w:rFonts w:hint="eastAsia"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rPr>
                    <w:t>万k·Wh/a</w:t>
                  </w:r>
                </w:p>
              </w:tc>
              <w:tc>
                <w:tcPr>
                  <w:tcW w:w="2457" w:type="dxa"/>
                  <w:noWrap w:val="0"/>
                  <w:vAlign w:val="center"/>
                </w:tcPr>
                <w:p w14:paraId="241C664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市政电网供给</w:t>
                  </w:r>
                </w:p>
              </w:tc>
            </w:tr>
            <w:tr w14:paraId="6E8A3F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restart"/>
                  <w:noWrap w:val="0"/>
                  <w:vAlign w:val="center"/>
                </w:tcPr>
                <w:p w14:paraId="2BC5ADE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环保工程</w:t>
                  </w:r>
                </w:p>
              </w:tc>
              <w:tc>
                <w:tcPr>
                  <w:tcW w:w="544" w:type="dxa"/>
                  <w:vMerge w:val="restart"/>
                  <w:noWrap w:val="0"/>
                  <w:vAlign w:val="center"/>
                </w:tcPr>
                <w:p w14:paraId="17BC4B6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废气处理</w:t>
                  </w:r>
                </w:p>
              </w:tc>
              <w:tc>
                <w:tcPr>
                  <w:tcW w:w="1705" w:type="dxa"/>
                  <w:noWrap w:val="0"/>
                  <w:vAlign w:val="center"/>
                </w:tcPr>
                <w:p w14:paraId="03D41170">
                  <w:pPr>
                    <w:adjustRightInd w:val="0"/>
                    <w:snapToGrid w:val="0"/>
                    <w:spacing w:line="240" w:lineRule="auto"/>
                    <w:ind w:firstLine="0" w:firstLineChars="0"/>
                    <w:jc w:val="center"/>
                    <w:rPr>
                      <w:rFonts w:hint="default"/>
                      <w:color w:val="auto"/>
                      <w:kern w:val="0"/>
                      <w:sz w:val="21"/>
                      <w:szCs w:val="20"/>
                      <w:lang w:val="en-US" w:eastAsia="zh-CN" w:bidi="ar-SA"/>
                    </w:rPr>
                  </w:pPr>
                  <w:r>
                    <w:rPr>
                      <w:rFonts w:hint="eastAsia"/>
                      <w:color w:val="auto"/>
                      <w:sz w:val="21"/>
                      <w:szCs w:val="21"/>
                      <w:lang w:val="en-US" w:eastAsia="zh-CN"/>
                    </w:rPr>
                    <w:t>注塑、压盖废气</w:t>
                  </w:r>
                </w:p>
              </w:tc>
              <w:tc>
                <w:tcPr>
                  <w:tcW w:w="2729" w:type="dxa"/>
                  <w:noWrap w:val="0"/>
                  <w:vAlign w:val="center"/>
                </w:tcPr>
                <w:p w14:paraId="3ED1A540">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color w:val="auto"/>
                      <w:sz w:val="21"/>
                      <w:szCs w:val="21"/>
                    </w:rPr>
                    <w:t>集气罩收集</w:t>
                  </w:r>
                  <w:r>
                    <w:rPr>
                      <w:color w:val="auto"/>
                      <w:sz w:val="21"/>
                      <w:szCs w:val="21"/>
                    </w:rPr>
                    <w:t>+</w:t>
                  </w:r>
                  <w:r>
                    <w:rPr>
                      <w:rFonts w:hint="eastAsia"/>
                      <w:color w:val="auto"/>
                      <w:sz w:val="21"/>
                      <w:szCs w:val="21"/>
                    </w:rPr>
                    <w:t>二级</w:t>
                  </w:r>
                  <w:r>
                    <w:rPr>
                      <w:color w:val="auto"/>
                      <w:sz w:val="21"/>
                      <w:szCs w:val="21"/>
                    </w:rPr>
                    <w:t>活性炭吸附装置+</w:t>
                  </w:r>
                  <w:r>
                    <w:rPr>
                      <w:rFonts w:hint="eastAsia"/>
                      <w:color w:val="auto"/>
                      <w:sz w:val="21"/>
                      <w:szCs w:val="21"/>
                    </w:rPr>
                    <w:t>15m高</w:t>
                  </w:r>
                  <w:r>
                    <w:rPr>
                      <w:color w:val="auto"/>
                      <w:sz w:val="21"/>
                      <w:szCs w:val="21"/>
                    </w:rPr>
                    <w:t>排气筒</w:t>
                  </w:r>
                  <w:r>
                    <w:rPr>
                      <w:rFonts w:hint="eastAsia"/>
                      <w:color w:val="auto"/>
                      <w:sz w:val="21"/>
                      <w:szCs w:val="21"/>
                    </w:rPr>
                    <w:t>DA00</w:t>
                  </w:r>
                  <w:r>
                    <w:rPr>
                      <w:rFonts w:hint="eastAsia"/>
                      <w:color w:val="auto"/>
                      <w:sz w:val="21"/>
                      <w:szCs w:val="21"/>
                      <w:lang w:val="en-US" w:eastAsia="zh-CN"/>
                    </w:rPr>
                    <w:t>1</w:t>
                  </w:r>
                </w:p>
              </w:tc>
              <w:tc>
                <w:tcPr>
                  <w:tcW w:w="2457" w:type="dxa"/>
                  <w:vMerge w:val="restart"/>
                  <w:noWrap w:val="0"/>
                  <w:vAlign w:val="center"/>
                </w:tcPr>
                <w:p w14:paraId="52AFF4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达标排放</w:t>
                  </w:r>
                </w:p>
              </w:tc>
            </w:tr>
            <w:tr w14:paraId="56A8F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3DD5ACB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34B5142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3CF9630D">
                  <w:pPr>
                    <w:adjustRightInd w:val="0"/>
                    <w:snapToGrid w:val="0"/>
                    <w:spacing w:line="240" w:lineRule="auto"/>
                    <w:ind w:firstLine="0" w:firstLineChars="0"/>
                    <w:jc w:val="center"/>
                    <w:rPr>
                      <w:color w:val="auto"/>
                      <w:sz w:val="21"/>
                    </w:rPr>
                  </w:pPr>
                  <w:r>
                    <w:rPr>
                      <w:color w:val="auto"/>
                      <w:sz w:val="21"/>
                      <w:szCs w:val="21"/>
                    </w:rPr>
                    <w:t>车间无组织废气</w:t>
                  </w:r>
                </w:p>
              </w:tc>
              <w:tc>
                <w:tcPr>
                  <w:tcW w:w="2729" w:type="dxa"/>
                  <w:noWrap w:val="0"/>
                  <w:vAlign w:val="center"/>
                </w:tcPr>
                <w:p w14:paraId="52231F27">
                  <w:pPr>
                    <w:adjustRightInd w:val="0"/>
                    <w:snapToGrid w:val="0"/>
                    <w:spacing w:line="240" w:lineRule="auto"/>
                    <w:ind w:firstLine="0" w:firstLineChars="0"/>
                    <w:jc w:val="center"/>
                    <w:rPr>
                      <w:rFonts w:hint="default"/>
                      <w:b/>
                      <w:bCs w:val="0"/>
                      <w:color w:val="auto"/>
                      <w:lang w:val="en-US" w:eastAsia="zh-CN"/>
                    </w:rPr>
                  </w:pPr>
                  <w:r>
                    <w:rPr>
                      <w:rFonts w:hint="eastAsia"/>
                      <w:color w:val="auto"/>
                      <w:sz w:val="21"/>
                    </w:rPr>
                    <w:t>加强有组织收集效果，</w:t>
                  </w:r>
                  <w:r>
                    <w:rPr>
                      <w:color w:val="auto"/>
                      <w:sz w:val="21"/>
                    </w:rPr>
                    <w:t>车间强制排风系统</w:t>
                  </w:r>
                  <w:r>
                    <w:rPr>
                      <w:rFonts w:hint="eastAsia"/>
                      <w:color w:val="auto"/>
                      <w:sz w:val="21"/>
                    </w:rPr>
                    <w:t>、厂区加强绿化</w:t>
                  </w:r>
                </w:p>
              </w:tc>
              <w:tc>
                <w:tcPr>
                  <w:tcW w:w="2457" w:type="dxa"/>
                  <w:vMerge w:val="continue"/>
                  <w:noWrap w:val="0"/>
                  <w:vAlign w:val="center"/>
                </w:tcPr>
                <w:p w14:paraId="15C5C5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ECC76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43" w:type="dxa"/>
                  <w:vMerge w:val="continue"/>
                  <w:noWrap w:val="0"/>
                  <w:vAlign w:val="center"/>
                </w:tcPr>
                <w:p w14:paraId="14D7E12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0C5E4EF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废水处理</w:t>
                  </w:r>
                </w:p>
              </w:tc>
              <w:tc>
                <w:tcPr>
                  <w:tcW w:w="1705" w:type="dxa"/>
                  <w:noWrap w:val="0"/>
                  <w:vAlign w:val="center"/>
                </w:tcPr>
                <w:p w14:paraId="7F6ADE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废水处理</w:t>
                  </w:r>
                </w:p>
              </w:tc>
              <w:tc>
                <w:tcPr>
                  <w:tcW w:w="2729" w:type="dxa"/>
                  <w:noWrap w:val="0"/>
                  <w:vAlign w:val="center"/>
                </w:tcPr>
                <w:p w14:paraId="14CB59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化粪池</w:t>
                  </w:r>
                </w:p>
              </w:tc>
              <w:tc>
                <w:tcPr>
                  <w:tcW w:w="2457" w:type="dxa"/>
                  <w:noWrap w:val="0"/>
                  <w:vAlign w:val="center"/>
                </w:tcPr>
                <w:p w14:paraId="03510F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lang w:val="en-US"/>
                    </w:rPr>
                  </w:pPr>
                  <w:r>
                    <w:rPr>
                      <w:rFonts w:hint="eastAsia" w:cs="Times New Roman"/>
                      <w:color w:val="auto"/>
                      <w:sz w:val="21"/>
                      <w:szCs w:val="21"/>
                      <w:lang w:val="en-US" w:eastAsia="zh-CN"/>
                    </w:rPr>
                    <w:t>接管至涟水经济开发区西区污水处理厂</w:t>
                  </w:r>
                </w:p>
              </w:tc>
            </w:tr>
            <w:tr w14:paraId="54A16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6F424F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7B1024E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噪声处理</w:t>
                  </w:r>
                </w:p>
              </w:tc>
              <w:tc>
                <w:tcPr>
                  <w:tcW w:w="4434" w:type="dxa"/>
                  <w:gridSpan w:val="2"/>
                  <w:noWrap w:val="0"/>
                  <w:vAlign w:val="center"/>
                </w:tcPr>
                <w:p w14:paraId="0001439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rPr>
                  </w:pPr>
                  <w:r>
                    <w:rPr>
                      <w:rFonts w:hint="eastAsia"/>
                      <w:color w:val="auto"/>
                      <w:sz w:val="21"/>
                    </w:rPr>
                    <w:t>采用低噪设备、吸声罩、减震垫、隔声门窗等消声、降噪措施</w:t>
                  </w:r>
                </w:p>
              </w:tc>
              <w:tc>
                <w:tcPr>
                  <w:tcW w:w="2457" w:type="dxa"/>
                  <w:noWrap w:val="0"/>
                  <w:vAlign w:val="center"/>
                </w:tcPr>
                <w:p w14:paraId="46B34A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厂界达标</w:t>
                  </w:r>
                </w:p>
              </w:tc>
            </w:tr>
            <w:tr w14:paraId="242A1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84BEA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restart"/>
                  <w:noWrap w:val="0"/>
                  <w:vAlign w:val="center"/>
                </w:tcPr>
                <w:p w14:paraId="03362BD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固废处理</w:t>
                  </w:r>
                </w:p>
              </w:tc>
              <w:tc>
                <w:tcPr>
                  <w:tcW w:w="1705" w:type="dxa"/>
                  <w:noWrap w:val="0"/>
                  <w:vAlign w:val="center"/>
                </w:tcPr>
                <w:p w14:paraId="4C71482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一般固废库</w:t>
                  </w:r>
                </w:p>
              </w:tc>
              <w:tc>
                <w:tcPr>
                  <w:tcW w:w="2729"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auto"/>
                      <w:sz w:val="21"/>
                    </w:rPr>
                  </w:pPr>
                  <w:r>
                    <w:rPr>
                      <w:rFonts w:hint="eastAsia"/>
                      <w:color w:val="auto"/>
                      <w:sz w:val="21"/>
                      <w:szCs w:val="21"/>
                      <w:lang w:val="en-US" w:eastAsia="zh-CN"/>
                    </w:rPr>
                    <w:t>厂房西北侧</w:t>
                  </w:r>
                  <w:r>
                    <w:rPr>
                      <w:color w:val="auto"/>
                      <w:sz w:val="21"/>
                      <w:szCs w:val="21"/>
                    </w:rPr>
                    <w:t>设置</w:t>
                  </w:r>
                  <w:r>
                    <w:rPr>
                      <w:rFonts w:hint="eastAsia"/>
                      <w:color w:val="auto"/>
                      <w:sz w:val="21"/>
                      <w:szCs w:val="21"/>
                    </w:rPr>
                    <w:t>一般固废仓库</w:t>
                  </w:r>
                  <w:r>
                    <w:rPr>
                      <w:color w:val="auto"/>
                      <w:sz w:val="21"/>
                      <w:szCs w:val="21"/>
                    </w:rPr>
                    <w:t>，面积约</w:t>
                  </w:r>
                  <w:r>
                    <w:rPr>
                      <w:rFonts w:hint="eastAsia"/>
                      <w:color w:val="auto"/>
                      <w:sz w:val="21"/>
                      <w:szCs w:val="21"/>
                      <w:lang w:val="en-US" w:eastAsia="zh-CN"/>
                    </w:rPr>
                    <w:t>50</w:t>
                  </w:r>
                  <w:r>
                    <w:rPr>
                      <w:color w:val="auto"/>
                      <w:sz w:val="21"/>
                      <w:szCs w:val="21"/>
                    </w:rPr>
                    <w:t>m</w:t>
                  </w:r>
                  <w:r>
                    <w:rPr>
                      <w:color w:val="auto"/>
                      <w:sz w:val="21"/>
                      <w:szCs w:val="21"/>
                      <w:vertAlign w:val="superscript"/>
                    </w:rPr>
                    <w:t>2</w:t>
                  </w:r>
                </w:p>
              </w:tc>
              <w:tc>
                <w:tcPr>
                  <w:tcW w:w="2457" w:type="dxa"/>
                  <w:vMerge w:val="restart"/>
                  <w:noWrap w:val="0"/>
                  <w:vAlign w:val="center"/>
                </w:tcPr>
                <w:p w14:paraId="42B0EF0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零排放</w:t>
                  </w:r>
                </w:p>
              </w:tc>
            </w:tr>
            <w:tr w14:paraId="2B8B3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5EE8369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44560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7CBDC2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危废暂存点</w:t>
                  </w:r>
                </w:p>
              </w:tc>
              <w:tc>
                <w:tcPr>
                  <w:tcW w:w="2729" w:type="dxa"/>
                  <w:noWrap w:val="0"/>
                  <w:vAlign w:val="center"/>
                </w:tcPr>
                <w:p w14:paraId="70340200">
                  <w:pPr>
                    <w:adjustRightInd w:val="0"/>
                    <w:snapToGrid w:val="0"/>
                    <w:spacing w:line="240" w:lineRule="auto"/>
                    <w:ind w:firstLine="0" w:firstLineChars="0"/>
                    <w:jc w:val="center"/>
                    <w:rPr>
                      <w:rFonts w:hint="eastAsia" w:eastAsia="宋体"/>
                      <w:color w:val="auto"/>
                      <w:lang w:val="en-US" w:eastAsia="zh-CN"/>
                    </w:rPr>
                  </w:pPr>
                  <w:r>
                    <w:rPr>
                      <w:rFonts w:hint="eastAsia"/>
                      <w:color w:val="auto"/>
                      <w:sz w:val="21"/>
                      <w:szCs w:val="21"/>
                      <w:lang w:val="en-US" w:eastAsia="zh-CN"/>
                    </w:rPr>
                    <w:t>厂房西南侧</w:t>
                  </w:r>
                  <w:r>
                    <w:rPr>
                      <w:color w:val="auto"/>
                      <w:sz w:val="21"/>
                      <w:szCs w:val="21"/>
                    </w:rPr>
                    <w:t>设置危废</w:t>
                  </w:r>
                  <w:r>
                    <w:rPr>
                      <w:rFonts w:hint="eastAsia"/>
                      <w:color w:val="auto"/>
                      <w:sz w:val="21"/>
                      <w:szCs w:val="21"/>
                      <w:lang w:val="en-US" w:eastAsia="zh-CN"/>
                    </w:rPr>
                    <w:t>暂存点</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457" w:type="dxa"/>
                  <w:vMerge w:val="continue"/>
                  <w:noWrap w:val="0"/>
                  <w:vAlign w:val="top"/>
                </w:tcPr>
                <w:p w14:paraId="34D0B5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A56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D8093D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7990C39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581F4CC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生活垃圾等</w:t>
                  </w:r>
                </w:p>
              </w:tc>
              <w:tc>
                <w:tcPr>
                  <w:tcW w:w="2729" w:type="dxa"/>
                  <w:noWrap w:val="0"/>
                  <w:vAlign w:val="center"/>
                </w:tcPr>
                <w:p w14:paraId="7057D4D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rPr>
                    <w:t>生活垃圾</w:t>
                  </w:r>
                  <w:r>
                    <w:rPr>
                      <w:rFonts w:hint="eastAsia" w:cs="Times New Roman"/>
                      <w:color w:val="auto"/>
                      <w:sz w:val="21"/>
                      <w:lang w:val="en-US" w:eastAsia="zh-CN"/>
                    </w:rPr>
                    <w:t>收集桶</w:t>
                  </w:r>
                </w:p>
              </w:tc>
              <w:tc>
                <w:tcPr>
                  <w:tcW w:w="2457" w:type="dxa"/>
                  <w:vMerge w:val="continue"/>
                  <w:noWrap w:val="0"/>
                  <w:vAlign w:val="top"/>
                </w:tcPr>
                <w:p w14:paraId="0131F6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bl>
          <w:p w14:paraId="33A884E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9、项目平面布置及周边关系</w:t>
            </w:r>
          </w:p>
          <w:p w14:paraId="0056BA4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平面布置：本项目</w:t>
            </w:r>
            <w:r>
              <w:rPr>
                <w:rFonts w:hint="eastAsia"/>
                <w:color w:val="auto"/>
              </w:rPr>
              <w:t>拟</w:t>
            </w:r>
            <w:r>
              <w:rPr>
                <w:rFonts w:hint="eastAsia"/>
                <w:color w:val="auto"/>
                <w:lang w:val="en-US" w:eastAsia="zh-CN"/>
              </w:rPr>
              <w:t>租赁</w:t>
            </w:r>
            <w:r>
              <w:rPr>
                <w:color w:val="auto"/>
              </w:rPr>
              <w:t>涟水县</w:t>
            </w:r>
            <w:r>
              <w:rPr>
                <w:rFonts w:hint="eastAsia"/>
                <w:color w:val="auto"/>
                <w:lang w:val="en-US" w:eastAsia="zh-CN"/>
              </w:rPr>
              <w:t>经济开发区兴业路9-7号空置厂房，建筑面积约6339m</w:t>
            </w:r>
            <w:r>
              <w:rPr>
                <w:rFonts w:hint="eastAsia"/>
                <w:color w:val="auto"/>
                <w:vertAlign w:val="superscript"/>
                <w:lang w:val="en-US" w:eastAsia="zh-CN"/>
              </w:rPr>
              <w:t>2</w:t>
            </w:r>
            <w:r>
              <w:rPr>
                <w:rFonts w:hint="eastAsia"/>
                <w:color w:val="auto"/>
                <w:lang w:val="en-US" w:eastAsia="zh-CN"/>
              </w:rPr>
              <w:t>，</w:t>
            </w:r>
            <w:r>
              <w:rPr>
                <w:rFonts w:hint="eastAsia"/>
                <w:color w:val="auto"/>
              </w:rPr>
              <w:t>占地面积为</w:t>
            </w:r>
            <w:r>
              <w:rPr>
                <w:rFonts w:hint="eastAsia"/>
                <w:color w:val="auto"/>
                <w:lang w:val="en-US" w:eastAsia="zh-CN"/>
              </w:rPr>
              <w:t>6339</w:t>
            </w:r>
            <w:r>
              <w:rPr>
                <w:rFonts w:hint="eastAsia"/>
                <w:color w:val="auto"/>
              </w:rPr>
              <w:t>m</w:t>
            </w:r>
            <w:r>
              <w:rPr>
                <w:rFonts w:hint="eastAsia"/>
                <w:color w:val="auto"/>
                <w:vertAlign w:val="superscript"/>
              </w:rPr>
              <w:t>2</w:t>
            </w:r>
            <w:r>
              <w:rPr>
                <w:rFonts w:hint="eastAsia"/>
                <w:color w:val="auto"/>
                <w:lang w:eastAsia="zh-CN"/>
              </w:rPr>
              <w:t>。</w:t>
            </w:r>
            <w:r>
              <w:rPr>
                <w:rFonts w:hint="eastAsia"/>
                <w:color w:val="auto"/>
                <w:lang w:val="en-US" w:eastAsia="zh-CN"/>
              </w:rPr>
              <w:t>厂房从东到西分别为原料区、生产区、办公区和成品区，一般固废库设置在厂房西北侧、危废库设置在厂房西南侧，均单独设置。</w:t>
            </w:r>
            <w:r>
              <w:rPr>
                <w:color w:val="auto"/>
              </w:rPr>
              <w:t>本项目平面布置图详见附图</w:t>
            </w:r>
            <w:r>
              <w:rPr>
                <w:rFonts w:hint="eastAsia"/>
                <w:color w:val="auto"/>
                <w:lang w:val="en-US" w:eastAsia="zh-CN"/>
              </w:rPr>
              <w:t>5</w:t>
            </w:r>
            <w:r>
              <w:rPr>
                <w:color w:val="auto"/>
              </w:rPr>
              <w:t>。</w:t>
            </w:r>
          </w:p>
          <w:p w14:paraId="15EA7DC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周边关系：</w:t>
            </w:r>
            <w:r>
              <w:rPr>
                <w:rFonts w:hint="eastAsia"/>
                <w:color w:val="auto"/>
              </w:rPr>
              <w:t>本</w:t>
            </w:r>
            <w:r>
              <w:rPr>
                <w:color w:val="auto"/>
              </w:rPr>
              <w:t>项目东侧</w:t>
            </w:r>
            <w:r>
              <w:rPr>
                <w:rFonts w:hint="eastAsia"/>
                <w:color w:val="auto"/>
              </w:rPr>
              <w:t>为</w:t>
            </w:r>
            <w:r>
              <w:rPr>
                <w:rFonts w:hint="eastAsia"/>
                <w:color w:val="auto"/>
                <w:lang w:val="en-US" w:eastAsia="zh-CN"/>
              </w:rPr>
              <w:t>道路</w:t>
            </w:r>
            <w:r>
              <w:rPr>
                <w:rFonts w:hint="eastAsia"/>
                <w:color w:val="auto"/>
              </w:rPr>
              <w:t>；</w:t>
            </w:r>
            <w:r>
              <w:rPr>
                <w:rFonts w:hint="eastAsia" w:ascii="Times New Roman" w:hAnsi="Times New Roman" w:eastAsia="宋体" w:cs="Times New Roman"/>
                <w:color w:val="auto"/>
              </w:rPr>
              <w:t>西侧为</w:t>
            </w:r>
            <w:r>
              <w:rPr>
                <w:rFonts w:hint="eastAsia" w:cs="Times New Roman"/>
                <w:color w:val="auto"/>
                <w:lang w:val="en-US" w:eastAsia="zh-CN"/>
              </w:rPr>
              <w:t>淮安市荣顺祥乐器有限公司</w:t>
            </w:r>
            <w:r>
              <w:rPr>
                <w:rFonts w:hint="eastAsia" w:ascii="Times New Roman" w:hAnsi="Times New Roman" w:eastAsia="宋体" w:cs="Times New Roman"/>
                <w:color w:val="auto"/>
              </w:rPr>
              <w:t>；</w:t>
            </w:r>
            <w:r>
              <w:rPr>
                <w:rFonts w:hint="eastAsia"/>
                <w:color w:val="auto"/>
              </w:rPr>
              <w:t>南</w:t>
            </w:r>
            <w:r>
              <w:rPr>
                <w:color w:val="auto"/>
              </w:rPr>
              <w:t>侧为</w:t>
            </w:r>
            <w:r>
              <w:rPr>
                <w:rFonts w:hint="eastAsia"/>
                <w:color w:val="auto"/>
                <w:lang w:val="en-US" w:eastAsia="zh-CN"/>
              </w:rPr>
              <w:t>工业厂房</w:t>
            </w:r>
            <w:r>
              <w:rPr>
                <w:color w:val="auto"/>
              </w:rPr>
              <w:t>；</w:t>
            </w:r>
            <w:r>
              <w:rPr>
                <w:rFonts w:hint="eastAsia"/>
                <w:color w:val="auto"/>
              </w:rPr>
              <w:t>北侧为</w:t>
            </w:r>
            <w:r>
              <w:rPr>
                <w:rFonts w:hint="eastAsia"/>
                <w:color w:val="auto"/>
                <w:lang w:val="en-US" w:eastAsia="zh-CN"/>
              </w:rPr>
              <w:t>申通快递厂房</w:t>
            </w:r>
            <w:r>
              <w:rPr>
                <w:color w:val="auto"/>
              </w:rPr>
              <w:t>。本项目周边环境状况图详见附图</w:t>
            </w:r>
            <w:r>
              <w:rPr>
                <w:rFonts w:hint="eastAsia"/>
                <w:color w:val="auto"/>
                <w:lang w:val="en-US" w:eastAsia="zh-CN"/>
              </w:rPr>
              <w:t>6</w:t>
            </w:r>
            <w:r>
              <w:rPr>
                <w:color w:val="auto"/>
              </w:rPr>
              <w:t>。</w:t>
            </w:r>
          </w:p>
          <w:p w14:paraId="56D8EC1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10、劳动制度及定员</w:t>
            </w:r>
          </w:p>
          <w:p w14:paraId="40EB9B7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项目劳动定员</w:t>
            </w:r>
            <w:r>
              <w:rPr>
                <w:rFonts w:hint="eastAsia"/>
                <w:color w:val="auto"/>
                <w:lang w:val="en-US" w:eastAsia="zh-CN"/>
              </w:rPr>
              <w:t>26</w:t>
            </w:r>
            <w:r>
              <w:rPr>
                <w:color w:val="auto"/>
              </w:rPr>
              <w:t>人，年运行</w:t>
            </w:r>
            <w:r>
              <w:rPr>
                <w:rFonts w:hint="eastAsia"/>
                <w:color w:val="auto"/>
                <w:lang w:val="en-US" w:eastAsia="zh-CN"/>
              </w:rPr>
              <w:t>280</w:t>
            </w:r>
            <w:r>
              <w:rPr>
                <w:color w:val="auto"/>
              </w:rPr>
              <w:t>天，</w:t>
            </w:r>
            <w:r>
              <w:rPr>
                <w:rFonts w:hint="eastAsia"/>
                <w:color w:val="auto"/>
              </w:rPr>
              <w:t>实行</w:t>
            </w:r>
            <w:r>
              <w:rPr>
                <w:rFonts w:hint="eastAsia"/>
                <w:color w:val="auto"/>
                <w:lang w:val="en-US" w:eastAsia="zh-CN"/>
              </w:rPr>
              <w:t>3</w:t>
            </w:r>
            <w:r>
              <w:rPr>
                <w:rFonts w:hint="eastAsia"/>
                <w:color w:val="auto"/>
              </w:rPr>
              <w:t>班工作制，每班</w:t>
            </w:r>
            <w:r>
              <w:rPr>
                <w:rFonts w:hint="eastAsia"/>
                <w:color w:val="auto"/>
                <w:lang w:val="en-US" w:eastAsia="zh-CN"/>
              </w:rPr>
              <w:t>8</w:t>
            </w:r>
            <w:r>
              <w:rPr>
                <w:rFonts w:hint="eastAsia"/>
                <w:color w:val="auto"/>
              </w:rPr>
              <w:t>小时</w:t>
            </w:r>
            <w:r>
              <w:rPr>
                <w:color w:val="auto"/>
              </w:rPr>
              <w:t>，年运行时间</w:t>
            </w:r>
            <w:r>
              <w:rPr>
                <w:rFonts w:hint="eastAsia"/>
                <w:color w:val="auto"/>
                <w:lang w:val="en-US" w:eastAsia="zh-CN"/>
              </w:rPr>
              <w:t>6720</w:t>
            </w:r>
            <w:r>
              <w:rPr>
                <w:color w:val="auto"/>
              </w:rPr>
              <w:t>小时</w:t>
            </w:r>
            <w:r>
              <w:rPr>
                <w:rFonts w:hint="eastAsia"/>
                <w:color w:val="auto"/>
              </w:rPr>
              <w:t>，</w:t>
            </w:r>
            <w:r>
              <w:rPr>
                <w:rFonts w:hint="eastAsia"/>
                <w:color w:val="auto"/>
                <w:lang w:val="en-US" w:eastAsia="zh-CN"/>
              </w:rPr>
              <w:t>本项目不提供食宿</w:t>
            </w:r>
            <w:r>
              <w:rPr>
                <w:rFonts w:hint="eastAsia"/>
                <w:color w:val="auto"/>
              </w:rPr>
              <w:t>。</w:t>
            </w:r>
          </w:p>
          <w:p w14:paraId="4705C0C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11、给排水及供电</w:t>
            </w:r>
          </w:p>
          <w:p w14:paraId="5907497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imes New Roman" w:hAnsi="Times New Roman" w:eastAsia="宋体" w:cs="Times New Roman"/>
                <w:color w:val="auto"/>
              </w:rPr>
            </w:pPr>
            <w:r>
              <w:rPr>
                <w:color w:val="auto"/>
              </w:rPr>
              <w:t>给水：本项目用水由市政给水管网供给。</w:t>
            </w:r>
            <w:r>
              <w:rPr>
                <w:rFonts w:hint="eastAsia" w:ascii="Times New Roman" w:hAnsi="Times New Roman" w:eastAsia="宋体" w:cs="Times New Roman"/>
                <w:color w:val="auto"/>
                <w:lang w:val="en-US" w:eastAsia="zh-CN"/>
              </w:rPr>
              <w:t>新鲜</w:t>
            </w:r>
            <w:r>
              <w:rPr>
                <w:rFonts w:ascii="Times New Roman" w:hAnsi="Times New Roman" w:eastAsia="宋体" w:cs="Times New Roman"/>
                <w:color w:val="auto"/>
              </w:rPr>
              <w:t>用水量为</w:t>
            </w:r>
            <w:r>
              <w:rPr>
                <w:rFonts w:hint="eastAsia" w:cs="Times New Roman"/>
                <w:color w:val="auto"/>
                <w:lang w:val="en-US" w:eastAsia="zh-CN"/>
              </w:rPr>
              <w:t>940</w:t>
            </w:r>
            <w:r>
              <w:rPr>
                <w:rFonts w:ascii="Times New Roman" w:hAnsi="Times New Roman" w:eastAsia="宋体" w:cs="Times New Roman"/>
                <w:color w:val="auto"/>
              </w:rPr>
              <w:t>t/a。</w:t>
            </w:r>
          </w:p>
          <w:p w14:paraId="4242FE1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ascii="Times New Roman" w:hAnsi="Times New Roman" w:eastAsia="宋体" w:cs="Times New Roman"/>
                <w:color w:val="auto"/>
              </w:rPr>
              <w:t>排水：本项目</w:t>
            </w:r>
            <w:r>
              <w:rPr>
                <w:rFonts w:hint="eastAsia" w:ascii="Times New Roman" w:hAnsi="Times New Roman" w:eastAsia="宋体" w:cs="Times New Roman"/>
                <w:color w:val="auto"/>
                <w:lang w:val="en-US" w:eastAsia="zh-CN"/>
              </w:rPr>
              <w:t>生产废水主要为冷却水，冷却水循环使用，定期补充损耗，不外排。本项目生活污水</w:t>
            </w:r>
            <w:r>
              <w:rPr>
                <w:rFonts w:hint="eastAsia" w:cs="Times New Roman"/>
                <w:color w:val="auto"/>
                <w:lang w:val="en-US" w:eastAsia="zh-CN"/>
              </w:rPr>
              <w:t>经化粪池处理后接管至涟水经济开发区西区污水处理厂深度处理</w:t>
            </w:r>
            <w:r>
              <w:rPr>
                <w:rFonts w:hint="eastAsia" w:ascii="Times New Roman" w:hAnsi="Times New Roman" w:eastAsia="宋体" w:cs="Times New Roman"/>
                <w:color w:val="auto"/>
              </w:rPr>
              <w:t>。</w:t>
            </w:r>
          </w:p>
          <w:p w14:paraId="300A985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供电：本项目用电由市政电网供给，年用电量约</w:t>
            </w:r>
            <w:r>
              <w:rPr>
                <w:rFonts w:hint="eastAsia"/>
                <w:color w:val="auto"/>
                <w:lang w:val="en-US" w:eastAsia="zh-CN"/>
              </w:rPr>
              <w:t>400</w:t>
            </w:r>
            <w:r>
              <w:rPr>
                <w:color w:val="auto"/>
              </w:rPr>
              <w:t>万k·Wh。</w:t>
            </w:r>
          </w:p>
          <w:p w14:paraId="1653917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12、主要生产设备</w:t>
            </w:r>
          </w:p>
          <w:p w14:paraId="5B4289A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根据生产工艺要求，项目配备的主要生产设备详见</w:t>
            </w:r>
            <w:r>
              <w:rPr>
                <w:rFonts w:hint="eastAsia"/>
                <w:color w:val="auto"/>
                <w:lang w:val="en-US" w:eastAsia="zh-CN"/>
              </w:rPr>
              <w:t>下表</w:t>
            </w:r>
            <w:r>
              <w:rPr>
                <w:rFonts w:hint="eastAsia"/>
                <w:color w:val="auto"/>
              </w:rPr>
              <w:t>。</w:t>
            </w:r>
          </w:p>
          <w:p w14:paraId="4A7D4F2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表2-3</w:t>
            </w:r>
            <w:r>
              <w:rPr>
                <w:rFonts w:hint="eastAsia"/>
                <w:b/>
                <w:bCs/>
                <w:color w:val="auto"/>
                <w:sz w:val="21"/>
                <w:szCs w:val="21"/>
                <w:lang w:val="en-US" w:eastAsia="zh-CN"/>
              </w:rPr>
              <w:t xml:space="preserve">  </w:t>
            </w:r>
            <w:r>
              <w:rPr>
                <w:rFonts w:hint="eastAsia"/>
                <w:b/>
                <w:bCs/>
                <w:color w:val="auto"/>
                <w:sz w:val="21"/>
                <w:szCs w:val="21"/>
              </w:rPr>
              <w:t>项目主要生产设备表</w:t>
            </w:r>
          </w:p>
          <w:tbl>
            <w:tblPr>
              <w:tblStyle w:val="22"/>
              <w:tblW w:w="503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5"/>
              <w:gridCol w:w="1515"/>
              <w:gridCol w:w="750"/>
              <w:gridCol w:w="1020"/>
              <w:gridCol w:w="2292"/>
            </w:tblGrid>
            <w:tr w14:paraId="113F6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CF95CFB">
                  <w:pPr>
                    <w:snapToGrid w:val="0"/>
                    <w:spacing w:line="280" w:lineRule="exact"/>
                    <w:jc w:val="center"/>
                    <w:rPr>
                      <w:color w:val="auto"/>
                    </w:rPr>
                  </w:pPr>
                  <w:r>
                    <w:rPr>
                      <w:color w:val="auto"/>
                    </w:rPr>
                    <w:t>序号</w:t>
                  </w:r>
                </w:p>
              </w:tc>
              <w:tc>
                <w:tcPr>
                  <w:tcW w:w="1097" w:type="pct"/>
                  <w:noWrap w:val="0"/>
                  <w:vAlign w:val="center"/>
                </w:tcPr>
                <w:p w14:paraId="0E5E80F1">
                  <w:pPr>
                    <w:snapToGrid w:val="0"/>
                    <w:spacing w:line="280" w:lineRule="exact"/>
                    <w:jc w:val="center"/>
                    <w:rPr>
                      <w:color w:val="auto"/>
                    </w:rPr>
                  </w:pPr>
                  <w:r>
                    <w:rPr>
                      <w:color w:val="auto"/>
                    </w:rPr>
                    <w:t>设备名称</w:t>
                  </w:r>
                </w:p>
              </w:tc>
              <w:tc>
                <w:tcPr>
                  <w:tcW w:w="947" w:type="pct"/>
                  <w:noWrap w:val="0"/>
                  <w:vAlign w:val="center"/>
                </w:tcPr>
                <w:p w14:paraId="663CD0BF">
                  <w:pPr>
                    <w:snapToGrid w:val="0"/>
                    <w:spacing w:line="280" w:lineRule="exact"/>
                    <w:jc w:val="center"/>
                    <w:rPr>
                      <w:color w:val="auto"/>
                    </w:rPr>
                  </w:pPr>
                  <w:r>
                    <w:rPr>
                      <w:rFonts w:hint="eastAsia"/>
                      <w:color w:val="auto"/>
                    </w:rPr>
                    <w:t>规格型号</w:t>
                  </w:r>
                </w:p>
              </w:tc>
              <w:tc>
                <w:tcPr>
                  <w:tcW w:w="469" w:type="pct"/>
                  <w:noWrap w:val="0"/>
                  <w:vAlign w:val="center"/>
                </w:tcPr>
                <w:p w14:paraId="1271B6A1">
                  <w:pPr>
                    <w:snapToGrid w:val="0"/>
                    <w:spacing w:line="280" w:lineRule="exact"/>
                    <w:jc w:val="center"/>
                    <w:rPr>
                      <w:color w:val="auto"/>
                    </w:rPr>
                  </w:pPr>
                  <w:r>
                    <w:rPr>
                      <w:color w:val="auto"/>
                    </w:rPr>
                    <w:t>数量</w:t>
                  </w:r>
                </w:p>
              </w:tc>
              <w:tc>
                <w:tcPr>
                  <w:tcW w:w="637" w:type="pct"/>
                  <w:noWrap w:val="0"/>
                  <w:vAlign w:val="center"/>
                </w:tcPr>
                <w:p w14:paraId="6AB879F8">
                  <w:pPr>
                    <w:snapToGrid w:val="0"/>
                    <w:spacing w:line="280" w:lineRule="exact"/>
                    <w:jc w:val="center"/>
                    <w:rPr>
                      <w:color w:val="auto"/>
                    </w:rPr>
                  </w:pPr>
                  <w:r>
                    <w:rPr>
                      <w:rFonts w:hint="eastAsia"/>
                      <w:color w:val="auto"/>
                    </w:rPr>
                    <w:t>单位</w:t>
                  </w:r>
                </w:p>
              </w:tc>
              <w:tc>
                <w:tcPr>
                  <w:tcW w:w="1433" w:type="pct"/>
                  <w:noWrap w:val="0"/>
                  <w:vAlign w:val="center"/>
                </w:tcPr>
                <w:p w14:paraId="5FF3B66A">
                  <w:pPr>
                    <w:snapToGrid w:val="0"/>
                    <w:spacing w:line="280" w:lineRule="exact"/>
                    <w:jc w:val="center"/>
                    <w:rPr>
                      <w:rFonts w:hint="eastAsia" w:eastAsia="宋体"/>
                      <w:color w:val="auto"/>
                      <w:lang w:val="en-US" w:eastAsia="zh-CN"/>
                    </w:rPr>
                  </w:pPr>
                  <w:r>
                    <w:rPr>
                      <w:rFonts w:hint="eastAsia"/>
                      <w:color w:val="auto"/>
                      <w:lang w:val="en-US" w:eastAsia="zh-CN"/>
                    </w:rPr>
                    <w:t>备注</w:t>
                  </w:r>
                </w:p>
              </w:tc>
            </w:tr>
            <w:tr w14:paraId="19DF4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4BF05DE8">
                  <w:pPr>
                    <w:numPr>
                      <w:ilvl w:val="0"/>
                      <w:numId w:val="3"/>
                    </w:numPr>
                    <w:snapToGrid w:val="0"/>
                    <w:spacing w:line="280" w:lineRule="exact"/>
                    <w:ind w:left="0" w:leftChars="0" w:firstLine="0" w:firstLineChars="0"/>
                    <w:jc w:val="center"/>
                    <w:rPr>
                      <w:color w:val="auto"/>
                    </w:rPr>
                  </w:pPr>
                </w:p>
              </w:tc>
              <w:tc>
                <w:tcPr>
                  <w:tcW w:w="1097" w:type="pct"/>
                  <w:noWrap w:val="0"/>
                  <w:vAlign w:val="center"/>
                </w:tcPr>
                <w:p w14:paraId="270E4ADD">
                  <w:pPr>
                    <w:jc w:val="center"/>
                    <w:rPr>
                      <w:rFonts w:hint="eastAsia"/>
                      <w:color w:val="auto"/>
                      <w:szCs w:val="21"/>
                      <w:lang w:val="en-US" w:eastAsia="zh-CN"/>
                    </w:rPr>
                  </w:pPr>
                  <w:r>
                    <w:rPr>
                      <w:rFonts w:hint="eastAsia"/>
                      <w:color w:val="auto"/>
                      <w:szCs w:val="21"/>
                      <w:lang w:val="en-US" w:eastAsia="zh-CN"/>
                    </w:rPr>
                    <w:t>真空吸料系统</w:t>
                  </w:r>
                </w:p>
              </w:tc>
              <w:tc>
                <w:tcPr>
                  <w:tcW w:w="947" w:type="pct"/>
                  <w:noWrap w:val="0"/>
                  <w:vAlign w:val="center"/>
                </w:tcPr>
                <w:p w14:paraId="60719BF3">
                  <w:pPr>
                    <w:jc w:val="center"/>
                    <w:rPr>
                      <w:rFonts w:hint="eastAsia"/>
                      <w:color w:val="auto"/>
                      <w:szCs w:val="21"/>
                      <w:lang w:val="en-US" w:eastAsia="zh-CN"/>
                    </w:rPr>
                  </w:pPr>
                  <w:r>
                    <w:rPr>
                      <w:rFonts w:hint="eastAsia"/>
                      <w:color w:val="auto"/>
                      <w:szCs w:val="21"/>
                      <w:lang w:val="en-US" w:eastAsia="zh-CN"/>
                    </w:rPr>
                    <w:t>非标</w:t>
                  </w:r>
                </w:p>
              </w:tc>
              <w:tc>
                <w:tcPr>
                  <w:tcW w:w="469" w:type="pct"/>
                  <w:noWrap w:val="0"/>
                  <w:vAlign w:val="center"/>
                </w:tcPr>
                <w:p w14:paraId="47D0AAFA">
                  <w:pPr>
                    <w:jc w:val="center"/>
                    <w:rPr>
                      <w:rFonts w:hint="eastAsia"/>
                      <w:color w:val="auto"/>
                      <w:szCs w:val="21"/>
                      <w:lang w:val="en-US" w:eastAsia="zh-CN"/>
                    </w:rPr>
                  </w:pPr>
                  <w:r>
                    <w:rPr>
                      <w:rFonts w:hint="eastAsia"/>
                      <w:color w:val="auto"/>
                      <w:szCs w:val="21"/>
                      <w:lang w:val="en-US" w:eastAsia="zh-CN"/>
                    </w:rPr>
                    <w:t>2</w:t>
                  </w:r>
                </w:p>
              </w:tc>
              <w:tc>
                <w:tcPr>
                  <w:tcW w:w="637" w:type="pct"/>
                  <w:noWrap w:val="0"/>
                  <w:vAlign w:val="center"/>
                </w:tcPr>
                <w:p w14:paraId="64A7026F">
                  <w:pPr>
                    <w:spacing w:line="280" w:lineRule="exact"/>
                    <w:jc w:val="center"/>
                    <w:rPr>
                      <w:rFonts w:hint="eastAsia"/>
                      <w:color w:val="auto"/>
                      <w:szCs w:val="21"/>
                      <w:lang w:val="en-US" w:eastAsia="zh-CN"/>
                    </w:rPr>
                  </w:pPr>
                  <w:r>
                    <w:rPr>
                      <w:rFonts w:hint="eastAsia"/>
                      <w:color w:val="auto"/>
                      <w:szCs w:val="21"/>
                      <w:lang w:val="en-US" w:eastAsia="zh-CN"/>
                    </w:rPr>
                    <w:t>套</w:t>
                  </w:r>
                </w:p>
              </w:tc>
              <w:tc>
                <w:tcPr>
                  <w:tcW w:w="1433" w:type="pct"/>
                  <w:noWrap w:val="0"/>
                  <w:vAlign w:val="center"/>
                </w:tcPr>
                <w:p w14:paraId="1C5FBB3A">
                  <w:pPr>
                    <w:spacing w:line="280" w:lineRule="exact"/>
                    <w:jc w:val="center"/>
                    <w:rPr>
                      <w:rFonts w:hint="default"/>
                      <w:color w:val="auto"/>
                      <w:szCs w:val="21"/>
                      <w:lang w:val="en-US" w:eastAsia="zh-CN"/>
                    </w:rPr>
                  </w:pPr>
                  <w:r>
                    <w:rPr>
                      <w:rFonts w:hint="eastAsia"/>
                      <w:color w:val="auto"/>
                      <w:szCs w:val="21"/>
                      <w:lang w:val="en-US" w:eastAsia="zh-CN"/>
                    </w:rPr>
                    <w:t>吸料</w:t>
                  </w:r>
                </w:p>
              </w:tc>
            </w:tr>
            <w:tr w14:paraId="3F093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01E7AE21">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7C9D9348">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搅拌罐</w:t>
                  </w:r>
                </w:p>
              </w:tc>
              <w:tc>
                <w:tcPr>
                  <w:tcW w:w="947" w:type="pct"/>
                  <w:shd w:val="clear" w:color="auto" w:fill="auto"/>
                  <w:noWrap w:val="0"/>
                  <w:vAlign w:val="center"/>
                </w:tcPr>
                <w:p w14:paraId="61C4303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非标</w:t>
                  </w:r>
                </w:p>
              </w:tc>
              <w:tc>
                <w:tcPr>
                  <w:tcW w:w="469" w:type="pct"/>
                  <w:shd w:val="clear" w:color="auto" w:fill="auto"/>
                  <w:noWrap w:val="0"/>
                  <w:vAlign w:val="center"/>
                </w:tcPr>
                <w:p w14:paraId="4759AB78">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637" w:type="pct"/>
                  <w:shd w:val="clear" w:color="auto" w:fill="auto"/>
                  <w:noWrap w:val="0"/>
                  <w:vAlign w:val="center"/>
                </w:tcPr>
                <w:p w14:paraId="58FDAAF4">
                  <w:pPr>
                    <w:spacing w:line="28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台</w:t>
                  </w:r>
                </w:p>
              </w:tc>
              <w:tc>
                <w:tcPr>
                  <w:tcW w:w="1433" w:type="pct"/>
                  <w:noWrap w:val="0"/>
                  <w:vAlign w:val="center"/>
                </w:tcPr>
                <w:p w14:paraId="04DEF869">
                  <w:pPr>
                    <w:spacing w:line="280" w:lineRule="exact"/>
                    <w:jc w:val="center"/>
                    <w:rPr>
                      <w:rFonts w:hint="default"/>
                      <w:color w:val="auto"/>
                      <w:szCs w:val="21"/>
                      <w:lang w:val="en-US" w:eastAsia="zh-CN"/>
                    </w:rPr>
                  </w:pPr>
                  <w:r>
                    <w:rPr>
                      <w:rFonts w:hint="eastAsia"/>
                      <w:color w:val="auto"/>
                      <w:szCs w:val="21"/>
                      <w:lang w:val="en-US" w:eastAsia="zh-CN"/>
                    </w:rPr>
                    <w:t>混合搅拌</w:t>
                  </w:r>
                </w:p>
              </w:tc>
            </w:tr>
            <w:tr w14:paraId="5F0AF8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1FFE17D5">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6AE1FF94">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干燥机</w:t>
                  </w:r>
                </w:p>
              </w:tc>
              <w:tc>
                <w:tcPr>
                  <w:tcW w:w="947" w:type="pct"/>
                  <w:shd w:val="clear" w:color="auto" w:fill="auto"/>
                  <w:noWrap w:val="0"/>
                  <w:vAlign w:val="center"/>
                </w:tcPr>
                <w:p w14:paraId="48C2EF3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非标</w:t>
                  </w:r>
                </w:p>
              </w:tc>
              <w:tc>
                <w:tcPr>
                  <w:tcW w:w="469" w:type="pct"/>
                  <w:shd w:val="clear" w:color="auto" w:fill="auto"/>
                  <w:noWrap w:val="0"/>
                  <w:vAlign w:val="center"/>
                </w:tcPr>
                <w:p w14:paraId="0CAD831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637" w:type="pct"/>
                  <w:shd w:val="clear" w:color="auto" w:fill="auto"/>
                  <w:noWrap w:val="0"/>
                  <w:vAlign w:val="center"/>
                </w:tcPr>
                <w:p w14:paraId="4A72BB76">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台</w:t>
                  </w:r>
                </w:p>
              </w:tc>
              <w:tc>
                <w:tcPr>
                  <w:tcW w:w="1433" w:type="pct"/>
                  <w:noWrap w:val="0"/>
                  <w:vAlign w:val="center"/>
                </w:tcPr>
                <w:p w14:paraId="54E4063E">
                  <w:pPr>
                    <w:spacing w:line="280" w:lineRule="exact"/>
                    <w:jc w:val="center"/>
                    <w:rPr>
                      <w:rFonts w:hint="default"/>
                      <w:color w:val="auto"/>
                      <w:szCs w:val="21"/>
                      <w:lang w:val="en-US" w:eastAsia="zh-CN"/>
                    </w:rPr>
                  </w:pPr>
                  <w:r>
                    <w:rPr>
                      <w:rFonts w:hint="eastAsia"/>
                      <w:color w:val="auto"/>
                      <w:szCs w:val="21"/>
                      <w:lang w:val="en-US" w:eastAsia="zh-CN"/>
                    </w:rPr>
                    <w:t>原料干燥</w:t>
                  </w:r>
                </w:p>
              </w:tc>
            </w:tr>
            <w:tr w14:paraId="45AF3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414" w:type="pct"/>
                  <w:noWrap w:val="0"/>
                  <w:vAlign w:val="center"/>
                </w:tcPr>
                <w:p w14:paraId="446496F3">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195C54A1">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注塑机</w:t>
                  </w:r>
                </w:p>
              </w:tc>
              <w:tc>
                <w:tcPr>
                  <w:tcW w:w="947" w:type="pct"/>
                  <w:shd w:val="clear" w:color="auto" w:fill="auto"/>
                  <w:noWrap w:val="0"/>
                  <w:vAlign w:val="center"/>
                </w:tcPr>
                <w:p w14:paraId="6C8F5EB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400吨96腔</w:t>
                  </w:r>
                </w:p>
              </w:tc>
              <w:tc>
                <w:tcPr>
                  <w:tcW w:w="469" w:type="pct"/>
                  <w:shd w:val="clear" w:color="auto" w:fill="auto"/>
                  <w:noWrap w:val="0"/>
                  <w:vAlign w:val="center"/>
                </w:tcPr>
                <w:p w14:paraId="0A918AF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637" w:type="pct"/>
                  <w:shd w:val="clear" w:color="auto" w:fill="auto"/>
                  <w:noWrap w:val="0"/>
                  <w:vAlign w:val="center"/>
                </w:tcPr>
                <w:p w14:paraId="7FA07C55">
                  <w:pPr>
                    <w:spacing w:line="28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台</w:t>
                  </w:r>
                </w:p>
              </w:tc>
              <w:tc>
                <w:tcPr>
                  <w:tcW w:w="1433" w:type="pct"/>
                  <w:noWrap w:val="0"/>
                  <w:vAlign w:val="center"/>
                </w:tcPr>
                <w:p w14:paraId="17934609">
                  <w:pPr>
                    <w:spacing w:line="280" w:lineRule="exact"/>
                    <w:jc w:val="center"/>
                    <w:rPr>
                      <w:rFonts w:hint="default"/>
                      <w:color w:val="auto"/>
                      <w:szCs w:val="21"/>
                      <w:lang w:val="en-US" w:eastAsia="zh-CN"/>
                    </w:rPr>
                  </w:pPr>
                  <w:r>
                    <w:rPr>
                      <w:rFonts w:hint="eastAsia"/>
                      <w:color w:val="auto"/>
                      <w:szCs w:val="21"/>
                      <w:lang w:val="en-US" w:eastAsia="zh-CN"/>
                    </w:rPr>
                    <w:t>瓶坯生产</w:t>
                  </w:r>
                </w:p>
              </w:tc>
            </w:tr>
            <w:tr w14:paraId="43768E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986EE81">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5CE65BBC">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压盖机</w:t>
                  </w:r>
                </w:p>
              </w:tc>
              <w:tc>
                <w:tcPr>
                  <w:tcW w:w="947" w:type="pct"/>
                  <w:shd w:val="clear" w:color="auto" w:fill="auto"/>
                  <w:noWrap w:val="0"/>
                  <w:vAlign w:val="center"/>
                </w:tcPr>
                <w:p w14:paraId="6192C02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32腔</w:t>
                  </w:r>
                </w:p>
              </w:tc>
              <w:tc>
                <w:tcPr>
                  <w:tcW w:w="469" w:type="pct"/>
                  <w:shd w:val="clear" w:color="auto" w:fill="auto"/>
                  <w:noWrap w:val="0"/>
                  <w:vAlign w:val="center"/>
                </w:tcPr>
                <w:p w14:paraId="34DAB869">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637" w:type="pct"/>
                  <w:shd w:val="clear" w:color="auto" w:fill="auto"/>
                  <w:noWrap w:val="0"/>
                  <w:vAlign w:val="center"/>
                </w:tcPr>
                <w:p w14:paraId="7577E755">
                  <w:pPr>
                    <w:spacing w:line="28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台</w:t>
                  </w:r>
                </w:p>
              </w:tc>
              <w:tc>
                <w:tcPr>
                  <w:tcW w:w="1433" w:type="pct"/>
                  <w:noWrap w:val="0"/>
                  <w:vAlign w:val="center"/>
                </w:tcPr>
                <w:p w14:paraId="2D3EE465">
                  <w:pPr>
                    <w:spacing w:line="280" w:lineRule="exact"/>
                    <w:jc w:val="center"/>
                    <w:rPr>
                      <w:rFonts w:hint="default"/>
                      <w:color w:val="auto"/>
                      <w:szCs w:val="21"/>
                      <w:lang w:val="en-US" w:eastAsia="zh-CN"/>
                    </w:rPr>
                  </w:pPr>
                  <w:r>
                    <w:rPr>
                      <w:rFonts w:hint="eastAsia"/>
                      <w:color w:val="auto"/>
                      <w:szCs w:val="21"/>
                      <w:lang w:val="en-US" w:eastAsia="zh-CN"/>
                    </w:rPr>
                    <w:t>瓶盖生产</w:t>
                  </w:r>
                </w:p>
              </w:tc>
            </w:tr>
            <w:tr w14:paraId="1CE52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10BEB53B">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4EA3EB10">
                  <w:pPr>
                    <w:jc w:val="center"/>
                    <w:rPr>
                      <w:rFonts w:hint="default"/>
                      <w:color w:val="auto"/>
                      <w:szCs w:val="21"/>
                      <w:lang w:val="en-US" w:eastAsia="zh-CN"/>
                    </w:rPr>
                  </w:pPr>
                  <w:r>
                    <w:rPr>
                      <w:rFonts w:hint="eastAsia"/>
                      <w:color w:val="auto"/>
                      <w:szCs w:val="21"/>
                      <w:lang w:val="en-US" w:eastAsia="zh-CN"/>
                    </w:rPr>
                    <w:t>空压机</w:t>
                  </w:r>
                </w:p>
              </w:tc>
              <w:tc>
                <w:tcPr>
                  <w:tcW w:w="947" w:type="pct"/>
                  <w:shd w:val="clear" w:color="auto" w:fill="auto"/>
                  <w:noWrap w:val="0"/>
                  <w:vAlign w:val="center"/>
                </w:tcPr>
                <w:p w14:paraId="12778677">
                  <w:pPr>
                    <w:jc w:val="center"/>
                    <w:rPr>
                      <w:rFonts w:hint="default"/>
                      <w:color w:val="auto"/>
                      <w:szCs w:val="21"/>
                      <w:lang w:val="en-US" w:eastAsia="zh-CN"/>
                    </w:rPr>
                  </w:pPr>
                  <w:r>
                    <w:rPr>
                      <w:rFonts w:hint="eastAsia"/>
                      <w:color w:val="auto"/>
                      <w:szCs w:val="21"/>
                      <w:lang w:val="en-US" w:eastAsia="zh-CN"/>
                    </w:rPr>
                    <w:t>非标</w:t>
                  </w:r>
                </w:p>
              </w:tc>
              <w:tc>
                <w:tcPr>
                  <w:tcW w:w="469" w:type="pct"/>
                  <w:shd w:val="clear" w:color="auto" w:fill="auto"/>
                  <w:noWrap w:val="0"/>
                  <w:vAlign w:val="center"/>
                </w:tcPr>
                <w:p w14:paraId="2ED11667">
                  <w:pPr>
                    <w:jc w:val="center"/>
                    <w:rPr>
                      <w:rFonts w:hint="default"/>
                      <w:color w:val="auto"/>
                      <w:szCs w:val="21"/>
                      <w:lang w:val="en-US" w:eastAsia="zh-CN"/>
                    </w:rPr>
                  </w:pPr>
                  <w:r>
                    <w:rPr>
                      <w:rFonts w:hint="eastAsia"/>
                      <w:color w:val="auto"/>
                      <w:szCs w:val="21"/>
                      <w:lang w:val="en-US" w:eastAsia="zh-CN"/>
                    </w:rPr>
                    <w:t>2</w:t>
                  </w:r>
                </w:p>
              </w:tc>
              <w:tc>
                <w:tcPr>
                  <w:tcW w:w="637" w:type="pct"/>
                  <w:shd w:val="clear" w:color="auto" w:fill="auto"/>
                  <w:noWrap w:val="0"/>
                  <w:vAlign w:val="center"/>
                </w:tcPr>
                <w:p w14:paraId="741BE6FF">
                  <w:pPr>
                    <w:spacing w:line="280" w:lineRule="exact"/>
                    <w:jc w:val="center"/>
                    <w:rPr>
                      <w:rFonts w:hint="default"/>
                      <w:color w:val="auto"/>
                      <w:szCs w:val="21"/>
                      <w:lang w:val="en-US" w:eastAsia="zh-CN"/>
                    </w:rPr>
                  </w:pPr>
                  <w:r>
                    <w:rPr>
                      <w:rFonts w:hint="eastAsia"/>
                      <w:color w:val="auto"/>
                      <w:szCs w:val="21"/>
                      <w:lang w:val="en-US" w:eastAsia="zh-CN"/>
                    </w:rPr>
                    <w:t>台</w:t>
                  </w:r>
                </w:p>
              </w:tc>
              <w:tc>
                <w:tcPr>
                  <w:tcW w:w="1433" w:type="pct"/>
                  <w:noWrap w:val="0"/>
                  <w:vAlign w:val="center"/>
                </w:tcPr>
                <w:p w14:paraId="134A8424">
                  <w:pPr>
                    <w:spacing w:line="280" w:lineRule="exact"/>
                    <w:jc w:val="center"/>
                    <w:rPr>
                      <w:rFonts w:hint="eastAsia"/>
                      <w:color w:val="auto"/>
                      <w:szCs w:val="21"/>
                      <w:lang w:val="en-US" w:eastAsia="zh-CN"/>
                    </w:rPr>
                  </w:pPr>
                  <w:r>
                    <w:rPr>
                      <w:rFonts w:hint="eastAsia" w:eastAsiaTheme="minorEastAsia"/>
                      <w:color w:val="auto"/>
                      <w:kern w:val="0"/>
                      <w:sz w:val="21"/>
                      <w:szCs w:val="21"/>
                      <w:lang w:val="en-US" w:eastAsia="zh-CN" w:bidi="ar"/>
                    </w:rPr>
                    <w:t>提供压缩空气</w:t>
                  </w:r>
                </w:p>
              </w:tc>
            </w:tr>
            <w:tr w14:paraId="3655A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465B42A9">
                  <w:pPr>
                    <w:numPr>
                      <w:ilvl w:val="0"/>
                      <w:numId w:val="3"/>
                    </w:numPr>
                    <w:snapToGrid w:val="0"/>
                    <w:spacing w:line="280" w:lineRule="exact"/>
                    <w:ind w:left="0" w:leftChars="0" w:firstLine="0" w:firstLineChars="0"/>
                    <w:jc w:val="center"/>
                    <w:rPr>
                      <w:color w:val="auto"/>
                    </w:rPr>
                  </w:pPr>
                </w:p>
              </w:tc>
              <w:tc>
                <w:tcPr>
                  <w:tcW w:w="1097" w:type="pct"/>
                  <w:shd w:val="clear" w:color="auto" w:fill="auto"/>
                  <w:noWrap w:val="0"/>
                  <w:vAlign w:val="center"/>
                </w:tcPr>
                <w:p w14:paraId="09124F04">
                  <w:pPr>
                    <w:jc w:val="center"/>
                    <w:rPr>
                      <w:rFonts w:hint="default"/>
                      <w:color w:val="auto"/>
                      <w:szCs w:val="21"/>
                      <w:lang w:val="en-US" w:eastAsia="zh-CN"/>
                    </w:rPr>
                  </w:pPr>
                  <w:r>
                    <w:rPr>
                      <w:rFonts w:hint="eastAsia"/>
                      <w:color w:val="auto"/>
                      <w:szCs w:val="21"/>
                      <w:lang w:val="en-US" w:eastAsia="zh-CN"/>
                    </w:rPr>
                    <w:t>冷水机</w:t>
                  </w:r>
                </w:p>
              </w:tc>
              <w:tc>
                <w:tcPr>
                  <w:tcW w:w="947" w:type="pct"/>
                  <w:shd w:val="clear" w:color="auto" w:fill="auto"/>
                  <w:noWrap w:val="0"/>
                  <w:vAlign w:val="center"/>
                </w:tcPr>
                <w:p w14:paraId="25519642">
                  <w:pPr>
                    <w:jc w:val="center"/>
                    <w:rPr>
                      <w:rFonts w:hint="default"/>
                      <w:color w:val="auto"/>
                      <w:szCs w:val="21"/>
                      <w:lang w:val="en-US" w:eastAsia="zh-CN"/>
                    </w:rPr>
                  </w:pPr>
                  <w:r>
                    <w:rPr>
                      <w:rFonts w:hint="eastAsia"/>
                      <w:color w:val="auto"/>
                      <w:szCs w:val="21"/>
                      <w:lang w:val="en-US" w:eastAsia="zh-CN"/>
                    </w:rPr>
                    <w:t>非标</w:t>
                  </w:r>
                </w:p>
              </w:tc>
              <w:tc>
                <w:tcPr>
                  <w:tcW w:w="469" w:type="pct"/>
                  <w:shd w:val="clear" w:color="auto" w:fill="auto"/>
                  <w:noWrap w:val="0"/>
                  <w:vAlign w:val="center"/>
                </w:tcPr>
                <w:p w14:paraId="48C85880">
                  <w:pPr>
                    <w:jc w:val="center"/>
                    <w:rPr>
                      <w:rFonts w:hint="default"/>
                      <w:color w:val="auto"/>
                      <w:szCs w:val="21"/>
                      <w:lang w:val="en-US" w:eastAsia="zh-CN"/>
                    </w:rPr>
                  </w:pPr>
                  <w:r>
                    <w:rPr>
                      <w:rFonts w:hint="eastAsia"/>
                      <w:color w:val="auto"/>
                      <w:szCs w:val="21"/>
                      <w:lang w:val="en-US" w:eastAsia="zh-CN"/>
                    </w:rPr>
                    <w:t>3</w:t>
                  </w:r>
                </w:p>
              </w:tc>
              <w:tc>
                <w:tcPr>
                  <w:tcW w:w="637" w:type="pct"/>
                  <w:shd w:val="clear" w:color="auto" w:fill="auto"/>
                  <w:noWrap w:val="0"/>
                  <w:vAlign w:val="center"/>
                </w:tcPr>
                <w:p w14:paraId="1171A41C">
                  <w:pPr>
                    <w:spacing w:line="280" w:lineRule="exact"/>
                    <w:jc w:val="center"/>
                    <w:rPr>
                      <w:rFonts w:hint="default"/>
                      <w:color w:val="auto"/>
                      <w:szCs w:val="21"/>
                      <w:lang w:val="en-US" w:eastAsia="zh-CN"/>
                    </w:rPr>
                  </w:pPr>
                  <w:r>
                    <w:rPr>
                      <w:rFonts w:hint="eastAsia"/>
                      <w:color w:val="auto"/>
                      <w:szCs w:val="21"/>
                      <w:lang w:val="en-US" w:eastAsia="zh-CN"/>
                    </w:rPr>
                    <w:t>台</w:t>
                  </w:r>
                </w:p>
              </w:tc>
              <w:tc>
                <w:tcPr>
                  <w:tcW w:w="1433" w:type="pct"/>
                  <w:noWrap w:val="0"/>
                  <w:vAlign w:val="center"/>
                </w:tcPr>
                <w:p w14:paraId="41ABB06D">
                  <w:pPr>
                    <w:spacing w:line="280" w:lineRule="exact"/>
                    <w:jc w:val="center"/>
                    <w:rPr>
                      <w:rFonts w:hint="default"/>
                      <w:color w:val="auto"/>
                      <w:szCs w:val="21"/>
                      <w:lang w:val="en-US" w:eastAsia="zh-CN"/>
                    </w:rPr>
                  </w:pPr>
                  <w:r>
                    <w:rPr>
                      <w:rFonts w:hint="eastAsia"/>
                      <w:color w:val="auto"/>
                      <w:szCs w:val="21"/>
                      <w:lang w:val="en-US" w:eastAsia="zh-CN"/>
                    </w:rPr>
                    <w:t>冷却</w:t>
                  </w:r>
                </w:p>
              </w:tc>
            </w:tr>
          </w:tbl>
          <w:p w14:paraId="5772334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4  </w:t>
            </w:r>
            <w:r>
              <w:rPr>
                <w:rFonts w:hint="eastAsia"/>
                <w:b/>
                <w:bCs/>
                <w:color w:val="auto"/>
                <w:sz w:val="21"/>
                <w:szCs w:val="21"/>
              </w:rPr>
              <w:t>项目主要原辅材料一览表</w:t>
            </w:r>
          </w:p>
          <w:tbl>
            <w:tblPr>
              <w:tblStyle w:val="22"/>
              <w:tblW w:w="8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25"/>
              <w:gridCol w:w="645"/>
              <w:gridCol w:w="871"/>
              <w:gridCol w:w="1065"/>
              <w:gridCol w:w="1290"/>
              <w:gridCol w:w="1756"/>
            </w:tblGrid>
            <w:tr w14:paraId="47E2C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684" w:type="dxa"/>
                  <w:noWrap w:val="0"/>
                  <w:vAlign w:val="center"/>
                </w:tcPr>
                <w:p w14:paraId="3D301DA0">
                  <w:pPr>
                    <w:jc w:val="center"/>
                    <w:rPr>
                      <w:color w:val="auto"/>
                      <w:szCs w:val="21"/>
                    </w:rPr>
                  </w:pPr>
                  <w:r>
                    <w:rPr>
                      <w:color w:val="auto"/>
                      <w:szCs w:val="21"/>
                    </w:rPr>
                    <w:t>序号</w:t>
                  </w:r>
                </w:p>
              </w:tc>
              <w:tc>
                <w:tcPr>
                  <w:tcW w:w="1725" w:type="dxa"/>
                  <w:noWrap w:val="0"/>
                  <w:vAlign w:val="center"/>
                </w:tcPr>
                <w:p w14:paraId="5D7ABFAF">
                  <w:pPr>
                    <w:jc w:val="center"/>
                    <w:rPr>
                      <w:color w:val="auto"/>
                      <w:szCs w:val="21"/>
                    </w:rPr>
                  </w:pPr>
                  <w:r>
                    <w:rPr>
                      <w:color w:val="auto"/>
                      <w:szCs w:val="21"/>
                    </w:rPr>
                    <w:t>名称</w:t>
                  </w:r>
                </w:p>
              </w:tc>
              <w:tc>
                <w:tcPr>
                  <w:tcW w:w="645" w:type="dxa"/>
                  <w:noWrap w:val="0"/>
                  <w:vAlign w:val="center"/>
                </w:tcPr>
                <w:p w14:paraId="37403106">
                  <w:pPr>
                    <w:jc w:val="center"/>
                    <w:rPr>
                      <w:color w:val="auto"/>
                      <w:szCs w:val="21"/>
                    </w:rPr>
                  </w:pPr>
                  <w:r>
                    <w:rPr>
                      <w:rFonts w:hint="eastAsia"/>
                      <w:color w:val="auto"/>
                      <w:szCs w:val="21"/>
                    </w:rPr>
                    <w:t>形态</w:t>
                  </w:r>
                </w:p>
              </w:tc>
              <w:tc>
                <w:tcPr>
                  <w:tcW w:w="871" w:type="dxa"/>
                  <w:noWrap w:val="0"/>
                  <w:vAlign w:val="center"/>
                </w:tcPr>
                <w:p w14:paraId="68DEF11D">
                  <w:pPr>
                    <w:jc w:val="center"/>
                    <w:rPr>
                      <w:color w:val="auto"/>
                      <w:szCs w:val="21"/>
                    </w:rPr>
                  </w:pPr>
                  <w:r>
                    <w:rPr>
                      <w:color w:val="auto"/>
                      <w:szCs w:val="21"/>
                    </w:rPr>
                    <w:t>年用量</w:t>
                  </w:r>
                </w:p>
              </w:tc>
              <w:tc>
                <w:tcPr>
                  <w:tcW w:w="1065" w:type="dxa"/>
                  <w:noWrap w:val="0"/>
                  <w:vAlign w:val="center"/>
                </w:tcPr>
                <w:p w14:paraId="7D0FC565">
                  <w:pPr>
                    <w:jc w:val="center"/>
                    <w:rPr>
                      <w:color w:val="auto"/>
                      <w:szCs w:val="21"/>
                    </w:rPr>
                  </w:pPr>
                  <w:r>
                    <w:rPr>
                      <w:rFonts w:hint="eastAsia"/>
                      <w:color w:val="auto"/>
                      <w:szCs w:val="21"/>
                    </w:rPr>
                    <w:t>贮存方式</w:t>
                  </w:r>
                </w:p>
              </w:tc>
              <w:tc>
                <w:tcPr>
                  <w:tcW w:w="1290" w:type="dxa"/>
                  <w:noWrap w:val="0"/>
                  <w:vAlign w:val="center"/>
                </w:tcPr>
                <w:p w14:paraId="588688BE">
                  <w:pPr>
                    <w:jc w:val="center"/>
                    <w:rPr>
                      <w:color w:val="auto"/>
                      <w:szCs w:val="21"/>
                    </w:rPr>
                  </w:pPr>
                  <w:r>
                    <w:rPr>
                      <w:rFonts w:hint="eastAsia"/>
                      <w:color w:val="auto"/>
                      <w:szCs w:val="21"/>
                    </w:rPr>
                    <w:t>最大贮存量</w:t>
                  </w:r>
                </w:p>
              </w:tc>
              <w:tc>
                <w:tcPr>
                  <w:tcW w:w="1756" w:type="dxa"/>
                  <w:noWrap w:val="0"/>
                  <w:vAlign w:val="center"/>
                </w:tcPr>
                <w:p w14:paraId="68661A4A">
                  <w:pPr>
                    <w:jc w:val="center"/>
                    <w:rPr>
                      <w:color w:val="auto"/>
                      <w:szCs w:val="21"/>
                    </w:rPr>
                  </w:pPr>
                  <w:r>
                    <w:rPr>
                      <w:rFonts w:hint="eastAsia"/>
                      <w:color w:val="auto"/>
                      <w:szCs w:val="21"/>
                    </w:rPr>
                    <w:t>备注</w:t>
                  </w:r>
                </w:p>
              </w:tc>
            </w:tr>
            <w:tr w14:paraId="7DCD2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84" w:type="dxa"/>
                  <w:noWrap w:val="0"/>
                  <w:vAlign w:val="center"/>
                </w:tcPr>
                <w:p w14:paraId="7F8775E9">
                  <w:pPr>
                    <w:numPr>
                      <w:ilvl w:val="0"/>
                      <w:numId w:val="4"/>
                    </w:numPr>
                    <w:ind w:left="0" w:leftChars="0" w:firstLine="0" w:firstLineChars="0"/>
                    <w:jc w:val="center"/>
                    <w:rPr>
                      <w:color w:val="auto"/>
                      <w:szCs w:val="21"/>
                    </w:rPr>
                  </w:pPr>
                </w:p>
              </w:tc>
              <w:tc>
                <w:tcPr>
                  <w:tcW w:w="1725" w:type="dxa"/>
                  <w:noWrap w:val="0"/>
                  <w:vAlign w:val="center"/>
                </w:tcPr>
                <w:p w14:paraId="70446C66">
                  <w:pPr>
                    <w:jc w:val="center"/>
                    <w:rPr>
                      <w:rFonts w:hint="default" w:eastAsia="宋体"/>
                      <w:color w:val="auto"/>
                      <w:kern w:val="2"/>
                      <w:sz w:val="21"/>
                      <w:szCs w:val="21"/>
                      <w:lang w:val="en-US" w:eastAsia="zh-CN" w:bidi="ar-SA"/>
                    </w:rPr>
                  </w:pPr>
                  <w:r>
                    <w:rPr>
                      <w:rFonts w:hint="eastAsia"/>
                      <w:color w:val="auto"/>
                      <w:szCs w:val="21"/>
                      <w:lang w:val="en-US" w:eastAsia="zh-CN"/>
                    </w:rPr>
                    <w:t>PET（聚对苯二甲酸乙二醇酯）</w:t>
                  </w:r>
                </w:p>
              </w:tc>
              <w:tc>
                <w:tcPr>
                  <w:tcW w:w="645" w:type="dxa"/>
                  <w:noWrap w:val="0"/>
                  <w:vAlign w:val="center"/>
                </w:tcPr>
                <w:p w14:paraId="4B4BFD6D">
                  <w:pPr>
                    <w:jc w:val="center"/>
                    <w:rPr>
                      <w:rFonts w:hint="eastAsia"/>
                      <w:color w:val="auto"/>
                      <w:szCs w:val="21"/>
                    </w:rPr>
                  </w:pPr>
                  <w:r>
                    <w:rPr>
                      <w:rFonts w:hint="eastAsia"/>
                      <w:color w:val="auto"/>
                      <w:szCs w:val="21"/>
                      <w:lang w:val="en-US" w:eastAsia="zh-CN"/>
                    </w:rPr>
                    <w:t>颗粒</w:t>
                  </w:r>
                </w:p>
              </w:tc>
              <w:tc>
                <w:tcPr>
                  <w:tcW w:w="871" w:type="dxa"/>
                  <w:noWrap w:val="0"/>
                  <w:vAlign w:val="center"/>
                </w:tcPr>
                <w:p w14:paraId="0D1D542E">
                  <w:pPr>
                    <w:jc w:val="center"/>
                    <w:rPr>
                      <w:rFonts w:hint="default" w:eastAsia="宋体"/>
                      <w:color w:val="auto"/>
                      <w:szCs w:val="21"/>
                      <w:lang w:val="en-US" w:eastAsia="zh-CN"/>
                    </w:rPr>
                  </w:pPr>
                  <w:r>
                    <w:rPr>
                      <w:rFonts w:hint="eastAsia"/>
                      <w:color w:val="auto"/>
                      <w:szCs w:val="21"/>
                      <w:lang w:val="en-US" w:eastAsia="zh-CN"/>
                    </w:rPr>
                    <w:t>5000t</w:t>
                  </w:r>
                </w:p>
              </w:tc>
              <w:tc>
                <w:tcPr>
                  <w:tcW w:w="1065" w:type="dxa"/>
                  <w:noWrap w:val="0"/>
                  <w:vAlign w:val="center"/>
                </w:tcPr>
                <w:p w14:paraId="06B69B91">
                  <w:pPr>
                    <w:jc w:val="center"/>
                    <w:rPr>
                      <w:rFonts w:hint="eastAsia" w:eastAsia="宋体"/>
                      <w:color w:val="auto"/>
                      <w:szCs w:val="21"/>
                      <w:lang w:eastAsia="zh-CN"/>
                    </w:rPr>
                  </w:pPr>
                  <w:r>
                    <w:rPr>
                      <w:rFonts w:hint="eastAsia"/>
                      <w:color w:val="auto"/>
                      <w:szCs w:val="21"/>
                      <w:lang w:val="en-US" w:eastAsia="zh-CN"/>
                    </w:rPr>
                    <w:t>袋装</w:t>
                  </w:r>
                </w:p>
              </w:tc>
              <w:tc>
                <w:tcPr>
                  <w:tcW w:w="1290" w:type="dxa"/>
                  <w:noWrap w:val="0"/>
                  <w:vAlign w:val="center"/>
                </w:tcPr>
                <w:p w14:paraId="3C74D546">
                  <w:pPr>
                    <w:jc w:val="center"/>
                    <w:rPr>
                      <w:rFonts w:hint="default" w:eastAsia="宋体"/>
                      <w:color w:val="auto"/>
                      <w:szCs w:val="21"/>
                      <w:lang w:val="en-US" w:eastAsia="zh-CN"/>
                    </w:rPr>
                  </w:pPr>
                  <w:r>
                    <w:rPr>
                      <w:rFonts w:hint="eastAsia"/>
                      <w:color w:val="auto"/>
                      <w:szCs w:val="21"/>
                      <w:lang w:val="en-US" w:eastAsia="zh-CN"/>
                    </w:rPr>
                    <w:t>200t</w:t>
                  </w:r>
                </w:p>
              </w:tc>
              <w:tc>
                <w:tcPr>
                  <w:tcW w:w="1756" w:type="dxa"/>
                  <w:noWrap w:val="0"/>
                  <w:vAlign w:val="center"/>
                </w:tcPr>
                <w:p w14:paraId="472E9AD3">
                  <w:pPr>
                    <w:jc w:val="center"/>
                    <w:rPr>
                      <w:color w:val="auto"/>
                      <w:szCs w:val="21"/>
                    </w:rPr>
                  </w:pPr>
                  <w:r>
                    <w:rPr>
                      <w:rFonts w:hint="eastAsia"/>
                      <w:color w:val="auto"/>
                      <w:szCs w:val="21"/>
                      <w:lang w:val="en-US" w:eastAsia="zh-CN"/>
                    </w:rPr>
                    <w:t>直径2—5mm</w:t>
                  </w:r>
                </w:p>
              </w:tc>
            </w:tr>
            <w:tr w14:paraId="160081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84" w:type="dxa"/>
                  <w:noWrap w:val="0"/>
                  <w:vAlign w:val="center"/>
                </w:tcPr>
                <w:p w14:paraId="262B6876">
                  <w:pPr>
                    <w:numPr>
                      <w:ilvl w:val="0"/>
                      <w:numId w:val="4"/>
                    </w:numPr>
                    <w:ind w:left="0" w:leftChars="0" w:firstLine="0" w:firstLineChars="0"/>
                    <w:jc w:val="center"/>
                    <w:rPr>
                      <w:rFonts w:hint="eastAsia"/>
                      <w:color w:val="auto"/>
                      <w:szCs w:val="21"/>
                    </w:rPr>
                  </w:pPr>
                </w:p>
              </w:tc>
              <w:tc>
                <w:tcPr>
                  <w:tcW w:w="1725" w:type="dxa"/>
                  <w:noWrap w:val="0"/>
                  <w:vAlign w:val="center"/>
                </w:tcPr>
                <w:p w14:paraId="69E75251">
                  <w:pPr>
                    <w:jc w:val="center"/>
                    <w:rPr>
                      <w:rFonts w:hint="default" w:eastAsia="宋体"/>
                      <w:color w:val="auto"/>
                      <w:kern w:val="2"/>
                      <w:sz w:val="21"/>
                      <w:szCs w:val="21"/>
                      <w:lang w:val="en-US" w:eastAsia="zh-CN" w:bidi="ar-SA"/>
                    </w:rPr>
                  </w:pPr>
                  <w:r>
                    <w:rPr>
                      <w:rFonts w:hint="eastAsia"/>
                      <w:color w:val="auto"/>
                      <w:szCs w:val="21"/>
                      <w:lang w:val="en-US" w:eastAsia="zh-CN"/>
                    </w:rPr>
                    <w:t>HDPE（高密度聚乙烯）</w:t>
                  </w:r>
                </w:p>
              </w:tc>
              <w:tc>
                <w:tcPr>
                  <w:tcW w:w="645" w:type="dxa"/>
                  <w:noWrap w:val="0"/>
                  <w:vAlign w:val="center"/>
                </w:tcPr>
                <w:p w14:paraId="7302EC83">
                  <w:pPr>
                    <w:jc w:val="center"/>
                    <w:rPr>
                      <w:rFonts w:hint="eastAsia" w:eastAsia="宋体"/>
                      <w:color w:val="auto"/>
                      <w:szCs w:val="21"/>
                      <w:lang w:val="en-US" w:eastAsia="zh-CN"/>
                    </w:rPr>
                  </w:pPr>
                  <w:r>
                    <w:rPr>
                      <w:rFonts w:hint="eastAsia"/>
                      <w:color w:val="auto"/>
                      <w:szCs w:val="21"/>
                      <w:lang w:val="en-US" w:eastAsia="zh-CN"/>
                    </w:rPr>
                    <w:t>颗粒</w:t>
                  </w:r>
                </w:p>
              </w:tc>
              <w:tc>
                <w:tcPr>
                  <w:tcW w:w="871" w:type="dxa"/>
                  <w:noWrap w:val="0"/>
                  <w:vAlign w:val="center"/>
                </w:tcPr>
                <w:p w14:paraId="01500BF3">
                  <w:pPr>
                    <w:jc w:val="center"/>
                    <w:rPr>
                      <w:rFonts w:hint="default" w:eastAsia="宋体"/>
                      <w:color w:val="auto"/>
                      <w:szCs w:val="21"/>
                      <w:lang w:val="en-US" w:eastAsia="zh-CN"/>
                    </w:rPr>
                  </w:pPr>
                  <w:r>
                    <w:rPr>
                      <w:rFonts w:hint="eastAsia"/>
                      <w:color w:val="auto"/>
                      <w:szCs w:val="21"/>
                      <w:lang w:val="en-US" w:eastAsia="zh-CN"/>
                    </w:rPr>
                    <w:t>2500t</w:t>
                  </w:r>
                </w:p>
              </w:tc>
              <w:tc>
                <w:tcPr>
                  <w:tcW w:w="1065" w:type="dxa"/>
                  <w:noWrap w:val="0"/>
                  <w:vAlign w:val="center"/>
                </w:tcPr>
                <w:p w14:paraId="1F9893D8">
                  <w:pPr>
                    <w:jc w:val="center"/>
                    <w:rPr>
                      <w:color w:val="auto"/>
                      <w:szCs w:val="21"/>
                    </w:rPr>
                  </w:pPr>
                  <w:r>
                    <w:rPr>
                      <w:rFonts w:hint="eastAsia"/>
                      <w:color w:val="auto"/>
                      <w:szCs w:val="21"/>
                      <w:lang w:val="en-US" w:eastAsia="zh-CN"/>
                    </w:rPr>
                    <w:t>袋装</w:t>
                  </w:r>
                </w:p>
              </w:tc>
              <w:tc>
                <w:tcPr>
                  <w:tcW w:w="1290" w:type="dxa"/>
                  <w:noWrap w:val="0"/>
                  <w:vAlign w:val="center"/>
                </w:tcPr>
                <w:p w14:paraId="74A9D0D6">
                  <w:pPr>
                    <w:jc w:val="center"/>
                    <w:rPr>
                      <w:rFonts w:hint="default" w:eastAsia="宋体"/>
                      <w:color w:val="auto"/>
                      <w:szCs w:val="21"/>
                      <w:lang w:val="en-US" w:eastAsia="zh-CN"/>
                    </w:rPr>
                  </w:pPr>
                  <w:r>
                    <w:rPr>
                      <w:rFonts w:hint="eastAsia"/>
                      <w:color w:val="auto"/>
                      <w:szCs w:val="21"/>
                      <w:lang w:val="en-US" w:eastAsia="zh-CN"/>
                    </w:rPr>
                    <w:t>40t</w:t>
                  </w:r>
                </w:p>
              </w:tc>
              <w:tc>
                <w:tcPr>
                  <w:tcW w:w="1756" w:type="dxa"/>
                  <w:noWrap w:val="0"/>
                  <w:vAlign w:val="center"/>
                </w:tcPr>
                <w:p w14:paraId="1E46A48C">
                  <w:pPr>
                    <w:jc w:val="center"/>
                    <w:rPr>
                      <w:rFonts w:hint="default" w:eastAsia="宋体"/>
                      <w:color w:val="auto"/>
                      <w:szCs w:val="21"/>
                      <w:lang w:val="en-US" w:eastAsia="zh-CN"/>
                    </w:rPr>
                  </w:pPr>
                  <w:r>
                    <w:rPr>
                      <w:rFonts w:hint="eastAsia"/>
                      <w:color w:val="auto"/>
                      <w:szCs w:val="21"/>
                      <w:lang w:val="en-US" w:eastAsia="zh-CN"/>
                    </w:rPr>
                    <w:t>直径3—6mm</w:t>
                  </w:r>
                </w:p>
              </w:tc>
            </w:tr>
            <w:tr w14:paraId="134B6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84" w:type="dxa"/>
                  <w:noWrap w:val="0"/>
                  <w:vAlign w:val="center"/>
                </w:tcPr>
                <w:p w14:paraId="10593F23">
                  <w:pPr>
                    <w:numPr>
                      <w:ilvl w:val="0"/>
                      <w:numId w:val="4"/>
                    </w:numPr>
                    <w:ind w:left="0" w:leftChars="0" w:firstLine="0" w:firstLineChars="0"/>
                    <w:jc w:val="center"/>
                    <w:rPr>
                      <w:rFonts w:hint="default" w:eastAsia="宋体"/>
                      <w:color w:val="auto"/>
                      <w:szCs w:val="21"/>
                      <w:lang w:val="en-US" w:eastAsia="zh-CN"/>
                    </w:rPr>
                  </w:pPr>
                </w:p>
              </w:tc>
              <w:tc>
                <w:tcPr>
                  <w:tcW w:w="1725" w:type="dxa"/>
                  <w:noWrap w:val="0"/>
                  <w:vAlign w:val="center"/>
                </w:tcPr>
                <w:p w14:paraId="2585B516">
                  <w:pPr>
                    <w:jc w:val="center"/>
                    <w:rPr>
                      <w:rFonts w:hint="eastAsia"/>
                      <w:color w:val="auto"/>
                      <w:szCs w:val="21"/>
                      <w:lang w:val="en-US" w:eastAsia="zh-CN"/>
                    </w:rPr>
                  </w:pPr>
                  <w:r>
                    <w:rPr>
                      <w:rFonts w:hint="eastAsia"/>
                      <w:color w:val="auto"/>
                      <w:szCs w:val="21"/>
                      <w:lang w:val="en-US" w:eastAsia="zh-CN"/>
                    </w:rPr>
                    <w:t>色母粒</w:t>
                  </w:r>
                </w:p>
              </w:tc>
              <w:tc>
                <w:tcPr>
                  <w:tcW w:w="645" w:type="dxa"/>
                  <w:noWrap w:val="0"/>
                  <w:vAlign w:val="center"/>
                </w:tcPr>
                <w:p w14:paraId="4D4CAFE9">
                  <w:pPr>
                    <w:jc w:val="center"/>
                    <w:rPr>
                      <w:rFonts w:hint="default"/>
                      <w:color w:val="auto"/>
                      <w:szCs w:val="21"/>
                      <w:lang w:val="en-US" w:eastAsia="zh-CN"/>
                    </w:rPr>
                  </w:pPr>
                  <w:r>
                    <w:rPr>
                      <w:rFonts w:hint="eastAsia"/>
                      <w:color w:val="auto"/>
                      <w:szCs w:val="21"/>
                      <w:lang w:val="en-US" w:eastAsia="zh-CN"/>
                    </w:rPr>
                    <w:t>颗粒</w:t>
                  </w:r>
                </w:p>
              </w:tc>
              <w:tc>
                <w:tcPr>
                  <w:tcW w:w="871" w:type="dxa"/>
                  <w:noWrap w:val="0"/>
                  <w:vAlign w:val="center"/>
                </w:tcPr>
                <w:p w14:paraId="4D164614">
                  <w:pPr>
                    <w:jc w:val="center"/>
                    <w:rPr>
                      <w:rFonts w:hint="default"/>
                      <w:color w:val="auto"/>
                      <w:szCs w:val="21"/>
                      <w:lang w:val="en-US" w:eastAsia="zh-CN"/>
                    </w:rPr>
                  </w:pPr>
                  <w:r>
                    <w:rPr>
                      <w:rFonts w:hint="eastAsia"/>
                      <w:color w:val="auto"/>
                      <w:szCs w:val="21"/>
                      <w:lang w:val="en-US" w:eastAsia="zh-CN"/>
                    </w:rPr>
                    <w:t>20t</w:t>
                  </w:r>
                </w:p>
              </w:tc>
              <w:tc>
                <w:tcPr>
                  <w:tcW w:w="1065" w:type="dxa"/>
                  <w:noWrap w:val="0"/>
                  <w:vAlign w:val="center"/>
                </w:tcPr>
                <w:p w14:paraId="6FE24FFD">
                  <w:pPr>
                    <w:jc w:val="center"/>
                    <w:rPr>
                      <w:rFonts w:hint="default"/>
                      <w:color w:val="auto"/>
                      <w:szCs w:val="21"/>
                      <w:lang w:val="en-US" w:eastAsia="zh-CN"/>
                    </w:rPr>
                  </w:pPr>
                  <w:r>
                    <w:rPr>
                      <w:rFonts w:hint="eastAsia"/>
                      <w:color w:val="auto"/>
                      <w:szCs w:val="21"/>
                      <w:lang w:val="en-US" w:eastAsia="zh-CN"/>
                    </w:rPr>
                    <w:t>袋装</w:t>
                  </w:r>
                </w:p>
              </w:tc>
              <w:tc>
                <w:tcPr>
                  <w:tcW w:w="1290" w:type="dxa"/>
                  <w:noWrap w:val="0"/>
                  <w:vAlign w:val="center"/>
                </w:tcPr>
                <w:p w14:paraId="4237323D">
                  <w:pPr>
                    <w:jc w:val="center"/>
                    <w:rPr>
                      <w:rFonts w:hint="default"/>
                      <w:color w:val="auto"/>
                      <w:szCs w:val="21"/>
                      <w:lang w:val="en-US" w:eastAsia="zh-CN"/>
                    </w:rPr>
                  </w:pPr>
                  <w:r>
                    <w:rPr>
                      <w:rFonts w:hint="eastAsia"/>
                      <w:color w:val="auto"/>
                      <w:szCs w:val="21"/>
                      <w:lang w:val="en-US" w:eastAsia="zh-CN"/>
                    </w:rPr>
                    <w:t>5t</w:t>
                  </w:r>
                </w:p>
              </w:tc>
              <w:tc>
                <w:tcPr>
                  <w:tcW w:w="1756" w:type="dxa"/>
                  <w:noWrap w:val="0"/>
                  <w:vAlign w:val="center"/>
                </w:tcPr>
                <w:p w14:paraId="69E87B70">
                  <w:pPr>
                    <w:jc w:val="center"/>
                    <w:rPr>
                      <w:rFonts w:hint="default"/>
                      <w:color w:val="auto"/>
                      <w:szCs w:val="21"/>
                      <w:lang w:val="en-US" w:eastAsia="zh-CN"/>
                    </w:rPr>
                  </w:pPr>
                  <w:r>
                    <w:rPr>
                      <w:rFonts w:hint="eastAsia"/>
                      <w:color w:val="auto"/>
                      <w:szCs w:val="21"/>
                      <w:lang w:val="en-US" w:eastAsia="zh-CN"/>
                    </w:rPr>
                    <w:t>直径2—4mm</w:t>
                  </w:r>
                </w:p>
              </w:tc>
            </w:tr>
            <w:tr w14:paraId="2A3FC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4" w:type="dxa"/>
                  <w:noWrap w:val="0"/>
                  <w:vAlign w:val="center"/>
                </w:tcPr>
                <w:p w14:paraId="46826404">
                  <w:pPr>
                    <w:numPr>
                      <w:ilvl w:val="0"/>
                      <w:numId w:val="4"/>
                    </w:numPr>
                    <w:ind w:left="0" w:leftChars="0" w:firstLine="0" w:firstLineChars="0"/>
                    <w:jc w:val="center"/>
                    <w:rPr>
                      <w:rFonts w:hint="default" w:eastAsia="宋体"/>
                      <w:color w:val="auto"/>
                      <w:szCs w:val="21"/>
                      <w:lang w:val="en-US" w:eastAsia="zh-CN"/>
                    </w:rPr>
                  </w:pPr>
                </w:p>
              </w:tc>
              <w:tc>
                <w:tcPr>
                  <w:tcW w:w="1725" w:type="dxa"/>
                  <w:noWrap w:val="0"/>
                  <w:vAlign w:val="center"/>
                </w:tcPr>
                <w:p w14:paraId="7B0685B0">
                  <w:pPr>
                    <w:jc w:val="center"/>
                    <w:rPr>
                      <w:rFonts w:hint="eastAsia"/>
                      <w:color w:val="auto"/>
                      <w:szCs w:val="21"/>
                      <w:lang w:val="en-US" w:eastAsia="zh-CN"/>
                    </w:rPr>
                  </w:pPr>
                  <w:r>
                    <w:rPr>
                      <w:rFonts w:hint="eastAsia"/>
                      <w:color w:val="auto"/>
                      <w:szCs w:val="21"/>
                      <w:lang w:val="en-US" w:eastAsia="zh-CN"/>
                    </w:rPr>
                    <w:t>色油</w:t>
                  </w:r>
                </w:p>
              </w:tc>
              <w:tc>
                <w:tcPr>
                  <w:tcW w:w="645" w:type="dxa"/>
                  <w:noWrap w:val="0"/>
                  <w:vAlign w:val="center"/>
                </w:tcPr>
                <w:p w14:paraId="436885AD">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710D06FF">
                  <w:pPr>
                    <w:jc w:val="center"/>
                    <w:rPr>
                      <w:rFonts w:hint="default"/>
                      <w:color w:val="auto"/>
                      <w:szCs w:val="21"/>
                      <w:lang w:val="en-US" w:eastAsia="zh-CN"/>
                    </w:rPr>
                  </w:pPr>
                  <w:r>
                    <w:rPr>
                      <w:rFonts w:hint="eastAsia"/>
                      <w:color w:val="auto"/>
                      <w:szCs w:val="21"/>
                      <w:lang w:val="en-US" w:eastAsia="zh-CN"/>
                    </w:rPr>
                    <w:t>1t</w:t>
                  </w:r>
                </w:p>
              </w:tc>
              <w:tc>
                <w:tcPr>
                  <w:tcW w:w="1065" w:type="dxa"/>
                  <w:noWrap w:val="0"/>
                  <w:vAlign w:val="center"/>
                </w:tcPr>
                <w:p w14:paraId="3BAB4C05">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164381ED">
                  <w:pPr>
                    <w:jc w:val="center"/>
                    <w:rPr>
                      <w:rFonts w:hint="default"/>
                      <w:color w:val="auto"/>
                      <w:szCs w:val="21"/>
                      <w:lang w:val="en-US" w:eastAsia="zh-CN"/>
                    </w:rPr>
                  </w:pPr>
                  <w:r>
                    <w:rPr>
                      <w:rFonts w:hint="eastAsia"/>
                      <w:color w:val="auto"/>
                      <w:szCs w:val="21"/>
                      <w:lang w:val="en-US" w:eastAsia="zh-CN"/>
                    </w:rPr>
                    <w:t>0.1t</w:t>
                  </w:r>
                </w:p>
              </w:tc>
              <w:tc>
                <w:tcPr>
                  <w:tcW w:w="1756" w:type="dxa"/>
                  <w:noWrap w:val="0"/>
                  <w:vAlign w:val="center"/>
                </w:tcPr>
                <w:p w14:paraId="568C2C7D">
                  <w:pPr>
                    <w:jc w:val="center"/>
                    <w:rPr>
                      <w:rFonts w:hint="eastAsia"/>
                      <w:color w:val="auto"/>
                      <w:szCs w:val="21"/>
                      <w:lang w:val="en-US" w:eastAsia="zh-CN"/>
                    </w:rPr>
                  </w:pPr>
                  <w:r>
                    <w:rPr>
                      <w:rFonts w:hint="eastAsia"/>
                      <w:color w:val="auto"/>
                      <w:szCs w:val="21"/>
                    </w:rPr>
                    <w:t>国内采购</w:t>
                  </w:r>
                </w:p>
              </w:tc>
            </w:tr>
            <w:tr w14:paraId="707E7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4" w:type="dxa"/>
                  <w:noWrap w:val="0"/>
                  <w:vAlign w:val="center"/>
                </w:tcPr>
                <w:p w14:paraId="1CF0A629">
                  <w:pPr>
                    <w:numPr>
                      <w:ilvl w:val="0"/>
                      <w:numId w:val="4"/>
                    </w:numPr>
                    <w:ind w:left="0" w:leftChars="0" w:firstLine="0" w:firstLineChars="0"/>
                    <w:jc w:val="center"/>
                    <w:rPr>
                      <w:rFonts w:hint="default" w:eastAsia="宋体"/>
                      <w:color w:val="auto"/>
                      <w:szCs w:val="21"/>
                      <w:lang w:val="en-US" w:eastAsia="zh-CN"/>
                    </w:rPr>
                  </w:pPr>
                </w:p>
              </w:tc>
              <w:tc>
                <w:tcPr>
                  <w:tcW w:w="1725" w:type="dxa"/>
                  <w:noWrap w:val="0"/>
                  <w:vAlign w:val="center"/>
                </w:tcPr>
                <w:p w14:paraId="1C3B7CCE">
                  <w:pPr>
                    <w:jc w:val="center"/>
                    <w:rPr>
                      <w:rFonts w:hint="default"/>
                      <w:color w:val="auto"/>
                      <w:szCs w:val="21"/>
                      <w:lang w:val="en-US" w:eastAsia="zh-CN"/>
                    </w:rPr>
                  </w:pPr>
                  <w:r>
                    <w:rPr>
                      <w:rFonts w:hint="eastAsia"/>
                      <w:color w:val="auto"/>
                      <w:szCs w:val="21"/>
                      <w:lang w:val="en-US" w:eastAsia="zh-CN"/>
                    </w:rPr>
                    <w:t>润滑油</w:t>
                  </w:r>
                </w:p>
              </w:tc>
              <w:tc>
                <w:tcPr>
                  <w:tcW w:w="645" w:type="dxa"/>
                  <w:noWrap w:val="0"/>
                  <w:vAlign w:val="center"/>
                </w:tcPr>
                <w:p w14:paraId="5854E918">
                  <w:pPr>
                    <w:jc w:val="center"/>
                    <w:rPr>
                      <w:rFonts w:hint="default"/>
                      <w:color w:val="auto"/>
                      <w:szCs w:val="21"/>
                      <w:lang w:val="en-US" w:eastAsia="zh-CN"/>
                    </w:rPr>
                  </w:pPr>
                  <w:r>
                    <w:rPr>
                      <w:rFonts w:hint="eastAsia"/>
                      <w:color w:val="auto"/>
                      <w:szCs w:val="21"/>
                      <w:lang w:val="en-US" w:eastAsia="zh-CN"/>
                    </w:rPr>
                    <w:t>液态</w:t>
                  </w:r>
                </w:p>
              </w:tc>
              <w:tc>
                <w:tcPr>
                  <w:tcW w:w="871" w:type="dxa"/>
                  <w:noWrap w:val="0"/>
                  <w:vAlign w:val="center"/>
                </w:tcPr>
                <w:p w14:paraId="67E82D09">
                  <w:pPr>
                    <w:jc w:val="center"/>
                    <w:rPr>
                      <w:rFonts w:hint="default"/>
                      <w:color w:val="auto"/>
                      <w:szCs w:val="21"/>
                      <w:lang w:val="en-US" w:eastAsia="zh-CN"/>
                    </w:rPr>
                  </w:pPr>
                  <w:r>
                    <w:rPr>
                      <w:rFonts w:hint="eastAsia"/>
                      <w:color w:val="auto"/>
                      <w:szCs w:val="21"/>
                      <w:lang w:val="en-US" w:eastAsia="zh-CN"/>
                    </w:rPr>
                    <w:t>0.05t</w:t>
                  </w:r>
                </w:p>
              </w:tc>
              <w:tc>
                <w:tcPr>
                  <w:tcW w:w="1065" w:type="dxa"/>
                  <w:noWrap w:val="0"/>
                  <w:vAlign w:val="center"/>
                </w:tcPr>
                <w:p w14:paraId="3952B1F5">
                  <w:pPr>
                    <w:jc w:val="center"/>
                    <w:rPr>
                      <w:rFonts w:hint="default"/>
                      <w:color w:val="auto"/>
                      <w:szCs w:val="21"/>
                      <w:lang w:val="en-US" w:eastAsia="zh-CN"/>
                    </w:rPr>
                  </w:pPr>
                  <w:r>
                    <w:rPr>
                      <w:rFonts w:hint="eastAsia"/>
                      <w:color w:val="auto"/>
                      <w:szCs w:val="21"/>
                      <w:lang w:val="en-US" w:eastAsia="zh-CN"/>
                    </w:rPr>
                    <w:t>桶装</w:t>
                  </w:r>
                </w:p>
              </w:tc>
              <w:tc>
                <w:tcPr>
                  <w:tcW w:w="1290" w:type="dxa"/>
                  <w:noWrap w:val="0"/>
                  <w:vAlign w:val="center"/>
                </w:tcPr>
                <w:p w14:paraId="35FE5B23">
                  <w:pPr>
                    <w:jc w:val="center"/>
                    <w:rPr>
                      <w:rFonts w:hint="default"/>
                      <w:color w:val="auto"/>
                      <w:szCs w:val="21"/>
                      <w:lang w:val="en-US" w:eastAsia="zh-CN"/>
                    </w:rPr>
                  </w:pPr>
                  <w:r>
                    <w:rPr>
                      <w:rFonts w:hint="eastAsia"/>
                      <w:color w:val="auto"/>
                      <w:szCs w:val="21"/>
                      <w:lang w:val="en-US" w:eastAsia="zh-CN"/>
                    </w:rPr>
                    <w:t>0.05t</w:t>
                  </w:r>
                </w:p>
              </w:tc>
              <w:tc>
                <w:tcPr>
                  <w:tcW w:w="1756" w:type="dxa"/>
                  <w:noWrap w:val="0"/>
                  <w:vAlign w:val="center"/>
                </w:tcPr>
                <w:p w14:paraId="028CBE39">
                  <w:pPr>
                    <w:jc w:val="center"/>
                    <w:rPr>
                      <w:rFonts w:hint="eastAsia" w:eastAsia="宋体"/>
                      <w:color w:val="auto"/>
                      <w:szCs w:val="21"/>
                      <w:lang w:val="en-US" w:eastAsia="zh-CN"/>
                    </w:rPr>
                  </w:pPr>
                  <w:r>
                    <w:rPr>
                      <w:rFonts w:hint="eastAsia"/>
                      <w:color w:val="auto"/>
                      <w:szCs w:val="21"/>
                      <w:lang w:val="en-US" w:eastAsia="zh-CN"/>
                    </w:rPr>
                    <w:t>国内采购</w:t>
                  </w:r>
                </w:p>
              </w:tc>
            </w:tr>
          </w:tbl>
          <w:p w14:paraId="75897C7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auto"/>
                <w:sz w:val="21"/>
                <w:szCs w:val="21"/>
                <w:lang w:val="en-US" w:eastAsia="zh-CN"/>
              </w:rPr>
            </w:pPr>
            <w:r>
              <w:rPr>
                <w:rFonts w:hint="eastAsia"/>
                <w:b w:val="0"/>
                <w:bCs w:val="0"/>
                <w:color w:val="auto"/>
                <w:sz w:val="24"/>
                <w:szCs w:val="24"/>
                <w:lang w:val="en-US" w:eastAsia="zh-CN"/>
              </w:rPr>
              <w:t>项目主要原辅材料理化性质见下表。</w:t>
            </w:r>
          </w:p>
          <w:p w14:paraId="132DCF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787092E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09A2C8C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5139C6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3314E46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0A6D22D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lang w:val="en-US" w:eastAsia="zh-CN"/>
              </w:rPr>
            </w:pPr>
          </w:p>
          <w:p w14:paraId="327D5D7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表2-5  项目主要原辅材料理化性质</w:t>
            </w:r>
          </w:p>
          <w:tbl>
            <w:tblPr>
              <w:tblStyle w:val="23"/>
              <w:tblW w:w="500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13"/>
              <w:gridCol w:w="593"/>
              <w:gridCol w:w="4605"/>
              <w:gridCol w:w="859"/>
              <w:gridCol w:w="649"/>
            </w:tblGrid>
            <w:tr w14:paraId="332902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4" w:type="pct"/>
                  <w:tcBorders>
                    <w:tl2br w:val="nil"/>
                    <w:tr2bl w:val="nil"/>
                  </w:tcBorders>
                  <w:noWrap w:val="0"/>
                  <w:vAlign w:val="center"/>
                </w:tcPr>
                <w:p w14:paraId="7887490A">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序号</w:t>
                  </w:r>
                </w:p>
              </w:tc>
              <w:tc>
                <w:tcPr>
                  <w:tcW w:w="510" w:type="pct"/>
                  <w:tcBorders>
                    <w:tl2br w:val="nil"/>
                    <w:tr2bl w:val="nil"/>
                  </w:tcBorders>
                  <w:noWrap w:val="0"/>
                  <w:vAlign w:val="center"/>
                </w:tcPr>
                <w:p w14:paraId="3410F4A7">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名称</w:t>
                  </w:r>
                </w:p>
              </w:tc>
              <w:tc>
                <w:tcPr>
                  <w:tcW w:w="372" w:type="pct"/>
                  <w:tcBorders>
                    <w:tl2br w:val="nil"/>
                    <w:tr2bl w:val="nil"/>
                  </w:tcBorders>
                  <w:noWrap w:val="0"/>
                  <w:vAlign w:val="center"/>
                </w:tcPr>
                <w:p w14:paraId="3DDAF6F7">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形态</w:t>
                  </w:r>
                </w:p>
              </w:tc>
              <w:tc>
                <w:tcPr>
                  <w:tcW w:w="2894" w:type="pct"/>
                  <w:tcBorders>
                    <w:tl2br w:val="nil"/>
                    <w:tr2bl w:val="nil"/>
                  </w:tcBorders>
                  <w:noWrap w:val="0"/>
                  <w:vAlign w:val="center"/>
                </w:tcPr>
                <w:p w14:paraId="2314F4BA">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理化性质</w:t>
                  </w:r>
                </w:p>
              </w:tc>
              <w:tc>
                <w:tcPr>
                  <w:tcW w:w="539" w:type="pct"/>
                  <w:tcBorders>
                    <w:tl2br w:val="nil"/>
                    <w:tr2bl w:val="nil"/>
                  </w:tcBorders>
                  <w:noWrap w:val="0"/>
                  <w:vAlign w:val="center"/>
                </w:tcPr>
                <w:p w14:paraId="138A7878">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燃烧爆炸性</w:t>
                  </w:r>
                </w:p>
              </w:tc>
              <w:tc>
                <w:tcPr>
                  <w:tcW w:w="407" w:type="pct"/>
                  <w:tcBorders>
                    <w:tl2br w:val="nil"/>
                    <w:tr2bl w:val="nil"/>
                  </w:tcBorders>
                  <w:noWrap w:val="0"/>
                  <w:vAlign w:val="center"/>
                </w:tcPr>
                <w:p w14:paraId="033A8630">
                  <w:pPr>
                    <w:pStyle w:val="18"/>
                    <w:keepNext w:val="0"/>
                    <w:keepLines w:val="0"/>
                    <w:suppressLineNumbers w:val="0"/>
                    <w:spacing w:before="0" w:beforeAutospacing="0" w:after="0" w:afterAutospacing="0"/>
                    <w:ind w:left="0" w:leftChars="0" w:right="0" w:firstLine="0" w:firstLineChars="0"/>
                    <w:jc w:val="center"/>
                    <w:rPr>
                      <w:rFonts w:hint="default"/>
                      <w:color w:val="auto"/>
                      <w:sz w:val="21"/>
                    </w:rPr>
                  </w:pPr>
                  <w:r>
                    <w:rPr>
                      <w:rFonts w:hint="eastAsia"/>
                      <w:color w:val="auto"/>
                      <w:sz w:val="21"/>
                    </w:rPr>
                    <w:t>毒性毒理</w:t>
                  </w:r>
                </w:p>
              </w:tc>
            </w:tr>
            <w:tr w14:paraId="03FCDC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74" w:type="pct"/>
                  <w:tcBorders>
                    <w:tl2br w:val="nil"/>
                    <w:tr2bl w:val="nil"/>
                  </w:tcBorders>
                  <w:noWrap w:val="0"/>
                  <w:vAlign w:val="center"/>
                </w:tcPr>
                <w:p w14:paraId="63054B81">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color w:val="auto"/>
                      <w:sz w:val="21"/>
                    </w:rPr>
                  </w:pPr>
                </w:p>
              </w:tc>
              <w:tc>
                <w:tcPr>
                  <w:tcW w:w="510" w:type="pct"/>
                  <w:tcBorders>
                    <w:tl2br w:val="nil"/>
                    <w:tr2bl w:val="nil"/>
                  </w:tcBorders>
                  <w:noWrap w:val="0"/>
                  <w:vAlign w:val="center"/>
                </w:tcPr>
                <w:p w14:paraId="3191A4F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HDPE</w:t>
                  </w:r>
                </w:p>
              </w:tc>
              <w:tc>
                <w:tcPr>
                  <w:tcW w:w="372" w:type="pct"/>
                  <w:tcBorders>
                    <w:tl2br w:val="nil"/>
                    <w:tr2bl w:val="nil"/>
                  </w:tcBorders>
                  <w:noWrap w:val="0"/>
                  <w:vAlign w:val="center"/>
                </w:tcPr>
                <w:p w14:paraId="27A589E9">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颗粒</w:t>
                  </w:r>
                </w:p>
              </w:tc>
              <w:tc>
                <w:tcPr>
                  <w:tcW w:w="2894" w:type="pct"/>
                  <w:tcBorders>
                    <w:tl2br w:val="nil"/>
                    <w:tr2bl w:val="nil"/>
                  </w:tcBorders>
                  <w:noWrap w:val="0"/>
                  <w:vAlign w:val="center"/>
                </w:tcPr>
                <w:p w14:paraId="1DF8B11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一般的HDPE熔点为142℃，分解温度为300℃；注塑温度的可调区间较大。注塑时，一般使用温度为180℃-230℃；因是烯烃类塑料，它不吸水，生产时，不需烘干，但为了产品质量，可用60℃温度烘干1hr，以排出浮水；聚乙烯的熔体</w:t>
                  </w:r>
                  <w:r>
                    <w:rPr>
                      <w:rFonts w:hint="eastAsia" w:cs="Times New Roman"/>
                      <w:b w:val="0"/>
                      <w:bCs w:val="0"/>
                      <w:color w:val="auto"/>
                      <w:sz w:val="21"/>
                      <w:szCs w:val="21"/>
                      <w:lang w:val="en-US" w:eastAsia="zh-CN"/>
                    </w:rPr>
                    <w:t>黏度大</w:t>
                  </w:r>
                  <w:r>
                    <w:rPr>
                      <w:rFonts w:hint="default" w:ascii="Times New Roman" w:hAnsi="Times New Roman" w:cs="Times New Roman"/>
                      <w:b w:val="0"/>
                      <w:bCs w:val="0"/>
                      <w:color w:val="auto"/>
                      <w:sz w:val="21"/>
                      <w:szCs w:val="21"/>
                      <w:lang w:val="en-US" w:eastAsia="zh-CN"/>
                    </w:rPr>
                    <w:t>，流长比小，薄壁制品可能缺胶，因此，浇口和流道相对较大；制品易带静电，表面易吸埃。收缩率为16‰，溢边值为0.05mm。</w:t>
                  </w:r>
                </w:p>
              </w:tc>
              <w:tc>
                <w:tcPr>
                  <w:tcW w:w="539" w:type="pct"/>
                  <w:tcBorders>
                    <w:tl2br w:val="nil"/>
                    <w:tr2bl w:val="nil"/>
                  </w:tcBorders>
                  <w:noWrap w:val="0"/>
                  <w:vAlign w:val="center"/>
                </w:tcPr>
                <w:p w14:paraId="35D91E54">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可燃</w:t>
                  </w:r>
                </w:p>
              </w:tc>
              <w:tc>
                <w:tcPr>
                  <w:tcW w:w="407" w:type="pct"/>
                  <w:tcBorders>
                    <w:tl2br w:val="nil"/>
                    <w:tr2bl w:val="nil"/>
                  </w:tcBorders>
                  <w:noWrap w:val="0"/>
                  <w:vAlign w:val="center"/>
                </w:tcPr>
                <w:p w14:paraId="5C7AF29B">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无资料</w:t>
                  </w:r>
                </w:p>
              </w:tc>
            </w:tr>
            <w:tr w14:paraId="52EB91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74" w:type="pct"/>
                  <w:tcBorders>
                    <w:tl2br w:val="nil"/>
                    <w:tr2bl w:val="nil"/>
                  </w:tcBorders>
                  <w:noWrap w:val="0"/>
                  <w:vAlign w:val="center"/>
                </w:tcPr>
                <w:p w14:paraId="36EB3430">
                  <w:pPr>
                    <w:pStyle w:val="18"/>
                    <w:keepNext w:val="0"/>
                    <w:keepLines w:val="0"/>
                    <w:numPr>
                      <w:ilvl w:val="0"/>
                      <w:numId w:val="5"/>
                    </w:numPr>
                    <w:suppressLineNumbers w:val="0"/>
                    <w:spacing w:before="0" w:beforeAutospacing="0" w:after="0" w:afterAutospacing="0" w:line="240" w:lineRule="auto"/>
                    <w:ind w:left="454" w:leftChars="0" w:right="0" w:hanging="454" w:firstLineChars="0"/>
                    <w:jc w:val="center"/>
                    <w:rPr>
                      <w:rFonts w:hint="eastAsia"/>
                      <w:color w:val="auto"/>
                      <w:sz w:val="21"/>
                    </w:rPr>
                  </w:pPr>
                </w:p>
              </w:tc>
              <w:tc>
                <w:tcPr>
                  <w:tcW w:w="510" w:type="pct"/>
                  <w:tcBorders>
                    <w:tl2br w:val="nil"/>
                    <w:tr2bl w:val="nil"/>
                  </w:tcBorders>
                  <w:noWrap w:val="0"/>
                  <w:vAlign w:val="center"/>
                </w:tcPr>
                <w:p w14:paraId="520480E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PET</w:t>
                  </w:r>
                </w:p>
              </w:tc>
              <w:tc>
                <w:tcPr>
                  <w:tcW w:w="372" w:type="pct"/>
                  <w:tcBorders>
                    <w:tl2br w:val="nil"/>
                    <w:tr2bl w:val="nil"/>
                  </w:tcBorders>
                  <w:noWrap w:val="0"/>
                  <w:vAlign w:val="center"/>
                </w:tcPr>
                <w:p w14:paraId="13E20205">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auto"/>
                      <w:sz w:val="21"/>
                      <w:lang w:val="en-US" w:eastAsia="zh-CN"/>
                    </w:rPr>
                  </w:pPr>
                  <w:r>
                    <w:rPr>
                      <w:rFonts w:hint="eastAsia"/>
                      <w:color w:val="auto"/>
                      <w:sz w:val="21"/>
                      <w:lang w:val="en-US" w:eastAsia="zh-CN"/>
                    </w:rPr>
                    <w:t>颗粒</w:t>
                  </w:r>
                </w:p>
              </w:tc>
              <w:tc>
                <w:tcPr>
                  <w:tcW w:w="2894" w:type="pct"/>
                  <w:tcBorders>
                    <w:tl2br w:val="nil"/>
                    <w:tr2bl w:val="nil"/>
                  </w:tcBorders>
                  <w:noWrap w:val="0"/>
                  <w:vAlign w:val="center"/>
                </w:tcPr>
                <w:p w14:paraId="7416416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又名聚对苯二甲酸乙二醇酯，呈无色至淡黄色固体，具有良好的溶解性和热塑性。 化学性质：聚对苯二甲酸乙二醇酯对大多数溶剂具有良好的稳定性，包括醇、酮、酯和氯化碳等。 它在酸性和碱性条件下也具有较好的耐受性，并且对大多数常见化学品具有良好的耐化学性。</w:t>
                  </w:r>
                </w:p>
              </w:tc>
              <w:tc>
                <w:tcPr>
                  <w:tcW w:w="539" w:type="pct"/>
                  <w:tcBorders>
                    <w:tl2br w:val="nil"/>
                    <w:tr2bl w:val="nil"/>
                  </w:tcBorders>
                  <w:noWrap w:val="0"/>
                  <w:vAlign w:val="center"/>
                </w:tcPr>
                <w:p w14:paraId="6C3B4743">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可燃</w:t>
                  </w:r>
                </w:p>
              </w:tc>
              <w:tc>
                <w:tcPr>
                  <w:tcW w:w="407" w:type="pct"/>
                  <w:tcBorders>
                    <w:tl2br w:val="nil"/>
                    <w:tr2bl w:val="nil"/>
                  </w:tcBorders>
                  <w:noWrap w:val="0"/>
                  <w:vAlign w:val="center"/>
                </w:tcPr>
                <w:p w14:paraId="38856902">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auto"/>
                      <w:sz w:val="21"/>
                      <w:lang w:val="en-US" w:eastAsia="zh-CN"/>
                    </w:rPr>
                  </w:pPr>
                  <w:r>
                    <w:rPr>
                      <w:rFonts w:hint="eastAsia"/>
                      <w:color w:val="auto"/>
                      <w:sz w:val="21"/>
                      <w:lang w:val="en-US" w:eastAsia="zh-CN"/>
                    </w:rPr>
                    <w:t>无资料</w:t>
                  </w:r>
                </w:p>
              </w:tc>
            </w:tr>
          </w:tbl>
          <w:p w14:paraId="52FC7A9A">
            <w:pPr>
              <w:pStyle w:val="18"/>
              <w:keepNext w:val="0"/>
              <w:keepLines w:val="0"/>
              <w:pageBreakBefore w:val="0"/>
              <w:widowControl w:val="0"/>
              <w:kinsoku/>
              <w:wordWrap/>
              <w:overflowPunct/>
              <w:topLinePunct w:val="0"/>
              <w:bidi w:val="0"/>
              <w:spacing w:after="0" w:line="360" w:lineRule="auto"/>
              <w:ind w:left="0" w:leftChars="0" w:firstLine="480" w:firstLineChars="200"/>
              <w:textAlignment w:val="auto"/>
              <w:rPr>
                <w:rFonts w:hint="eastAsia"/>
                <w:color w:val="auto"/>
              </w:rPr>
            </w:pPr>
            <w:r>
              <w:rPr>
                <w:rFonts w:hint="eastAsia"/>
                <w:color w:val="auto"/>
              </w:rPr>
              <w:t>14、水平衡分析</w:t>
            </w:r>
          </w:p>
          <w:p w14:paraId="6781B62F">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default" w:eastAsia="宋体"/>
                <w:b w:val="0"/>
                <w:bCs/>
                <w:color w:val="auto"/>
                <w:lang w:val="en-US" w:eastAsia="zh-CN"/>
              </w:rPr>
            </w:pPr>
            <w:r>
              <w:rPr>
                <w:rFonts w:ascii="Times New Roman" w:hAnsi="Times New Roman"/>
                <w:b w:val="0"/>
                <w:bCs/>
                <w:color w:val="auto"/>
              </w:rPr>
              <w:t>本项目主要用水为</w:t>
            </w:r>
            <w:r>
              <w:rPr>
                <w:rFonts w:hint="eastAsia" w:ascii="Times New Roman" w:hAnsi="Times New Roman"/>
                <w:b w:val="0"/>
                <w:bCs/>
                <w:color w:val="auto"/>
                <w:lang w:val="en-US" w:eastAsia="zh-CN"/>
              </w:rPr>
              <w:t>冷却水、</w:t>
            </w:r>
            <w:r>
              <w:rPr>
                <w:rFonts w:ascii="Times New Roman" w:hAnsi="Times New Roman"/>
                <w:b w:val="0"/>
                <w:bCs/>
                <w:color w:val="auto"/>
              </w:rPr>
              <w:t>职工生活用水</w:t>
            </w:r>
            <w:r>
              <w:rPr>
                <w:rFonts w:hint="eastAsia" w:ascii="Times New Roman" w:hAnsi="Times New Roman"/>
                <w:b w:val="0"/>
                <w:bCs/>
                <w:color w:val="auto"/>
                <w:lang w:eastAsia="zh-CN"/>
              </w:rPr>
              <w:t>，</w:t>
            </w:r>
            <w:r>
              <w:rPr>
                <w:rFonts w:ascii="Times New Roman" w:hAnsi="Times New Roman"/>
                <w:b w:val="0"/>
                <w:bCs/>
                <w:color w:val="auto"/>
              </w:rPr>
              <w:t>年用量为</w:t>
            </w:r>
            <w:r>
              <w:rPr>
                <w:rFonts w:hint="eastAsia" w:ascii="Times New Roman" w:hAnsi="Times New Roman"/>
                <w:b w:val="0"/>
                <w:bCs/>
                <w:color w:val="auto"/>
                <w:lang w:val="en-US" w:eastAsia="zh-CN"/>
              </w:rPr>
              <w:t>940</w:t>
            </w:r>
            <w:r>
              <w:rPr>
                <w:rFonts w:hint="eastAsia" w:ascii="Times New Roman" w:hAnsi="Times New Roman"/>
                <w:b w:val="0"/>
                <w:bCs/>
                <w:color w:val="auto"/>
                <w:sz w:val="24"/>
                <w:lang w:val="en-US" w:eastAsia="zh-CN"/>
              </w:rPr>
              <w:t>m</w:t>
            </w:r>
            <w:r>
              <w:rPr>
                <w:rFonts w:hint="eastAsia" w:ascii="Times New Roman" w:hAnsi="Times New Roman"/>
                <w:b w:val="0"/>
                <w:bCs/>
                <w:color w:val="auto"/>
                <w:sz w:val="24"/>
                <w:vertAlign w:val="superscript"/>
                <w:lang w:val="en-US" w:eastAsia="zh-CN"/>
              </w:rPr>
              <w:t>3</w:t>
            </w:r>
            <w:r>
              <w:rPr>
                <w:rFonts w:ascii="Times New Roman" w:hAnsi="Times New Roman"/>
                <w:b w:val="0"/>
                <w:bCs/>
                <w:color w:val="auto"/>
              </w:rPr>
              <w:t>，均来自市政自来水管网</w:t>
            </w:r>
            <w:r>
              <w:rPr>
                <w:rFonts w:hint="eastAsia" w:ascii="Times New Roman" w:hAnsi="Times New Roman"/>
                <w:b w:val="0"/>
                <w:bCs/>
                <w:color w:val="auto"/>
              </w:rPr>
              <w:t>，水平衡见图2-</w:t>
            </w:r>
            <w:r>
              <w:rPr>
                <w:rFonts w:hint="eastAsia" w:ascii="Times New Roman" w:hAnsi="Times New Roman"/>
                <w:b w:val="0"/>
                <w:bCs/>
                <w:color w:val="auto"/>
                <w:lang w:val="en-US" w:eastAsia="zh-CN"/>
              </w:rPr>
              <w:t>1</w:t>
            </w:r>
            <w:r>
              <w:rPr>
                <w:rFonts w:ascii="Times New Roman" w:hAnsi="Times New Roman"/>
                <w:b w:val="0"/>
                <w:bCs/>
                <w:color w:val="auto"/>
              </w:rPr>
              <w:t>。</w:t>
            </w:r>
          </w:p>
          <w:p w14:paraId="679CCF25">
            <w:pPr>
              <w:pStyle w:val="11"/>
              <w:keepNext w:val="0"/>
              <w:keepLines w:val="0"/>
              <w:pageBreakBefore w:val="0"/>
              <w:widowControl w:val="0"/>
              <w:kinsoku/>
              <w:wordWrap/>
              <w:overflowPunct/>
              <w:topLinePunct w:val="0"/>
              <w:bidi w:val="0"/>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本项目定员</w:t>
            </w:r>
            <w:r>
              <w:rPr>
                <w:rFonts w:hint="eastAsia" w:ascii="Times New Roman" w:hAnsi="Times New Roman"/>
                <w:color w:val="auto"/>
                <w:sz w:val="24"/>
                <w:lang w:val="en-US" w:eastAsia="zh-CN"/>
              </w:rPr>
              <w:t>26</w:t>
            </w:r>
            <w:r>
              <w:rPr>
                <w:rFonts w:ascii="Times New Roman" w:hAnsi="Times New Roman"/>
                <w:color w:val="auto"/>
                <w:sz w:val="24"/>
              </w:rPr>
              <w:t>人</w:t>
            </w:r>
            <w:r>
              <w:rPr>
                <w:rFonts w:hint="eastAsia" w:ascii="Times New Roman" w:hAnsi="Times New Roman"/>
                <w:color w:val="auto"/>
                <w:sz w:val="24"/>
              </w:rPr>
              <w:t>，</w:t>
            </w:r>
            <w:r>
              <w:rPr>
                <w:rFonts w:ascii="Times New Roman" w:hAnsi="Times New Roman"/>
                <w:color w:val="auto"/>
                <w:sz w:val="24"/>
              </w:rPr>
              <w:t>参照《建筑给水排水设计</w:t>
            </w:r>
            <w:r>
              <w:rPr>
                <w:rFonts w:hint="eastAsia" w:ascii="Times New Roman" w:hAnsi="Times New Roman"/>
                <w:color w:val="auto"/>
                <w:sz w:val="24"/>
                <w:lang w:val="en-US" w:eastAsia="zh-CN"/>
              </w:rPr>
              <w:t>标准</w:t>
            </w:r>
            <w:r>
              <w:rPr>
                <w:rFonts w:ascii="Times New Roman" w:hAnsi="Times New Roman"/>
                <w:color w:val="auto"/>
                <w:sz w:val="24"/>
              </w:rPr>
              <w:t>》</w:t>
            </w:r>
            <w:r>
              <w:rPr>
                <w:rFonts w:hint="eastAsia"/>
                <w:color w:val="auto"/>
                <w:lang w:eastAsia="zh-CN"/>
              </w:rPr>
              <w:t>（</w:t>
            </w:r>
            <w:r>
              <w:rPr>
                <w:rFonts w:hint="eastAsia" w:ascii="Times New Roman" w:hAnsi="Times New Roman"/>
                <w:color w:val="auto"/>
                <w:sz w:val="24"/>
                <w:lang w:val="en-US" w:eastAsia="zh-CN"/>
              </w:rPr>
              <w:t>GB50015-2019）</w:t>
            </w:r>
            <w:r>
              <w:rPr>
                <w:rFonts w:ascii="Times New Roman" w:hAnsi="Times New Roman"/>
                <w:color w:val="auto"/>
                <w:sz w:val="24"/>
              </w:rPr>
              <w:t>，生活用水按每人用水量50L/d计</w:t>
            </w:r>
            <w:r>
              <w:rPr>
                <w:rFonts w:hint="eastAsia" w:ascii="Times New Roman" w:hAnsi="Times New Roman"/>
                <w:color w:val="auto"/>
                <w:sz w:val="24"/>
              </w:rPr>
              <w:t>，</w:t>
            </w:r>
            <w:r>
              <w:rPr>
                <w:rFonts w:ascii="Times New Roman" w:hAnsi="Times New Roman"/>
                <w:color w:val="auto"/>
                <w:sz w:val="24"/>
              </w:rPr>
              <w:t>全年按</w:t>
            </w:r>
            <w:r>
              <w:rPr>
                <w:rFonts w:hint="eastAsia" w:ascii="Times New Roman" w:hAnsi="Times New Roman"/>
                <w:color w:val="auto"/>
                <w:sz w:val="24"/>
                <w:lang w:val="en-US" w:eastAsia="zh-CN"/>
              </w:rPr>
              <w:t>28</w:t>
            </w:r>
            <w:r>
              <w:rPr>
                <w:rFonts w:ascii="Times New Roman" w:hAnsi="Times New Roman"/>
                <w:color w:val="auto"/>
                <w:sz w:val="24"/>
              </w:rPr>
              <w:t>0天计，则生活用水使用量为</w:t>
            </w:r>
            <w:r>
              <w:rPr>
                <w:rFonts w:hint="eastAsia" w:ascii="Times New Roman" w:hAnsi="Times New Roman"/>
                <w:color w:val="auto"/>
                <w:sz w:val="24"/>
                <w:lang w:val="en-US" w:eastAsia="zh-CN"/>
              </w:rPr>
              <w:t>364m</w:t>
            </w:r>
            <w:r>
              <w:rPr>
                <w:rFonts w:hint="eastAsia" w:ascii="Times New Roman" w:hAnsi="Times New Roman"/>
                <w:color w:val="auto"/>
                <w:sz w:val="24"/>
                <w:vertAlign w:val="superscript"/>
                <w:lang w:val="en-US" w:eastAsia="zh-CN"/>
              </w:rPr>
              <w:t>3</w:t>
            </w:r>
            <w:r>
              <w:rPr>
                <w:rFonts w:ascii="Times New Roman" w:hAnsi="Times New Roman"/>
                <w:color w:val="auto"/>
                <w:sz w:val="24"/>
              </w:rPr>
              <w:t>/a。</w:t>
            </w:r>
          </w:p>
          <w:p w14:paraId="383AE6BC">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olor w:val="auto"/>
                <w:sz w:val="24"/>
                <w:vertAlign w:val="baseline"/>
                <w:lang w:val="en-US" w:eastAsia="zh-CN"/>
              </w:rPr>
            </w:pPr>
            <w:r>
              <w:rPr>
                <w:rFonts w:hint="eastAsia" w:ascii="Times New Roman" w:hAnsi="Times New Roman"/>
                <w:color w:val="auto"/>
                <w:sz w:val="24"/>
                <w:lang w:val="en-US" w:eastAsia="zh-CN"/>
              </w:rPr>
              <w:t>项目注塑和压盖过程通过冷水机进行间接冷却。车间冷却水流量为1m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/h，每天循环24h，损耗按10%计，则每小时蒸发损耗量为0.1m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/h，则运营期间车间冷却补充水量为576m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/a</w:t>
            </w:r>
            <w:r>
              <w:rPr>
                <w:rFonts w:hint="eastAsia" w:ascii="Times New Roman" w:hAnsi="Times New Roman"/>
                <w:color w:val="auto"/>
                <w:sz w:val="24"/>
                <w:vertAlign w:val="baseline"/>
                <w:lang w:val="en-US" w:eastAsia="zh-CN"/>
              </w:rPr>
              <w:t>。</w:t>
            </w:r>
          </w:p>
          <w:p w14:paraId="28881759">
            <w:pPr>
              <w:pStyle w:val="11"/>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总新鲜用水量=生活用水量+冷却补充水量=940</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rFonts w:hint="eastAsia" w:ascii="Times New Roman" w:hAnsi="Times New Roman" w:cs="Times New Roman"/>
                <w:color w:val="auto"/>
                <w:sz w:val="24"/>
                <w:lang w:val="en-US" w:eastAsia="zh-CN"/>
              </w:rPr>
              <w:t>/a（冷却用水只用补充损耗水量，因此年消耗新鲜水量为940</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rFonts w:hint="eastAsia" w:ascii="Times New Roman" w:hAnsi="Times New Roman" w:cs="Times New Roman"/>
                <w:color w:val="auto"/>
                <w:sz w:val="24"/>
                <w:lang w:val="en-US" w:eastAsia="zh-CN"/>
              </w:rPr>
              <w:t>/a）</w:t>
            </w:r>
          </w:p>
          <w:p w14:paraId="7A89783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本项目生活污水</w:t>
            </w:r>
            <w:r>
              <w:rPr>
                <w:rFonts w:hint="eastAsia"/>
                <w:color w:val="auto"/>
                <w:sz w:val="24"/>
                <w:lang w:val="en-US" w:eastAsia="zh-CN"/>
              </w:rPr>
              <w:t>经化粪池预处理后</w:t>
            </w:r>
            <w:r>
              <w:rPr>
                <w:rFonts w:hint="eastAsia"/>
                <w:color w:val="auto"/>
                <w:sz w:val="24"/>
              </w:rPr>
              <w:t>接管至涟水经济开发区西区污水处理厂</w:t>
            </w:r>
            <w:r>
              <w:rPr>
                <w:rFonts w:hint="eastAsia"/>
                <w:color w:val="auto"/>
                <w:sz w:val="24"/>
                <w:lang w:val="en-US" w:eastAsia="zh-CN"/>
              </w:rPr>
              <w:t>集中处置</w:t>
            </w:r>
            <w:r>
              <w:rPr>
                <w:color w:val="auto"/>
                <w:sz w:val="24"/>
              </w:rPr>
              <w:t>，生活用水</w:t>
            </w:r>
            <w:r>
              <w:rPr>
                <w:rFonts w:hint="eastAsia"/>
                <w:color w:val="auto"/>
                <w:sz w:val="24"/>
                <w:lang w:val="en-US" w:eastAsia="zh-CN"/>
              </w:rPr>
              <w:t>排污</w:t>
            </w:r>
            <w:r>
              <w:rPr>
                <w:rFonts w:hint="eastAsia"/>
                <w:color w:val="auto"/>
                <w:sz w:val="24"/>
              </w:rPr>
              <w:t>系数</w:t>
            </w:r>
            <w:r>
              <w:rPr>
                <w:color w:val="auto"/>
                <w:sz w:val="24"/>
              </w:rPr>
              <w:t>为</w:t>
            </w:r>
            <w:r>
              <w:rPr>
                <w:rFonts w:hint="eastAsia"/>
                <w:color w:val="auto"/>
                <w:sz w:val="24"/>
              </w:rPr>
              <w:t>8</w:t>
            </w:r>
            <w:r>
              <w:rPr>
                <w:color w:val="auto"/>
                <w:sz w:val="24"/>
              </w:rPr>
              <w:t>0%，则生活</w:t>
            </w:r>
            <w:r>
              <w:rPr>
                <w:rFonts w:hint="eastAsia"/>
                <w:color w:val="auto"/>
                <w:sz w:val="24"/>
                <w:lang w:val="en-US" w:eastAsia="zh-CN"/>
              </w:rPr>
              <w:t>污</w:t>
            </w:r>
            <w:r>
              <w:rPr>
                <w:color w:val="auto"/>
                <w:sz w:val="24"/>
              </w:rPr>
              <w:t>水产生量为</w:t>
            </w:r>
            <w:r>
              <w:rPr>
                <w:rFonts w:hint="eastAsia"/>
                <w:color w:val="auto"/>
                <w:sz w:val="24"/>
                <w:lang w:val="en-US" w:eastAsia="zh-CN"/>
              </w:rPr>
              <w:t>291.2</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color w:val="auto"/>
                <w:sz w:val="24"/>
              </w:rPr>
              <w:t>/a</w:t>
            </w:r>
            <w:r>
              <w:rPr>
                <w:rFonts w:hint="eastAsia"/>
                <w:color w:val="auto"/>
                <w:sz w:val="24"/>
                <w:lang w:eastAsia="zh-CN"/>
              </w:rPr>
              <w:t>。</w:t>
            </w:r>
          </w:p>
          <w:p w14:paraId="0111F726">
            <w:pPr>
              <w:pStyle w:val="8"/>
              <w:widowControl w:val="0"/>
              <w:numPr>
                <w:ilvl w:val="0"/>
                <w:numId w:val="0"/>
              </w:numPr>
              <w:jc w:val="both"/>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object>
                <v:shape id="_x0000_i1025" o:spt="75" type="#_x0000_t75" style="height:235.8pt;width:396.9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14:paraId="0EF17381">
            <w:pPr>
              <w:adjustRightInd w:val="0"/>
              <w:snapToGrid w:val="0"/>
              <w:jc w:val="center"/>
              <w:rPr>
                <w:color w:val="auto"/>
              </w:rPr>
            </w:pPr>
            <w:r>
              <w:rPr>
                <w:rFonts w:hint="default" w:ascii="Times New Roman" w:hAnsi="Times New Roman" w:cs="Times New Roman"/>
                <w:b/>
                <w:bCs w:val="0"/>
                <w:color w:val="auto"/>
                <w:sz w:val="24"/>
                <w:szCs w:val="24"/>
                <w:lang w:val="en-US" w:eastAsia="zh-CN"/>
              </w:rPr>
              <w:t>图2-1</w:t>
            </w:r>
            <w:r>
              <w:rPr>
                <w:rFonts w:hint="eastAsia" w:cs="Times New Roman"/>
                <w:b/>
                <w:bCs w:val="0"/>
                <w:color w:val="auto"/>
                <w:sz w:val="24"/>
                <w:szCs w:val="24"/>
                <w:lang w:val="en-US" w:eastAsia="zh-CN"/>
              </w:rPr>
              <w:t xml:space="preserve">  </w:t>
            </w:r>
            <w:r>
              <w:rPr>
                <w:rFonts w:hint="default" w:ascii="Times New Roman" w:hAnsi="Times New Roman" w:cs="Times New Roman"/>
                <w:b/>
                <w:bCs w:val="0"/>
                <w:color w:val="auto"/>
                <w:sz w:val="24"/>
                <w:szCs w:val="24"/>
                <w:lang w:val="en-US" w:eastAsia="zh-CN"/>
              </w:rPr>
              <w:t>项目水平衡单位：</w:t>
            </w:r>
            <w:r>
              <w:rPr>
                <w:rFonts w:hint="eastAsia" w:cs="Times New Roman"/>
                <w:b/>
                <w:bCs w:val="0"/>
                <w:color w:val="auto"/>
                <w:sz w:val="24"/>
                <w:szCs w:val="24"/>
                <w:lang w:val="en-US" w:eastAsia="zh-CN"/>
              </w:rPr>
              <w:t>m</w:t>
            </w:r>
            <w:r>
              <w:rPr>
                <w:rFonts w:hint="eastAsia" w:cs="Times New Roman"/>
                <w:b/>
                <w:bCs w:val="0"/>
                <w:color w:val="auto"/>
                <w:sz w:val="24"/>
                <w:szCs w:val="24"/>
                <w:vertAlign w:val="superscript"/>
                <w:lang w:val="en-US" w:eastAsia="zh-CN"/>
              </w:rPr>
              <w:t>3</w:t>
            </w:r>
            <w:r>
              <w:rPr>
                <w:rFonts w:hint="default" w:ascii="Times New Roman" w:hAnsi="Times New Roman" w:cs="Times New Roman"/>
                <w:b/>
                <w:bCs w:val="0"/>
                <w:color w:val="auto"/>
                <w:sz w:val="24"/>
                <w:szCs w:val="24"/>
                <w:lang w:val="en-US" w:eastAsia="zh-CN"/>
              </w:rPr>
              <w:t>/a</w:t>
            </w:r>
          </w:p>
          <w:p w14:paraId="7BEE89CE">
            <w:pPr>
              <w:adjustRightInd w:val="0"/>
              <w:snapToGrid w:val="0"/>
              <w:jc w:val="both"/>
              <w:rPr>
                <w:color w:val="auto"/>
              </w:rPr>
            </w:pPr>
          </w:p>
          <w:p w14:paraId="1F184DD9">
            <w:pPr>
              <w:pStyle w:val="2"/>
              <w:rPr>
                <w:color w:val="auto"/>
              </w:rPr>
            </w:pPr>
          </w:p>
          <w:p w14:paraId="28D6836F">
            <w:pPr>
              <w:rPr>
                <w:color w:val="auto"/>
              </w:rPr>
            </w:pPr>
          </w:p>
          <w:p w14:paraId="71F2C46D">
            <w:pPr>
              <w:pStyle w:val="2"/>
              <w:rPr>
                <w:color w:val="auto"/>
              </w:rPr>
            </w:pPr>
          </w:p>
          <w:p w14:paraId="163943E6">
            <w:pPr>
              <w:rPr>
                <w:color w:val="auto"/>
              </w:rPr>
            </w:pPr>
          </w:p>
          <w:p w14:paraId="42E238C0">
            <w:pPr>
              <w:pStyle w:val="2"/>
              <w:rPr>
                <w:color w:val="auto"/>
              </w:rPr>
            </w:pPr>
          </w:p>
          <w:p w14:paraId="06BE1F57">
            <w:pPr>
              <w:rPr>
                <w:color w:val="auto"/>
              </w:rPr>
            </w:pPr>
          </w:p>
          <w:p w14:paraId="2F828ABA">
            <w:pPr>
              <w:pStyle w:val="2"/>
              <w:rPr>
                <w:color w:val="auto"/>
              </w:rPr>
            </w:pPr>
          </w:p>
          <w:p w14:paraId="7FA9B8C9">
            <w:pPr>
              <w:rPr>
                <w:color w:val="auto"/>
              </w:rPr>
            </w:pPr>
          </w:p>
          <w:p w14:paraId="76996C1F">
            <w:pPr>
              <w:pStyle w:val="2"/>
              <w:rPr>
                <w:color w:val="auto"/>
              </w:rPr>
            </w:pPr>
          </w:p>
          <w:p w14:paraId="740E8E32">
            <w:pPr>
              <w:rPr>
                <w:color w:val="auto"/>
              </w:rPr>
            </w:pPr>
          </w:p>
          <w:p w14:paraId="28A74AFB">
            <w:pPr>
              <w:pStyle w:val="2"/>
              <w:rPr>
                <w:color w:val="auto"/>
              </w:rPr>
            </w:pPr>
          </w:p>
          <w:p w14:paraId="52084A0C">
            <w:pPr>
              <w:rPr>
                <w:color w:val="auto"/>
              </w:rPr>
            </w:pPr>
          </w:p>
          <w:p w14:paraId="09B9A383">
            <w:pPr>
              <w:pStyle w:val="2"/>
              <w:rPr>
                <w:color w:val="auto"/>
              </w:rPr>
            </w:pPr>
          </w:p>
          <w:p w14:paraId="57D3B968">
            <w:pPr>
              <w:rPr>
                <w:color w:val="auto"/>
              </w:rPr>
            </w:pPr>
          </w:p>
          <w:p w14:paraId="324A0503">
            <w:pPr>
              <w:pStyle w:val="2"/>
              <w:rPr>
                <w:color w:val="auto"/>
              </w:rPr>
            </w:pPr>
          </w:p>
          <w:p w14:paraId="6AD0B2F6">
            <w:pPr>
              <w:rPr>
                <w:color w:val="auto"/>
              </w:rPr>
            </w:pPr>
          </w:p>
          <w:p w14:paraId="0F539572">
            <w:pPr>
              <w:pStyle w:val="2"/>
              <w:rPr>
                <w:color w:val="auto"/>
              </w:rPr>
            </w:pPr>
          </w:p>
          <w:p w14:paraId="281FAA13">
            <w:pPr>
              <w:rPr>
                <w:color w:val="auto"/>
              </w:rPr>
            </w:pPr>
          </w:p>
          <w:p w14:paraId="0A0DAEA2">
            <w:pPr>
              <w:pStyle w:val="2"/>
              <w:rPr>
                <w:color w:val="auto"/>
              </w:rPr>
            </w:pPr>
          </w:p>
          <w:p w14:paraId="064C11B8">
            <w:pPr>
              <w:rPr>
                <w:color w:val="auto"/>
              </w:rPr>
            </w:pPr>
          </w:p>
          <w:p w14:paraId="705F7873">
            <w:pPr>
              <w:pStyle w:val="2"/>
              <w:rPr>
                <w:color w:val="auto"/>
              </w:rPr>
            </w:pPr>
          </w:p>
          <w:p w14:paraId="795B79F2">
            <w:pPr>
              <w:rPr>
                <w:color w:val="auto"/>
              </w:rPr>
            </w:pPr>
          </w:p>
          <w:p w14:paraId="0CAE7944">
            <w:pPr>
              <w:pStyle w:val="2"/>
              <w:rPr>
                <w:color w:val="auto"/>
              </w:rPr>
            </w:pPr>
          </w:p>
          <w:p w14:paraId="74593844">
            <w:pPr>
              <w:rPr>
                <w:color w:val="auto"/>
              </w:rPr>
            </w:pPr>
          </w:p>
          <w:p w14:paraId="70398364">
            <w:pPr>
              <w:pStyle w:val="2"/>
              <w:rPr>
                <w:color w:val="auto"/>
              </w:rPr>
            </w:pPr>
          </w:p>
          <w:p w14:paraId="48CEBF34">
            <w:pPr>
              <w:rPr>
                <w:color w:val="auto"/>
              </w:rPr>
            </w:pPr>
          </w:p>
          <w:p w14:paraId="21E6DEB3">
            <w:pPr>
              <w:pStyle w:val="2"/>
              <w:rPr>
                <w:color w:val="auto"/>
              </w:rPr>
            </w:pPr>
          </w:p>
          <w:p w14:paraId="4BEDED22">
            <w:pPr>
              <w:rPr>
                <w:color w:val="auto"/>
              </w:rPr>
            </w:pPr>
          </w:p>
          <w:p w14:paraId="79AB3DBE">
            <w:pPr>
              <w:pStyle w:val="2"/>
              <w:rPr>
                <w:color w:val="auto"/>
              </w:rPr>
            </w:pPr>
          </w:p>
          <w:p w14:paraId="59C8CDD3">
            <w:pPr>
              <w:rPr>
                <w:color w:val="auto"/>
              </w:rPr>
            </w:pPr>
          </w:p>
          <w:p w14:paraId="0F4EF498">
            <w:pPr>
              <w:pStyle w:val="2"/>
              <w:rPr>
                <w:color w:val="auto"/>
              </w:rPr>
            </w:pPr>
          </w:p>
          <w:p w14:paraId="6D6E7B54">
            <w:pPr>
              <w:rPr>
                <w:color w:val="auto"/>
              </w:rPr>
            </w:pPr>
          </w:p>
          <w:p w14:paraId="1EF9AA66">
            <w:pPr>
              <w:pStyle w:val="2"/>
              <w:rPr>
                <w:color w:val="auto"/>
              </w:rPr>
            </w:pPr>
          </w:p>
        </w:tc>
      </w:tr>
      <w:tr w14:paraId="7A8BF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3" w:hRule="atLeast"/>
          <w:jc w:val="center"/>
        </w:trPr>
        <w:tc>
          <w:tcPr>
            <w:tcW w:w="823" w:type="dxa"/>
            <w:noWrap w:val="0"/>
            <w:vAlign w:val="center"/>
          </w:tcPr>
          <w:p w14:paraId="7C73E15B">
            <w:pPr>
              <w:pStyle w:val="16"/>
              <w:adjustRightInd w:val="0"/>
              <w:snapToGrid w:val="0"/>
              <w:spacing w:before="0" w:beforeAutospacing="0" w:after="0" w:afterAutospacing="0"/>
              <w:jc w:val="center"/>
              <w:rPr>
                <w:rFonts w:hint="eastAsia" w:cs="宋体"/>
                <w:color w:val="auto"/>
                <w:sz w:val="21"/>
                <w:szCs w:val="21"/>
              </w:rPr>
            </w:pPr>
          </w:p>
          <w:p w14:paraId="396C4D2B">
            <w:pPr>
              <w:pStyle w:val="16"/>
              <w:adjustRightInd w:val="0"/>
              <w:snapToGrid w:val="0"/>
              <w:spacing w:before="0" w:beforeAutospacing="0" w:after="0" w:afterAutospacing="0"/>
              <w:jc w:val="center"/>
              <w:rPr>
                <w:rFonts w:hint="eastAsia" w:cs="宋体"/>
                <w:color w:val="auto"/>
                <w:sz w:val="21"/>
                <w:szCs w:val="21"/>
              </w:rPr>
            </w:pPr>
          </w:p>
          <w:p w14:paraId="6B577EC5">
            <w:pPr>
              <w:pStyle w:val="16"/>
              <w:adjustRightInd w:val="0"/>
              <w:snapToGrid w:val="0"/>
              <w:spacing w:before="0" w:beforeAutospacing="0" w:after="0" w:afterAutospacing="0"/>
              <w:jc w:val="center"/>
              <w:rPr>
                <w:rFonts w:hint="eastAsia" w:cs="宋体"/>
                <w:color w:val="auto"/>
                <w:sz w:val="21"/>
                <w:szCs w:val="21"/>
              </w:rPr>
            </w:pPr>
          </w:p>
          <w:p w14:paraId="42436D6E">
            <w:pPr>
              <w:pStyle w:val="16"/>
              <w:adjustRightInd w:val="0"/>
              <w:snapToGrid w:val="0"/>
              <w:spacing w:before="0" w:beforeAutospacing="0" w:after="0" w:afterAutospacing="0"/>
              <w:jc w:val="center"/>
              <w:rPr>
                <w:rFonts w:hint="eastAsia" w:cs="宋体"/>
                <w:color w:val="auto"/>
                <w:sz w:val="21"/>
                <w:szCs w:val="21"/>
              </w:rPr>
            </w:pPr>
          </w:p>
          <w:p w14:paraId="017CC932">
            <w:pPr>
              <w:pStyle w:val="16"/>
              <w:adjustRightInd w:val="0"/>
              <w:snapToGrid w:val="0"/>
              <w:spacing w:before="0" w:beforeAutospacing="0" w:after="0" w:afterAutospacing="0"/>
              <w:jc w:val="center"/>
              <w:rPr>
                <w:rFonts w:hint="eastAsia" w:cs="宋体"/>
                <w:color w:val="auto"/>
                <w:sz w:val="21"/>
                <w:szCs w:val="21"/>
              </w:rPr>
            </w:pPr>
          </w:p>
          <w:p w14:paraId="544B57EC">
            <w:pPr>
              <w:pStyle w:val="16"/>
              <w:adjustRightInd w:val="0"/>
              <w:snapToGrid w:val="0"/>
              <w:spacing w:before="0" w:beforeAutospacing="0" w:after="0" w:afterAutospacing="0"/>
              <w:jc w:val="center"/>
              <w:rPr>
                <w:rFonts w:hint="eastAsia" w:cs="宋体"/>
                <w:color w:val="auto"/>
                <w:sz w:val="21"/>
                <w:szCs w:val="21"/>
              </w:rPr>
            </w:pPr>
          </w:p>
          <w:p w14:paraId="55DE9B5B">
            <w:pPr>
              <w:pStyle w:val="16"/>
              <w:adjustRightInd w:val="0"/>
              <w:snapToGrid w:val="0"/>
              <w:spacing w:before="0" w:beforeAutospacing="0" w:after="0" w:afterAutospacing="0"/>
              <w:jc w:val="center"/>
              <w:rPr>
                <w:rFonts w:hint="eastAsia" w:cs="宋体"/>
                <w:color w:val="auto"/>
                <w:sz w:val="21"/>
                <w:szCs w:val="21"/>
              </w:rPr>
            </w:pPr>
          </w:p>
          <w:p w14:paraId="61B96E5F">
            <w:pPr>
              <w:pStyle w:val="16"/>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noWrap w:val="0"/>
            <w:vAlign w:val="top"/>
          </w:tcPr>
          <w:p w14:paraId="4D68DD4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b/>
                <w:bCs/>
                <w:color w:val="auto"/>
              </w:rPr>
            </w:pPr>
            <w:r>
              <w:rPr>
                <w:rFonts w:hint="eastAsia"/>
                <w:b/>
                <w:bCs/>
                <w:color w:val="auto"/>
              </w:rPr>
              <w:t>三、生产工艺流程</w:t>
            </w:r>
            <w:r>
              <w:rPr>
                <w:rFonts w:hint="eastAsia"/>
                <w:b/>
                <w:bCs/>
                <w:color w:val="auto"/>
                <w:lang w:eastAsia="zh-CN"/>
              </w:rPr>
              <w:t>及生</w:t>
            </w:r>
            <w:r>
              <w:rPr>
                <w:rFonts w:hint="eastAsia"/>
                <w:b/>
                <w:bCs/>
                <w:color w:val="auto"/>
              </w:rPr>
              <w:t>产排污环节</w:t>
            </w:r>
          </w:p>
          <w:p w14:paraId="363C390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ascii="Times New Roman" w:hAnsi="Times New Roman" w:cs="Times New Roman"/>
                <w:color w:val="auto"/>
                <w:sz w:val="24"/>
                <w:szCs w:val="24"/>
                <w:lang w:val="en-US" w:eastAsia="zh-CN"/>
              </w:rPr>
              <w:pict>
                <v:shape id="_x0000_s2607" o:spid="_x0000_s2607" o:spt="75" type="#_x0000_t75" style="position:absolute;left:0pt;margin-left:11.1pt;margin-top:30.45pt;height:316.5pt;width:385.5pt;mso-wrap-distance-bottom:0pt;mso-wrap-distance-top:0pt;z-index:251662336;mso-width-relative:page;mso-height-relative:page;" o:ole="t" filled="f" o:preferrelative="t" stroked="f" coordsize="21600,21600">
                  <v:path/>
                  <v:fill on="f" focussize="0,0"/>
                  <v:stroke on="f"/>
                  <v:imagedata r:id="rId10" o:title=""/>
                  <o:lock v:ext="edit" aspectratio="f"/>
                  <w10:wrap type="topAndBottom"/>
                </v:shape>
                <o:OLEObject Type="Embed" ProgID="Visio.Drawing.15" ShapeID="_x0000_s2607" DrawAspect="Content" ObjectID="_1468075726" r:id="rId9">
                  <o:LockedField>false</o:LockedField>
                </o:OLEObject>
              </w:pict>
            </w:r>
            <w:r>
              <w:rPr>
                <w:rFonts w:hint="eastAsia" w:cs="宋体"/>
                <w:bCs/>
                <w:color w:val="auto"/>
                <w:kern w:val="2"/>
                <w:szCs w:val="24"/>
              </w:rPr>
              <w:t>1、</w:t>
            </w:r>
            <w:r>
              <w:rPr>
                <w:rFonts w:hint="eastAsia"/>
                <w:color w:val="auto"/>
              </w:rPr>
              <w:t>本项目</w:t>
            </w:r>
            <w:r>
              <w:rPr>
                <w:rFonts w:hint="eastAsia"/>
                <w:color w:val="auto"/>
                <w:lang w:eastAsia="zh-CN"/>
              </w:rPr>
              <w:t>瓶坯</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243B87A0">
            <w:pPr>
              <w:pStyle w:val="19"/>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图2-2  瓶坯工</w:t>
            </w:r>
            <w:r>
              <w:rPr>
                <w:rFonts w:hint="default" w:ascii="Times New Roman" w:hAnsi="Times New Roman" w:cs="Times New Roman"/>
                <w:color w:val="auto"/>
                <w:sz w:val="24"/>
                <w:szCs w:val="24"/>
              </w:rPr>
              <w:t>艺流程图</w:t>
            </w:r>
          </w:p>
          <w:p w14:paraId="30F1F360">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5BFC6C9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Cs/>
                <w:color w:val="auto"/>
                <w:kern w:val="2"/>
                <w:szCs w:val="24"/>
                <w:lang w:val="en-US" w:eastAsia="zh-CN"/>
              </w:rPr>
            </w:pPr>
            <w:r>
              <w:rPr>
                <w:rFonts w:hint="eastAsia" w:ascii="Times New Roman" w:hAnsi="Times New Roman" w:cs="宋体"/>
                <w:b w:val="0"/>
                <w:bCs w:val="0"/>
                <w:color w:val="auto"/>
                <w:kern w:val="2"/>
                <w:sz w:val="24"/>
                <w:szCs w:val="24"/>
                <w:lang w:val="en-US" w:eastAsia="zh-CN"/>
              </w:rPr>
              <w:t>干燥：本项目外购PET颗粒需要通过干燥机保证原料干燥性，拆包后的PET通过人工投加至干燥机中干燥，干燥机为电加热（加热温度为40-60</w:t>
            </w:r>
            <w:r>
              <w:rPr>
                <w:rFonts w:hint="default" w:ascii="Times New Roman" w:hAnsi="Times New Roman" w:cs="Times New Roman"/>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），此过程只产生设备噪声N和废包装材料S</w:t>
            </w:r>
            <w:r>
              <w:rPr>
                <w:rFonts w:hint="eastAsia" w:ascii="Times New Roman" w:hAnsi="Times New Roman" w:cs="宋体"/>
                <w:b w:val="0"/>
                <w:bCs w:val="0"/>
                <w:color w:val="auto"/>
                <w:kern w:val="2"/>
                <w:sz w:val="24"/>
                <w:szCs w:val="24"/>
                <w:vertAlign w:val="subscript"/>
                <w:lang w:val="en-US" w:eastAsia="zh-CN"/>
              </w:rPr>
              <w:t>1-1</w:t>
            </w:r>
            <w:r>
              <w:rPr>
                <w:rFonts w:hint="eastAsia" w:ascii="Times New Roman" w:hAnsi="Times New Roman" w:cs="宋体"/>
                <w:b w:val="0"/>
                <w:bCs w:val="0"/>
                <w:color w:val="auto"/>
                <w:kern w:val="2"/>
                <w:sz w:val="24"/>
                <w:szCs w:val="24"/>
                <w:lang w:val="en-US" w:eastAsia="zh-CN"/>
              </w:rPr>
              <w:t>。</w:t>
            </w:r>
          </w:p>
          <w:p w14:paraId="3380174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Cs/>
                <w:color w:val="auto"/>
                <w:kern w:val="2"/>
                <w:szCs w:val="24"/>
                <w:lang w:val="en-US" w:eastAsia="zh-CN"/>
              </w:rPr>
              <w:t>搅拌：根据产品需求，分别将干燥后的PET与相应所需量的色母一起进行上料。PET、色母通过真空上料机以吸料方式吸入搅拌罐中密闭混合，且PET和色母均为颗粒状物料，因此，本工序不产生粉尘，仅产生废包装材料S</w:t>
            </w:r>
            <w:r>
              <w:rPr>
                <w:rFonts w:hint="eastAsia" w:ascii="Times New Roman" w:hAnsi="Times New Roman" w:cs="宋体"/>
                <w:bCs/>
                <w:color w:val="auto"/>
                <w:kern w:val="2"/>
                <w:szCs w:val="24"/>
                <w:vertAlign w:val="subscript"/>
                <w:lang w:val="en-US" w:eastAsia="zh-CN"/>
              </w:rPr>
              <w:t>1-2</w:t>
            </w:r>
            <w:r>
              <w:rPr>
                <w:rFonts w:hint="eastAsia" w:ascii="Times New Roman" w:hAnsi="Times New Roman" w:cs="宋体"/>
                <w:bCs/>
                <w:color w:val="auto"/>
                <w:kern w:val="2"/>
                <w:szCs w:val="24"/>
                <w:lang w:val="en-US" w:eastAsia="zh-CN"/>
              </w:rPr>
              <w:t>、设备运行噪声N；</w:t>
            </w:r>
          </w:p>
          <w:p w14:paraId="47F3E22B">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注塑：将混合均匀的塑料粒子加入注塑机内，使用电加热加热至150-210</w:t>
            </w:r>
            <w:r>
              <w:rPr>
                <w:rFonts w:hint="default" w:ascii="Times New Roman" w:hAnsi="Times New Roman" w:cs="Times New Roman"/>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使塑料粒子熔化，注入注塑机的模具内，使得热塑性材料成形，此过程会产生有机废气G</w:t>
            </w:r>
            <w:r>
              <w:rPr>
                <w:rFonts w:hint="eastAsia" w:ascii="Times New Roman" w:hAnsi="Times New Roman" w:cs="宋体"/>
                <w:b w:val="0"/>
                <w:bCs w:val="0"/>
                <w:color w:val="auto"/>
                <w:kern w:val="2"/>
                <w:sz w:val="24"/>
                <w:szCs w:val="24"/>
                <w:vertAlign w:val="subscript"/>
                <w:lang w:val="en-US" w:eastAsia="zh-CN"/>
              </w:rPr>
              <w:t>1</w:t>
            </w:r>
            <w:r>
              <w:rPr>
                <w:rFonts w:hint="eastAsia" w:ascii="Times New Roman" w:hAnsi="Times New Roman" w:cs="宋体"/>
                <w:b w:val="0"/>
                <w:bCs w:val="0"/>
                <w:color w:val="auto"/>
                <w:kern w:val="2"/>
                <w:sz w:val="24"/>
                <w:szCs w:val="24"/>
                <w:lang w:val="en-US" w:eastAsia="zh-CN"/>
              </w:rPr>
              <w:t>和设备噪声N。</w:t>
            </w:r>
          </w:p>
          <w:p w14:paraId="7FCD64B3">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冷却定型：注塑成形的瓶胚经过冷却脱模，即得到初步的包装瓶坯，冷却过程是通过冷水机间接冷却的，冷却水循环使用，此过程不产生污染。</w:t>
            </w:r>
          </w:p>
          <w:p w14:paraId="76214D06">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auto"/>
                <w:lang w:val="en-US" w:eastAsia="zh-CN"/>
              </w:rPr>
            </w:pPr>
            <w:r>
              <w:rPr>
                <w:rFonts w:hint="eastAsia" w:ascii="Times New Roman" w:hAnsi="Times New Roman"/>
                <w:b w:val="0"/>
                <w:bCs/>
                <w:color w:val="auto"/>
                <w:lang w:val="en-US" w:eastAsia="zh-CN"/>
              </w:rPr>
              <w:t>检验：冷却定型的瓶坯需要经人工检验，检验合格的产品直接入库，不合格品外售给资源回收公司，此过程产生不合格品S</w:t>
            </w:r>
            <w:r>
              <w:rPr>
                <w:rFonts w:hint="eastAsia" w:ascii="Times New Roman" w:hAnsi="Times New Roman"/>
                <w:b w:val="0"/>
                <w:bCs/>
                <w:color w:val="auto"/>
                <w:vertAlign w:val="subscript"/>
                <w:lang w:val="en-US" w:eastAsia="zh-CN"/>
              </w:rPr>
              <w:t>1-3</w:t>
            </w:r>
            <w:r>
              <w:rPr>
                <w:rFonts w:hint="eastAsia" w:ascii="Times New Roman" w:hAnsi="Times New Roman"/>
                <w:b w:val="0"/>
                <w:bCs/>
                <w:color w:val="auto"/>
                <w:lang w:val="en-US" w:eastAsia="zh-CN"/>
              </w:rPr>
              <w:t>；</w:t>
            </w:r>
          </w:p>
          <w:p w14:paraId="6F4A470D">
            <w:pPr>
              <w:pStyle w:val="19"/>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auto"/>
              </w:rPr>
            </w:pPr>
            <w:r>
              <w:rPr>
                <w:rFonts w:hint="eastAsia" w:ascii="Times New Roman" w:hAnsi="Times New Roman"/>
                <w:b w:val="0"/>
                <w:bCs/>
                <w:color w:val="auto"/>
                <w:lang w:val="en-US" w:eastAsia="zh-CN"/>
              </w:rPr>
              <w:t>包装入库：检验合格的管材暂存于成品暂存区 。</w:t>
            </w:r>
          </w:p>
          <w:p w14:paraId="33FB587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s="宋体"/>
                <w:bCs/>
                <w:color w:val="auto"/>
                <w:kern w:val="2"/>
                <w:szCs w:val="24"/>
                <w:lang w:val="en-US" w:eastAsia="zh-CN"/>
              </w:rPr>
              <w:t>2</w:t>
            </w:r>
            <w:r>
              <w:rPr>
                <w:rFonts w:hint="eastAsia" w:cs="宋体"/>
                <w:bCs/>
                <w:color w:val="auto"/>
                <w:kern w:val="2"/>
                <w:szCs w:val="24"/>
              </w:rPr>
              <w:t>、</w:t>
            </w:r>
            <w:r>
              <w:rPr>
                <w:rFonts w:hint="eastAsia"/>
                <w:color w:val="auto"/>
              </w:rPr>
              <w:t>本项目</w:t>
            </w:r>
            <w:r>
              <w:rPr>
                <w:rFonts w:hint="eastAsia"/>
                <w:color w:val="auto"/>
                <w:lang w:val="en-US" w:eastAsia="zh-CN"/>
              </w:rPr>
              <w:t>瓶盖</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526E1871">
            <w:pPr>
              <w:pStyle w:val="19"/>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pict>
                <v:shape id="_x0000_s2606" o:spid="_x0000_s2606" o:spt="75" type="#_x0000_t75" style="position:absolute;left:0pt;margin-left:37.85pt;margin-top:2.5pt;height:268.5pt;width:290.25pt;mso-wrap-distance-bottom:0pt;mso-wrap-distance-top:0pt;z-index:251661312;mso-width-relative:page;mso-height-relative:page;" o:ole="t" filled="f" o:preferrelative="t" stroked="f" coordsize="21600,21600">
                  <v:path/>
                  <v:fill on="f" focussize="0,0"/>
                  <v:stroke on="f"/>
                  <v:imagedata r:id="rId12" o:title=""/>
                  <o:lock v:ext="edit" aspectratio="f"/>
                  <w10:wrap type="topAndBottom"/>
                </v:shape>
                <o:OLEObject Type="Embed" ProgID="Visio.Drawing.15" ShapeID="_x0000_s2606" DrawAspect="Content" ObjectID="_1468075727" r:id="rId11">
                  <o:LockedField>false</o:LockedField>
                </o:OLEObject>
              </w:pict>
            </w:r>
            <w:r>
              <w:rPr>
                <w:rFonts w:hint="eastAsia" w:ascii="Times New Roman" w:hAnsi="Times New Roman" w:cs="Times New Roman"/>
                <w:color w:val="auto"/>
                <w:sz w:val="24"/>
                <w:szCs w:val="24"/>
                <w:lang w:val="en-US" w:eastAsia="zh-CN"/>
              </w:rPr>
              <w:t>图2-3  瓶盖工</w:t>
            </w:r>
            <w:r>
              <w:rPr>
                <w:rFonts w:hint="default" w:ascii="Times New Roman" w:hAnsi="Times New Roman" w:cs="Times New Roman"/>
                <w:color w:val="auto"/>
                <w:sz w:val="24"/>
                <w:szCs w:val="24"/>
              </w:rPr>
              <w:t>艺流程图</w:t>
            </w:r>
          </w:p>
          <w:p w14:paraId="63F0D3D3">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1D7A87E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Cs/>
                <w:color w:val="auto"/>
                <w:kern w:val="2"/>
                <w:szCs w:val="24"/>
                <w:lang w:val="en-US" w:eastAsia="zh-CN"/>
              </w:rPr>
              <w:t>搅拌：根据产品需求，分别将HDPE与相应所需量的色母一起进行上料。HDPE、色母通过真空上料机以吸料方式吸入搅拌罐中密闭混合，且HDPE和色母均为颗粒状物料，因此，本工序不产生粉尘，仅产生废包装材料S</w:t>
            </w:r>
            <w:r>
              <w:rPr>
                <w:rFonts w:hint="eastAsia" w:ascii="Times New Roman" w:hAnsi="Times New Roman" w:cs="宋体"/>
                <w:bCs/>
                <w:color w:val="auto"/>
                <w:kern w:val="2"/>
                <w:szCs w:val="24"/>
                <w:vertAlign w:val="subscript"/>
                <w:lang w:val="en-US" w:eastAsia="zh-CN"/>
              </w:rPr>
              <w:t>2-1</w:t>
            </w:r>
            <w:r>
              <w:rPr>
                <w:rFonts w:hint="eastAsia" w:ascii="Times New Roman" w:hAnsi="Times New Roman" w:cs="宋体"/>
                <w:bCs/>
                <w:color w:val="auto"/>
                <w:kern w:val="2"/>
                <w:szCs w:val="24"/>
                <w:lang w:val="en-US" w:eastAsia="zh-CN"/>
              </w:rPr>
              <w:t>、设备运行噪声N；</w:t>
            </w:r>
          </w:p>
          <w:p w14:paraId="085861B3">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压盖：将混合均匀的塑料粒子加入压盖机内，使用电加热加热至150-210</w:t>
            </w:r>
            <w:r>
              <w:rPr>
                <w:rFonts w:hint="default" w:ascii="Times New Roman" w:hAnsi="Times New Roman" w:cs="Times New Roman"/>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使塑料粒子熔化，通过压盖机内置模具将熔化的塑料粒子压成瓶盖形状，此过程会产生有机废气G</w:t>
            </w:r>
            <w:r>
              <w:rPr>
                <w:rFonts w:hint="eastAsia" w:ascii="Times New Roman" w:hAnsi="Times New Roman" w:cs="宋体"/>
                <w:b w:val="0"/>
                <w:bCs w:val="0"/>
                <w:color w:val="auto"/>
                <w:kern w:val="2"/>
                <w:sz w:val="24"/>
                <w:szCs w:val="24"/>
                <w:vertAlign w:val="subscript"/>
                <w:lang w:val="en-US" w:eastAsia="zh-CN"/>
              </w:rPr>
              <w:t>2</w:t>
            </w:r>
            <w:r>
              <w:rPr>
                <w:rFonts w:hint="eastAsia" w:ascii="Times New Roman" w:hAnsi="Times New Roman" w:cs="宋体"/>
                <w:b w:val="0"/>
                <w:bCs w:val="0"/>
                <w:color w:val="auto"/>
                <w:kern w:val="2"/>
                <w:sz w:val="24"/>
                <w:szCs w:val="24"/>
                <w:lang w:val="en-US" w:eastAsia="zh-CN"/>
              </w:rPr>
              <w:t>和设备噪声N。</w:t>
            </w:r>
          </w:p>
          <w:p w14:paraId="02C25FA2">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冷却定型：压盖工序得到的瓶盖需经过冷却脱模，冷却过程是通过冷水机间接冷却的，冷却水循环使用，此过程不产生污染。</w:t>
            </w:r>
          </w:p>
          <w:p w14:paraId="0FAFCD45">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auto"/>
                <w:lang w:val="en-US" w:eastAsia="zh-CN"/>
              </w:rPr>
            </w:pPr>
            <w:r>
              <w:rPr>
                <w:rFonts w:hint="eastAsia" w:ascii="Times New Roman" w:hAnsi="Times New Roman"/>
                <w:b w:val="0"/>
                <w:bCs/>
                <w:color w:val="auto"/>
                <w:lang w:val="en-US" w:eastAsia="zh-CN"/>
              </w:rPr>
              <w:t>检验：冷却定型的瓶盖需要经人工检验，检验合格的产品直接入库，不合格品外售给资源回收公司，此过程产生不合格品S</w:t>
            </w:r>
            <w:r>
              <w:rPr>
                <w:rFonts w:hint="eastAsia" w:ascii="Times New Roman" w:hAnsi="Times New Roman"/>
                <w:b w:val="0"/>
                <w:bCs/>
                <w:color w:val="auto"/>
                <w:vertAlign w:val="subscript"/>
                <w:lang w:val="en-US" w:eastAsia="zh-CN"/>
              </w:rPr>
              <w:t>2-2</w:t>
            </w:r>
            <w:r>
              <w:rPr>
                <w:rFonts w:hint="eastAsia" w:ascii="Times New Roman" w:hAnsi="Times New Roman"/>
                <w:b w:val="0"/>
                <w:bCs/>
                <w:color w:val="auto"/>
                <w:lang w:val="en-US" w:eastAsia="zh-CN"/>
              </w:rPr>
              <w:t>；</w:t>
            </w:r>
          </w:p>
          <w:p w14:paraId="39669873">
            <w:pPr>
              <w:pStyle w:val="19"/>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auto"/>
              </w:rPr>
            </w:pPr>
            <w:r>
              <w:rPr>
                <w:rFonts w:hint="eastAsia" w:ascii="Times New Roman" w:hAnsi="Times New Roman"/>
                <w:b w:val="0"/>
                <w:bCs/>
                <w:color w:val="auto"/>
                <w:lang w:val="en-US" w:eastAsia="zh-CN"/>
              </w:rPr>
              <w:t>包装入库：检验合格的瓶盖暂存于成品区。</w:t>
            </w:r>
          </w:p>
          <w:p w14:paraId="357A2E35">
            <w:pPr>
              <w:pStyle w:val="18"/>
              <w:keepNext w:val="0"/>
              <w:keepLines w:val="0"/>
              <w:pageBreakBefore w:val="0"/>
              <w:numPr>
                <w:ilvl w:val="0"/>
                <w:numId w:val="0"/>
              </w:numPr>
              <w:kinsoku/>
              <w:wordWrap/>
              <w:overflowPunct/>
              <w:topLinePunct w:val="0"/>
              <w:bidi w:val="0"/>
              <w:snapToGrid/>
              <w:spacing w:after="0" w:line="360" w:lineRule="auto"/>
              <w:ind w:leftChars="200"/>
              <w:textAlignment w:val="auto"/>
              <w:rPr>
                <w:color w:val="auto"/>
              </w:rPr>
            </w:pPr>
            <w:r>
              <w:rPr>
                <w:rFonts w:hint="eastAsia"/>
                <w:color w:val="auto"/>
              </w:rPr>
              <w:t>3、产排污环节</w:t>
            </w:r>
          </w:p>
          <w:p w14:paraId="74F554E5">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b/>
                <w:bCs/>
                <w:color w:val="auto"/>
                <w:sz w:val="21"/>
                <w:szCs w:val="21"/>
              </w:rPr>
            </w:pPr>
            <w:r>
              <w:rPr>
                <w:rFonts w:hint="eastAsia"/>
                <w:color w:val="auto"/>
              </w:rPr>
              <w:t>经分析，本项目</w:t>
            </w:r>
            <w:r>
              <w:rPr>
                <w:rFonts w:hint="eastAsia"/>
                <w:color w:val="auto"/>
                <w:lang w:eastAsia="zh-CN"/>
              </w:rPr>
              <w:t>的生</w:t>
            </w:r>
            <w:r>
              <w:rPr>
                <w:rFonts w:hint="eastAsia"/>
                <w:color w:val="auto"/>
              </w:rPr>
              <w:t>产排污环节信息详见</w:t>
            </w:r>
            <w:r>
              <w:rPr>
                <w:rFonts w:hint="eastAsia"/>
                <w:color w:val="auto"/>
                <w:lang w:val="en-US" w:eastAsia="zh-CN"/>
              </w:rPr>
              <w:t>下表</w:t>
            </w:r>
            <w:r>
              <w:rPr>
                <w:rFonts w:hint="eastAsia"/>
                <w:color w:val="auto"/>
              </w:rPr>
              <w:t>。</w:t>
            </w:r>
          </w:p>
          <w:p w14:paraId="67D22F1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6  </w:t>
            </w:r>
            <w:r>
              <w:rPr>
                <w:rFonts w:hint="eastAsia"/>
                <w:b/>
                <w:bCs/>
                <w:color w:val="auto"/>
                <w:sz w:val="21"/>
                <w:szCs w:val="21"/>
              </w:rPr>
              <w:t>项</w:t>
            </w:r>
            <w:r>
              <w:rPr>
                <w:rFonts w:hint="eastAsia"/>
                <w:b/>
                <w:bCs/>
                <w:color w:val="auto"/>
                <w:sz w:val="21"/>
                <w:szCs w:val="21"/>
                <w:lang w:eastAsia="zh-CN"/>
              </w:rPr>
              <w:t>目生</w:t>
            </w:r>
            <w:r>
              <w:rPr>
                <w:rFonts w:hint="eastAsia"/>
                <w:b/>
                <w:bCs/>
                <w:color w:val="auto"/>
                <w:sz w:val="21"/>
                <w:szCs w:val="21"/>
              </w:rPr>
              <w:t>产排污环节信息一览表</w:t>
            </w:r>
          </w:p>
          <w:tbl>
            <w:tblPr>
              <w:tblStyle w:val="23"/>
              <w:tblW w:w="79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5"/>
              <w:gridCol w:w="1346"/>
              <w:gridCol w:w="1801"/>
              <w:gridCol w:w="1826"/>
              <w:gridCol w:w="1040"/>
            </w:tblGrid>
            <w:tr w14:paraId="48FC1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DE27CD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序号</w:t>
                  </w:r>
                </w:p>
              </w:tc>
              <w:tc>
                <w:tcPr>
                  <w:tcW w:w="1305" w:type="dxa"/>
                  <w:noWrap w:val="0"/>
                  <w:vAlign w:val="center"/>
                </w:tcPr>
                <w:p w14:paraId="5F419C1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污染物类别</w:t>
                  </w:r>
                </w:p>
              </w:tc>
              <w:tc>
                <w:tcPr>
                  <w:tcW w:w="1346" w:type="dxa"/>
                  <w:noWrap w:val="0"/>
                  <w:vAlign w:val="center"/>
                </w:tcPr>
                <w:p w14:paraId="7203CE2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污染物名称</w:t>
                  </w:r>
                </w:p>
              </w:tc>
              <w:tc>
                <w:tcPr>
                  <w:tcW w:w="1801" w:type="dxa"/>
                  <w:noWrap w:val="0"/>
                  <w:vAlign w:val="center"/>
                </w:tcPr>
                <w:p w14:paraId="380F4A6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产排污环节</w:t>
                  </w:r>
                </w:p>
              </w:tc>
              <w:tc>
                <w:tcPr>
                  <w:tcW w:w="1826" w:type="dxa"/>
                  <w:noWrap w:val="0"/>
                  <w:vAlign w:val="center"/>
                </w:tcPr>
                <w:p w14:paraId="5EA9DF3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处理措施</w:t>
                  </w:r>
                </w:p>
              </w:tc>
              <w:tc>
                <w:tcPr>
                  <w:tcW w:w="1040" w:type="dxa"/>
                  <w:noWrap w:val="0"/>
                  <w:vAlign w:val="center"/>
                </w:tcPr>
                <w:p w14:paraId="05D61A8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备注</w:t>
                  </w:r>
                </w:p>
              </w:tc>
            </w:tr>
            <w:tr w14:paraId="01B58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restart"/>
                  <w:noWrap w:val="0"/>
                  <w:vAlign w:val="center"/>
                </w:tcPr>
                <w:p w14:paraId="414A2AC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1</w:t>
                  </w:r>
                </w:p>
              </w:tc>
              <w:tc>
                <w:tcPr>
                  <w:tcW w:w="1305" w:type="dxa"/>
                  <w:vMerge w:val="restart"/>
                  <w:noWrap w:val="0"/>
                  <w:vAlign w:val="center"/>
                </w:tcPr>
                <w:p w14:paraId="1FB10DE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废气</w:t>
                  </w:r>
                </w:p>
              </w:tc>
              <w:tc>
                <w:tcPr>
                  <w:tcW w:w="1346" w:type="dxa"/>
                  <w:noWrap w:val="0"/>
                  <w:vAlign w:val="center"/>
                </w:tcPr>
                <w:p w14:paraId="4ACDC84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非甲烷总烃</w:t>
                  </w:r>
                </w:p>
              </w:tc>
              <w:tc>
                <w:tcPr>
                  <w:tcW w:w="1801" w:type="dxa"/>
                  <w:noWrap w:val="0"/>
                  <w:vAlign w:val="center"/>
                </w:tcPr>
                <w:p w14:paraId="7A20117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注塑</w:t>
                  </w:r>
                </w:p>
              </w:tc>
              <w:tc>
                <w:tcPr>
                  <w:tcW w:w="1826" w:type="dxa"/>
                  <w:vMerge w:val="restart"/>
                  <w:noWrap w:val="0"/>
                  <w:vAlign w:val="center"/>
                </w:tcPr>
                <w:p w14:paraId="54A453A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1"/>
                      <w:lang w:val="en-US" w:eastAsia="zh-CN" w:bidi="ar-SA"/>
                    </w:rPr>
                  </w:pPr>
                  <w:r>
                    <w:rPr>
                      <w:rFonts w:hint="eastAsia"/>
                      <w:color w:val="auto"/>
                      <w:sz w:val="21"/>
                      <w:szCs w:val="21"/>
                    </w:rPr>
                    <w:t>集气罩+二级活性炭吸附装置</w:t>
                  </w:r>
                  <w:r>
                    <w:rPr>
                      <w:rFonts w:hint="eastAsia"/>
                      <w:color w:val="auto"/>
                      <w:sz w:val="21"/>
                      <w:szCs w:val="21"/>
                      <w:lang w:val="en-US" w:eastAsia="zh-CN"/>
                    </w:rPr>
                    <w:t>+</w:t>
                  </w:r>
                  <w:r>
                    <w:rPr>
                      <w:rFonts w:hint="eastAsia"/>
                      <w:color w:val="auto"/>
                      <w:sz w:val="21"/>
                      <w:szCs w:val="21"/>
                    </w:rPr>
                    <w:t>15m排气筒</w:t>
                  </w:r>
                  <w:r>
                    <w:rPr>
                      <w:rFonts w:hint="eastAsia"/>
                      <w:color w:val="auto"/>
                      <w:sz w:val="21"/>
                      <w:szCs w:val="21"/>
                      <w:lang w:val="en-US" w:eastAsia="zh-CN"/>
                    </w:rPr>
                    <w:t>DA001</w:t>
                  </w:r>
                  <w:r>
                    <w:rPr>
                      <w:rFonts w:hint="eastAsia"/>
                      <w:color w:val="auto"/>
                      <w:sz w:val="21"/>
                      <w:szCs w:val="21"/>
                    </w:rPr>
                    <w:t>排放</w:t>
                  </w:r>
                </w:p>
              </w:tc>
              <w:tc>
                <w:tcPr>
                  <w:tcW w:w="1040" w:type="dxa"/>
                  <w:noWrap w:val="0"/>
                  <w:vAlign w:val="center"/>
                </w:tcPr>
                <w:p w14:paraId="7D5AA8C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val="en-US" w:eastAsia="zh-CN"/>
                    </w:rPr>
                    <w:t>G</w:t>
                  </w:r>
                  <w:r>
                    <w:rPr>
                      <w:rFonts w:hint="eastAsia"/>
                      <w:color w:val="auto"/>
                      <w:sz w:val="21"/>
                      <w:vertAlign w:val="subscript"/>
                      <w:lang w:val="en-US" w:eastAsia="zh-CN"/>
                    </w:rPr>
                    <w:t>1</w:t>
                  </w:r>
                </w:p>
              </w:tc>
            </w:tr>
            <w:tr w14:paraId="0113CA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4329C0A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1825990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6AC007C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801" w:type="dxa"/>
                  <w:noWrap w:val="0"/>
                  <w:vAlign w:val="center"/>
                </w:tcPr>
                <w:p w14:paraId="3AB6C69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压盖</w:t>
                  </w:r>
                </w:p>
              </w:tc>
              <w:tc>
                <w:tcPr>
                  <w:tcW w:w="1826" w:type="dxa"/>
                  <w:vMerge w:val="continue"/>
                  <w:noWrap w:val="0"/>
                  <w:vAlign w:val="center"/>
                </w:tcPr>
                <w:p w14:paraId="080AA60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szCs w:val="21"/>
                    </w:rPr>
                  </w:pPr>
                </w:p>
              </w:tc>
              <w:tc>
                <w:tcPr>
                  <w:tcW w:w="1040" w:type="dxa"/>
                  <w:noWrap w:val="0"/>
                  <w:vAlign w:val="center"/>
                </w:tcPr>
                <w:p w14:paraId="681694C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lang w:val="en-US" w:eastAsia="zh-CN"/>
                    </w:rPr>
                    <w:t>G</w:t>
                  </w:r>
                  <w:r>
                    <w:rPr>
                      <w:rFonts w:hint="eastAsia"/>
                      <w:color w:val="auto"/>
                      <w:sz w:val="21"/>
                      <w:vertAlign w:val="subscript"/>
                      <w:lang w:val="en-US" w:eastAsia="zh-CN"/>
                    </w:rPr>
                    <w:t>2</w:t>
                  </w:r>
                </w:p>
              </w:tc>
            </w:tr>
            <w:tr w14:paraId="6C0A9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35C60E6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2</w:t>
                  </w:r>
                </w:p>
              </w:tc>
              <w:tc>
                <w:tcPr>
                  <w:tcW w:w="1305" w:type="dxa"/>
                  <w:noWrap w:val="0"/>
                  <w:vAlign w:val="center"/>
                </w:tcPr>
                <w:p w14:paraId="1ED77ED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废水</w:t>
                  </w:r>
                </w:p>
              </w:tc>
              <w:tc>
                <w:tcPr>
                  <w:tcW w:w="1346" w:type="dxa"/>
                  <w:noWrap w:val="0"/>
                  <w:vAlign w:val="center"/>
                </w:tcPr>
                <w:p w14:paraId="7C1D04D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生活污水</w:t>
                  </w:r>
                </w:p>
              </w:tc>
              <w:tc>
                <w:tcPr>
                  <w:tcW w:w="1801" w:type="dxa"/>
                  <w:noWrap w:val="0"/>
                  <w:vAlign w:val="center"/>
                </w:tcPr>
                <w:p w14:paraId="3DADE5E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eastAsia="zh-CN"/>
                    </w:rPr>
                  </w:pPr>
                  <w:r>
                    <w:rPr>
                      <w:rFonts w:hint="eastAsia"/>
                      <w:color w:val="auto"/>
                      <w:sz w:val="21"/>
                    </w:rPr>
                    <w:t>员工日常生活工作</w:t>
                  </w:r>
                </w:p>
              </w:tc>
              <w:tc>
                <w:tcPr>
                  <w:tcW w:w="1826" w:type="dxa"/>
                  <w:noWrap w:val="0"/>
                  <w:vAlign w:val="center"/>
                </w:tcPr>
                <w:p w14:paraId="381D1FA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经</w:t>
                  </w:r>
                  <w:r>
                    <w:rPr>
                      <w:rFonts w:hint="eastAsia"/>
                      <w:color w:val="auto"/>
                      <w:sz w:val="21"/>
                    </w:rPr>
                    <w:t>化粪池预处理后</w:t>
                  </w:r>
                  <w:r>
                    <w:rPr>
                      <w:rFonts w:hint="eastAsia"/>
                      <w:color w:val="auto"/>
                      <w:sz w:val="21"/>
                      <w:lang w:val="en-US" w:eastAsia="zh-CN"/>
                    </w:rPr>
                    <w:t>接管至涟水经济开发区西区污水处理厂</w:t>
                  </w:r>
                </w:p>
              </w:tc>
              <w:tc>
                <w:tcPr>
                  <w:tcW w:w="1040" w:type="dxa"/>
                  <w:noWrap w:val="0"/>
                  <w:vAlign w:val="center"/>
                </w:tcPr>
                <w:p w14:paraId="0286647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rPr>
                    <w:t>W</w:t>
                  </w:r>
                </w:p>
              </w:tc>
            </w:tr>
            <w:tr w14:paraId="649AE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79E705A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3</w:t>
                  </w:r>
                </w:p>
              </w:tc>
              <w:tc>
                <w:tcPr>
                  <w:tcW w:w="1305" w:type="dxa"/>
                  <w:noWrap w:val="0"/>
                  <w:vAlign w:val="center"/>
                </w:tcPr>
                <w:p w14:paraId="3F26853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噪声</w:t>
                  </w:r>
                </w:p>
              </w:tc>
              <w:tc>
                <w:tcPr>
                  <w:tcW w:w="1346" w:type="dxa"/>
                  <w:noWrap w:val="0"/>
                  <w:vAlign w:val="center"/>
                </w:tcPr>
                <w:p w14:paraId="4C55980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设备噪声</w:t>
                  </w:r>
                </w:p>
              </w:tc>
              <w:tc>
                <w:tcPr>
                  <w:tcW w:w="1801" w:type="dxa"/>
                  <w:noWrap w:val="0"/>
                  <w:vAlign w:val="center"/>
                </w:tcPr>
                <w:p w14:paraId="76E51C8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生产设备运行过程</w:t>
                  </w:r>
                </w:p>
              </w:tc>
              <w:tc>
                <w:tcPr>
                  <w:tcW w:w="1826" w:type="dxa"/>
                  <w:noWrap w:val="0"/>
                  <w:vAlign w:val="center"/>
                </w:tcPr>
                <w:p w14:paraId="576834B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低噪声设备、厂房隔声、距离衰减、合理布局</w:t>
                  </w:r>
                </w:p>
              </w:tc>
              <w:tc>
                <w:tcPr>
                  <w:tcW w:w="1040" w:type="dxa"/>
                  <w:noWrap w:val="0"/>
                  <w:vAlign w:val="center"/>
                </w:tcPr>
                <w:p w14:paraId="6221B71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N</w:t>
                  </w:r>
                </w:p>
              </w:tc>
            </w:tr>
            <w:tr w14:paraId="532D2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48" w:type="dxa"/>
                  <w:vMerge w:val="restart"/>
                  <w:noWrap w:val="0"/>
                  <w:vAlign w:val="center"/>
                </w:tcPr>
                <w:p w14:paraId="27DCAF7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4</w:t>
                  </w:r>
                </w:p>
              </w:tc>
              <w:tc>
                <w:tcPr>
                  <w:tcW w:w="1305" w:type="dxa"/>
                  <w:vMerge w:val="restart"/>
                  <w:noWrap w:val="0"/>
                  <w:vAlign w:val="center"/>
                </w:tcPr>
                <w:p w14:paraId="5EC7B09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w:t>
                  </w:r>
                </w:p>
              </w:tc>
              <w:tc>
                <w:tcPr>
                  <w:tcW w:w="1346" w:type="dxa"/>
                  <w:noWrap w:val="0"/>
                  <w:vAlign w:val="center"/>
                </w:tcPr>
                <w:p w14:paraId="38972BB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kern w:val="0"/>
                      <w:sz w:val="21"/>
                      <w:szCs w:val="20"/>
                      <w:lang w:val="en-US" w:eastAsia="zh-CN" w:bidi="ar-SA"/>
                    </w:rPr>
                  </w:pPr>
                  <w:r>
                    <w:rPr>
                      <w:rFonts w:hint="eastAsia"/>
                      <w:color w:val="auto"/>
                      <w:sz w:val="21"/>
                      <w:lang w:val="en-US" w:eastAsia="zh-CN"/>
                    </w:rPr>
                    <w:t>废包装材料</w:t>
                  </w:r>
                </w:p>
              </w:tc>
              <w:tc>
                <w:tcPr>
                  <w:tcW w:w="1801" w:type="dxa"/>
                  <w:noWrap w:val="0"/>
                  <w:vAlign w:val="center"/>
                </w:tcPr>
                <w:p w14:paraId="2DBE8B4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r>
                    <w:rPr>
                      <w:rFonts w:hint="eastAsia"/>
                      <w:color w:val="auto"/>
                      <w:sz w:val="21"/>
                      <w:lang w:val="en-US" w:eastAsia="zh-CN"/>
                    </w:rPr>
                    <w:t>原辅料包装</w:t>
                  </w:r>
                </w:p>
              </w:tc>
              <w:tc>
                <w:tcPr>
                  <w:tcW w:w="1826" w:type="dxa"/>
                  <w:vMerge w:val="restart"/>
                  <w:noWrap w:val="0"/>
                  <w:vAlign w:val="center"/>
                </w:tcPr>
                <w:p w14:paraId="2B141E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r>
                    <w:rPr>
                      <w:rFonts w:hint="eastAsia"/>
                      <w:color w:val="auto"/>
                      <w:sz w:val="21"/>
                    </w:rPr>
                    <w:t>统一收集后外售给废旧资源回收公司利用</w:t>
                  </w:r>
                </w:p>
              </w:tc>
              <w:tc>
                <w:tcPr>
                  <w:tcW w:w="1040" w:type="dxa"/>
                  <w:noWrap w:val="0"/>
                  <w:vAlign w:val="center"/>
                </w:tcPr>
                <w:p w14:paraId="089AFAA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color w:val="auto"/>
                      <w:sz w:val="21"/>
                      <w:lang w:val="en-US" w:eastAsia="zh-CN"/>
                    </w:rPr>
                    <w:t>S</w:t>
                  </w:r>
                  <w:r>
                    <w:rPr>
                      <w:rFonts w:hint="eastAsia"/>
                      <w:color w:val="auto"/>
                      <w:sz w:val="21"/>
                      <w:vertAlign w:val="subscript"/>
                      <w:lang w:val="en-US" w:eastAsia="zh-CN"/>
                    </w:rPr>
                    <w:t>1-1</w:t>
                  </w:r>
                  <w:r>
                    <w:rPr>
                      <w:rFonts w:hint="eastAsia"/>
                      <w:color w:val="auto"/>
                      <w:sz w:val="21"/>
                      <w:lang w:val="en-US" w:eastAsia="zh-CN"/>
                    </w:rPr>
                    <w:t>、S</w:t>
                  </w:r>
                  <w:r>
                    <w:rPr>
                      <w:rFonts w:hint="eastAsia"/>
                      <w:color w:val="auto"/>
                      <w:sz w:val="21"/>
                      <w:vertAlign w:val="subscript"/>
                      <w:lang w:val="en-US" w:eastAsia="zh-CN"/>
                    </w:rPr>
                    <w:t>1-2</w:t>
                  </w:r>
                  <w:r>
                    <w:rPr>
                      <w:rFonts w:hint="eastAsia"/>
                      <w:color w:val="auto"/>
                      <w:sz w:val="21"/>
                      <w:lang w:val="en-US" w:eastAsia="zh-CN"/>
                    </w:rPr>
                    <w:t>、S</w:t>
                  </w:r>
                  <w:r>
                    <w:rPr>
                      <w:rFonts w:hint="eastAsia"/>
                      <w:color w:val="auto"/>
                      <w:sz w:val="21"/>
                      <w:vertAlign w:val="subscript"/>
                      <w:lang w:val="en-US" w:eastAsia="zh-CN"/>
                    </w:rPr>
                    <w:t>2-1</w:t>
                  </w:r>
                </w:p>
              </w:tc>
            </w:tr>
            <w:tr w14:paraId="4559B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48" w:type="dxa"/>
                  <w:vMerge w:val="continue"/>
                  <w:noWrap w:val="0"/>
                  <w:vAlign w:val="center"/>
                </w:tcPr>
                <w:p w14:paraId="6A67F25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5D7DFBB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shd w:val="clear" w:color="auto" w:fill="auto"/>
                  <w:noWrap w:val="0"/>
                  <w:vAlign w:val="center"/>
                </w:tcPr>
                <w:p w14:paraId="7731B2C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不合格品</w:t>
                  </w:r>
                </w:p>
              </w:tc>
              <w:tc>
                <w:tcPr>
                  <w:tcW w:w="1801" w:type="dxa"/>
                  <w:shd w:val="clear" w:color="auto" w:fill="auto"/>
                  <w:noWrap w:val="0"/>
                  <w:vAlign w:val="center"/>
                </w:tcPr>
                <w:p w14:paraId="4930743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检验</w:t>
                  </w:r>
                </w:p>
              </w:tc>
              <w:tc>
                <w:tcPr>
                  <w:tcW w:w="1826" w:type="dxa"/>
                  <w:vMerge w:val="continue"/>
                  <w:noWrap w:val="0"/>
                  <w:vAlign w:val="center"/>
                </w:tcPr>
                <w:p w14:paraId="5403046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0153653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rPr>
                  </w:pPr>
                  <w:r>
                    <w:rPr>
                      <w:rFonts w:hint="eastAsia"/>
                      <w:color w:val="auto"/>
                      <w:sz w:val="21"/>
                      <w:lang w:val="en-US" w:eastAsia="zh-CN"/>
                    </w:rPr>
                    <w:t>S</w:t>
                  </w:r>
                  <w:r>
                    <w:rPr>
                      <w:rFonts w:hint="eastAsia"/>
                      <w:color w:val="auto"/>
                      <w:sz w:val="21"/>
                      <w:vertAlign w:val="subscript"/>
                      <w:lang w:val="en-US" w:eastAsia="zh-CN"/>
                    </w:rPr>
                    <w:t>1-3</w:t>
                  </w:r>
                  <w:r>
                    <w:rPr>
                      <w:rFonts w:hint="eastAsia"/>
                      <w:color w:val="auto"/>
                      <w:sz w:val="21"/>
                      <w:vertAlign w:val="baseline"/>
                      <w:lang w:val="en-US" w:eastAsia="zh-CN"/>
                    </w:rPr>
                    <w:t>、S</w:t>
                  </w:r>
                  <w:r>
                    <w:rPr>
                      <w:rFonts w:hint="eastAsia"/>
                      <w:color w:val="auto"/>
                      <w:sz w:val="21"/>
                      <w:vertAlign w:val="subscript"/>
                      <w:lang w:val="en-US" w:eastAsia="zh-CN"/>
                    </w:rPr>
                    <w:t>2-2</w:t>
                  </w:r>
                </w:p>
              </w:tc>
            </w:tr>
            <w:tr w14:paraId="159CC6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48" w:type="dxa"/>
                  <w:vMerge w:val="continue"/>
                  <w:noWrap w:val="0"/>
                  <w:vAlign w:val="center"/>
                </w:tcPr>
                <w:p w14:paraId="4E90505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2D5E999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1E5CF9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废色油桶</w:t>
                  </w:r>
                </w:p>
              </w:tc>
              <w:tc>
                <w:tcPr>
                  <w:tcW w:w="1801" w:type="dxa"/>
                  <w:noWrap w:val="0"/>
                  <w:vAlign w:val="center"/>
                </w:tcPr>
                <w:p w14:paraId="6AE323C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色油包装</w:t>
                  </w:r>
                </w:p>
              </w:tc>
              <w:tc>
                <w:tcPr>
                  <w:tcW w:w="1826" w:type="dxa"/>
                  <w:vMerge w:val="continue"/>
                  <w:noWrap w:val="0"/>
                  <w:vAlign w:val="center"/>
                </w:tcPr>
                <w:p w14:paraId="5767B96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4174277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3</w:t>
                  </w:r>
                </w:p>
              </w:tc>
            </w:tr>
            <w:tr w14:paraId="569F6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2EB6B3F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0F68DA8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0326D5F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rPr>
                    <w:t>废活性炭</w:t>
                  </w:r>
                </w:p>
              </w:tc>
              <w:tc>
                <w:tcPr>
                  <w:tcW w:w="1801" w:type="dxa"/>
                  <w:noWrap w:val="0"/>
                  <w:vAlign w:val="center"/>
                </w:tcPr>
                <w:p w14:paraId="2681668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有机废气治理</w:t>
                  </w:r>
                </w:p>
              </w:tc>
              <w:tc>
                <w:tcPr>
                  <w:tcW w:w="1826" w:type="dxa"/>
                  <w:vMerge w:val="restart"/>
                  <w:noWrap w:val="0"/>
                  <w:vAlign w:val="center"/>
                </w:tcPr>
                <w:p w14:paraId="0F9CA00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委托有危废处置资质单位处置</w:t>
                  </w:r>
                </w:p>
              </w:tc>
              <w:tc>
                <w:tcPr>
                  <w:tcW w:w="1040" w:type="dxa"/>
                  <w:noWrap w:val="0"/>
                  <w:vAlign w:val="center"/>
                </w:tcPr>
                <w:p w14:paraId="08AE3EF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4</w:t>
                  </w:r>
                </w:p>
              </w:tc>
            </w:tr>
            <w:tr w14:paraId="6956C8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4ED844C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4A87087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4F9F122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废润滑油</w:t>
                  </w:r>
                </w:p>
              </w:tc>
              <w:tc>
                <w:tcPr>
                  <w:tcW w:w="1801" w:type="dxa"/>
                  <w:noWrap w:val="0"/>
                  <w:vAlign w:val="center"/>
                </w:tcPr>
                <w:p w14:paraId="00F86E7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设备维护</w:t>
                  </w:r>
                </w:p>
              </w:tc>
              <w:tc>
                <w:tcPr>
                  <w:tcW w:w="1826" w:type="dxa"/>
                  <w:vMerge w:val="continue"/>
                  <w:noWrap w:val="0"/>
                  <w:vAlign w:val="center"/>
                </w:tcPr>
                <w:p w14:paraId="66C06A6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73C2A82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5</w:t>
                  </w:r>
                </w:p>
              </w:tc>
            </w:tr>
            <w:tr w14:paraId="3C2F8A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3577C7C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6909076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541F0AD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废润滑油桶</w:t>
                  </w:r>
                </w:p>
              </w:tc>
              <w:tc>
                <w:tcPr>
                  <w:tcW w:w="1801" w:type="dxa"/>
                  <w:noWrap w:val="0"/>
                  <w:vAlign w:val="center"/>
                </w:tcPr>
                <w:p w14:paraId="55C574B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设备维护</w:t>
                  </w:r>
                </w:p>
              </w:tc>
              <w:tc>
                <w:tcPr>
                  <w:tcW w:w="1826" w:type="dxa"/>
                  <w:vMerge w:val="continue"/>
                  <w:noWrap w:val="0"/>
                  <w:vAlign w:val="center"/>
                </w:tcPr>
                <w:p w14:paraId="241D2F6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23EB83A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6</w:t>
                  </w:r>
                </w:p>
              </w:tc>
            </w:tr>
            <w:tr w14:paraId="6AE37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4ED0D78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1ADA375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4B55CC2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废劳保用品</w:t>
                  </w:r>
                </w:p>
              </w:tc>
              <w:tc>
                <w:tcPr>
                  <w:tcW w:w="1801" w:type="dxa"/>
                  <w:noWrap w:val="0"/>
                  <w:vAlign w:val="center"/>
                </w:tcPr>
                <w:p w14:paraId="0B54EEB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设备维护</w:t>
                  </w:r>
                </w:p>
              </w:tc>
              <w:tc>
                <w:tcPr>
                  <w:tcW w:w="1826" w:type="dxa"/>
                  <w:vMerge w:val="continue"/>
                  <w:noWrap w:val="0"/>
                  <w:vAlign w:val="center"/>
                </w:tcPr>
                <w:p w14:paraId="08631EE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2B22C70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7</w:t>
                  </w:r>
                </w:p>
              </w:tc>
            </w:tr>
            <w:tr w14:paraId="63831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48" w:type="dxa"/>
                  <w:vMerge w:val="continue"/>
                  <w:noWrap w:val="0"/>
                  <w:vAlign w:val="center"/>
                </w:tcPr>
                <w:p w14:paraId="30607AE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5C0E2AA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4DB0D0D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生活垃圾</w:t>
                  </w:r>
                </w:p>
              </w:tc>
              <w:tc>
                <w:tcPr>
                  <w:tcW w:w="1801" w:type="dxa"/>
                  <w:noWrap w:val="0"/>
                  <w:vAlign w:val="center"/>
                </w:tcPr>
                <w:p w14:paraId="6F4E73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员工工作生活</w:t>
                  </w:r>
                </w:p>
              </w:tc>
              <w:tc>
                <w:tcPr>
                  <w:tcW w:w="1826" w:type="dxa"/>
                  <w:noWrap w:val="0"/>
                  <w:vAlign w:val="center"/>
                </w:tcPr>
                <w:p w14:paraId="7CE9BA8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环卫部门统一清运</w:t>
                  </w:r>
                </w:p>
              </w:tc>
              <w:tc>
                <w:tcPr>
                  <w:tcW w:w="1040" w:type="dxa"/>
                  <w:noWrap w:val="0"/>
                  <w:vAlign w:val="center"/>
                </w:tcPr>
                <w:p w14:paraId="4A41C6D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vertAlign w:val="subscript"/>
                      <w:lang w:val="en-US" w:eastAsia="zh-CN"/>
                    </w:rPr>
                  </w:pPr>
                  <w:r>
                    <w:rPr>
                      <w:rFonts w:hint="eastAsia"/>
                      <w:color w:val="auto"/>
                      <w:sz w:val="21"/>
                      <w:lang w:val="en-US" w:eastAsia="zh-CN"/>
                    </w:rPr>
                    <w:t>S</w:t>
                  </w:r>
                  <w:r>
                    <w:rPr>
                      <w:rFonts w:hint="eastAsia"/>
                      <w:color w:val="auto"/>
                      <w:sz w:val="21"/>
                      <w:vertAlign w:val="subscript"/>
                      <w:lang w:val="en-US" w:eastAsia="zh-CN"/>
                    </w:rPr>
                    <w:t>8</w:t>
                  </w:r>
                </w:p>
              </w:tc>
            </w:tr>
          </w:tbl>
          <w:p w14:paraId="4E51FDD2">
            <w:pPr>
              <w:adjustRightInd w:val="0"/>
              <w:snapToGrid w:val="0"/>
              <w:rPr>
                <w:rFonts w:ascii="宋体" w:hAnsi="宋体"/>
                <w:bCs/>
                <w:color w:val="auto"/>
                <w:szCs w:val="21"/>
              </w:rPr>
            </w:pPr>
          </w:p>
        </w:tc>
      </w:tr>
      <w:tr w14:paraId="26147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9" w:hRule="atLeast"/>
          <w:jc w:val="center"/>
        </w:trPr>
        <w:tc>
          <w:tcPr>
            <w:tcW w:w="823" w:type="dxa"/>
            <w:noWrap w:val="0"/>
            <w:vAlign w:val="center"/>
          </w:tcPr>
          <w:p w14:paraId="1E7EE3F8">
            <w:pPr>
              <w:pStyle w:val="16"/>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61" w:type="dxa"/>
            <w:noWrap w:val="0"/>
            <w:vAlign w:val="top"/>
          </w:tcPr>
          <w:p w14:paraId="3580E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Cs w:val="21"/>
              </w:rPr>
            </w:pPr>
            <w:r>
              <w:rPr>
                <w:rFonts w:hint="eastAsia"/>
                <w:color w:val="auto"/>
                <w:sz w:val="24"/>
                <w:lang w:val="en-US" w:eastAsia="zh-CN"/>
              </w:rPr>
              <w:t>江苏东盛塑料科技有限公司租赁涟水县经济开发区兴业路9-7号厂房进行瓶坯和瓶盖生产项目</w:t>
            </w:r>
            <w:r>
              <w:rPr>
                <w:rFonts w:hint="eastAsia"/>
                <w:color w:val="auto"/>
                <w:sz w:val="24"/>
              </w:rPr>
              <w:t>，</w:t>
            </w:r>
            <w:r>
              <w:rPr>
                <w:rFonts w:hint="eastAsia"/>
                <w:color w:val="auto"/>
                <w:sz w:val="24"/>
                <w:lang w:val="en-US" w:eastAsia="zh-CN"/>
              </w:rPr>
              <w:t>项目</w:t>
            </w:r>
            <w:r>
              <w:rPr>
                <w:rFonts w:hint="eastAsia"/>
                <w:color w:val="auto"/>
                <w:sz w:val="24"/>
              </w:rPr>
              <w:t>占地面积</w:t>
            </w:r>
            <w:r>
              <w:rPr>
                <w:rFonts w:hint="eastAsia"/>
                <w:color w:val="auto"/>
                <w:sz w:val="24"/>
                <w:lang w:val="en-US" w:eastAsia="zh-CN"/>
              </w:rPr>
              <w:t>6339</w:t>
            </w:r>
            <w:r>
              <w:rPr>
                <w:rFonts w:hint="eastAsia"/>
                <w:color w:val="auto"/>
                <w:sz w:val="24"/>
              </w:rPr>
              <w:t>m</w:t>
            </w:r>
            <w:r>
              <w:rPr>
                <w:rFonts w:hint="eastAsia"/>
                <w:color w:val="auto"/>
                <w:sz w:val="24"/>
                <w:vertAlign w:val="superscript"/>
              </w:rPr>
              <w:t>2</w:t>
            </w:r>
            <w:r>
              <w:rPr>
                <w:rFonts w:hint="eastAsia"/>
                <w:color w:val="auto"/>
                <w:sz w:val="24"/>
                <w:lang w:val="en-US" w:eastAsia="zh-CN"/>
              </w:rPr>
              <w:t>，总建筑面积6339m</w:t>
            </w:r>
            <w:r>
              <w:rPr>
                <w:rFonts w:hint="eastAsia"/>
                <w:color w:val="auto"/>
                <w:sz w:val="24"/>
                <w:vertAlign w:val="superscript"/>
                <w:lang w:val="en-US" w:eastAsia="zh-CN"/>
              </w:rPr>
              <w:t>2</w:t>
            </w:r>
            <w:r>
              <w:rPr>
                <w:rFonts w:hint="eastAsia"/>
                <w:color w:val="auto"/>
                <w:sz w:val="24"/>
                <w:lang w:val="en-US" w:eastAsia="zh-CN"/>
              </w:rPr>
              <w:t>，租赁厂房为空置厂房，无历史污染问题</w:t>
            </w:r>
            <w:r>
              <w:rPr>
                <w:rFonts w:hint="eastAsia"/>
                <w:color w:val="auto"/>
                <w:sz w:val="24"/>
              </w:rPr>
              <w:t>。</w:t>
            </w:r>
          </w:p>
        </w:tc>
      </w:tr>
    </w:tbl>
    <w:p w14:paraId="465CC534">
      <w:pPr>
        <w:pStyle w:val="16"/>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B45BB4C">
      <w:pPr>
        <w:pStyle w:val="16"/>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14:paraId="230BC3B5">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36"/>
      </w:tblGrid>
      <w:tr w14:paraId="3E139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0" w:type="dxa"/>
            <w:noWrap w:val="0"/>
            <w:vAlign w:val="center"/>
          </w:tcPr>
          <w:p w14:paraId="0D7FDAA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61DBDA9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75FD6F68">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6FE7316E">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14:paraId="77156B5E">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b w:val="0"/>
                <w:bCs w:val="0"/>
                <w:color w:val="auto"/>
                <w:sz w:val="24"/>
              </w:rPr>
              <w:t>大气环境</w:t>
            </w:r>
            <w:r>
              <w:rPr>
                <w:rFonts w:hint="eastAsia"/>
                <w:b w:val="0"/>
                <w:bCs w:val="0"/>
                <w:color w:val="auto"/>
                <w:sz w:val="24"/>
              </w:rPr>
              <w:t>质量</w:t>
            </w:r>
            <w:r>
              <w:rPr>
                <w:b w:val="0"/>
                <w:bCs w:val="0"/>
                <w:color w:val="auto"/>
                <w:sz w:val="24"/>
              </w:rPr>
              <w:t>现状</w:t>
            </w:r>
          </w:p>
          <w:p w14:paraId="4DE3D577">
            <w:pPr>
              <w:keepNext w:val="0"/>
              <w:keepLines w:val="0"/>
              <w:pageBreakBefore w:val="0"/>
              <w:kinsoku/>
              <w:wordWrap/>
              <w:overflowPunct/>
              <w:topLinePunct w:val="0"/>
              <w:bidi w:val="0"/>
              <w:spacing w:line="360" w:lineRule="auto"/>
              <w:ind w:firstLine="480" w:firstLineChars="200"/>
              <w:textAlignment w:val="auto"/>
              <w:rPr>
                <w:color w:val="auto"/>
                <w:sz w:val="24"/>
              </w:rPr>
            </w:pPr>
            <w:r>
              <w:rPr>
                <w:rFonts w:hint="eastAsia"/>
                <w:color w:val="auto"/>
                <w:sz w:val="24"/>
              </w:rPr>
              <w:t>（1）环境空气达标判定</w:t>
            </w:r>
          </w:p>
          <w:p w14:paraId="4931717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color w:val="auto"/>
                <w:sz w:val="24"/>
                <w:lang w:val="en-US" w:eastAsia="zh-CN"/>
              </w:rPr>
              <w:t>经济开发区</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eastAsia"/>
                <w:color w:val="auto"/>
                <w:sz w:val="24"/>
                <w:szCs w:val="24"/>
              </w:rPr>
              <w:t>根据《202</w:t>
            </w:r>
            <w:r>
              <w:rPr>
                <w:rFonts w:hint="eastAsia"/>
                <w:color w:val="auto"/>
                <w:sz w:val="24"/>
                <w:szCs w:val="24"/>
                <w:lang w:val="en-US" w:eastAsia="zh-CN"/>
              </w:rPr>
              <w:t>3</w:t>
            </w:r>
            <w:r>
              <w:rPr>
                <w:rFonts w:hint="eastAsia"/>
                <w:color w:val="auto"/>
                <w:sz w:val="24"/>
                <w:szCs w:val="24"/>
              </w:rPr>
              <w:t>年淮安市生态环境状况公报》，2023年，全市细颗粒物（PM</w:t>
            </w:r>
            <w:r>
              <w:rPr>
                <w:rFonts w:hint="eastAsia"/>
                <w:color w:val="auto"/>
                <w:sz w:val="24"/>
                <w:szCs w:val="24"/>
                <w:vertAlign w:val="subscript"/>
              </w:rPr>
              <w:t>2.</w:t>
            </w:r>
            <w:r>
              <w:rPr>
                <w:rFonts w:hint="eastAsia"/>
                <w:color w:val="auto"/>
                <w:sz w:val="24"/>
                <w:szCs w:val="24"/>
                <w:vertAlign w:val="subscript"/>
                <w:lang w:eastAsia="zh-CN"/>
              </w:rPr>
              <w:t>5）</w:t>
            </w:r>
            <w:r>
              <w:rPr>
                <w:rFonts w:hint="eastAsia"/>
                <w:color w:val="auto"/>
                <w:sz w:val="24"/>
                <w:szCs w:val="24"/>
              </w:rPr>
              <w:t>可吸入颗粒物（PM</w:t>
            </w:r>
            <w:r>
              <w:rPr>
                <w:rFonts w:hint="eastAsia"/>
                <w:color w:val="auto"/>
                <w:sz w:val="24"/>
                <w:szCs w:val="24"/>
                <w:vertAlign w:val="subscript"/>
              </w:rPr>
              <w:t>10</w:t>
            </w:r>
            <w:r>
              <w:rPr>
                <w:rFonts w:hint="eastAsia"/>
                <w:color w:val="auto"/>
                <w:sz w:val="24"/>
                <w:szCs w:val="24"/>
              </w:rPr>
              <w:t>）、二氧化硫（SO</w:t>
            </w:r>
            <w:r>
              <w:rPr>
                <w:rFonts w:hint="eastAsia"/>
                <w:color w:val="auto"/>
                <w:sz w:val="24"/>
                <w:szCs w:val="24"/>
                <w:vertAlign w:val="subscript"/>
              </w:rPr>
              <w:t>2</w:t>
            </w:r>
            <w:r>
              <w:rPr>
                <w:rFonts w:hint="eastAsia"/>
                <w:color w:val="auto"/>
                <w:sz w:val="24"/>
                <w:szCs w:val="24"/>
              </w:rPr>
              <w:t>）、二氧化氮（NO</w:t>
            </w:r>
            <w:r>
              <w:rPr>
                <w:rFonts w:hint="eastAsia"/>
                <w:color w:val="auto"/>
                <w:sz w:val="24"/>
                <w:szCs w:val="24"/>
                <w:vertAlign w:val="subscript"/>
              </w:rPr>
              <w:t>2</w:t>
            </w:r>
            <w:r>
              <w:rPr>
                <w:rFonts w:hint="eastAsia"/>
                <w:color w:val="auto"/>
                <w:sz w:val="24"/>
                <w:szCs w:val="24"/>
              </w:rPr>
              <w:t>）、一氧化碳（CO）和臭氧（O</w:t>
            </w:r>
            <w:r>
              <w:rPr>
                <w:rFonts w:hint="eastAsia"/>
                <w:color w:val="auto"/>
                <w:sz w:val="24"/>
                <w:szCs w:val="24"/>
                <w:vertAlign w:val="subscript"/>
              </w:rPr>
              <w:t>3</w:t>
            </w:r>
            <w:r>
              <w:rPr>
                <w:rFonts w:hint="eastAsia"/>
                <w:color w:val="auto"/>
                <w:sz w:val="24"/>
                <w:szCs w:val="24"/>
              </w:rPr>
              <w:t>）年均浓度分别为36微克/立方米、58微克/立方米、8微克/立方米、25微克/立方米、1.0毫克/立方米、158微克/立方米。与2022年相比，O</w:t>
            </w:r>
            <w:r>
              <w:rPr>
                <w:rFonts w:hint="eastAsia"/>
                <w:color w:val="auto"/>
                <w:sz w:val="24"/>
                <w:szCs w:val="24"/>
                <w:vertAlign w:val="subscript"/>
              </w:rPr>
              <w:t>3</w:t>
            </w:r>
            <w:r>
              <w:rPr>
                <w:rFonts w:hint="eastAsia"/>
                <w:color w:val="auto"/>
                <w:sz w:val="24"/>
                <w:szCs w:val="24"/>
              </w:rPr>
              <w:t>污染有所改善，O</w:t>
            </w:r>
            <w:r>
              <w:rPr>
                <w:rFonts w:hint="eastAsia"/>
                <w:color w:val="auto"/>
                <w:sz w:val="24"/>
                <w:szCs w:val="24"/>
                <w:vertAlign w:val="subscript"/>
              </w:rPr>
              <w:t>3</w:t>
            </w:r>
            <w:r>
              <w:rPr>
                <w:rFonts w:hint="eastAsia"/>
                <w:color w:val="auto"/>
                <w:sz w:val="24"/>
                <w:szCs w:val="24"/>
              </w:rPr>
              <w:t>为首要污染物的超标天减少3天，PM</w:t>
            </w:r>
            <w:r>
              <w:rPr>
                <w:rFonts w:hint="eastAsia"/>
                <w:color w:val="auto"/>
                <w:sz w:val="24"/>
                <w:szCs w:val="24"/>
                <w:vertAlign w:val="subscript"/>
              </w:rPr>
              <w:t>2.5</w:t>
            </w:r>
            <w:r>
              <w:rPr>
                <w:rFonts w:hint="eastAsia"/>
                <w:color w:val="auto"/>
                <w:sz w:val="24"/>
                <w:szCs w:val="24"/>
              </w:rPr>
              <w:t>浓度有所反弹，PM</w:t>
            </w:r>
            <w:r>
              <w:rPr>
                <w:rFonts w:hint="eastAsia"/>
                <w:color w:val="auto"/>
                <w:sz w:val="24"/>
                <w:szCs w:val="24"/>
                <w:vertAlign w:val="subscript"/>
              </w:rPr>
              <w:t>2.5</w:t>
            </w:r>
            <w:r>
              <w:rPr>
                <w:rFonts w:hint="eastAsia"/>
                <w:color w:val="auto"/>
                <w:sz w:val="24"/>
                <w:szCs w:val="24"/>
              </w:rPr>
              <w:t>为首要污染物的超标天增加7天。PM</w:t>
            </w:r>
            <w:r>
              <w:rPr>
                <w:rFonts w:hint="eastAsia"/>
                <w:color w:val="auto"/>
                <w:sz w:val="24"/>
                <w:szCs w:val="24"/>
                <w:vertAlign w:val="subscript"/>
              </w:rPr>
              <w:t>10</w:t>
            </w:r>
            <w:r>
              <w:rPr>
                <w:rFonts w:hint="eastAsia"/>
                <w:color w:val="auto"/>
                <w:sz w:val="24"/>
                <w:szCs w:val="24"/>
              </w:rPr>
              <w:t>、SO</w:t>
            </w:r>
            <w:r>
              <w:rPr>
                <w:rFonts w:hint="eastAsia"/>
                <w:color w:val="auto"/>
                <w:sz w:val="24"/>
                <w:szCs w:val="24"/>
                <w:vertAlign w:val="subscript"/>
              </w:rPr>
              <w:t>2</w:t>
            </w:r>
            <w:r>
              <w:rPr>
                <w:rFonts w:hint="eastAsia"/>
                <w:color w:val="auto"/>
                <w:sz w:val="24"/>
                <w:szCs w:val="24"/>
              </w:rPr>
              <w:t>、O</w:t>
            </w:r>
            <w:r>
              <w:rPr>
                <w:rFonts w:hint="eastAsia"/>
                <w:color w:val="auto"/>
                <w:sz w:val="24"/>
                <w:szCs w:val="24"/>
                <w:vertAlign w:val="subscript"/>
              </w:rPr>
              <w:t>3</w:t>
            </w:r>
            <w:r>
              <w:rPr>
                <w:rFonts w:hint="eastAsia"/>
                <w:color w:val="auto"/>
                <w:sz w:val="24"/>
                <w:szCs w:val="24"/>
              </w:rPr>
              <w:t>降幅分别为3.3%、11.1%、0.6%。</w:t>
            </w:r>
            <w:r>
              <w:rPr>
                <w:rFonts w:hint="default" w:ascii="Times New Roman" w:hAnsi="Times New Roman" w:eastAsia="宋体" w:cs="Times New Roman"/>
                <w:color w:val="auto"/>
                <w:sz w:val="24"/>
              </w:rPr>
              <w:t>可吸入颗粒物（PM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）、二氧化硫（SO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）、二氧化氮（NO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一氧化碳（CO）和臭氧（O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kern w:val="0"/>
                <w:sz w:val="24"/>
                <w:szCs w:val="24"/>
                <w:lang w:val="en-US" w:eastAsia="zh-CN" w:bidi="ar"/>
              </w:rPr>
              <w:t>浓度均达到国家二级标准限值，</w:t>
            </w:r>
            <w:r>
              <w:rPr>
                <w:rFonts w:hint="default" w:ascii="Times New Roman" w:hAnsi="Times New Roman" w:eastAsia="宋体" w:cs="Times New Roman"/>
                <w:color w:val="auto"/>
                <w:sz w:val="24"/>
              </w:rPr>
              <w:t>细颗粒物（PM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年均浓度超标。因此，2023年本项目所在区域环境空气质量为不达标区。</w:t>
            </w:r>
          </w:p>
          <w:p w14:paraId="1A6B18F9">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市委、市政府高度重视组织召开全市生态环境保护大会，动员部署市、县</w:t>
            </w:r>
            <w:r>
              <w:rPr>
                <w:rFonts w:hint="eastAsia" w:cs="Times New Roman"/>
                <w:color w:val="auto"/>
                <w:sz w:val="24"/>
                <w:lang w:eastAsia="zh-CN"/>
              </w:rPr>
              <w:t>（</w:t>
            </w:r>
            <w:r>
              <w:rPr>
                <w:rFonts w:hint="default" w:ascii="Times New Roman" w:hAnsi="Times New Roman" w:cs="Times New Roman"/>
                <w:color w:val="auto"/>
                <w:sz w:val="24"/>
              </w:rPr>
              <w:t>区</w:t>
            </w:r>
            <w:r>
              <w:rPr>
                <w:rFonts w:hint="eastAsia" w:cs="Times New Roman"/>
                <w:color w:val="auto"/>
                <w:sz w:val="24"/>
                <w:lang w:eastAsia="zh-CN"/>
              </w:rPr>
              <w:t>）</w:t>
            </w:r>
            <w:r>
              <w:rPr>
                <w:rFonts w:hint="default" w:ascii="Times New Roman" w:hAnsi="Times New Roman" w:cs="Times New Roman"/>
                <w:color w:val="auto"/>
                <w:sz w:val="24"/>
              </w:rPr>
              <w:t>镇</w:t>
            </w:r>
            <w:r>
              <w:rPr>
                <w:rFonts w:hint="eastAsia" w:cs="Times New Roman"/>
                <w:color w:val="auto"/>
                <w:sz w:val="24"/>
                <w:lang w:eastAsia="zh-CN"/>
              </w:rPr>
              <w:t>（</w:t>
            </w:r>
            <w:r>
              <w:rPr>
                <w:rFonts w:hint="default" w:ascii="Times New Roman" w:hAnsi="Times New Roman" w:cs="Times New Roman"/>
                <w:color w:val="auto"/>
                <w:sz w:val="24"/>
              </w:rPr>
              <w:t>街</w:t>
            </w:r>
            <w:r>
              <w:rPr>
                <w:rFonts w:hint="eastAsia" w:cs="Times New Roman"/>
                <w:color w:val="auto"/>
                <w:sz w:val="24"/>
                <w:lang w:eastAsia="zh-CN"/>
              </w:rPr>
              <w:t>）</w:t>
            </w:r>
            <w:r>
              <w:rPr>
                <w:rFonts w:hint="default" w:ascii="Times New Roman" w:hAnsi="Times New Roman" w:cs="Times New Roman"/>
                <w:color w:val="auto"/>
                <w:sz w:val="24"/>
              </w:rPr>
              <w:t>三级全覆盖，出台《淮安市推进生态文明建设实施方案》。市委、市政府主要领导全面加强工作部署、指挥调度，多次召开市委常委会、市政府常务会、市政府专题会议研究生态环境保护工作，多次深入国省考断面、大气国控站点、突出环境问题整改点位进行督办会办，推动工作落实。优化市对县区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浓度、优良天数比率考核细则。持续开展空气质量改善行动以及</w:t>
            </w:r>
            <w:r>
              <w:rPr>
                <w:rFonts w:hint="eastAsia" w:cs="Times New Roman"/>
                <w:color w:val="auto"/>
                <w:sz w:val="24"/>
                <w:lang w:eastAsia="zh-CN"/>
              </w:rPr>
              <w:t>“</w:t>
            </w:r>
            <w:r>
              <w:rPr>
                <w:rFonts w:hint="default" w:ascii="Times New Roman" w:hAnsi="Times New Roman" w:cs="Times New Roman"/>
                <w:color w:val="auto"/>
                <w:sz w:val="24"/>
              </w:rPr>
              <w:t>开展三源整治、留住蓝天白云</w:t>
            </w:r>
            <w:r>
              <w:rPr>
                <w:rFonts w:hint="eastAsia" w:cs="Times New Roman"/>
                <w:color w:val="auto"/>
                <w:sz w:val="24"/>
                <w:lang w:eastAsia="zh-CN"/>
              </w:rPr>
              <w:t>”</w:t>
            </w:r>
            <w:r>
              <w:rPr>
                <w:rFonts w:hint="default" w:ascii="Times New Roman" w:hAnsi="Times New Roman" w:cs="Times New Roman"/>
                <w:color w:val="auto"/>
                <w:sz w:val="24"/>
              </w:rPr>
              <w:t>扬尘管控集中整治行动，深入推进</w:t>
            </w:r>
            <w:r>
              <w:rPr>
                <w:rFonts w:hint="eastAsia" w:cs="Times New Roman"/>
                <w:color w:val="auto"/>
                <w:sz w:val="24"/>
                <w:lang w:eastAsia="zh-CN"/>
              </w:rPr>
              <w:t>“</w:t>
            </w:r>
            <w:r>
              <w:rPr>
                <w:rFonts w:hint="default" w:ascii="Times New Roman" w:hAnsi="Times New Roman" w:cs="Times New Roman"/>
                <w:color w:val="auto"/>
                <w:sz w:val="24"/>
              </w:rPr>
              <w:t>48小时+12天</w:t>
            </w:r>
            <w:r>
              <w:rPr>
                <w:rFonts w:hint="eastAsia" w:cs="Times New Roman"/>
                <w:color w:val="auto"/>
                <w:sz w:val="24"/>
                <w:lang w:eastAsia="zh-CN"/>
              </w:rPr>
              <w:t>”</w:t>
            </w:r>
            <w:r>
              <w:rPr>
                <w:rFonts w:hint="default" w:ascii="Times New Roman" w:hAnsi="Times New Roman" w:cs="Times New Roman"/>
                <w:color w:val="auto"/>
                <w:sz w:val="24"/>
              </w:rPr>
              <w:t>大气环境质量改善专项攻坚。实施重点治气工程，淘汰国三及以下排放标准柴油货车。同时，《淮安市2024年大气污染防治工作计划》（淮污防攻坚指办〔2024〕50 号）整治计划的落实，环境空气质量将逐渐改善，能够满足区域环境质量改善目标管理的要求。</w:t>
            </w:r>
          </w:p>
          <w:p w14:paraId="0F3848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 大会战，持续压降 VOCs 浓度；（六）强化面源污染治理，提升精细化管理水平；（七）强化执法检查和监督帮扶，加强污染过程应对；（八）加强能力建设，健全标准体系。</w:t>
            </w:r>
          </w:p>
          <w:p w14:paraId="057D2FE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5FEFF005">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auto"/>
                <w:sz w:val="24"/>
              </w:rPr>
            </w:pPr>
            <w:r>
              <w:rPr>
                <w:b w:val="0"/>
                <w:bCs w:val="0"/>
                <w:color w:val="auto"/>
                <w:sz w:val="24"/>
              </w:rPr>
              <w:t>2、地表水环境质量现状</w:t>
            </w:r>
          </w:p>
          <w:p w14:paraId="06DA3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根据《2023年淮安市生态环境状况公报》：2023年淮安市水环境质量总体较好，优I比例超过省定考核指标，27条主要河流水质状况达优良，湖泊水质保持稳定，饮用水源地水质稳定达标，地下水水质稳中趋好。纳入</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国家地表水环境质量考核的11个国考断面中，年均水质达到或好于Ⅲ类标准的断面9个</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Ⅱ类断面4个</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，优Ⅲ比例81.8%，达标率100%，无V类和劣V类断面。纳入江苏省</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水环境质量目标考核的57个断面中水质达到或好于III类标准的断面有53个，优Ⅲ比例93%，达标率100%，无V类和劣V类断面。</w:t>
            </w:r>
          </w:p>
          <w:p w14:paraId="4A9F4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sz w:val="24"/>
                <w:szCs w:val="20"/>
                <w:lang w:val="en-US" w:eastAsia="zh-CN" w:bidi="ar-SA"/>
              </w:rPr>
              <w:t>2023年，淮河、京杭大运河、苏北灌溉总渠、盐河、淮河入江水道、分淮入沂水道水质状况为优；入海水道南偏泓浔河、黄河故道、金宝航道、维桥河、利农河、南淮泗河张福河、团结河、高桥河、南六塘河、跃进河、汪木排河草泽河、唐响河、头溪河、运西河</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新河、周桥灌区总干渠一帆河、铜龙河、池河水质状况为良好；入海水道北偏泓、赵公河、公兴河水质状况为轻度污染。</w:t>
            </w:r>
          </w:p>
          <w:p w14:paraId="32373BB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324CBC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3C4068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4891C4EC">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3、声环境质量现状</w:t>
            </w:r>
          </w:p>
          <w:p w14:paraId="5F20B866">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eastAsia"/>
                <w:color w:val="auto"/>
                <w:sz w:val="24"/>
              </w:rPr>
              <w:t>根据《2023年淮安市生态环境状况公报》显示，2023年，淮安市声环境总体较好，全市各功能区昼夜噪声均达标。全市区域环境昼间噪声均值为55.1dB(A)，夜间均值为45.3dB(A)，同比均有所改善；全市昼间交通噪声均值为65.4dB(A)，夜间交通噪声均值为55.4dB(A)，均保持稳定，处于“好”水平。</w:t>
            </w:r>
          </w:p>
          <w:p w14:paraId="66AFB1A4">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rPr>
            </w:pPr>
            <w:r>
              <w:rPr>
                <w:rFonts w:hint="eastAsia"/>
                <w:color w:val="auto"/>
                <w:sz w:val="24"/>
              </w:rPr>
              <w:t>本项目厂界外50米范围内无声环境保护目标，无需开展声环境质量现状监测。</w:t>
            </w:r>
          </w:p>
          <w:p w14:paraId="7A91CC48">
            <w:pPr>
              <w:pStyle w:val="18"/>
              <w:keepNext w:val="0"/>
              <w:keepLines w:val="0"/>
              <w:pageBreakBefore w:val="0"/>
              <w:kinsoku/>
              <w:wordWrap/>
              <w:overflowPunct/>
              <w:topLinePunct w:val="0"/>
              <w:bidi w:val="0"/>
              <w:spacing w:after="0" w:line="360" w:lineRule="auto"/>
              <w:ind w:left="0" w:leftChars="0" w:firstLine="482"/>
              <w:textAlignment w:val="auto"/>
              <w:rPr>
                <w:b w:val="0"/>
                <w:bCs w:val="0"/>
                <w:color w:val="auto"/>
                <w:szCs w:val="24"/>
              </w:rPr>
            </w:pPr>
            <w:r>
              <w:rPr>
                <w:rFonts w:hint="eastAsia"/>
                <w:b w:val="0"/>
                <w:bCs w:val="0"/>
                <w:color w:val="auto"/>
                <w:szCs w:val="24"/>
              </w:rPr>
              <w:t>4、生态环境</w:t>
            </w:r>
          </w:p>
          <w:p w14:paraId="0C45D119">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auto"/>
                <w:szCs w:val="24"/>
              </w:rPr>
            </w:pPr>
            <w:r>
              <w:rPr>
                <w:rFonts w:hint="eastAsia"/>
                <w:color w:val="auto"/>
              </w:rPr>
              <w:t>根据《建设项目环境影响报告表编制技术指南》（污染影响类）中规定</w:t>
            </w:r>
            <w:r>
              <w:rPr>
                <w:rFonts w:hint="eastAsia"/>
                <w:color w:val="auto"/>
                <w:lang w:eastAsia="zh-CN"/>
              </w:rPr>
              <w:t>：</w:t>
            </w:r>
            <w:r>
              <w:rPr>
                <w:rFonts w:hint="eastAsia"/>
                <w:color w:val="auto"/>
                <w:szCs w:val="24"/>
              </w:rPr>
              <w:t>产业园区外建设项目新增用地且用地范围内含有生态环境保护目标时，应进行生态现状调查。</w:t>
            </w:r>
          </w:p>
          <w:p w14:paraId="287267DE">
            <w:pPr>
              <w:pStyle w:val="18"/>
              <w:keepNext w:val="0"/>
              <w:keepLines w:val="0"/>
              <w:pageBreakBefore w:val="0"/>
              <w:kinsoku/>
              <w:wordWrap/>
              <w:overflowPunct/>
              <w:topLinePunct w:val="0"/>
              <w:bidi w:val="0"/>
              <w:spacing w:after="0" w:line="360" w:lineRule="auto"/>
              <w:ind w:left="0" w:leftChars="0" w:firstLine="480"/>
              <w:textAlignment w:val="auto"/>
              <w:rPr>
                <w:color w:val="auto"/>
                <w:szCs w:val="24"/>
              </w:rPr>
            </w:pPr>
            <w:r>
              <w:rPr>
                <w:rFonts w:hint="eastAsia"/>
                <w:color w:val="auto"/>
                <w:szCs w:val="24"/>
              </w:rPr>
              <w:t>本项目</w:t>
            </w:r>
            <w:r>
              <w:rPr>
                <w:rFonts w:hint="eastAsia"/>
                <w:color w:val="auto"/>
                <w:szCs w:val="24"/>
                <w:lang w:val="en-US" w:eastAsia="zh-CN"/>
              </w:rPr>
              <w:t>属于江苏涟水经济开发区，项目不新增用地且</w:t>
            </w:r>
            <w:r>
              <w:rPr>
                <w:rFonts w:hint="eastAsia"/>
                <w:color w:val="auto"/>
                <w:szCs w:val="24"/>
              </w:rPr>
              <w:t>用地范围内不存在生态环境保护目标，因此不需要进行生态现状调查。</w:t>
            </w:r>
          </w:p>
          <w:p w14:paraId="086C7476">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b w:val="0"/>
                <w:bCs w:val="0"/>
                <w:color w:val="auto"/>
                <w:szCs w:val="24"/>
              </w:rPr>
            </w:pPr>
            <w:r>
              <w:rPr>
                <w:rFonts w:hint="eastAsia"/>
                <w:b w:val="0"/>
                <w:bCs w:val="0"/>
                <w:color w:val="auto"/>
                <w:szCs w:val="24"/>
              </w:rPr>
              <w:t>5、电磁辐射</w:t>
            </w:r>
          </w:p>
          <w:p w14:paraId="233660B1">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新建或改建、扩建广播电台、差转台、电视塔台、卫星地球上行站、雷达等电磁辐射类项</w:t>
            </w:r>
            <w:r>
              <w:rPr>
                <w:rFonts w:hint="default" w:ascii="Times New Roman" w:hAnsi="Times New Roman" w:cs="Times New Roman"/>
                <w:b w:val="0"/>
                <w:bCs w:val="0"/>
                <w:color w:val="auto"/>
              </w:rPr>
              <w:t>目，应根据相关技术导则对项目电磁辐射现状开展监测与评价。</w:t>
            </w:r>
          </w:p>
          <w:p w14:paraId="66D1D77C">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w:t>
            </w:r>
            <w:r>
              <w:rPr>
                <w:rFonts w:hint="default" w:ascii="Times New Roman" w:hAnsi="Times New Roman" w:cs="Times New Roman"/>
                <w:b w:val="0"/>
                <w:bCs w:val="0"/>
                <w:color w:val="auto"/>
                <w:lang w:val="en-US" w:eastAsia="zh-CN"/>
              </w:rPr>
              <w:t>是江苏东盛塑料科技有限公司年产6亿只饮料瓶胚及瓶盖（一期）项目</w:t>
            </w:r>
            <w:r>
              <w:rPr>
                <w:rFonts w:hint="default" w:ascii="Times New Roman" w:hAnsi="Times New Roman" w:cs="Times New Roman"/>
                <w:b w:val="0"/>
                <w:bCs w:val="0"/>
                <w:color w:val="auto"/>
              </w:rPr>
              <w:t>，不属于电磁辐射类项目，不需要开展电磁辐射现状监测和评价。</w:t>
            </w:r>
          </w:p>
          <w:p w14:paraId="1722AB51">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b w:val="0"/>
                <w:bCs w:val="0"/>
                <w:color w:val="auto"/>
                <w:szCs w:val="24"/>
              </w:rPr>
            </w:pPr>
            <w:r>
              <w:rPr>
                <w:rFonts w:hint="eastAsia"/>
                <w:b w:val="0"/>
                <w:bCs w:val="0"/>
                <w:color w:val="auto"/>
                <w:szCs w:val="24"/>
              </w:rPr>
              <w:t>6、地下水、土壤环境</w:t>
            </w:r>
          </w:p>
          <w:p w14:paraId="6328C908">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原则上不开展环境质量现状调查。建设项目存在土壤、地下水环境污染途径的，应结合污染源、保护目标分布情况开展现状调查以留作背景值。</w:t>
            </w:r>
          </w:p>
          <w:p w14:paraId="5E4E163A">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Ansi="宋体"/>
                <w:color w:val="auto"/>
                <w:kern w:val="0"/>
                <w:szCs w:val="21"/>
              </w:rPr>
            </w:pPr>
            <w:r>
              <w:rPr>
                <w:rFonts w:hint="eastAsia"/>
                <w:b w:val="0"/>
                <w:bCs w:val="0"/>
                <w:color w:val="auto"/>
              </w:rPr>
              <w:t>本项目不涉及地下水、土壤环境污染，因此不需要开展地下水、土壤环境现状监测和评价</w:t>
            </w:r>
            <w:r>
              <w:rPr>
                <w:rFonts w:hint="eastAsia"/>
                <w:b w:val="0"/>
                <w:bCs w:val="0"/>
                <w:color w:val="auto"/>
                <w:lang w:eastAsia="zh-CN"/>
              </w:rPr>
              <w:t>。</w:t>
            </w:r>
          </w:p>
        </w:tc>
      </w:tr>
      <w:tr w14:paraId="44DB5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800" w:type="dxa"/>
            <w:noWrap w:val="0"/>
            <w:vAlign w:val="center"/>
          </w:tcPr>
          <w:p w14:paraId="44CA6E4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628207E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5CEC7351">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center"/>
          </w:tcPr>
          <w:p w14:paraId="77F02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本项目为新建项目，选址于</w:t>
            </w:r>
            <w:r>
              <w:rPr>
                <w:rFonts w:hint="eastAsia"/>
                <w:color w:val="auto"/>
                <w:sz w:val="24"/>
                <w:szCs w:val="24"/>
                <w:lang w:val="en-US" w:eastAsia="zh-CN"/>
              </w:rPr>
              <w:t>涟水县经济开发区兴业路9-7号厂房</w:t>
            </w:r>
            <w:r>
              <w:rPr>
                <w:rFonts w:hint="eastAsia"/>
                <w:color w:val="auto"/>
                <w:sz w:val="24"/>
                <w:szCs w:val="24"/>
              </w:rPr>
              <w:t>，根据本次环评现场踏勘可知，项目周围主要环境保护目标详情见下表。</w:t>
            </w:r>
          </w:p>
          <w:p w14:paraId="5CE9E1B5">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 xml:space="preserve">1  </w:t>
            </w:r>
            <w:r>
              <w:rPr>
                <w:rFonts w:hint="default" w:ascii="Times New Roman" w:hAnsi="Times New Roman" w:cs="Times New Roman"/>
                <w:b/>
                <w:bCs/>
                <w:color w:val="auto"/>
                <w:sz w:val="21"/>
                <w:szCs w:val="21"/>
              </w:rPr>
              <w:t>项目附近主要环境保护目标一览表</w:t>
            </w:r>
          </w:p>
          <w:tbl>
            <w:tblPr>
              <w:tblStyle w:val="2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19"/>
              <w:gridCol w:w="1151"/>
              <w:gridCol w:w="1432"/>
              <w:gridCol w:w="1493"/>
              <w:gridCol w:w="806"/>
              <w:gridCol w:w="996"/>
              <w:gridCol w:w="826"/>
              <w:gridCol w:w="989"/>
            </w:tblGrid>
            <w:tr w14:paraId="4AA52B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27" w:type="pct"/>
                  <w:vMerge w:val="restart"/>
                  <w:vAlign w:val="center"/>
                </w:tcPr>
                <w:p w14:paraId="51C8E9AE">
                  <w:pPr>
                    <w:pStyle w:val="30"/>
                    <w:rPr>
                      <w:rFonts w:hint="default" w:ascii="Times New Roman" w:hAnsi="Times New Roman" w:eastAsia="宋体"/>
                      <w:color w:val="auto"/>
                      <w:sz w:val="21"/>
                    </w:rPr>
                  </w:pPr>
                  <w:r>
                    <w:rPr>
                      <w:rFonts w:hint="default" w:ascii="Times New Roman" w:hAnsi="Times New Roman" w:eastAsia="宋体"/>
                      <w:color w:val="auto"/>
                      <w:sz w:val="21"/>
                    </w:rPr>
                    <w:t>环境要素</w:t>
                  </w:r>
                </w:p>
              </w:tc>
              <w:tc>
                <w:tcPr>
                  <w:tcW w:w="684" w:type="pct"/>
                  <w:vMerge w:val="restart"/>
                  <w:vAlign w:val="center"/>
                </w:tcPr>
                <w:p w14:paraId="68A44595">
                  <w:pPr>
                    <w:pStyle w:val="30"/>
                    <w:rPr>
                      <w:rFonts w:hint="default" w:ascii="Times New Roman" w:hAnsi="Times New Roman" w:eastAsia="宋体"/>
                      <w:color w:val="auto"/>
                      <w:sz w:val="21"/>
                    </w:rPr>
                  </w:pPr>
                  <w:r>
                    <w:rPr>
                      <w:rFonts w:hint="default" w:ascii="Times New Roman" w:hAnsi="Times New Roman" w:eastAsia="宋体"/>
                      <w:color w:val="auto"/>
                      <w:sz w:val="21"/>
                    </w:rPr>
                    <w:t>名称</w:t>
                  </w:r>
                </w:p>
              </w:tc>
              <w:tc>
                <w:tcPr>
                  <w:tcW w:w="1738" w:type="pct"/>
                  <w:gridSpan w:val="2"/>
                  <w:vAlign w:val="center"/>
                </w:tcPr>
                <w:p w14:paraId="7AA838F3">
                  <w:pPr>
                    <w:pStyle w:val="30"/>
                    <w:rPr>
                      <w:rFonts w:hint="default" w:ascii="Times New Roman" w:hAnsi="Times New Roman" w:eastAsia="宋体"/>
                      <w:color w:val="auto"/>
                      <w:sz w:val="21"/>
                    </w:rPr>
                  </w:pPr>
                  <w:r>
                    <w:rPr>
                      <w:rFonts w:ascii="Times New Roman" w:hAnsi="Times New Roman" w:eastAsia="宋体"/>
                      <w:color w:val="auto"/>
                      <w:sz w:val="21"/>
                    </w:rPr>
                    <w:t>坐标</w:t>
                  </w:r>
                </w:p>
              </w:tc>
              <w:tc>
                <w:tcPr>
                  <w:tcW w:w="479" w:type="pct"/>
                  <w:vMerge w:val="restart"/>
                  <w:vAlign w:val="center"/>
                </w:tcPr>
                <w:p w14:paraId="6FA9EDA5">
                  <w:pPr>
                    <w:pStyle w:val="30"/>
                    <w:rPr>
                      <w:rFonts w:hint="default" w:ascii="Times New Roman" w:hAnsi="Times New Roman" w:eastAsia="宋体"/>
                      <w:color w:val="auto"/>
                      <w:sz w:val="21"/>
                    </w:rPr>
                  </w:pPr>
                  <w:r>
                    <w:rPr>
                      <w:rFonts w:hint="default" w:ascii="Times New Roman" w:hAnsi="Times New Roman" w:eastAsia="宋体"/>
                      <w:color w:val="auto"/>
                      <w:sz w:val="21"/>
                    </w:rPr>
                    <w:t>保护</w:t>
                  </w:r>
                  <w:r>
                    <w:rPr>
                      <w:rFonts w:ascii="Times New Roman" w:hAnsi="Times New Roman" w:eastAsia="宋体"/>
                      <w:color w:val="auto"/>
                      <w:sz w:val="21"/>
                    </w:rPr>
                    <w:t>对象</w:t>
                  </w:r>
                </w:p>
              </w:tc>
              <w:tc>
                <w:tcPr>
                  <w:tcW w:w="592" w:type="pct"/>
                  <w:vMerge w:val="restart"/>
                  <w:vAlign w:val="center"/>
                </w:tcPr>
                <w:p w14:paraId="7339D649">
                  <w:pPr>
                    <w:pStyle w:val="30"/>
                    <w:rPr>
                      <w:rFonts w:hint="default" w:ascii="Times New Roman" w:hAnsi="Times New Roman" w:eastAsia="宋体"/>
                      <w:color w:val="auto"/>
                      <w:sz w:val="21"/>
                    </w:rPr>
                  </w:pPr>
                  <w:r>
                    <w:rPr>
                      <w:rFonts w:hint="default" w:ascii="Times New Roman" w:hAnsi="Times New Roman" w:eastAsia="宋体"/>
                      <w:color w:val="auto"/>
                      <w:sz w:val="21"/>
                    </w:rPr>
                    <w:t>环境</w:t>
                  </w:r>
                </w:p>
                <w:p w14:paraId="3D192636">
                  <w:pPr>
                    <w:pStyle w:val="30"/>
                    <w:rPr>
                      <w:rFonts w:hint="default" w:ascii="Times New Roman" w:hAnsi="Times New Roman" w:eastAsia="宋体"/>
                      <w:color w:val="auto"/>
                      <w:sz w:val="21"/>
                    </w:rPr>
                  </w:pPr>
                  <w:r>
                    <w:rPr>
                      <w:rFonts w:hint="default" w:ascii="Times New Roman" w:hAnsi="Times New Roman" w:eastAsia="宋体"/>
                      <w:color w:val="auto"/>
                      <w:sz w:val="21"/>
                    </w:rPr>
                    <w:t>功能区</w:t>
                  </w:r>
                </w:p>
              </w:tc>
              <w:tc>
                <w:tcPr>
                  <w:tcW w:w="491" w:type="pct"/>
                  <w:vMerge w:val="restart"/>
                  <w:vAlign w:val="center"/>
                </w:tcPr>
                <w:p w14:paraId="44CFE6B1">
                  <w:pPr>
                    <w:pStyle w:val="30"/>
                    <w:rPr>
                      <w:rFonts w:hint="default" w:ascii="Times New Roman" w:hAnsi="Times New Roman" w:eastAsia="宋体"/>
                      <w:color w:val="auto"/>
                      <w:sz w:val="21"/>
                    </w:rPr>
                  </w:pPr>
                  <w:r>
                    <w:rPr>
                      <w:rFonts w:hint="default" w:ascii="Times New Roman" w:hAnsi="Times New Roman" w:eastAsia="宋体"/>
                      <w:color w:val="auto"/>
                      <w:sz w:val="21"/>
                    </w:rPr>
                    <w:t>相对</w:t>
                  </w:r>
                </w:p>
                <w:p w14:paraId="4BCC405F">
                  <w:pPr>
                    <w:pStyle w:val="30"/>
                    <w:rPr>
                      <w:rFonts w:hint="default" w:ascii="Times New Roman" w:hAnsi="Times New Roman" w:eastAsia="宋体"/>
                      <w:color w:val="auto"/>
                      <w:sz w:val="21"/>
                    </w:rPr>
                  </w:pPr>
                  <w:r>
                    <w:rPr>
                      <w:rFonts w:hint="default" w:ascii="Times New Roman" w:hAnsi="Times New Roman" w:eastAsia="宋体"/>
                      <w:color w:val="auto"/>
                      <w:sz w:val="21"/>
                    </w:rPr>
                    <w:t>方位</w:t>
                  </w:r>
                </w:p>
              </w:tc>
              <w:tc>
                <w:tcPr>
                  <w:tcW w:w="585" w:type="pct"/>
                  <w:vMerge w:val="restart"/>
                  <w:vAlign w:val="center"/>
                </w:tcPr>
                <w:p w14:paraId="169F2B4D">
                  <w:pPr>
                    <w:pStyle w:val="30"/>
                    <w:rPr>
                      <w:rFonts w:hint="default" w:ascii="Times New Roman" w:hAnsi="Times New Roman" w:eastAsia="宋体"/>
                      <w:color w:val="auto"/>
                      <w:sz w:val="21"/>
                    </w:rPr>
                  </w:pPr>
                  <w:r>
                    <w:rPr>
                      <w:rFonts w:hint="default" w:ascii="Times New Roman" w:hAnsi="Times New Roman" w:eastAsia="宋体"/>
                      <w:color w:val="auto"/>
                      <w:sz w:val="21"/>
                    </w:rPr>
                    <w:t>与项目厂界相对距离/m</w:t>
                  </w:r>
                </w:p>
              </w:tc>
            </w:tr>
            <w:tr w14:paraId="56D85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27" w:type="pct"/>
                  <w:vMerge w:val="continue"/>
                  <w:vAlign w:val="center"/>
                </w:tcPr>
                <w:p w14:paraId="6E2547DF">
                  <w:pPr>
                    <w:pStyle w:val="30"/>
                    <w:rPr>
                      <w:rFonts w:hint="default" w:ascii="Times New Roman" w:hAnsi="Times New Roman" w:eastAsia="宋体"/>
                      <w:color w:val="auto"/>
                      <w:sz w:val="21"/>
                    </w:rPr>
                  </w:pPr>
                </w:p>
              </w:tc>
              <w:tc>
                <w:tcPr>
                  <w:tcW w:w="684" w:type="pct"/>
                  <w:vMerge w:val="continue"/>
                  <w:vAlign w:val="center"/>
                </w:tcPr>
                <w:p w14:paraId="189D5161">
                  <w:pPr>
                    <w:pStyle w:val="30"/>
                    <w:rPr>
                      <w:rFonts w:hint="default" w:ascii="Times New Roman" w:hAnsi="Times New Roman" w:eastAsia="宋体"/>
                      <w:color w:val="auto"/>
                      <w:sz w:val="21"/>
                    </w:rPr>
                  </w:pPr>
                </w:p>
              </w:tc>
              <w:tc>
                <w:tcPr>
                  <w:tcW w:w="851" w:type="pct"/>
                  <w:vAlign w:val="center"/>
                </w:tcPr>
                <w:p w14:paraId="673E4072">
                  <w:pPr>
                    <w:pStyle w:val="30"/>
                    <w:rPr>
                      <w:rFonts w:hint="default" w:ascii="Times New Roman" w:hAnsi="Times New Roman" w:eastAsia="宋体"/>
                      <w:color w:val="auto"/>
                      <w:sz w:val="21"/>
                    </w:rPr>
                  </w:pPr>
                  <w:r>
                    <w:rPr>
                      <w:rFonts w:ascii="Times New Roman" w:hAnsi="Times New Roman" w:eastAsia="宋体"/>
                      <w:color w:val="auto"/>
                      <w:sz w:val="21"/>
                    </w:rPr>
                    <w:t>经度</w:t>
                  </w:r>
                </w:p>
              </w:tc>
              <w:tc>
                <w:tcPr>
                  <w:tcW w:w="887" w:type="pct"/>
                  <w:vAlign w:val="center"/>
                </w:tcPr>
                <w:p w14:paraId="3368B6C8">
                  <w:pPr>
                    <w:pStyle w:val="30"/>
                    <w:rPr>
                      <w:rFonts w:hint="default" w:ascii="Times New Roman" w:hAnsi="Times New Roman" w:eastAsia="宋体"/>
                      <w:color w:val="auto"/>
                      <w:sz w:val="21"/>
                    </w:rPr>
                  </w:pPr>
                  <w:r>
                    <w:rPr>
                      <w:rFonts w:ascii="Times New Roman" w:hAnsi="Times New Roman" w:eastAsia="宋体"/>
                      <w:color w:val="auto"/>
                      <w:sz w:val="21"/>
                    </w:rPr>
                    <w:t>纬度</w:t>
                  </w:r>
                </w:p>
              </w:tc>
              <w:tc>
                <w:tcPr>
                  <w:tcW w:w="479" w:type="pct"/>
                  <w:vMerge w:val="continue"/>
                  <w:vAlign w:val="center"/>
                </w:tcPr>
                <w:p w14:paraId="6150CF3F">
                  <w:pPr>
                    <w:pStyle w:val="30"/>
                    <w:rPr>
                      <w:rFonts w:hint="default" w:ascii="Times New Roman" w:hAnsi="Times New Roman" w:eastAsia="宋体"/>
                      <w:color w:val="auto"/>
                      <w:sz w:val="21"/>
                    </w:rPr>
                  </w:pPr>
                </w:p>
              </w:tc>
              <w:tc>
                <w:tcPr>
                  <w:tcW w:w="592" w:type="pct"/>
                  <w:vMerge w:val="continue"/>
                  <w:vAlign w:val="center"/>
                </w:tcPr>
                <w:p w14:paraId="778E58BE">
                  <w:pPr>
                    <w:pStyle w:val="30"/>
                    <w:rPr>
                      <w:rFonts w:hint="default" w:ascii="Times New Roman" w:hAnsi="Times New Roman" w:eastAsia="宋体"/>
                      <w:color w:val="auto"/>
                      <w:sz w:val="21"/>
                    </w:rPr>
                  </w:pPr>
                </w:p>
              </w:tc>
              <w:tc>
                <w:tcPr>
                  <w:tcW w:w="491" w:type="pct"/>
                  <w:vMerge w:val="continue"/>
                  <w:vAlign w:val="center"/>
                </w:tcPr>
                <w:p w14:paraId="58D03BEA">
                  <w:pPr>
                    <w:pStyle w:val="30"/>
                    <w:rPr>
                      <w:rFonts w:hint="default" w:ascii="Times New Roman" w:hAnsi="Times New Roman" w:eastAsia="宋体"/>
                      <w:color w:val="auto"/>
                      <w:sz w:val="21"/>
                    </w:rPr>
                  </w:pPr>
                </w:p>
              </w:tc>
              <w:tc>
                <w:tcPr>
                  <w:tcW w:w="585" w:type="pct"/>
                  <w:vMerge w:val="continue"/>
                  <w:vAlign w:val="center"/>
                </w:tcPr>
                <w:p w14:paraId="00DD9427">
                  <w:pPr>
                    <w:pStyle w:val="30"/>
                    <w:rPr>
                      <w:rFonts w:hint="default" w:ascii="Times New Roman" w:hAnsi="Times New Roman" w:eastAsia="宋体"/>
                      <w:color w:val="auto"/>
                      <w:sz w:val="21"/>
                    </w:rPr>
                  </w:pPr>
                </w:p>
              </w:tc>
            </w:tr>
            <w:tr w14:paraId="12F5BA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7AE8D3DA">
                  <w:pPr>
                    <w:pStyle w:val="30"/>
                    <w:rPr>
                      <w:rFonts w:hint="default" w:ascii="Times New Roman" w:hAnsi="Times New Roman" w:eastAsia="宋体"/>
                      <w:color w:val="auto"/>
                      <w:sz w:val="21"/>
                    </w:rPr>
                  </w:pPr>
                  <w:r>
                    <w:rPr>
                      <w:rFonts w:hint="default" w:ascii="Times New Roman" w:hAnsi="Times New Roman" w:eastAsia="宋体"/>
                      <w:color w:val="auto"/>
                      <w:sz w:val="21"/>
                    </w:rPr>
                    <w:t>大气环境</w:t>
                  </w:r>
                </w:p>
              </w:tc>
              <w:tc>
                <w:tcPr>
                  <w:tcW w:w="684" w:type="pct"/>
                  <w:vAlign w:val="center"/>
                </w:tcPr>
                <w:p w14:paraId="5F4FFD26">
                  <w:pPr>
                    <w:pStyle w:val="30"/>
                    <w:rPr>
                      <w:rFonts w:hint="eastAsia" w:ascii="Times New Roman" w:hAnsi="Times New Roman" w:eastAsia="宋体"/>
                      <w:color w:val="auto"/>
                      <w:sz w:val="21"/>
                      <w:lang w:eastAsia="zh-CN"/>
                    </w:rPr>
                  </w:pPr>
                  <w:r>
                    <w:rPr>
                      <w:rFonts w:hint="eastAsia" w:ascii="Times New Roman" w:hAnsi="Times New Roman"/>
                      <w:color w:val="auto"/>
                      <w:sz w:val="21"/>
                      <w:lang w:val="en-US" w:eastAsia="zh-CN"/>
                    </w:rPr>
                    <w:t>江苏涟水经济开发区实验学校</w:t>
                  </w:r>
                </w:p>
              </w:tc>
              <w:tc>
                <w:tcPr>
                  <w:tcW w:w="851" w:type="pct"/>
                  <w:vAlign w:val="center"/>
                </w:tcPr>
                <w:p w14:paraId="2B65DA90">
                  <w:pPr>
                    <w:pStyle w:val="3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119.23380375</w:t>
                  </w:r>
                </w:p>
              </w:tc>
              <w:tc>
                <w:tcPr>
                  <w:tcW w:w="887" w:type="pct"/>
                  <w:vAlign w:val="center"/>
                </w:tcPr>
                <w:p w14:paraId="5B4FF37B">
                  <w:pPr>
                    <w:pStyle w:val="3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33.8072512</w:t>
                  </w:r>
                </w:p>
              </w:tc>
              <w:tc>
                <w:tcPr>
                  <w:tcW w:w="479" w:type="pct"/>
                  <w:vAlign w:val="center"/>
                </w:tcPr>
                <w:p w14:paraId="08E627F5">
                  <w:pPr>
                    <w:pStyle w:val="30"/>
                    <w:rPr>
                      <w:rFonts w:hint="eastAsia" w:ascii="Times New Roman" w:hAnsi="Times New Roman" w:eastAsia="宋体"/>
                      <w:color w:val="auto"/>
                      <w:sz w:val="21"/>
                      <w:lang w:val="en-US" w:eastAsia="zh-CN"/>
                    </w:rPr>
                  </w:pPr>
                  <w:r>
                    <w:rPr>
                      <w:rFonts w:hint="eastAsia" w:ascii="Times New Roman"/>
                      <w:color w:val="auto"/>
                      <w:sz w:val="21"/>
                      <w:lang w:val="en-US" w:eastAsia="zh-CN"/>
                    </w:rPr>
                    <w:t>学校</w:t>
                  </w:r>
                </w:p>
              </w:tc>
              <w:tc>
                <w:tcPr>
                  <w:tcW w:w="592" w:type="pct"/>
                  <w:vAlign w:val="center"/>
                </w:tcPr>
                <w:p w14:paraId="25B75D7D">
                  <w:pPr>
                    <w:pStyle w:val="30"/>
                    <w:rPr>
                      <w:rFonts w:hint="default" w:ascii="Times New Roman" w:hAnsi="Times New Roman" w:eastAsia="宋体"/>
                      <w:color w:val="auto"/>
                      <w:sz w:val="21"/>
                    </w:rPr>
                  </w:pPr>
                  <w:r>
                    <w:rPr>
                      <w:rFonts w:ascii="Times New Roman" w:hAnsi="Times New Roman" w:eastAsia="宋体"/>
                      <w:color w:val="auto"/>
                      <w:sz w:val="21"/>
                    </w:rPr>
                    <w:t>大气环境二类区</w:t>
                  </w:r>
                </w:p>
              </w:tc>
              <w:tc>
                <w:tcPr>
                  <w:tcW w:w="491" w:type="pct"/>
                  <w:vAlign w:val="center"/>
                </w:tcPr>
                <w:p w14:paraId="3DB8B1C1">
                  <w:pPr>
                    <w:pStyle w:val="30"/>
                    <w:rPr>
                      <w:rFonts w:hint="eastAsia" w:ascii="Times New Roman" w:hAnsi="Times New Roman" w:eastAsia="宋体"/>
                      <w:color w:val="auto"/>
                      <w:sz w:val="21"/>
                      <w:lang w:eastAsia="zh-CN"/>
                    </w:rPr>
                  </w:pPr>
                  <w:r>
                    <w:rPr>
                      <w:rFonts w:ascii="Times New Roman" w:hAnsi="Times New Roman" w:eastAsia="宋体"/>
                      <w:color w:val="auto"/>
                      <w:sz w:val="21"/>
                    </w:rPr>
                    <w:t>N</w:t>
                  </w:r>
                  <w:r>
                    <w:rPr>
                      <w:rFonts w:hint="eastAsia" w:ascii="Times New Roman" w:hAnsi="Times New Roman"/>
                      <w:color w:val="auto"/>
                      <w:sz w:val="21"/>
                      <w:lang w:val="en-US" w:eastAsia="zh-CN"/>
                    </w:rPr>
                    <w:t>W</w:t>
                  </w:r>
                </w:p>
              </w:tc>
              <w:tc>
                <w:tcPr>
                  <w:tcW w:w="585" w:type="pct"/>
                  <w:vAlign w:val="center"/>
                </w:tcPr>
                <w:p w14:paraId="1E7F094C">
                  <w:pPr>
                    <w:pStyle w:val="3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279</w:t>
                  </w:r>
                </w:p>
              </w:tc>
            </w:tr>
            <w:tr w14:paraId="132784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6641E4E3">
                  <w:pPr>
                    <w:pStyle w:val="30"/>
                    <w:rPr>
                      <w:rFonts w:hint="default" w:ascii="Times New Roman" w:hAnsi="Times New Roman" w:eastAsia="宋体"/>
                      <w:color w:val="auto"/>
                      <w:sz w:val="21"/>
                    </w:rPr>
                  </w:pPr>
                  <w:r>
                    <w:rPr>
                      <w:rFonts w:hint="default" w:ascii="Times New Roman" w:hAnsi="Times New Roman" w:eastAsia="宋体"/>
                      <w:color w:val="auto"/>
                      <w:sz w:val="21"/>
                    </w:rPr>
                    <w:t>声环境</w:t>
                  </w:r>
                </w:p>
              </w:tc>
              <w:tc>
                <w:tcPr>
                  <w:tcW w:w="4572" w:type="pct"/>
                  <w:gridSpan w:val="7"/>
                  <w:vAlign w:val="center"/>
                </w:tcPr>
                <w:p w14:paraId="53DFF0F2">
                  <w:pPr>
                    <w:pStyle w:val="30"/>
                    <w:rPr>
                      <w:rFonts w:hint="default" w:ascii="Times New Roman" w:hAnsi="Times New Roman" w:eastAsia="宋体"/>
                      <w:color w:val="auto"/>
                      <w:sz w:val="21"/>
                    </w:rPr>
                  </w:pPr>
                  <w:r>
                    <w:rPr>
                      <w:rFonts w:hint="default" w:ascii="Times New Roman" w:hAnsi="Times New Roman" w:eastAsia="宋体"/>
                      <w:color w:val="auto"/>
                      <w:sz w:val="21"/>
                    </w:rPr>
                    <w:t>本项目厂界外50米范围内无声环境保护目标</w:t>
                  </w:r>
                </w:p>
              </w:tc>
            </w:tr>
            <w:tr w14:paraId="5D2843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33DA3B10">
                  <w:pPr>
                    <w:pStyle w:val="30"/>
                    <w:rPr>
                      <w:rFonts w:hint="default" w:ascii="Times New Roman" w:hAnsi="Times New Roman" w:eastAsia="宋体"/>
                      <w:color w:val="auto"/>
                      <w:sz w:val="21"/>
                    </w:rPr>
                  </w:pPr>
                  <w:r>
                    <w:rPr>
                      <w:rFonts w:hint="default" w:ascii="Times New Roman" w:hAnsi="Times New Roman" w:eastAsia="宋体"/>
                      <w:color w:val="auto"/>
                      <w:sz w:val="21"/>
                    </w:rPr>
                    <w:t>地下水环境</w:t>
                  </w:r>
                </w:p>
              </w:tc>
              <w:tc>
                <w:tcPr>
                  <w:tcW w:w="4572" w:type="pct"/>
                  <w:gridSpan w:val="7"/>
                  <w:vAlign w:val="center"/>
                </w:tcPr>
                <w:p w14:paraId="1C5A097E">
                  <w:pPr>
                    <w:pStyle w:val="30"/>
                    <w:rPr>
                      <w:rFonts w:hint="default" w:ascii="Times New Roman" w:hAnsi="Times New Roman" w:eastAsia="宋体"/>
                      <w:color w:val="auto"/>
                      <w:sz w:val="21"/>
                    </w:rPr>
                  </w:pPr>
                  <w:r>
                    <w:rPr>
                      <w:rFonts w:hint="default" w:ascii="Times New Roman" w:hAnsi="Times New Roman" w:eastAsia="宋体"/>
                      <w:color w:val="auto"/>
                      <w:sz w:val="21"/>
                    </w:rPr>
                    <w:t>本项目厂界外500米范围内无地下水集中式饮用水水源和热水、矿泉水、温泉等特殊地下水资源</w:t>
                  </w:r>
                </w:p>
              </w:tc>
            </w:tr>
            <w:tr w14:paraId="0C8EF1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14FA0A5E">
                  <w:pPr>
                    <w:pStyle w:val="30"/>
                    <w:rPr>
                      <w:rFonts w:hint="default" w:ascii="Times New Roman" w:hAnsi="Times New Roman" w:eastAsia="宋体"/>
                      <w:color w:val="auto"/>
                      <w:sz w:val="21"/>
                    </w:rPr>
                  </w:pPr>
                  <w:r>
                    <w:rPr>
                      <w:rFonts w:hint="default" w:ascii="Times New Roman" w:hAnsi="Times New Roman" w:eastAsia="宋体"/>
                      <w:color w:val="auto"/>
                      <w:sz w:val="21"/>
                    </w:rPr>
                    <w:t>地表水环境</w:t>
                  </w:r>
                </w:p>
              </w:tc>
              <w:tc>
                <w:tcPr>
                  <w:tcW w:w="4572" w:type="pct"/>
                  <w:gridSpan w:val="7"/>
                  <w:vAlign w:val="center"/>
                </w:tcPr>
                <w:p w14:paraId="715F04A6">
                  <w:pPr>
                    <w:pStyle w:val="30"/>
                    <w:rPr>
                      <w:rFonts w:hint="default" w:ascii="Times New Roman" w:hAnsi="Times New Roman" w:eastAsia="宋体"/>
                      <w:color w:val="auto"/>
                      <w:sz w:val="21"/>
                    </w:rPr>
                  </w:pPr>
                  <w:r>
                    <w:rPr>
                      <w:rFonts w:hint="default" w:ascii="Times New Roman" w:hAnsi="Times New Roman" w:eastAsia="宋体"/>
                      <w:color w:val="auto"/>
                      <w:sz w:val="21"/>
                    </w:rPr>
                    <w:t>本项目不涉及饮用水水源保护区、饮用水取水口，涉水的自然保护区、风景名胜区，重要湿地、重点保护与珍稀水生生物的栖息地、重要水生生物的自然产卵场及索饵场、越冬场和洄游通道，天然渔场等渔业水体</w:t>
                  </w:r>
                  <w:r>
                    <w:rPr>
                      <w:rFonts w:hint="eastAsia" w:ascii="Times New Roman"/>
                      <w:color w:val="auto"/>
                      <w:sz w:val="21"/>
                      <w:lang w:eastAsia="zh-CN"/>
                    </w:rPr>
                    <w:t>，</w:t>
                  </w:r>
                  <w:r>
                    <w:rPr>
                      <w:rFonts w:hint="default" w:ascii="Times New Roman" w:hAnsi="Times New Roman" w:eastAsia="宋体"/>
                      <w:color w:val="auto"/>
                      <w:sz w:val="21"/>
                    </w:rPr>
                    <w:t>以及水产种质资源保护区上述地表水环境保护目标</w:t>
                  </w:r>
                </w:p>
              </w:tc>
            </w:tr>
            <w:tr w14:paraId="7F896A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7B97327D">
                  <w:pPr>
                    <w:pStyle w:val="30"/>
                    <w:rPr>
                      <w:rFonts w:hint="default" w:ascii="Times New Roman" w:hAnsi="Times New Roman" w:eastAsia="宋体"/>
                      <w:color w:val="auto"/>
                      <w:sz w:val="21"/>
                    </w:rPr>
                  </w:pPr>
                  <w:r>
                    <w:rPr>
                      <w:rFonts w:hint="default" w:ascii="Times New Roman" w:hAnsi="Times New Roman" w:eastAsia="宋体"/>
                      <w:color w:val="auto"/>
                      <w:sz w:val="21"/>
                    </w:rPr>
                    <w:t>生态</w:t>
                  </w:r>
                </w:p>
                <w:p w14:paraId="404A6FC0">
                  <w:pPr>
                    <w:pStyle w:val="30"/>
                    <w:rPr>
                      <w:rFonts w:hint="default" w:ascii="Times New Roman" w:hAnsi="Times New Roman" w:eastAsia="宋体"/>
                      <w:color w:val="auto"/>
                      <w:sz w:val="21"/>
                    </w:rPr>
                  </w:pPr>
                  <w:r>
                    <w:rPr>
                      <w:rFonts w:hint="default" w:ascii="Times New Roman" w:hAnsi="Times New Roman" w:eastAsia="宋体"/>
                      <w:color w:val="auto"/>
                      <w:sz w:val="21"/>
                    </w:rPr>
                    <w:t>环境</w:t>
                  </w:r>
                </w:p>
              </w:tc>
              <w:tc>
                <w:tcPr>
                  <w:tcW w:w="4572" w:type="pct"/>
                  <w:gridSpan w:val="7"/>
                  <w:vAlign w:val="center"/>
                </w:tcPr>
                <w:p w14:paraId="26BB25EF">
                  <w:pPr>
                    <w:pStyle w:val="30"/>
                    <w:rPr>
                      <w:rFonts w:hint="default" w:ascii="Times New Roman" w:hAnsi="Times New Roman" w:eastAsia="宋体"/>
                      <w:color w:val="auto"/>
                      <w:sz w:val="21"/>
                    </w:rPr>
                  </w:pPr>
                  <w:r>
                    <w:rPr>
                      <w:rFonts w:hint="default" w:ascii="Times New Roman" w:hAnsi="Times New Roman" w:eastAsia="宋体"/>
                      <w:color w:val="auto"/>
                      <w:sz w:val="21"/>
                    </w:rPr>
                    <w:t>本项目位于</w:t>
                  </w:r>
                  <w:r>
                    <w:rPr>
                      <w:rFonts w:hint="eastAsia" w:ascii="Times New Roman" w:hAnsi="Times New Roman"/>
                      <w:color w:val="auto"/>
                      <w:sz w:val="21"/>
                      <w:lang w:val="en-US" w:eastAsia="zh-CN"/>
                    </w:rPr>
                    <w:t>涟水县经济开发区</w:t>
                  </w:r>
                  <w:r>
                    <w:rPr>
                      <w:rFonts w:hint="default" w:ascii="Times New Roman" w:hAnsi="Times New Roman" w:eastAsia="宋体"/>
                      <w:color w:val="auto"/>
                      <w:sz w:val="21"/>
                    </w:rPr>
                    <w:t>，</w:t>
                  </w:r>
                  <w:r>
                    <w:rPr>
                      <w:rFonts w:ascii="Times New Roman" w:hAnsi="Times New Roman" w:eastAsia="宋体"/>
                      <w:color w:val="auto"/>
                      <w:sz w:val="21"/>
                    </w:rPr>
                    <w:t>用地性质为工业用地，</w:t>
                  </w:r>
                  <w:r>
                    <w:rPr>
                      <w:rFonts w:hint="default" w:ascii="Times New Roman" w:hAnsi="Times New Roman" w:eastAsia="宋体"/>
                      <w:color w:val="auto"/>
                      <w:sz w:val="21"/>
                    </w:rPr>
                    <w:t>且用地范围内无生态环境保护目标</w:t>
                  </w:r>
                </w:p>
              </w:tc>
            </w:tr>
            <w:tr w14:paraId="7A97B2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2F1A3AC2">
                  <w:pPr>
                    <w:pStyle w:val="30"/>
                    <w:rPr>
                      <w:rFonts w:hint="default" w:ascii="Times New Roman" w:hAnsi="Times New Roman" w:eastAsia="宋体"/>
                      <w:color w:val="auto"/>
                      <w:sz w:val="21"/>
                    </w:rPr>
                  </w:pPr>
                  <w:r>
                    <w:rPr>
                      <w:rFonts w:hint="default" w:ascii="Times New Roman" w:hAnsi="Times New Roman" w:eastAsia="宋体"/>
                      <w:color w:val="auto"/>
                      <w:sz w:val="21"/>
                    </w:rPr>
                    <w:t>电磁</w:t>
                  </w:r>
                </w:p>
                <w:p w14:paraId="3B9F9D29">
                  <w:pPr>
                    <w:pStyle w:val="30"/>
                    <w:rPr>
                      <w:rFonts w:hint="default" w:ascii="Times New Roman" w:hAnsi="Times New Roman" w:eastAsia="宋体"/>
                      <w:color w:val="auto"/>
                      <w:sz w:val="21"/>
                    </w:rPr>
                  </w:pPr>
                  <w:r>
                    <w:rPr>
                      <w:rFonts w:hint="default" w:ascii="Times New Roman" w:hAnsi="Times New Roman" w:eastAsia="宋体"/>
                      <w:color w:val="auto"/>
                      <w:sz w:val="21"/>
                    </w:rPr>
                    <w:t>辐射</w:t>
                  </w:r>
                </w:p>
              </w:tc>
              <w:tc>
                <w:tcPr>
                  <w:tcW w:w="4572" w:type="pct"/>
                  <w:gridSpan w:val="7"/>
                  <w:vAlign w:val="center"/>
                </w:tcPr>
                <w:p w14:paraId="44DEE85D">
                  <w:pPr>
                    <w:pStyle w:val="30"/>
                    <w:rPr>
                      <w:rFonts w:hint="default" w:ascii="Times New Roman" w:hAnsi="Times New Roman" w:eastAsia="宋体"/>
                      <w:color w:val="auto"/>
                      <w:sz w:val="21"/>
                    </w:rPr>
                  </w:pPr>
                  <w:r>
                    <w:rPr>
                      <w:rFonts w:hint="default" w:ascii="Times New Roman" w:hAnsi="Times New Roman" w:eastAsia="宋体"/>
                      <w:color w:val="auto"/>
                      <w:sz w:val="21"/>
                    </w:rPr>
                    <w:t>本项目不属于电磁辐射类项目</w:t>
                  </w:r>
                </w:p>
              </w:tc>
            </w:tr>
            <w:tr w14:paraId="5EABF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55F7C319">
                  <w:pPr>
                    <w:pStyle w:val="30"/>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土壤</w:t>
                  </w:r>
                </w:p>
                <w:p w14:paraId="0B6F1D93">
                  <w:pPr>
                    <w:pStyle w:val="30"/>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环境</w:t>
                  </w:r>
                </w:p>
              </w:tc>
              <w:tc>
                <w:tcPr>
                  <w:tcW w:w="4572" w:type="pct"/>
                  <w:gridSpan w:val="7"/>
                  <w:vAlign w:val="center"/>
                </w:tcPr>
                <w:p w14:paraId="7B255B65">
                  <w:pPr>
                    <w:pStyle w:val="3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本项目不涉及土壤环境污染</w:t>
                  </w:r>
                </w:p>
              </w:tc>
            </w:tr>
          </w:tbl>
          <w:p w14:paraId="050FC677">
            <w:pPr>
              <w:pStyle w:val="19"/>
              <w:ind w:left="0" w:leftChars="0" w:firstLine="0" w:firstLineChars="0"/>
              <w:rPr>
                <w:color w:val="auto"/>
              </w:rPr>
            </w:pPr>
          </w:p>
          <w:p w14:paraId="6E95BD58">
            <w:pPr>
              <w:pStyle w:val="18"/>
              <w:rPr>
                <w:color w:val="auto"/>
              </w:rPr>
            </w:pPr>
          </w:p>
          <w:p w14:paraId="0E766BE2">
            <w:pPr>
              <w:pStyle w:val="19"/>
              <w:rPr>
                <w:color w:val="auto"/>
              </w:rPr>
            </w:pPr>
          </w:p>
          <w:p w14:paraId="33C2B8D7">
            <w:pPr>
              <w:pStyle w:val="19"/>
              <w:ind w:left="0" w:leftChars="0" w:firstLine="0" w:firstLineChars="0"/>
              <w:rPr>
                <w:color w:val="auto"/>
              </w:rPr>
            </w:pPr>
          </w:p>
          <w:p w14:paraId="69DA06D1">
            <w:pPr>
              <w:pStyle w:val="19"/>
              <w:ind w:left="0" w:leftChars="0" w:firstLine="0" w:firstLineChars="0"/>
              <w:rPr>
                <w:color w:val="auto"/>
              </w:rPr>
            </w:pPr>
          </w:p>
        </w:tc>
      </w:tr>
      <w:tr w14:paraId="7D1D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800" w:type="dxa"/>
            <w:noWrap w:val="0"/>
            <w:tcMar>
              <w:left w:w="28" w:type="dxa"/>
              <w:right w:w="28" w:type="dxa"/>
            </w:tcMar>
            <w:vAlign w:val="center"/>
          </w:tcPr>
          <w:p w14:paraId="2AB90E1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19ED849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025A515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15294F5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36BCE2BB">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14:paraId="61863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1、大气污染物排放标准</w:t>
            </w:r>
          </w:p>
          <w:p w14:paraId="12B32EB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rPr>
            </w:pPr>
            <w:r>
              <w:rPr>
                <w:rFonts w:hint="eastAsia"/>
                <w:color w:val="auto"/>
                <w:sz w:val="24"/>
                <w:lang w:eastAsia="zh-CN"/>
              </w:rPr>
              <w:t>本项目营运期</w:t>
            </w:r>
            <w:r>
              <w:rPr>
                <w:rFonts w:hint="eastAsia"/>
                <w:color w:val="auto"/>
                <w:sz w:val="24"/>
                <w:lang w:val="en-US" w:eastAsia="zh-CN"/>
              </w:rPr>
              <w:t>HDPE压盖产生的有组织非甲烷总烃、PET注塑</w:t>
            </w:r>
            <w:r>
              <w:rPr>
                <w:rFonts w:hint="eastAsia"/>
                <w:color w:val="auto"/>
                <w:sz w:val="24"/>
              </w:rPr>
              <w:t>产生的</w:t>
            </w:r>
            <w:r>
              <w:rPr>
                <w:rFonts w:hint="eastAsia"/>
                <w:color w:val="auto"/>
                <w:sz w:val="24"/>
                <w:lang w:val="en-US" w:eastAsia="zh-CN"/>
              </w:rPr>
              <w:t>有组织非甲烷总烃</w:t>
            </w:r>
            <w:r>
              <w:rPr>
                <w:rFonts w:hint="eastAsia"/>
                <w:color w:val="auto"/>
                <w:sz w:val="24"/>
                <w:lang w:eastAsia="zh-CN"/>
              </w:rPr>
              <w:t>排放执行</w:t>
            </w:r>
            <w:r>
              <w:rPr>
                <w:rFonts w:hint="eastAsia"/>
                <w:color w:val="auto"/>
                <w:sz w:val="24"/>
                <w:lang w:val="en-US" w:eastAsia="zh-CN"/>
              </w:rPr>
              <w:t>行业标准《合成树脂工业污染物排放标准》（GB31572-2015）</w:t>
            </w:r>
            <w:r>
              <w:rPr>
                <w:rFonts w:hint="eastAsia"/>
                <w:color w:val="auto"/>
                <w:sz w:val="24"/>
                <w:lang w:eastAsia="zh-CN"/>
              </w:rPr>
              <w:t>表</w:t>
            </w:r>
            <w:r>
              <w:rPr>
                <w:rFonts w:hint="eastAsia"/>
                <w:color w:val="auto"/>
                <w:sz w:val="24"/>
                <w:lang w:val="en-US" w:eastAsia="zh-CN"/>
              </w:rPr>
              <w:t>5</w:t>
            </w:r>
            <w:r>
              <w:rPr>
                <w:rFonts w:hint="eastAsia"/>
                <w:color w:val="auto"/>
                <w:sz w:val="24"/>
                <w:lang w:eastAsia="zh-CN"/>
              </w:rPr>
              <w:t>中</w:t>
            </w:r>
            <w:r>
              <w:rPr>
                <w:rFonts w:hint="eastAsia"/>
                <w:color w:val="auto"/>
                <w:sz w:val="24"/>
                <w:lang w:val="en-US" w:eastAsia="zh-CN"/>
              </w:rPr>
              <w:t>非甲烷总烃的</w:t>
            </w:r>
            <w:r>
              <w:rPr>
                <w:rFonts w:hint="eastAsia"/>
                <w:color w:val="auto"/>
                <w:sz w:val="24"/>
                <w:lang w:eastAsia="zh-CN"/>
              </w:rPr>
              <w:t>标准限值，厂界无组织排放的</w:t>
            </w:r>
            <w:r>
              <w:rPr>
                <w:rFonts w:hint="eastAsia"/>
                <w:color w:val="auto"/>
                <w:sz w:val="24"/>
                <w:lang w:val="en-US" w:eastAsia="zh-CN"/>
              </w:rPr>
              <w:t>非甲烷总烃执行</w:t>
            </w:r>
            <w:r>
              <w:rPr>
                <w:rFonts w:hint="eastAsia"/>
                <w:color w:val="auto"/>
                <w:sz w:val="24"/>
                <w:lang w:eastAsia="zh-CN"/>
              </w:rPr>
              <w:t>江苏省地方标准《大气污染物综合排放标准》（DB32/4041-2021）表</w:t>
            </w:r>
            <w:r>
              <w:rPr>
                <w:rFonts w:hint="eastAsia"/>
                <w:color w:val="auto"/>
                <w:sz w:val="24"/>
                <w:lang w:val="en-US" w:eastAsia="zh-CN"/>
              </w:rPr>
              <w:t>3</w:t>
            </w:r>
            <w:r>
              <w:rPr>
                <w:rFonts w:hint="eastAsia"/>
                <w:color w:val="auto"/>
                <w:sz w:val="24"/>
                <w:lang w:eastAsia="zh-CN"/>
              </w:rPr>
              <w:t>中标准限值；厂区内无组织排放的非甲烷总烃执行江苏省地方标准《大气污染物综合排放标准》（DB32/4041-2021）表2中监控点浓度限值。</w:t>
            </w:r>
            <w:r>
              <w:rPr>
                <w:rFonts w:hint="eastAsia"/>
                <w:color w:val="auto"/>
                <w:sz w:val="24"/>
              </w:rPr>
              <w:t>具体排放标准和排放限值指标见下表。</w:t>
            </w:r>
          </w:p>
          <w:p w14:paraId="47B39245">
            <w:pPr>
              <w:pStyle w:val="19"/>
              <w:keepNext w:val="0"/>
              <w:keepLines w:val="0"/>
              <w:pageBreakBefore w:val="0"/>
              <w:widowControl w:val="0"/>
              <w:kinsoku/>
              <w:wordWrap/>
              <w:overflowPunct/>
              <w:topLinePunct w:val="0"/>
              <w:bidi w:val="0"/>
              <w:adjustRightInd w:val="0"/>
              <w:snapToGrid w:val="0"/>
              <w:spacing w:line="240" w:lineRule="auto"/>
              <w:ind w:firstLine="482"/>
              <w:jc w:val="center"/>
              <w:rPr>
                <w:rFonts w:ascii="Times New Roman" w:hAnsi="Times New Roman" w:eastAsia="宋体"/>
                <w:color w:val="auto"/>
                <w:sz w:val="21"/>
              </w:rPr>
            </w:pPr>
            <w:r>
              <w:rPr>
                <w:rFonts w:hint="eastAsia" w:ascii="Times New Roman" w:hAnsi="Times New Roman" w:eastAsia="宋体"/>
                <w:color w:val="auto"/>
                <w:sz w:val="21"/>
              </w:rPr>
              <w:t>表3-</w:t>
            </w:r>
            <w:r>
              <w:rPr>
                <w:rFonts w:hint="eastAsia" w:ascii="Times New Roman" w:hAnsi="Times New Roman" w:eastAsia="宋体"/>
                <w:color w:val="auto"/>
                <w:sz w:val="21"/>
                <w:lang w:val="en-US" w:eastAsia="zh-CN"/>
              </w:rPr>
              <w:t>2</w:t>
            </w:r>
            <w:r>
              <w:rPr>
                <w:rFonts w:hint="eastAsia" w:ascii="Times New Roman" w:hAnsi="Times New Roman"/>
                <w:color w:val="auto"/>
                <w:sz w:val="21"/>
                <w:lang w:val="en-US" w:eastAsia="zh-CN"/>
              </w:rPr>
              <w:t xml:space="preserve">  </w:t>
            </w:r>
            <w:r>
              <w:rPr>
                <w:rFonts w:hint="eastAsia" w:ascii="Times New Roman" w:hAnsi="Times New Roman" w:eastAsia="宋体"/>
                <w:color w:val="auto"/>
                <w:sz w:val="21"/>
              </w:rPr>
              <w:t>大气污染物排放标准</w:t>
            </w:r>
          </w:p>
          <w:tbl>
            <w:tblPr>
              <w:tblStyle w:val="22"/>
              <w:tblW w:w="84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1954"/>
              <w:gridCol w:w="1667"/>
              <w:gridCol w:w="3273"/>
            </w:tblGrid>
            <w:tr w14:paraId="6435124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564" w:type="dxa"/>
                  <w:vMerge w:val="restart"/>
                  <w:noWrap w:val="0"/>
                  <w:vAlign w:val="center"/>
                </w:tcPr>
                <w:p w14:paraId="63691E28">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污染物</w:t>
                  </w:r>
                </w:p>
              </w:tc>
              <w:tc>
                <w:tcPr>
                  <w:tcW w:w="3621" w:type="dxa"/>
                  <w:gridSpan w:val="2"/>
                  <w:noWrap w:val="0"/>
                  <w:vAlign w:val="center"/>
                </w:tcPr>
                <w:p w14:paraId="07A4F7B5">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标准限值</w:t>
                  </w:r>
                </w:p>
              </w:tc>
              <w:tc>
                <w:tcPr>
                  <w:tcW w:w="3273" w:type="dxa"/>
                  <w:vMerge w:val="restart"/>
                  <w:noWrap w:val="0"/>
                  <w:vAlign w:val="center"/>
                </w:tcPr>
                <w:p w14:paraId="155000D7">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执行标准</w:t>
                  </w:r>
                </w:p>
              </w:tc>
            </w:tr>
            <w:tr w14:paraId="651329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64" w:type="dxa"/>
                  <w:vMerge w:val="continue"/>
                  <w:noWrap w:val="0"/>
                  <w:vAlign w:val="center"/>
                </w:tcPr>
                <w:p w14:paraId="73986BF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p>
              </w:tc>
              <w:tc>
                <w:tcPr>
                  <w:tcW w:w="1954" w:type="dxa"/>
                  <w:noWrap w:val="0"/>
                  <w:vAlign w:val="center"/>
                </w:tcPr>
                <w:p w14:paraId="0D2C3E4B">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最高允许排放浓度</w:t>
                  </w:r>
                  <w:r>
                    <w:rPr>
                      <w:rFonts w:hint="eastAsia"/>
                      <w:color w:val="auto"/>
                      <w:sz w:val="21"/>
                      <w:lang w:eastAsia="zh-CN"/>
                    </w:rPr>
                    <w:t>（</w:t>
                  </w:r>
                  <w:r>
                    <w:rPr>
                      <w:rFonts w:ascii="Times New Roman" w:hAnsi="Times New Roman" w:eastAsia="宋体"/>
                      <w:color w:val="auto"/>
                      <w:sz w:val="21"/>
                    </w:rPr>
                    <w:t>mg/m</w:t>
                  </w:r>
                  <w:r>
                    <w:rPr>
                      <w:rFonts w:ascii="Times New Roman" w:hAnsi="Times New Roman" w:eastAsia="宋体"/>
                      <w:color w:val="auto"/>
                      <w:sz w:val="21"/>
                      <w:vertAlign w:val="superscript"/>
                    </w:rPr>
                    <w:t>3</w:t>
                  </w:r>
                  <w:r>
                    <w:rPr>
                      <w:rFonts w:hint="eastAsia"/>
                      <w:color w:val="auto"/>
                      <w:sz w:val="21"/>
                      <w:vertAlign w:val="superscript"/>
                      <w:lang w:eastAsia="zh-CN"/>
                    </w:rPr>
                    <w:t>）</w:t>
                  </w:r>
                </w:p>
              </w:tc>
              <w:tc>
                <w:tcPr>
                  <w:tcW w:w="1667" w:type="dxa"/>
                  <w:noWrap w:val="0"/>
                  <w:vAlign w:val="center"/>
                </w:tcPr>
                <w:p w14:paraId="34400085">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最高允许排放速率（kg/h）</w:t>
                  </w:r>
                </w:p>
              </w:tc>
              <w:tc>
                <w:tcPr>
                  <w:tcW w:w="3273" w:type="dxa"/>
                  <w:vMerge w:val="continue"/>
                  <w:noWrap w:val="0"/>
                  <w:vAlign w:val="center"/>
                </w:tcPr>
                <w:p w14:paraId="3D0CC0AB">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p>
              </w:tc>
            </w:tr>
            <w:tr w14:paraId="0C26C7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0" w:hRule="exact"/>
                <w:jc w:val="center"/>
              </w:trPr>
              <w:tc>
                <w:tcPr>
                  <w:tcW w:w="1564" w:type="dxa"/>
                  <w:noWrap w:val="0"/>
                  <w:vAlign w:val="center"/>
                </w:tcPr>
                <w:p w14:paraId="5D90FA19">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hint="eastAsia"/>
                      <w:color w:val="auto"/>
                      <w:sz w:val="21"/>
                      <w:lang w:val="en-US" w:eastAsia="zh-CN"/>
                    </w:rPr>
                    <w:t>非甲烷总烃</w:t>
                  </w:r>
                </w:p>
              </w:tc>
              <w:tc>
                <w:tcPr>
                  <w:tcW w:w="1954" w:type="dxa"/>
                  <w:noWrap w:val="0"/>
                  <w:vAlign w:val="center"/>
                </w:tcPr>
                <w:p w14:paraId="504EE089">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color w:val="auto"/>
                      <w:sz w:val="21"/>
                      <w:lang w:val="en-US" w:eastAsia="zh-CN"/>
                    </w:rPr>
                    <w:t>60</w:t>
                  </w:r>
                </w:p>
              </w:tc>
              <w:tc>
                <w:tcPr>
                  <w:tcW w:w="1667" w:type="dxa"/>
                  <w:noWrap w:val="0"/>
                  <w:vAlign w:val="center"/>
                </w:tcPr>
                <w:p w14:paraId="053638A1">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auto"/>
                      <w:sz w:val="21"/>
                      <w:lang w:val="en-US" w:eastAsia="zh-CN"/>
                    </w:rPr>
                  </w:pPr>
                  <w:r>
                    <w:rPr>
                      <w:rFonts w:hint="eastAsia"/>
                      <w:color w:val="auto"/>
                      <w:sz w:val="21"/>
                      <w:lang w:val="en-US" w:eastAsia="zh-CN"/>
                    </w:rPr>
                    <w:t>/</w:t>
                  </w:r>
                </w:p>
              </w:tc>
              <w:tc>
                <w:tcPr>
                  <w:tcW w:w="3273" w:type="dxa"/>
                  <w:noWrap w:val="0"/>
                  <w:vAlign w:val="center"/>
                </w:tcPr>
                <w:p w14:paraId="456FDA3B">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《合成树脂工业污染物排放标准》（GB31572-2015）</w:t>
                  </w:r>
                </w:p>
              </w:tc>
            </w:tr>
          </w:tbl>
          <w:p w14:paraId="55F8E4CF">
            <w:pPr>
              <w:pStyle w:val="19"/>
              <w:keepNext w:val="0"/>
              <w:keepLines w:val="0"/>
              <w:pageBreakBefore w:val="0"/>
              <w:widowControl w:val="0"/>
              <w:kinsoku/>
              <w:wordWrap/>
              <w:overflowPunct/>
              <w:topLinePunct w:val="0"/>
              <w:bidi w:val="0"/>
              <w:adjustRightInd w:val="0"/>
              <w:snapToGrid w:val="0"/>
              <w:spacing w:line="240" w:lineRule="auto"/>
              <w:ind w:firstLine="482"/>
              <w:jc w:val="center"/>
              <w:rPr>
                <w:rFonts w:hint="eastAsia" w:ascii="Times New Roman" w:hAnsi="Times New Roman" w:eastAsia="宋体"/>
                <w:color w:val="auto"/>
                <w:sz w:val="21"/>
              </w:rPr>
            </w:pPr>
            <w:r>
              <w:rPr>
                <w:rFonts w:hint="eastAsia" w:ascii="Times New Roman" w:hAnsi="Times New Roman" w:eastAsia="宋体"/>
                <w:color w:val="auto"/>
                <w:sz w:val="21"/>
              </w:rPr>
              <w:t>表3-</w:t>
            </w:r>
            <w:r>
              <w:rPr>
                <w:rFonts w:hint="eastAsia" w:ascii="Times New Roman" w:hAnsi="Times New Roman" w:eastAsia="宋体"/>
                <w:color w:val="auto"/>
                <w:sz w:val="21"/>
                <w:lang w:val="en-US" w:eastAsia="zh-CN"/>
              </w:rPr>
              <w:t>3</w:t>
            </w:r>
            <w:r>
              <w:rPr>
                <w:rFonts w:hint="eastAsia" w:ascii="Times New Roman" w:hAnsi="Times New Roman"/>
                <w:color w:val="auto"/>
                <w:sz w:val="21"/>
                <w:lang w:val="en-US" w:eastAsia="zh-CN"/>
              </w:rPr>
              <w:t xml:space="preserve">  </w:t>
            </w:r>
            <w:r>
              <w:rPr>
                <w:rFonts w:hint="eastAsia" w:ascii="Times New Roman" w:hAnsi="Times New Roman" w:eastAsia="宋体"/>
                <w:color w:val="auto"/>
                <w:sz w:val="21"/>
              </w:rPr>
              <w:t>厂区内VOCs无组织排放限值</w:t>
            </w:r>
          </w:p>
          <w:tbl>
            <w:tblPr>
              <w:tblStyle w:val="22"/>
              <w:tblW w:w="84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305"/>
              <w:gridCol w:w="2565"/>
              <w:gridCol w:w="1335"/>
              <w:gridCol w:w="2367"/>
            </w:tblGrid>
            <w:tr w14:paraId="5F78E8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5" w:type="dxa"/>
                  <w:noWrap w:val="0"/>
                  <w:vAlign w:val="center"/>
                </w:tcPr>
                <w:p w14:paraId="446794C4">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污染物</w:t>
                  </w:r>
                </w:p>
                <w:p w14:paraId="265E6D04">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项目</w:t>
                  </w:r>
                </w:p>
              </w:tc>
              <w:tc>
                <w:tcPr>
                  <w:tcW w:w="1305" w:type="dxa"/>
                  <w:noWrap w:val="0"/>
                  <w:vAlign w:val="center"/>
                </w:tcPr>
                <w:p w14:paraId="221F1E76">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监控点限值</w:t>
                  </w:r>
                </w:p>
                <w:p w14:paraId="51235574">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auto"/>
                      <w:sz w:val="21"/>
                    </w:rPr>
                  </w:pPr>
                  <w:r>
                    <w:rPr>
                      <w:rFonts w:hint="eastAsia"/>
                      <w:color w:val="auto"/>
                      <w:sz w:val="21"/>
                      <w:lang w:eastAsia="zh-CN"/>
                    </w:rPr>
                    <w:t>(</w:t>
                  </w:r>
                  <w:r>
                    <w:rPr>
                      <w:rFonts w:ascii="Times New Roman" w:hAnsi="Times New Roman" w:eastAsia="宋体"/>
                      <w:color w:val="auto"/>
                      <w:sz w:val="21"/>
                    </w:rPr>
                    <w:t>mg/m</w:t>
                  </w:r>
                  <w:r>
                    <w:rPr>
                      <w:rFonts w:ascii="Times New Roman" w:hAnsi="Times New Roman" w:eastAsia="宋体"/>
                      <w:color w:val="auto"/>
                      <w:sz w:val="21"/>
                      <w:vertAlign w:val="superscript"/>
                    </w:rPr>
                    <w:t>3</w:t>
                  </w:r>
                  <w:r>
                    <w:rPr>
                      <w:rFonts w:hint="eastAsia"/>
                      <w:color w:val="auto"/>
                      <w:sz w:val="21"/>
                      <w:vertAlign w:val="superscript"/>
                      <w:lang w:eastAsia="zh-CN"/>
                    </w:rPr>
                    <w:t>)</w:t>
                  </w:r>
                </w:p>
              </w:tc>
              <w:tc>
                <w:tcPr>
                  <w:tcW w:w="2565" w:type="dxa"/>
                  <w:noWrap w:val="0"/>
                  <w:vAlign w:val="center"/>
                </w:tcPr>
                <w:p w14:paraId="1A6690DD">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限值含义</w:t>
                  </w:r>
                </w:p>
              </w:tc>
              <w:tc>
                <w:tcPr>
                  <w:tcW w:w="1335" w:type="dxa"/>
                  <w:noWrap w:val="0"/>
                  <w:vAlign w:val="center"/>
                </w:tcPr>
                <w:p w14:paraId="55237619">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无组织排放</w:t>
                  </w:r>
                </w:p>
                <w:p w14:paraId="4FCE51E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监控位置</w:t>
                  </w:r>
                </w:p>
              </w:tc>
              <w:tc>
                <w:tcPr>
                  <w:tcW w:w="2367" w:type="dxa"/>
                  <w:noWrap w:val="0"/>
                  <w:vAlign w:val="center"/>
                </w:tcPr>
                <w:p w14:paraId="1523123D">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标准来源</w:t>
                  </w:r>
                </w:p>
              </w:tc>
            </w:tr>
            <w:tr w14:paraId="04109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865" w:type="dxa"/>
                  <w:vMerge w:val="restart"/>
                  <w:noWrap w:val="0"/>
                  <w:vAlign w:val="center"/>
                </w:tcPr>
                <w:p w14:paraId="454E0CA3">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auto"/>
                      <w:sz w:val="21"/>
                      <w:lang w:eastAsia="zh-CN"/>
                    </w:rPr>
                  </w:pPr>
                  <w:r>
                    <w:rPr>
                      <w:rFonts w:hint="eastAsia"/>
                      <w:color w:val="auto"/>
                      <w:sz w:val="21"/>
                      <w:lang w:val="en-US" w:eastAsia="zh-CN"/>
                    </w:rPr>
                    <w:t>非甲烷总烃</w:t>
                  </w:r>
                </w:p>
              </w:tc>
              <w:tc>
                <w:tcPr>
                  <w:tcW w:w="1305" w:type="dxa"/>
                  <w:noWrap w:val="0"/>
                  <w:vAlign w:val="center"/>
                </w:tcPr>
                <w:p w14:paraId="4E98C82C">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6</w:t>
                  </w:r>
                </w:p>
              </w:tc>
              <w:tc>
                <w:tcPr>
                  <w:tcW w:w="2565" w:type="dxa"/>
                  <w:noWrap w:val="0"/>
                  <w:vAlign w:val="center"/>
                </w:tcPr>
                <w:p w14:paraId="7C7D9D2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监控点处1h平均浓度值</w:t>
                  </w:r>
                </w:p>
              </w:tc>
              <w:tc>
                <w:tcPr>
                  <w:tcW w:w="1335" w:type="dxa"/>
                  <w:vMerge w:val="restart"/>
                  <w:noWrap w:val="0"/>
                  <w:vAlign w:val="center"/>
                </w:tcPr>
                <w:p w14:paraId="1138EBB9">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在厂房外</w:t>
                  </w:r>
                </w:p>
                <w:p w14:paraId="1A24D05A">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设置监控点</w:t>
                  </w:r>
                </w:p>
              </w:tc>
              <w:tc>
                <w:tcPr>
                  <w:tcW w:w="2367" w:type="dxa"/>
                  <w:vMerge w:val="restart"/>
                  <w:noWrap w:val="0"/>
                  <w:vAlign w:val="center"/>
                </w:tcPr>
                <w:p w14:paraId="2E5547D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hint="eastAsia" w:ascii="Times New Roman" w:hAnsi="Times New Roman" w:eastAsia="宋体"/>
                      <w:color w:val="auto"/>
                      <w:sz w:val="21"/>
                    </w:rPr>
                    <w:t>《大气污染物综合排放标准》（DB32/4041-2021）</w:t>
                  </w:r>
                </w:p>
              </w:tc>
            </w:tr>
            <w:tr w14:paraId="790294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65" w:type="dxa"/>
                  <w:vMerge w:val="continue"/>
                  <w:noWrap w:val="0"/>
                  <w:vAlign w:val="center"/>
                </w:tcPr>
                <w:p w14:paraId="66FD290A">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p>
              </w:tc>
              <w:tc>
                <w:tcPr>
                  <w:tcW w:w="1305" w:type="dxa"/>
                  <w:noWrap w:val="0"/>
                  <w:vAlign w:val="center"/>
                </w:tcPr>
                <w:p w14:paraId="09B87951">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20</w:t>
                  </w:r>
                </w:p>
              </w:tc>
              <w:tc>
                <w:tcPr>
                  <w:tcW w:w="2565" w:type="dxa"/>
                  <w:noWrap w:val="0"/>
                  <w:vAlign w:val="center"/>
                </w:tcPr>
                <w:p w14:paraId="558EBDA1">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ascii="Times New Roman" w:hAnsi="Times New Roman" w:eastAsia="宋体"/>
                      <w:color w:val="auto"/>
                      <w:sz w:val="21"/>
                    </w:rPr>
                    <w:t>监控点处任意一次浓度值</w:t>
                  </w:r>
                </w:p>
              </w:tc>
              <w:tc>
                <w:tcPr>
                  <w:tcW w:w="1335" w:type="dxa"/>
                  <w:vMerge w:val="continue"/>
                  <w:noWrap w:val="0"/>
                  <w:vAlign w:val="center"/>
                </w:tcPr>
                <w:p w14:paraId="28116925">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p>
              </w:tc>
              <w:tc>
                <w:tcPr>
                  <w:tcW w:w="2367" w:type="dxa"/>
                  <w:vMerge w:val="continue"/>
                  <w:noWrap w:val="0"/>
                  <w:vAlign w:val="center"/>
                </w:tcPr>
                <w:p w14:paraId="563B9300">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p>
              </w:tc>
            </w:tr>
          </w:tbl>
          <w:p w14:paraId="5C7F66B9">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482"/>
              <w:jc w:val="center"/>
              <w:textAlignment w:val="auto"/>
              <w:rPr>
                <w:rFonts w:hint="default" w:ascii="Times New Roman" w:hAnsi="Times New Roman" w:eastAsia="宋体"/>
                <w:b/>
                <w:color w:val="auto"/>
                <w:sz w:val="21"/>
                <w:szCs w:val="21"/>
                <w:lang w:val="en-US" w:eastAsia="zh-CN"/>
              </w:rPr>
            </w:pPr>
            <w:r>
              <w:rPr>
                <w:rFonts w:hint="eastAsia" w:ascii="Times New Roman" w:hAnsi="Times New Roman"/>
                <w:b/>
                <w:color w:val="auto"/>
                <w:sz w:val="21"/>
                <w:szCs w:val="21"/>
                <w:lang w:val="en-US" w:eastAsia="zh-CN"/>
              </w:rPr>
              <w:t>表3-4  厂界无组织排放限值</w:t>
            </w:r>
          </w:p>
          <w:tbl>
            <w:tblPr>
              <w:tblStyle w:val="22"/>
              <w:tblW w:w="84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1650"/>
              <w:gridCol w:w="1740"/>
              <w:gridCol w:w="2665"/>
            </w:tblGrid>
            <w:tr w14:paraId="0A211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82" w:type="dxa"/>
                  <w:noWrap w:val="0"/>
                  <w:vAlign w:val="center"/>
                </w:tcPr>
                <w:p w14:paraId="01B8DF16">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auto"/>
                      <w:sz w:val="21"/>
                    </w:rPr>
                  </w:pPr>
                  <w:r>
                    <w:rPr>
                      <w:rFonts w:ascii="Times New Roman" w:hAnsi="Times New Roman" w:eastAsia="宋体"/>
                      <w:color w:val="auto"/>
                      <w:sz w:val="21"/>
                    </w:rPr>
                    <w:t>污染物项目</w:t>
                  </w:r>
                </w:p>
              </w:tc>
              <w:tc>
                <w:tcPr>
                  <w:tcW w:w="1650" w:type="dxa"/>
                  <w:noWrap w:val="0"/>
                  <w:vAlign w:val="center"/>
                </w:tcPr>
                <w:p w14:paraId="4BE3B6FB">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监控</w:t>
                  </w:r>
                  <w:r>
                    <w:rPr>
                      <w:rFonts w:hint="eastAsia"/>
                      <w:color w:val="auto"/>
                      <w:sz w:val="21"/>
                      <w:lang w:val="en-US" w:eastAsia="zh-CN"/>
                    </w:rPr>
                    <w:t>浓度</w:t>
                  </w:r>
                  <w:r>
                    <w:rPr>
                      <w:rFonts w:ascii="Times New Roman" w:hAnsi="Times New Roman" w:eastAsia="宋体"/>
                      <w:color w:val="auto"/>
                      <w:sz w:val="21"/>
                    </w:rPr>
                    <w:t>限值</w:t>
                  </w:r>
                </w:p>
                <w:p w14:paraId="16F39BE0">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hint="eastAsia"/>
                      <w:color w:val="auto"/>
                      <w:sz w:val="21"/>
                      <w:lang w:eastAsia="zh-CN"/>
                    </w:rPr>
                    <w:t>(</w:t>
                  </w:r>
                  <w:r>
                    <w:rPr>
                      <w:rFonts w:ascii="Times New Roman" w:hAnsi="Times New Roman" w:eastAsia="宋体"/>
                      <w:color w:val="auto"/>
                      <w:sz w:val="21"/>
                    </w:rPr>
                    <w:t>mg/m</w:t>
                  </w:r>
                  <w:r>
                    <w:rPr>
                      <w:rFonts w:ascii="Times New Roman" w:hAnsi="Times New Roman" w:eastAsia="宋体"/>
                      <w:color w:val="auto"/>
                      <w:sz w:val="21"/>
                      <w:vertAlign w:val="superscript"/>
                    </w:rPr>
                    <w:t>3</w:t>
                  </w:r>
                  <w:r>
                    <w:rPr>
                      <w:rFonts w:hint="eastAsia"/>
                      <w:color w:val="auto"/>
                      <w:sz w:val="21"/>
                      <w:vertAlign w:val="superscript"/>
                      <w:lang w:eastAsia="zh-CN"/>
                    </w:rPr>
                    <w:t>)</w:t>
                  </w:r>
                </w:p>
              </w:tc>
              <w:tc>
                <w:tcPr>
                  <w:tcW w:w="1740" w:type="dxa"/>
                  <w:noWrap w:val="0"/>
                  <w:vAlign w:val="center"/>
                </w:tcPr>
                <w:p w14:paraId="0B4CBA9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监控位置</w:t>
                  </w:r>
                </w:p>
              </w:tc>
              <w:tc>
                <w:tcPr>
                  <w:tcW w:w="2665" w:type="dxa"/>
                  <w:noWrap w:val="0"/>
                  <w:vAlign w:val="center"/>
                </w:tcPr>
                <w:p w14:paraId="074612D8">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auto"/>
                      <w:sz w:val="21"/>
                    </w:rPr>
                  </w:pPr>
                  <w:r>
                    <w:rPr>
                      <w:rFonts w:ascii="Times New Roman" w:hAnsi="Times New Roman" w:eastAsia="宋体"/>
                      <w:color w:val="auto"/>
                      <w:sz w:val="21"/>
                    </w:rPr>
                    <w:t>标准来源</w:t>
                  </w:r>
                </w:p>
              </w:tc>
            </w:tr>
            <w:tr w14:paraId="3CA9AA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2382" w:type="dxa"/>
                  <w:noWrap w:val="0"/>
                  <w:vAlign w:val="center"/>
                </w:tcPr>
                <w:p w14:paraId="6C627BA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hint="eastAsia" w:ascii="Times New Roman" w:hAnsi="Times New Roman" w:eastAsia="宋体"/>
                      <w:color w:val="auto"/>
                      <w:sz w:val="21"/>
                    </w:rPr>
                    <w:t>NMHC</w:t>
                  </w:r>
                </w:p>
              </w:tc>
              <w:tc>
                <w:tcPr>
                  <w:tcW w:w="1650" w:type="dxa"/>
                  <w:noWrap w:val="0"/>
                  <w:vAlign w:val="center"/>
                </w:tcPr>
                <w:p w14:paraId="5823602C">
                  <w:pPr>
                    <w:pStyle w:val="47"/>
                    <w:keepNext w:val="0"/>
                    <w:keepLines w:val="0"/>
                    <w:pageBreakBefore w:val="0"/>
                    <w:widowControl w:val="0"/>
                    <w:kinsoku/>
                    <w:wordWrap/>
                    <w:overflowPunct/>
                    <w:topLinePunct w:val="0"/>
                    <w:bidi w:val="0"/>
                    <w:adjustRightInd w:val="0"/>
                    <w:snapToGrid w:val="0"/>
                    <w:spacing w:line="240" w:lineRule="auto"/>
                    <w:rPr>
                      <w:rFonts w:hint="default" w:ascii="Times New Roman" w:hAnsi="Times New Roman" w:eastAsia="宋体"/>
                      <w:color w:val="auto"/>
                      <w:sz w:val="21"/>
                      <w:lang w:val="en-US" w:eastAsia="zh-CN"/>
                    </w:rPr>
                  </w:pPr>
                  <w:r>
                    <w:rPr>
                      <w:rFonts w:hint="eastAsia"/>
                      <w:color w:val="auto"/>
                      <w:sz w:val="21"/>
                      <w:lang w:val="en-US" w:eastAsia="zh-CN"/>
                    </w:rPr>
                    <w:t>4</w:t>
                  </w:r>
                </w:p>
              </w:tc>
              <w:tc>
                <w:tcPr>
                  <w:tcW w:w="1740" w:type="dxa"/>
                  <w:noWrap w:val="0"/>
                  <w:vAlign w:val="center"/>
                </w:tcPr>
                <w:p w14:paraId="75CCE640">
                  <w:pPr>
                    <w:pStyle w:val="47"/>
                    <w:keepNext w:val="0"/>
                    <w:keepLines w:val="0"/>
                    <w:pageBreakBefore w:val="0"/>
                    <w:widowControl w:val="0"/>
                    <w:kinsoku/>
                    <w:wordWrap/>
                    <w:overflowPunct/>
                    <w:topLinePunct w:val="0"/>
                    <w:bidi w:val="0"/>
                    <w:adjustRightInd w:val="0"/>
                    <w:snapToGrid w:val="0"/>
                    <w:spacing w:line="240" w:lineRule="auto"/>
                    <w:rPr>
                      <w:rFonts w:hint="default" w:ascii="Times New Roman" w:hAnsi="Times New Roman" w:eastAsia="宋体"/>
                      <w:color w:val="auto"/>
                      <w:sz w:val="21"/>
                      <w:lang w:val="en-US" w:eastAsia="zh-CN"/>
                    </w:rPr>
                  </w:pPr>
                  <w:r>
                    <w:rPr>
                      <w:rFonts w:hint="eastAsia"/>
                      <w:color w:val="auto"/>
                      <w:sz w:val="21"/>
                      <w:lang w:val="en-US" w:eastAsia="zh-CN"/>
                    </w:rPr>
                    <w:t>边界外浓度最高点</w:t>
                  </w:r>
                </w:p>
              </w:tc>
              <w:tc>
                <w:tcPr>
                  <w:tcW w:w="2665" w:type="dxa"/>
                  <w:noWrap w:val="0"/>
                  <w:vAlign w:val="center"/>
                </w:tcPr>
                <w:p w14:paraId="62468D9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auto"/>
                      <w:sz w:val="21"/>
                    </w:rPr>
                  </w:pPr>
                  <w:r>
                    <w:rPr>
                      <w:rFonts w:hint="eastAsia" w:ascii="Times New Roman" w:hAnsi="Times New Roman" w:eastAsia="宋体"/>
                      <w:color w:val="auto"/>
                      <w:sz w:val="21"/>
                    </w:rPr>
                    <w:t>《大气污染物综合排放标准》（DB32/4041-2021）</w:t>
                  </w:r>
                </w:p>
              </w:tc>
            </w:tr>
          </w:tbl>
          <w:p w14:paraId="4806A82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ascii="Times New Roman" w:hAnsi="Times New Roman" w:eastAsia="宋体"/>
                <w:b w:val="0"/>
                <w:bCs w:val="0"/>
                <w:color w:val="auto"/>
              </w:rPr>
            </w:pPr>
            <w:r>
              <w:rPr>
                <w:rFonts w:hint="eastAsia" w:ascii="Times New Roman" w:hAnsi="Times New Roman" w:eastAsia="宋体"/>
                <w:b w:val="0"/>
                <w:bCs w:val="0"/>
                <w:color w:val="auto"/>
              </w:rPr>
              <w:t>2、水污染排放标准</w:t>
            </w:r>
          </w:p>
          <w:p w14:paraId="3E773F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b/>
                <w:color w:val="auto"/>
                <w:szCs w:val="21"/>
                <w:highlight w:val="none"/>
              </w:rPr>
            </w:pPr>
            <w:r>
              <w:rPr>
                <w:rFonts w:hint="eastAsia"/>
                <w:color w:val="auto"/>
              </w:rPr>
              <w:t>本项目生产废水</w:t>
            </w:r>
            <w:r>
              <w:rPr>
                <w:rFonts w:hint="eastAsia"/>
                <w:color w:val="auto"/>
                <w:lang w:val="en-US" w:eastAsia="zh-CN"/>
              </w:rPr>
              <w:t>主要为冷却水，冷却水循环使用，定期补充损耗，不外排，本项目</w:t>
            </w:r>
            <w:r>
              <w:rPr>
                <w:rFonts w:hint="eastAsia"/>
                <w:color w:val="auto"/>
              </w:rPr>
              <w:t>生活污水</w:t>
            </w:r>
            <w:r>
              <w:rPr>
                <w:rFonts w:hint="eastAsia"/>
                <w:color w:val="auto"/>
                <w:lang w:val="en-US" w:eastAsia="zh-CN"/>
              </w:rPr>
              <w:t>经</w:t>
            </w:r>
            <w:r>
              <w:rPr>
                <w:rFonts w:hint="eastAsia"/>
                <w:color w:val="auto"/>
              </w:rPr>
              <w:t>化粪池预处理后</w:t>
            </w:r>
            <w:r>
              <w:rPr>
                <w:rFonts w:hint="eastAsia"/>
                <w:color w:val="auto"/>
                <w:lang w:val="en-US" w:eastAsia="zh-CN"/>
              </w:rPr>
              <w:t>满足</w:t>
            </w:r>
            <w:r>
              <w:rPr>
                <w:rFonts w:hint="eastAsia"/>
                <w:color w:val="auto"/>
              </w:rPr>
              <w:t>涟水经济开发区西区污水处理厂</w:t>
            </w:r>
            <w:r>
              <w:rPr>
                <w:rFonts w:hint="eastAsia"/>
                <w:color w:val="auto"/>
                <w:lang w:val="en-US" w:eastAsia="zh-CN"/>
              </w:rPr>
              <w:t>接管标准，污水处理厂尾水标准执行《城镇污水处理厂污染物排放标准》（GB18918-2002）表1中一级A标准，处理达标后尾水经祁六沟排入公兴河。具体标准详见下表。</w:t>
            </w:r>
          </w:p>
          <w:p w14:paraId="5F5D4DA8">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p>
          <w:p w14:paraId="0E35E5F0">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p>
          <w:p w14:paraId="3BCEE4C3">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p>
          <w:p w14:paraId="24EF49F6">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p>
          <w:p w14:paraId="17D344A6">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p>
          <w:p w14:paraId="47A84B75">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表3-</w:t>
            </w:r>
            <w:r>
              <w:rPr>
                <w:rFonts w:hint="eastAsia" w:ascii="Times New Roman" w:hAnsi="Times New Roman" w:cs="宋体"/>
                <w:color w:val="auto"/>
                <w:sz w:val="21"/>
                <w:szCs w:val="21"/>
                <w:lang w:val="en-US" w:eastAsia="zh-CN"/>
              </w:rPr>
              <w:t>5</w:t>
            </w:r>
            <w:r>
              <w:rPr>
                <w:rFonts w:hint="eastAsia" w:ascii="Times New Roman" w:hAnsi="Times New Roman" w:eastAsia="宋体" w:cs="宋体"/>
                <w:color w:val="auto"/>
                <w:sz w:val="21"/>
                <w:szCs w:val="21"/>
                <w:lang w:val="en-US" w:eastAsia="zh-CN"/>
              </w:rPr>
              <w:t xml:space="preserve"> </w:t>
            </w:r>
            <w:r>
              <w:rPr>
                <w:rFonts w:hint="eastAsia" w:ascii="Times New Roman" w:hAnsi="Times New Roman" w:cs="宋体"/>
                <w:color w:val="auto"/>
                <w:sz w:val="21"/>
                <w:szCs w:val="21"/>
                <w:lang w:val="en-US" w:eastAsia="zh-CN"/>
              </w:rPr>
              <w:t xml:space="preserve"> </w:t>
            </w:r>
            <w:r>
              <w:rPr>
                <w:rFonts w:hint="default" w:ascii="Times New Roman" w:hAnsi="Times New Roman" w:eastAsia="宋体" w:cs="宋体"/>
                <w:color w:val="auto"/>
                <w:sz w:val="21"/>
                <w:szCs w:val="21"/>
              </w:rPr>
              <w:t>水污染物接管标准和</w:t>
            </w:r>
            <w:r>
              <w:rPr>
                <w:rFonts w:hint="eastAsia" w:ascii="Times New Roman" w:hAnsi="Times New Roman" w:eastAsia="宋体" w:cs="宋体"/>
                <w:color w:val="auto"/>
                <w:sz w:val="21"/>
                <w:szCs w:val="21"/>
                <w:lang w:val="en-US" w:eastAsia="zh-CN"/>
              </w:rPr>
              <w:t>尾水</w:t>
            </w:r>
            <w:r>
              <w:rPr>
                <w:rFonts w:hint="default" w:ascii="Times New Roman" w:hAnsi="Times New Roman" w:eastAsia="宋体" w:cs="宋体"/>
                <w:color w:val="auto"/>
                <w:sz w:val="21"/>
                <w:szCs w:val="21"/>
              </w:rPr>
              <w:t>排放标准（pH无量纲，其余单位为mg/L）</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37"/>
              <w:gridCol w:w="1164"/>
              <w:gridCol w:w="1131"/>
              <w:gridCol w:w="1353"/>
              <w:gridCol w:w="1090"/>
              <w:gridCol w:w="972"/>
            </w:tblGrid>
            <w:tr w14:paraId="75A79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73" w:type="pct"/>
                  <w:noWrap w:val="0"/>
                  <w:vAlign w:val="center"/>
                </w:tcPr>
                <w:p w14:paraId="3B849DE9">
                  <w:pPr>
                    <w:jc w:val="center"/>
                    <w:rPr>
                      <w:b w:val="0"/>
                      <w:bCs w:val="0"/>
                      <w:color w:val="auto"/>
                      <w:sz w:val="21"/>
                      <w:szCs w:val="21"/>
                      <w:highlight w:val="none"/>
                    </w:rPr>
                  </w:pPr>
                  <w:r>
                    <w:rPr>
                      <w:b w:val="0"/>
                      <w:bCs w:val="0"/>
                      <w:color w:val="auto"/>
                      <w:sz w:val="21"/>
                      <w:szCs w:val="21"/>
                      <w:highlight w:val="none"/>
                    </w:rPr>
                    <w:t>项目</w:t>
                  </w:r>
                </w:p>
              </w:tc>
              <w:tc>
                <w:tcPr>
                  <w:tcW w:w="734" w:type="pct"/>
                  <w:noWrap w:val="0"/>
                  <w:vAlign w:val="center"/>
                </w:tcPr>
                <w:p w14:paraId="79E8F774">
                  <w:pPr>
                    <w:jc w:val="center"/>
                    <w:rPr>
                      <w:b w:val="0"/>
                      <w:bCs w:val="0"/>
                      <w:color w:val="auto"/>
                      <w:sz w:val="21"/>
                      <w:szCs w:val="21"/>
                      <w:highlight w:val="none"/>
                    </w:rPr>
                  </w:pPr>
                  <w:r>
                    <w:rPr>
                      <w:b w:val="0"/>
                      <w:bCs w:val="0"/>
                      <w:color w:val="auto"/>
                      <w:sz w:val="21"/>
                      <w:szCs w:val="21"/>
                      <w:highlight w:val="none"/>
                    </w:rPr>
                    <w:t>pH</w:t>
                  </w:r>
                </w:p>
              </w:tc>
              <w:tc>
                <w:tcPr>
                  <w:tcW w:w="691" w:type="pct"/>
                  <w:noWrap w:val="0"/>
                  <w:vAlign w:val="center"/>
                </w:tcPr>
                <w:p w14:paraId="75273098">
                  <w:pPr>
                    <w:jc w:val="center"/>
                    <w:rPr>
                      <w:b w:val="0"/>
                      <w:bCs w:val="0"/>
                      <w:color w:val="auto"/>
                      <w:sz w:val="21"/>
                      <w:szCs w:val="21"/>
                      <w:highlight w:val="none"/>
                    </w:rPr>
                  </w:pPr>
                  <w:r>
                    <w:rPr>
                      <w:b w:val="0"/>
                      <w:bCs w:val="0"/>
                      <w:color w:val="auto"/>
                      <w:sz w:val="21"/>
                      <w:szCs w:val="21"/>
                      <w:highlight w:val="none"/>
                    </w:rPr>
                    <w:t>COD</w:t>
                  </w:r>
                </w:p>
              </w:tc>
              <w:tc>
                <w:tcPr>
                  <w:tcW w:w="671" w:type="pct"/>
                  <w:noWrap w:val="0"/>
                  <w:vAlign w:val="center"/>
                </w:tcPr>
                <w:p w14:paraId="097C3B13">
                  <w:pPr>
                    <w:jc w:val="center"/>
                    <w:rPr>
                      <w:b w:val="0"/>
                      <w:bCs w:val="0"/>
                      <w:color w:val="auto"/>
                      <w:sz w:val="21"/>
                      <w:szCs w:val="21"/>
                      <w:highlight w:val="none"/>
                    </w:rPr>
                  </w:pPr>
                  <w:r>
                    <w:rPr>
                      <w:b w:val="0"/>
                      <w:bCs w:val="0"/>
                      <w:color w:val="auto"/>
                      <w:sz w:val="21"/>
                      <w:szCs w:val="21"/>
                      <w:highlight w:val="none"/>
                    </w:rPr>
                    <w:t>SS</w:t>
                  </w:r>
                </w:p>
              </w:tc>
              <w:tc>
                <w:tcPr>
                  <w:tcW w:w="803" w:type="pct"/>
                  <w:noWrap w:val="0"/>
                  <w:vAlign w:val="center"/>
                </w:tcPr>
                <w:p w14:paraId="18763EC4">
                  <w:pPr>
                    <w:jc w:val="center"/>
                    <w:rPr>
                      <w:b w:val="0"/>
                      <w:bCs w:val="0"/>
                      <w:color w:val="auto"/>
                      <w:sz w:val="21"/>
                      <w:szCs w:val="21"/>
                      <w:highlight w:val="none"/>
                    </w:rPr>
                  </w:pPr>
                  <w:r>
                    <w:rPr>
                      <w:b w:val="0"/>
                      <w:bCs w:val="0"/>
                      <w:color w:val="auto"/>
                      <w:sz w:val="21"/>
                      <w:szCs w:val="21"/>
                      <w:highlight w:val="none"/>
                    </w:rPr>
                    <w:t>NH</w:t>
                  </w:r>
                  <w:r>
                    <w:rPr>
                      <w:b w:val="0"/>
                      <w:bCs w:val="0"/>
                      <w:color w:val="auto"/>
                      <w:sz w:val="21"/>
                      <w:szCs w:val="21"/>
                      <w:highlight w:val="none"/>
                      <w:vertAlign w:val="subscript"/>
                    </w:rPr>
                    <w:t>3</w:t>
                  </w:r>
                  <w:r>
                    <w:rPr>
                      <w:b w:val="0"/>
                      <w:bCs w:val="0"/>
                      <w:color w:val="auto"/>
                      <w:sz w:val="21"/>
                      <w:szCs w:val="21"/>
                      <w:highlight w:val="none"/>
                    </w:rPr>
                    <w:t>-N</w:t>
                  </w:r>
                </w:p>
              </w:tc>
              <w:tc>
                <w:tcPr>
                  <w:tcW w:w="647" w:type="pct"/>
                  <w:noWrap w:val="0"/>
                  <w:vAlign w:val="center"/>
                </w:tcPr>
                <w:p w14:paraId="013A9103">
                  <w:pPr>
                    <w:jc w:val="center"/>
                    <w:rPr>
                      <w:b w:val="0"/>
                      <w:bCs w:val="0"/>
                      <w:color w:val="auto"/>
                      <w:sz w:val="21"/>
                      <w:szCs w:val="21"/>
                      <w:highlight w:val="none"/>
                    </w:rPr>
                  </w:pPr>
                  <w:r>
                    <w:rPr>
                      <w:b w:val="0"/>
                      <w:bCs w:val="0"/>
                      <w:color w:val="auto"/>
                      <w:sz w:val="21"/>
                      <w:szCs w:val="21"/>
                      <w:highlight w:val="none"/>
                    </w:rPr>
                    <w:t>TP</w:t>
                  </w:r>
                </w:p>
              </w:tc>
              <w:tc>
                <w:tcPr>
                  <w:tcW w:w="577" w:type="pct"/>
                  <w:noWrap w:val="0"/>
                  <w:vAlign w:val="center"/>
                </w:tcPr>
                <w:p w14:paraId="66D2E88D">
                  <w:pPr>
                    <w:jc w:val="center"/>
                    <w:rPr>
                      <w:b w:val="0"/>
                      <w:bCs w:val="0"/>
                      <w:color w:val="auto"/>
                      <w:sz w:val="21"/>
                      <w:szCs w:val="21"/>
                      <w:highlight w:val="none"/>
                    </w:rPr>
                  </w:pPr>
                  <w:r>
                    <w:rPr>
                      <w:b w:val="0"/>
                      <w:bCs w:val="0"/>
                      <w:color w:val="auto"/>
                      <w:sz w:val="21"/>
                      <w:szCs w:val="21"/>
                      <w:highlight w:val="none"/>
                    </w:rPr>
                    <w:t>TN</w:t>
                  </w:r>
                </w:p>
              </w:tc>
            </w:tr>
            <w:tr w14:paraId="353C6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73" w:type="pct"/>
                  <w:noWrap w:val="0"/>
                  <w:vAlign w:val="center"/>
                </w:tcPr>
                <w:p w14:paraId="21DC42BB">
                  <w:pPr>
                    <w:jc w:val="center"/>
                    <w:rPr>
                      <w:b w:val="0"/>
                      <w:bCs w:val="0"/>
                      <w:color w:val="auto"/>
                      <w:sz w:val="21"/>
                      <w:szCs w:val="21"/>
                      <w:highlight w:val="none"/>
                    </w:rPr>
                  </w:pPr>
                  <w:r>
                    <w:rPr>
                      <w:b w:val="0"/>
                      <w:bCs w:val="0"/>
                      <w:color w:val="auto"/>
                      <w:sz w:val="21"/>
                      <w:szCs w:val="21"/>
                      <w:highlight w:val="none"/>
                    </w:rPr>
                    <w:t>接管标准</w:t>
                  </w:r>
                </w:p>
              </w:tc>
              <w:tc>
                <w:tcPr>
                  <w:tcW w:w="734" w:type="pct"/>
                  <w:noWrap w:val="0"/>
                  <w:vAlign w:val="center"/>
                </w:tcPr>
                <w:p w14:paraId="276DA136">
                  <w:pPr>
                    <w:jc w:val="center"/>
                    <w:rPr>
                      <w:rFonts w:hint="default" w:eastAsia="宋体"/>
                      <w:color w:val="auto"/>
                      <w:sz w:val="21"/>
                      <w:szCs w:val="21"/>
                      <w:highlight w:val="none"/>
                      <w:lang w:val="en-US" w:eastAsia="zh-CN"/>
                    </w:rPr>
                  </w:pPr>
                  <w:r>
                    <w:rPr>
                      <w:color w:val="auto"/>
                      <w:sz w:val="21"/>
                      <w:szCs w:val="21"/>
                      <w:highlight w:val="none"/>
                    </w:rPr>
                    <w:t>6~9</w:t>
                  </w:r>
                </w:p>
              </w:tc>
              <w:tc>
                <w:tcPr>
                  <w:tcW w:w="691" w:type="pct"/>
                  <w:noWrap w:val="0"/>
                  <w:vAlign w:val="center"/>
                </w:tcPr>
                <w:p w14:paraId="3FB3A7C7">
                  <w:pPr>
                    <w:jc w:val="center"/>
                    <w:rPr>
                      <w:color w:val="auto"/>
                      <w:sz w:val="21"/>
                      <w:szCs w:val="21"/>
                      <w:highlight w:val="none"/>
                    </w:rPr>
                  </w:pPr>
                  <w:r>
                    <w:rPr>
                      <w:rFonts w:hint="eastAsia"/>
                      <w:color w:val="auto"/>
                      <w:sz w:val="21"/>
                      <w:szCs w:val="21"/>
                      <w:highlight w:val="none"/>
                    </w:rPr>
                    <w:t>500</w:t>
                  </w:r>
                </w:p>
              </w:tc>
              <w:tc>
                <w:tcPr>
                  <w:tcW w:w="671" w:type="pct"/>
                  <w:noWrap w:val="0"/>
                  <w:vAlign w:val="center"/>
                </w:tcPr>
                <w:p w14:paraId="1BFECE80">
                  <w:pPr>
                    <w:jc w:val="center"/>
                    <w:rPr>
                      <w:color w:val="auto"/>
                      <w:sz w:val="21"/>
                      <w:szCs w:val="21"/>
                      <w:highlight w:val="none"/>
                    </w:rPr>
                  </w:pPr>
                  <w:r>
                    <w:rPr>
                      <w:rFonts w:hint="eastAsia"/>
                      <w:color w:val="auto"/>
                      <w:sz w:val="21"/>
                      <w:szCs w:val="21"/>
                      <w:highlight w:val="none"/>
                    </w:rPr>
                    <w:t>4</w:t>
                  </w:r>
                  <w:r>
                    <w:rPr>
                      <w:color w:val="auto"/>
                      <w:sz w:val="21"/>
                      <w:szCs w:val="21"/>
                      <w:highlight w:val="none"/>
                    </w:rPr>
                    <w:t>00</w:t>
                  </w:r>
                </w:p>
              </w:tc>
              <w:tc>
                <w:tcPr>
                  <w:tcW w:w="803" w:type="pct"/>
                  <w:noWrap w:val="0"/>
                  <w:vAlign w:val="center"/>
                </w:tcPr>
                <w:p w14:paraId="200C72A9">
                  <w:pPr>
                    <w:jc w:val="center"/>
                    <w:rPr>
                      <w:color w:val="auto"/>
                      <w:sz w:val="21"/>
                      <w:szCs w:val="21"/>
                      <w:highlight w:val="none"/>
                    </w:rPr>
                  </w:pPr>
                  <w:r>
                    <w:rPr>
                      <w:color w:val="auto"/>
                      <w:sz w:val="21"/>
                      <w:szCs w:val="21"/>
                      <w:highlight w:val="none"/>
                    </w:rPr>
                    <w:t>30</w:t>
                  </w:r>
                </w:p>
              </w:tc>
              <w:tc>
                <w:tcPr>
                  <w:tcW w:w="647" w:type="pct"/>
                  <w:noWrap w:val="0"/>
                  <w:vAlign w:val="center"/>
                </w:tcPr>
                <w:p w14:paraId="1EDDF7C9">
                  <w:pPr>
                    <w:jc w:val="center"/>
                    <w:rPr>
                      <w:rFonts w:hint="eastAsia"/>
                      <w:color w:val="auto"/>
                      <w:sz w:val="21"/>
                      <w:szCs w:val="21"/>
                      <w:highlight w:val="none"/>
                    </w:rPr>
                  </w:pPr>
                  <w:r>
                    <w:rPr>
                      <w:rFonts w:hint="eastAsia"/>
                      <w:color w:val="auto"/>
                      <w:sz w:val="21"/>
                      <w:szCs w:val="21"/>
                      <w:highlight w:val="none"/>
                    </w:rPr>
                    <w:t>8</w:t>
                  </w:r>
                </w:p>
              </w:tc>
              <w:tc>
                <w:tcPr>
                  <w:tcW w:w="577" w:type="pct"/>
                  <w:noWrap w:val="0"/>
                  <w:vAlign w:val="center"/>
                </w:tcPr>
                <w:p w14:paraId="20E2C325">
                  <w:pPr>
                    <w:jc w:val="center"/>
                    <w:rPr>
                      <w:color w:val="auto"/>
                      <w:sz w:val="21"/>
                      <w:szCs w:val="21"/>
                      <w:highlight w:val="none"/>
                    </w:rPr>
                  </w:pPr>
                  <w:r>
                    <w:rPr>
                      <w:rFonts w:hint="eastAsia"/>
                      <w:color w:val="auto"/>
                      <w:sz w:val="21"/>
                      <w:szCs w:val="21"/>
                      <w:highlight w:val="none"/>
                    </w:rPr>
                    <w:t>45</w:t>
                  </w:r>
                </w:p>
              </w:tc>
            </w:tr>
            <w:tr w14:paraId="58363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73" w:type="pct"/>
                  <w:noWrap w:val="0"/>
                  <w:vAlign w:val="center"/>
                </w:tcPr>
                <w:p w14:paraId="314B81F5">
                  <w:pPr>
                    <w:jc w:val="center"/>
                    <w:rPr>
                      <w:b w:val="0"/>
                      <w:bCs w:val="0"/>
                      <w:color w:val="auto"/>
                      <w:sz w:val="21"/>
                      <w:szCs w:val="21"/>
                      <w:highlight w:val="none"/>
                    </w:rPr>
                  </w:pPr>
                  <w:r>
                    <w:rPr>
                      <w:b w:val="0"/>
                      <w:bCs w:val="0"/>
                      <w:color w:val="auto"/>
                      <w:sz w:val="21"/>
                      <w:szCs w:val="21"/>
                      <w:highlight w:val="none"/>
                    </w:rPr>
                    <w:t>排放标准</w:t>
                  </w:r>
                </w:p>
              </w:tc>
              <w:tc>
                <w:tcPr>
                  <w:tcW w:w="734" w:type="pct"/>
                  <w:noWrap w:val="0"/>
                  <w:vAlign w:val="center"/>
                </w:tcPr>
                <w:p w14:paraId="5E5182FD">
                  <w:pPr>
                    <w:jc w:val="center"/>
                    <w:rPr>
                      <w:color w:val="auto"/>
                      <w:sz w:val="21"/>
                      <w:szCs w:val="21"/>
                      <w:highlight w:val="none"/>
                    </w:rPr>
                  </w:pPr>
                  <w:r>
                    <w:rPr>
                      <w:color w:val="auto"/>
                      <w:sz w:val="21"/>
                      <w:szCs w:val="21"/>
                      <w:highlight w:val="none"/>
                    </w:rPr>
                    <w:t>6~9</w:t>
                  </w:r>
                </w:p>
              </w:tc>
              <w:tc>
                <w:tcPr>
                  <w:tcW w:w="691" w:type="pct"/>
                  <w:noWrap w:val="0"/>
                  <w:vAlign w:val="center"/>
                </w:tcPr>
                <w:p w14:paraId="7B61DF87">
                  <w:pPr>
                    <w:jc w:val="center"/>
                    <w:rPr>
                      <w:color w:val="auto"/>
                      <w:sz w:val="21"/>
                      <w:szCs w:val="21"/>
                      <w:highlight w:val="none"/>
                    </w:rPr>
                  </w:pPr>
                  <w:r>
                    <w:rPr>
                      <w:color w:val="auto"/>
                      <w:sz w:val="21"/>
                      <w:szCs w:val="21"/>
                      <w:highlight w:val="none"/>
                    </w:rPr>
                    <w:t>50</w:t>
                  </w:r>
                </w:p>
              </w:tc>
              <w:tc>
                <w:tcPr>
                  <w:tcW w:w="671" w:type="pct"/>
                  <w:noWrap w:val="0"/>
                  <w:vAlign w:val="center"/>
                </w:tcPr>
                <w:p w14:paraId="749F5D9C">
                  <w:pPr>
                    <w:jc w:val="center"/>
                    <w:rPr>
                      <w:color w:val="auto"/>
                      <w:sz w:val="21"/>
                      <w:szCs w:val="21"/>
                      <w:highlight w:val="none"/>
                    </w:rPr>
                  </w:pPr>
                  <w:r>
                    <w:rPr>
                      <w:color w:val="auto"/>
                      <w:sz w:val="21"/>
                      <w:szCs w:val="21"/>
                      <w:highlight w:val="none"/>
                    </w:rPr>
                    <w:t>10</w:t>
                  </w:r>
                </w:p>
              </w:tc>
              <w:tc>
                <w:tcPr>
                  <w:tcW w:w="803" w:type="pct"/>
                  <w:noWrap w:val="0"/>
                  <w:vAlign w:val="center"/>
                </w:tcPr>
                <w:p w14:paraId="0B8CF50F">
                  <w:pPr>
                    <w:jc w:val="center"/>
                    <w:rPr>
                      <w:color w:val="auto"/>
                      <w:sz w:val="21"/>
                      <w:szCs w:val="21"/>
                      <w:highlight w:val="none"/>
                    </w:rPr>
                  </w:pPr>
                  <w:r>
                    <w:rPr>
                      <w:color w:val="auto"/>
                      <w:sz w:val="21"/>
                      <w:szCs w:val="21"/>
                      <w:highlight w:val="none"/>
                    </w:rPr>
                    <w:t>5</w:t>
                  </w:r>
                  <w:r>
                    <w:rPr>
                      <w:rFonts w:hint="eastAsia"/>
                      <w:color w:val="auto"/>
                      <w:sz w:val="21"/>
                      <w:szCs w:val="21"/>
                      <w:highlight w:val="none"/>
                      <w:lang w:eastAsia="zh-CN"/>
                    </w:rPr>
                    <w:t>(</w:t>
                  </w:r>
                  <w:r>
                    <w:rPr>
                      <w:color w:val="auto"/>
                      <w:sz w:val="21"/>
                      <w:szCs w:val="21"/>
                      <w:highlight w:val="none"/>
                    </w:rPr>
                    <w:t>8</w:t>
                  </w:r>
                  <w:r>
                    <w:rPr>
                      <w:rFonts w:hint="eastAsia"/>
                      <w:color w:val="auto"/>
                      <w:sz w:val="21"/>
                      <w:szCs w:val="21"/>
                      <w:highlight w:val="none"/>
                      <w:lang w:eastAsia="zh-CN"/>
                    </w:rPr>
                    <w:t>)</w:t>
                  </w:r>
                </w:p>
              </w:tc>
              <w:tc>
                <w:tcPr>
                  <w:tcW w:w="647" w:type="pct"/>
                  <w:noWrap w:val="0"/>
                  <w:vAlign w:val="center"/>
                </w:tcPr>
                <w:p w14:paraId="1C8536AE">
                  <w:pPr>
                    <w:jc w:val="center"/>
                    <w:rPr>
                      <w:color w:val="auto"/>
                      <w:sz w:val="21"/>
                      <w:szCs w:val="21"/>
                      <w:highlight w:val="none"/>
                    </w:rPr>
                  </w:pPr>
                  <w:r>
                    <w:rPr>
                      <w:color w:val="auto"/>
                      <w:sz w:val="21"/>
                      <w:szCs w:val="21"/>
                      <w:highlight w:val="none"/>
                    </w:rPr>
                    <w:t>0.5</w:t>
                  </w:r>
                </w:p>
              </w:tc>
              <w:tc>
                <w:tcPr>
                  <w:tcW w:w="577" w:type="pct"/>
                  <w:noWrap w:val="0"/>
                  <w:vAlign w:val="center"/>
                </w:tcPr>
                <w:p w14:paraId="3BD2DDD5">
                  <w:pPr>
                    <w:jc w:val="center"/>
                    <w:rPr>
                      <w:color w:val="auto"/>
                      <w:sz w:val="21"/>
                      <w:szCs w:val="21"/>
                      <w:highlight w:val="none"/>
                    </w:rPr>
                  </w:pPr>
                  <w:r>
                    <w:rPr>
                      <w:color w:val="auto"/>
                      <w:sz w:val="21"/>
                      <w:szCs w:val="21"/>
                      <w:highlight w:val="none"/>
                    </w:rPr>
                    <w:t>15</w:t>
                  </w:r>
                </w:p>
              </w:tc>
            </w:tr>
          </w:tbl>
          <w:p w14:paraId="21AF56F1">
            <w:pPr>
              <w:spacing w:after="120" w:afterLines="50"/>
              <w:ind w:firstLine="360" w:firstLineChars="200"/>
              <w:rPr>
                <w:rFonts w:hint="eastAsia"/>
                <w:color w:val="auto"/>
              </w:rPr>
            </w:pPr>
            <w:r>
              <w:rPr>
                <w:color w:val="auto"/>
                <w:sz w:val="18"/>
                <w:szCs w:val="18"/>
                <w:highlight w:val="none"/>
              </w:rPr>
              <w:t>注：括号外数值为水温＞12℃时的控制指标，括号内数值为水温≤12℃时的控制指标。</w:t>
            </w:r>
          </w:p>
          <w:p w14:paraId="7DC3463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rPr>
            </w:pPr>
            <w:r>
              <w:rPr>
                <w:rFonts w:hint="eastAsia"/>
                <w:b w:val="0"/>
                <w:bCs w:val="0"/>
                <w:color w:val="auto"/>
              </w:rPr>
              <w:t>3、环境噪声排放标准</w:t>
            </w:r>
          </w:p>
          <w:p w14:paraId="1F72516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本项目位于涟水</w:t>
            </w:r>
            <w:r>
              <w:rPr>
                <w:rFonts w:hint="eastAsia"/>
                <w:color w:val="auto"/>
                <w:lang w:val="en-US" w:eastAsia="zh-CN"/>
              </w:rPr>
              <w:t>经济开发区内</w:t>
            </w:r>
            <w:r>
              <w:rPr>
                <w:rFonts w:hint="eastAsia"/>
                <w:color w:val="auto"/>
              </w:rPr>
              <w:t>，其声环境功能区为</w:t>
            </w:r>
            <w:r>
              <w:rPr>
                <w:rFonts w:hint="eastAsia"/>
                <w:color w:val="auto"/>
                <w:lang w:val="en-US" w:eastAsia="zh-CN"/>
              </w:rPr>
              <w:t>3</w:t>
            </w:r>
            <w:r>
              <w:rPr>
                <w:rFonts w:hint="eastAsia"/>
                <w:color w:val="auto"/>
              </w:rPr>
              <w:t>类区，营运期四周厂界噪声执行《工业企业厂界环境噪声排放标准》（GB12348-2008）中的</w:t>
            </w:r>
            <w:r>
              <w:rPr>
                <w:rFonts w:hint="eastAsia"/>
                <w:color w:val="auto"/>
                <w:lang w:val="en-US" w:eastAsia="zh-CN"/>
              </w:rPr>
              <w:t>3</w:t>
            </w:r>
            <w:r>
              <w:rPr>
                <w:rFonts w:hint="eastAsia"/>
                <w:color w:val="auto"/>
              </w:rPr>
              <w:t>类标准，具体见下表。</w:t>
            </w:r>
          </w:p>
          <w:p w14:paraId="423CE15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ascii="Times New Roman" w:hAnsi="Times New Roman" w:eastAsia="宋体" w:cs="宋体"/>
                <w:b/>
                <w:color w:val="auto"/>
                <w:kern w:val="2"/>
                <w:sz w:val="21"/>
                <w:szCs w:val="21"/>
                <w:lang w:val="en-US" w:eastAsia="zh-CN" w:bidi="ar-SA"/>
              </w:rPr>
              <w:t>表3-</w:t>
            </w:r>
            <w:r>
              <w:rPr>
                <w:rFonts w:hint="eastAsia" w:cs="宋体"/>
                <w:b/>
                <w:color w:val="auto"/>
                <w:kern w:val="2"/>
                <w:sz w:val="21"/>
                <w:szCs w:val="21"/>
                <w:lang w:val="en-US" w:eastAsia="zh-CN" w:bidi="ar-SA"/>
              </w:rPr>
              <w:t>6</w:t>
            </w:r>
            <w:r>
              <w:rPr>
                <w:rFonts w:hint="eastAsia" w:eastAsia="宋体" w:cs="宋体"/>
                <w:b/>
                <w:color w:val="auto"/>
                <w:kern w:val="2"/>
                <w:sz w:val="21"/>
                <w:szCs w:val="21"/>
                <w:lang w:val="en-US" w:eastAsia="zh-CN" w:bidi="ar-SA"/>
              </w:rPr>
              <w:t xml:space="preserve"> </w:t>
            </w:r>
            <w:r>
              <w:rPr>
                <w:rFonts w:hint="eastAsia" w:cs="宋体"/>
                <w:b/>
                <w:color w:val="auto"/>
                <w:kern w:val="2"/>
                <w:sz w:val="21"/>
                <w:szCs w:val="21"/>
                <w:lang w:val="en-US" w:eastAsia="zh-CN" w:bidi="ar-SA"/>
              </w:rPr>
              <w:t xml:space="preserve"> </w:t>
            </w:r>
            <w:r>
              <w:rPr>
                <w:rFonts w:hint="eastAsia" w:ascii="Times New Roman" w:hAnsi="Times New Roman" w:eastAsia="宋体" w:cs="宋体"/>
                <w:b/>
                <w:color w:val="auto"/>
                <w:kern w:val="2"/>
                <w:sz w:val="21"/>
                <w:szCs w:val="21"/>
                <w:lang w:val="en-US" w:eastAsia="zh-CN" w:bidi="ar-SA"/>
              </w:rPr>
              <w:t>噪声排放标准限值单位：dB（A）</w:t>
            </w:r>
          </w:p>
          <w:tbl>
            <w:tblPr>
              <w:tblStyle w:val="22"/>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36"/>
              <w:gridCol w:w="1758"/>
              <w:gridCol w:w="1675"/>
              <w:gridCol w:w="1676"/>
              <w:gridCol w:w="1812"/>
            </w:tblGrid>
            <w:tr w14:paraId="465EC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restart"/>
                  <w:noWrap w:val="0"/>
                  <w:tcMar>
                    <w:top w:w="0" w:type="dxa"/>
                    <w:left w:w="108" w:type="dxa"/>
                    <w:bottom w:w="0" w:type="dxa"/>
                    <w:right w:w="108" w:type="dxa"/>
                  </w:tcMar>
                  <w:vAlign w:val="center"/>
                </w:tcPr>
                <w:p w14:paraId="0E548E94">
                  <w:pPr>
                    <w:jc w:val="center"/>
                    <w:rPr>
                      <w:color w:val="auto"/>
                    </w:rPr>
                  </w:pPr>
                  <w:r>
                    <w:rPr>
                      <w:color w:val="auto"/>
                    </w:rPr>
                    <w:t>位置</w:t>
                  </w:r>
                </w:p>
              </w:tc>
              <w:tc>
                <w:tcPr>
                  <w:tcW w:w="1758" w:type="dxa"/>
                  <w:vMerge w:val="restart"/>
                  <w:noWrap w:val="0"/>
                  <w:tcMar>
                    <w:top w:w="0" w:type="dxa"/>
                    <w:left w:w="108" w:type="dxa"/>
                    <w:bottom w:w="0" w:type="dxa"/>
                    <w:right w:w="108" w:type="dxa"/>
                  </w:tcMar>
                  <w:vAlign w:val="center"/>
                </w:tcPr>
                <w:p w14:paraId="158D0E06">
                  <w:pPr>
                    <w:jc w:val="center"/>
                    <w:rPr>
                      <w:color w:val="auto"/>
                    </w:rPr>
                  </w:pPr>
                  <w:r>
                    <w:rPr>
                      <w:color w:val="auto"/>
                    </w:rPr>
                    <w:t>声环境功能区</w:t>
                  </w:r>
                </w:p>
              </w:tc>
              <w:tc>
                <w:tcPr>
                  <w:tcW w:w="3351" w:type="dxa"/>
                  <w:gridSpan w:val="2"/>
                  <w:noWrap w:val="0"/>
                  <w:vAlign w:val="center"/>
                </w:tcPr>
                <w:p w14:paraId="75267EE9">
                  <w:pPr>
                    <w:jc w:val="center"/>
                    <w:rPr>
                      <w:color w:val="auto"/>
                    </w:rPr>
                  </w:pPr>
                  <w:r>
                    <w:rPr>
                      <w:color w:val="auto"/>
                    </w:rPr>
                    <w:t>标准值</w:t>
                  </w:r>
                </w:p>
              </w:tc>
              <w:tc>
                <w:tcPr>
                  <w:tcW w:w="1812" w:type="dxa"/>
                  <w:vMerge w:val="restart"/>
                  <w:noWrap w:val="0"/>
                  <w:vAlign w:val="center"/>
                </w:tcPr>
                <w:p w14:paraId="21DD0EDC">
                  <w:pPr>
                    <w:jc w:val="center"/>
                    <w:rPr>
                      <w:color w:val="auto"/>
                    </w:rPr>
                  </w:pPr>
                  <w:r>
                    <w:rPr>
                      <w:color w:val="auto"/>
                    </w:rPr>
                    <w:t>标准来源</w:t>
                  </w:r>
                </w:p>
              </w:tc>
            </w:tr>
            <w:tr w14:paraId="59F43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continue"/>
                  <w:noWrap w:val="0"/>
                  <w:tcMar>
                    <w:top w:w="0" w:type="dxa"/>
                    <w:left w:w="108" w:type="dxa"/>
                    <w:bottom w:w="0" w:type="dxa"/>
                    <w:right w:w="108" w:type="dxa"/>
                  </w:tcMar>
                  <w:vAlign w:val="center"/>
                </w:tcPr>
                <w:p w14:paraId="18F64F01">
                  <w:pPr>
                    <w:jc w:val="center"/>
                    <w:rPr>
                      <w:color w:val="auto"/>
                    </w:rPr>
                  </w:pPr>
                </w:p>
              </w:tc>
              <w:tc>
                <w:tcPr>
                  <w:tcW w:w="1758" w:type="dxa"/>
                  <w:vMerge w:val="continue"/>
                  <w:noWrap w:val="0"/>
                  <w:tcMar>
                    <w:top w:w="0" w:type="dxa"/>
                    <w:left w:w="108" w:type="dxa"/>
                    <w:bottom w:w="0" w:type="dxa"/>
                    <w:right w:w="108" w:type="dxa"/>
                  </w:tcMar>
                  <w:vAlign w:val="center"/>
                </w:tcPr>
                <w:p w14:paraId="3392CCD5">
                  <w:pPr>
                    <w:jc w:val="center"/>
                    <w:rPr>
                      <w:color w:val="auto"/>
                    </w:rPr>
                  </w:pPr>
                </w:p>
              </w:tc>
              <w:tc>
                <w:tcPr>
                  <w:tcW w:w="1675" w:type="dxa"/>
                  <w:noWrap w:val="0"/>
                  <w:vAlign w:val="center"/>
                </w:tcPr>
                <w:p w14:paraId="4A5A05C6">
                  <w:pPr>
                    <w:jc w:val="center"/>
                    <w:rPr>
                      <w:color w:val="auto"/>
                    </w:rPr>
                  </w:pPr>
                  <w:r>
                    <w:rPr>
                      <w:color w:val="auto"/>
                    </w:rPr>
                    <w:t>昼间</w:t>
                  </w:r>
                </w:p>
              </w:tc>
              <w:tc>
                <w:tcPr>
                  <w:tcW w:w="1676" w:type="dxa"/>
                  <w:noWrap w:val="0"/>
                  <w:vAlign w:val="center"/>
                </w:tcPr>
                <w:p w14:paraId="7EEA8AE1">
                  <w:pPr>
                    <w:jc w:val="center"/>
                    <w:rPr>
                      <w:color w:val="auto"/>
                    </w:rPr>
                  </w:pPr>
                  <w:r>
                    <w:rPr>
                      <w:color w:val="auto"/>
                    </w:rPr>
                    <w:t>夜间</w:t>
                  </w:r>
                </w:p>
              </w:tc>
              <w:tc>
                <w:tcPr>
                  <w:tcW w:w="1812" w:type="dxa"/>
                  <w:vMerge w:val="continue"/>
                  <w:noWrap w:val="0"/>
                  <w:vAlign w:val="center"/>
                </w:tcPr>
                <w:p w14:paraId="4482213F">
                  <w:pPr>
                    <w:jc w:val="center"/>
                    <w:rPr>
                      <w:color w:val="auto"/>
                    </w:rPr>
                  </w:pPr>
                </w:p>
              </w:tc>
            </w:tr>
            <w:tr w14:paraId="37843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3325AD10">
                  <w:pPr>
                    <w:jc w:val="center"/>
                    <w:rPr>
                      <w:color w:val="auto"/>
                    </w:rPr>
                  </w:pPr>
                  <w:r>
                    <w:rPr>
                      <w:color w:val="auto"/>
                    </w:rPr>
                    <w:t>东厂界</w:t>
                  </w:r>
                </w:p>
              </w:tc>
              <w:tc>
                <w:tcPr>
                  <w:tcW w:w="1758" w:type="dxa"/>
                  <w:noWrap w:val="0"/>
                  <w:tcMar>
                    <w:top w:w="0" w:type="dxa"/>
                    <w:left w:w="108" w:type="dxa"/>
                    <w:bottom w:w="0" w:type="dxa"/>
                    <w:right w:w="108" w:type="dxa"/>
                  </w:tcMar>
                  <w:vAlign w:val="center"/>
                </w:tcPr>
                <w:p w14:paraId="6110CA99">
                  <w:pPr>
                    <w:jc w:val="center"/>
                    <w:rPr>
                      <w:color w:val="auto"/>
                    </w:rPr>
                  </w:pPr>
                  <w:r>
                    <w:rPr>
                      <w:rFonts w:hint="eastAsia"/>
                      <w:color w:val="auto"/>
                      <w:lang w:val="en-US" w:eastAsia="zh-CN"/>
                    </w:rPr>
                    <w:t>3</w:t>
                  </w:r>
                  <w:r>
                    <w:rPr>
                      <w:color w:val="auto"/>
                    </w:rPr>
                    <w:t>类</w:t>
                  </w:r>
                </w:p>
              </w:tc>
              <w:tc>
                <w:tcPr>
                  <w:tcW w:w="1675" w:type="dxa"/>
                  <w:noWrap w:val="0"/>
                  <w:vAlign w:val="center"/>
                </w:tcPr>
                <w:p w14:paraId="0179B3CD">
                  <w:pPr>
                    <w:jc w:val="center"/>
                    <w:rPr>
                      <w:rFonts w:hint="eastAsia" w:eastAsia="宋体"/>
                      <w:color w:val="auto"/>
                      <w:lang w:val="en-US" w:eastAsia="zh-CN"/>
                    </w:rPr>
                  </w:pPr>
                  <w:r>
                    <w:rPr>
                      <w:rFonts w:hint="eastAsia"/>
                      <w:color w:val="auto"/>
                    </w:rPr>
                    <w:t>6</w:t>
                  </w:r>
                  <w:r>
                    <w:rPr>
                      <w:rFonts w:hint="eastAsia"/>
                      <w:color w:val="auto"/>
                      <w:lang w:val="en-US" w:eastAsia="zh-CN"/>
                    </w:rPr>
                    <w:t>5</w:t>
                  </w:r>
                </w:p>
              </w:tc>
              <w:tc>
                <w:tcPr>
                  <w:tcW w:w="1676" w:type="dxa"/>
                  <w:noWrap w:val="0"/>
                  <w:vAlign w:val="center"/>
                </w:tcPr>
                <w:p w14:paraId="3F5AFDFF">
                  <w:pPr>
                    <w:jc w:val="center"/>
                    <w:rPr>
                      <w:rFonts w:hint="default" w:eastAsia="宋体"/>
                      <w:color w:val="auto"/>
                      <w:lang w:val="en-US" w:eastAsia="zh-CN"/>
                    </w:rPr>
                  </w:pPr>
                  <w:r>
                    <w:rPr>
                      <w:rFonts w:hint="eastAsia" w:eastAsia="宋体"/>
                      <w:color w:val="auto"/>
                      <w:lang w:val="en-US" w:eastAsia="zh-CN"/>
                    </w:rPr>
                    <w:t>55</w:t>
                  </w:r>
                </w:p>
              </w:tc>
              <w:tc>
                <w:tcPr>
                  <w:tcW w:w="1812" w:type="dxa"/>
                  <w:vMerge w:val="restart"/>
                  <w:noWrap w:val="0"/>
                  <w:vAlign w:val="center"/>
                </w:tcPr>
                <w:p w14:paraId="68AB8C8E">
                  <w:pPr>
                    <w:jc w:val="center"/>
                    <w:rPr>
                      <w:color w:val="auto"/>
                    </w:rPr>
                  </w:pPr>
                  <w:r>
                    <w:rPr>
                      <w:color w:val="auto"/>
                    </w:rPr>
                    <w:t>《工业企业厂界环境噪声排放标准》GB12348-2008</w:t>
                  </w:r>
                </w:p>
              </w:tc>
            </w:tr>
            <w:tr w14:paraId="79F93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0FD34227">
                  <w:pPr>
                    <w:jc w:val="center"/>
                    <w:rPr>
                      <w:color w:val="auto"/>
                    </w:rPr>
                  </w:pPr>
                  <w:r>
                    <w:rPr>
                      <w:color w:val="auto"/>
                    </w:rPr>
                    <w:t>南厂界</w:t>
                  </w:r>
                </w:p>
              </w:tc>
              <w:tc>
                <w:tcPr>
                  <w:tcW w:w="1758" w:type="dxa"/>
                  <w:noWrap w:val="0"/>
                  <w:vAlign w:val="center"/>
                </w:tcPr>
                <w:p w14:paraId="64C9D6DB">
                  <w:pPr>
                    <w:jc w:val="center"/>
                    <w:rPr>
                      <w:color w:val="auto"/>
                    </w:rPr>
                  </w:pPr>
                  <w:r>
                    <w:rPr>
                      <w:rFonts w:hint="eastAsia"/>
                      <w:color w:val="auto"/>
                      <w:lang w:val="en-US" w:eastAsia="zh-CN"/>
                    </w:rPr>
                    <w:t>3</w:t>
                  </w:r>
                  <w:r>
                    <w:rPr>
                      <w:color w:val="auto"/>
                    </w:rPr>
                    <w:t>类</w:t>
                  </w:r>
                </w:p>
              </w:tc>
              <w:tc>
                <w:tcPr>
                  <w:tcW w:w="1675" w:type="dxa"/>
                  <w:noWrap w:val="0"/>
                  <w:vAlign w:val="center"/>
                </w:tcPr>
                <w:p w14:paraId="072322DF">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0A0C4292">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525BF0E4">
                  <w:pPr>
                    <w:jc w:val="center"/>
                    <w:rPr>
                      <w:color w:val="auto"/>
                    </w:rPr>
                  </w:pPr>
                </w:p>
              </w:tc>
            </w:tr>
            <w:tr w14:paraId="430A7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2FE09D2E">
                  <w:pPr>
                    <w:jc w:val="center"/>
                    <w:rPr>
                      <w:color w:val="auto"/>
                    </w:rPr>
                  </w:pPr>
                  <w:r>
                    <w:rPr>
                      <w:color w:val="auto"/>
                    </w:rPr>
                    <w:t>西厂界</w:t>
                  </w:r>
                </w:p>
              </w:tc>
              <w:tc>
                <w:tcPr>
                  <w:tcW w:w="1758" w:type="dxa"/>
                  <w:noWrap w:val="0"/>
                  <w:vAlign w:val="center"/>
                </w:tcPr>
                <w:p w14:paraId="0D36644F">
                  <w:pPr>
                    <w:jc w:val="center"/>
                    <w:rPr>
                      <w:color w:val="auto"/>
                    </w:rPr>
                  </w:pPr>
                  <w:r>
                    <w:rPr>
                      <w:rFonts w:hint="eastAsia"/>
                      <w:color w:val="auto"/>
                      <w:lang w:val="en-US" w:eastAsia="zh-CN"/>
                    </w:rPr>
                    <w:t>3</w:t>
                  </w:r>
                  <w:r>
                    <w:rPr>
                      <w:color w:val="auto"/>
                    </w:rPr>
                    <w:t>类</w:t>
                  </w:r>
                </w:p>
              </w:tc>
              <w:tc>
                <w:tcPr>
                  <w:tcW w:w="1675" w:type="dxa"/>
                  <w:noWrap w:val="0"/>
                  <w:vAlign w:val="center"/>
                </w:tcPr>
                <w:p w14:paraId="54328895">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1754336C">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12A85150">
                  <w:pPr>
                    <w:jc w:val="center"/>
                    <w:rPr>
                      <w:color w:val="auto"/>
                    </w:rPr>
                  </w:pPr>
                </w:p>
              </w:tc>
            </w:tr>
            <w:tr w14:paraId="6A3A3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5EB53ACC">
                  <w:pPr>
                    <w:jc w:val="center"/>
                    <w:rPr>
                      <w:color w:val="auto"/>
                    </w:rPr>
                  </w:pPr>
                  <w:r>
                    <w:rPr>
                      <w:color w:val="auto"/>
                    </w:rPr>
                    <w:t>北厂界</w:t>
                  </w:r>
                </w:p>
              </w:tc>
              <w:tc>
                <w:tcPr>
                  <w:tcW w:w="1758" w:type="dxa"/>
                  <w:noWrap w:val="0"/>
                  <w:vAlign w:val="center"/>
                </w:tcPr>
                <w:p w14:paraId="37E1538F">
                  <w:pPr>
                    <w:jc w:val="center"/>
                    <w:rPr>
                      <w:color w:val="auto"/>
                    </w:rPr>
                  </w:pPr>
                  <w:r>
                    <w:rPr>
                      <w:rFonts w:hint="eastAsia"/>
                      <w:color w:val="auto"/>
                      <w:lang w:val="en-US" w:eastAsia="zh-CN"/>
                    </w:rPr>
                    <w:t>3</w:t>
                  </w:r>
                  <w:r>
                    <w:rPr>
                      <w:color w:val="auto"/>
                    </w:rPr>
                    <w:t>类</w:t>
                  </w:r>
                </w:p>
              </w:tc>
              <w:tc>
                <w:tcPr>
                  <w:tcW w:w="1675" w:type="dxa"/>
                  <w:noWrap w:val="0"/>
                  <w:vAlign w:val="center"/>
                </w:tcPr>
                <w:p w14:paraId="522E24C7">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73AA4424">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15E4EC77">
                  <w:pPr>
                    <w:jc w:val="center"/>
                    <w:rPr>
                      <w:color w:val="auto"/>
                    </w:rPr>
                  </w:pPr>
                </w:p>
              </w:tc>
            </w:tr>
          </w:tbl>
          <w:p w14:paraId="704745F4">
            <w:pPr>
              <w:pStyle w:val="18"/>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auto"/>
              </w:rPr>
            </w:pPr>
            <w:r>
              <w:rPr>
                <w:b w:val="0"/>
                <w:bCs w:val="0"/>
                <w:color w:val="auto"/>
              </w:rPr>
              <w:t>4、固体废物排放标准</w:t>
            </w:r>
          </w:p>
          <w:p w14:paraId="00F67C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Cs w:val="21"/>
              </w:rPr>
            </w:pPr>
            <w:r>
              <w:rPr>
                <w:color w:val="auto"/>
                <w:sz w:val="24"/>
                <w:szCs w:val="24"/>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color w:val="auto"/>
                <w:sz w:val="24"/>
                <w:szCs w:val="24"/>
              </w:rPr>
              <w:t>危险废物执行</w:t>
            </w:r>
            <w:r>
              <w:rPr>
                <w:rFonts w:hint="eastAsia"/>
                <w:color w:val="auto"/>
                <w:sz w:val="24"/>
                <w:szCs w:val="24"/>
                <w:lang w:eastAsia="zh-CN"/>
              </w:rPr>
              <w:t>《</w:t>
            </w:r>
            <w:r>
              <w:rPr>
                <w:rFonts w:hint="eastAsia"/>
                <w:color w:val="auto"/>
                <w:sz w:val="24"/>
                <w:szCs w:val="24"/>
              </w:rPr>
              <w:t>危险废物贮存污染控制标准</w:t>
            </w:r>
            <w:r>
              <w:rPr>
                <w:rFonts w:hint="eastAsia"/>
                <w:color w:val="auto"/>
                <w:sz w:val="24"/>
                <w:szCs w:val="24"/>
                <w:lang w:eastAsia="zh-CN"/>
              </w:rPr>
              <w:t>》</w:t>
            </w:r>
            <w:r>
              <w:rPr>
                <w:rFonts w:hint="eastAsia"/>
                <w:color w:val="auto"/>
                <w:sz w:val="24"/>
                <w:szCs w:val="24"/>
              </w:rPr>
              <w:t>（GB18597-20</w:t>
            </w:r>
            <w:r>
              <w:rPr>
                <w:rFonts w:hint="eastAsia"/>
                <w:color w:val="auto"/>
                <w:sz w:val="24"/>
                <w:szCs w:val="24"/>
                <w:lang w:val="en-US" w:eastAsia="zh-CN"/>
              </w:rPr>
              <w:t>23</w:t>
            </w:r>
            <w:r>
              <w:rPr>
                <w:rFonts w:hint="eastAsia"/>
                <w:color w:val="auto"/>
                <w:sz w:val="24"/>
                <w:szCs w:val="24"/>
              </w:rPr>
              <w:t>）</w:t>
            </w:r>
            <w:r>
              <w:rPr>
                <w:color w:val="auto"/>
                <w:sz w:val="24"/>
                <w:szCs w:val="24"/>
              </w:rPr>
              <w:t>的相关规定</w:t>
            </w:r>
            <w:r>
              <w:rPr>
                <w:rFonts w:hint="eastAsia"/>
                <w:color w:val="auto"/>
                <w:sz w:val="24"/>
                <w:szCs w:val="24"/>
                <w:lang w:eastAsia="zh-CN"/>
              </w:rPr>
              <w:t>，</w:t>
            </w:r>
            <w:r>
              <w:rPr>
                <w:color w:val="auto"/>
                <w:sz w:val="24"/>
                <w:szCs w:val="24"/>
              </w:rPr>
              <w:t>危废暂存间污染防治工作执行《危险废物收集贮存运输技术规范》（HJ2025-2012）以及《关于进一步加强危险废物污染防治工作的实施意见》（苏环办</w:t>
            </w:r>
            <w:r>
              <w:rPr>
                <w:rFonts w:hint="eastAsia"/>
                <w:color w:val="auto"/>
                <w:sz w:val="24"/>
                <w:szCs w:val="24"/>
                <w:lang w:eastAsia="zh-CN"/>
              </w:rPr>
              <w:t>〔2019〕327号</w:t>
            </w:r>
            <w:r>
              <w:rPr>
                <w:color w:val="auto"/>
                <w:sz w:val="24"/>
                <w:szCs w:val="24"/>
              </w:rPr>
              <w:t>文）的相关规定</w:t>
            </w:r>
            <w:r>
              <w:rPr>
                <w:color w:val="auto"/>
                <w:sz w:val="24"/>
              </w:rPr>
              <w:t>。</w:t>
            </w:r>
          </w:p>
        </w:tc>
      </w:tr>
      <w:tr w14:paraId="54D2A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00" w:type="dxa"/>
            <w:noWrap w:val="0"/>
            <w:vAlign w:val="center"/>
          </w:tcPr>
          <w:p w14:paraId="1CC0C0B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14:paraId="22179B8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14:paraId="7649DD99">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noWrap w:val="0"/>
            <w:vAlign w:val="top"/>
          </w:tcPr>
          <w:p w14:paraId="1FB960C5">
            <w:pPr>
              <w:pStyle w:val="19"/>
              <w:keepNext w:val="0"/>
              <w:keepLines w:val="0"/>
              <w:pageBreakBefore w:val="0"/>
              <w:widowControl w:val="0"/>
              <w:kinsoku/>
              <w:wordWrap/>
              <w:overflowPunct/>
              <w:topLinePunct w:val="0"/>
              <w:bidi w:val="0"/>
              <w:spacing w:line="360" w:lineRule="auto"/>
              <w:jc w:val="both"/>
              <w:textAlignment w:val="auto"/>
              <w:rPr>
                <w:b w:val="0"/>
                <w:bCs/>
                <w:color w:val="auto"/>
              </w:rPr>
            </w:pPr>
            <w:r>
              <w:rPr>
                <w:rFonts w:hint="eastAsia"/>
                <w:b w:val="0"/>
                <w:bCs/>
                <w:color w:val="auto"/>
              </w:rPr>
              <w:t>1、建设项目污染物排放情况</w:t>
            </w:r>
          </w:p>
          <w:p w14:paraId="0174563A">
            <w:pPr>
              <w:pStyle w:val="18"/>
              <w:keepNext w:val="0"/>
              <w:keepLines w:val="0"/>
              <w:pageBreakBefore w:val="0"/>
              <w:widowControl w:val="0"/>
              <w:kinsoku/>
              <w:wordWrap/>
              <w:overflowPunct/>
              <w:topLinePunct w:val="0"/>
              <w:bidi w:val="0"/>
              <w:spacing w:after="0" w:line="360" w:lineRule="auto"/>
              <w:ind w:left="0" w:leftChars="0" w:firstLine="480"/>
              <w:jc w:val="both"/>
              <w:textAlignment w:val="auto"/>
              <w:rPr>
                <w:color w:val="auto"/>
              </w:rPr>
            </w:pPr>
            <w:r>
              <w:rPr>
                <w:rFonts w:hint="eastAsia"/>
                <w:color w:val="auto"/>
              </w:rPr>
              <w:t>本项目污染物排放情况汇总见下表。</w:t>
            </w:r>
          </w:p>
          <w:p w14:paraId="21A26F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表3-</w:t>
            </w:r>
            <w:r>
              <w:rPr>
                <w:rFonts w:hint="eastAsia"/>
                <w:b/>
                <w:bCs/>
                <w:color w:val="auto"/>
                <w:sz w:val="21"/>
                <w:szCs w:val="21"/>
                <w:lang w:val="en-US" w:eastAsia="zh-CN"/>
              </w:rPr>
              <w:t xml:space="preserve">7  </w:t>
            </w:r>
            <w:r>
              <w:rPr>
                <w:rFonts w:hint="eastAsia"/>
                <w:b/>
                <w:bCs/>
                <w:color w:val="auto"/>
                <w:sz w:val="21"/>
                <w:szCs w:val="21"/>
              </w:rPr>
              <w:t>项目污染物排放情况汇总一览表单位：t/a</w:t>
            </w:r>
          </w:p>
          <w:tbl>
            <w:tblPr>
              <w:tblStyle w:val="23"/>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61"/>
              <w:gridCol w:w="1384"/>
              <w:gridCol w:w="1135"/>
              <w:gridCol w:w="1131"/>
              <w:gridCol w:w="1004"/>
              <w:gridCol w:w="1343"/>
            </w:tblGrid>
            <w:tr w14:paraId="2897A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exact"/>
              </w:trPr>
              <w:tc>
                <w:tcPr>
                  <w:tcW w:w="3361" w:type="dxa"/>
                  <w:gridSpan w:val="3"/>
                  <w:noWrap w:val="0"/>
                  <w:vAlign w:val="center"/>
                </w:tcPr>
                <w:p w14:paraId="4B0761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污染物</w:t>
                  </w:r>
                </w:p>
              </w:tc>
              <w:tc>
                <w:tcPr>
                  <w:tcW w:w="1135" w:type="dxa"/>
                  <w:noWrap w:val="0"/>
                  <w:vAlign w:val="center"/>
                </w:tcPr>
                <w:p w14:paraId="6D657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产生量</w:t>
                  </w:r>
                </w:p>
              </w:tc>
              <w:tc>
                <w:tcPr>
                  <w:tcW w:w="1131" w:type="dxa"/>
                  <w:noWrap w:val="0"/>
                  <w:vAlign w:val="center"/>
                </w:tcPr>
                <w:p w14:paraId="5CFD2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削减量</w:t>
                  </w:r>
                </w:p>
              </w:tc>
              <w:tc>
                <w:tcPr>
                  <w:tcW w:w="1004" w:type="dxa"/>
                  <w:noWrap w:val="0"/>
                  <w:vAlign w:val="center"/>
                </w:tcPr>
                <w:p w14:paraId="0A502E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接管量</w:t>
                  </w:r>
                </w:p>
              </w:tc>
              <w:tc>
                <w:tcPr>
                  <w:tcW w:w="1343" w:type="dxa"/>
                  <w:noWrap w:val="0"/>
                  <w:vAlign w:val="center"/>
                </w:tcPr>
                <w:p w14:paraId="68877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rPr>
                    <w:t>排入环境量</w:t>
                  </w:r>
                </w:p>
              </w:tc>
            </w:tr>
            <w:tr w14:paraId="41A37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116" w:type="dxa"/>
                  <w:vMerge w:val="restart"/>
                  <w:noWrap w:val="0"/>
                  <w:vAlign w:val="center"/>
                </w:tcPr>
                <w:p w14:paraId="6698E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废气</w:t>
                  </w:r>
                </w:p>
              </w:tc>
              <w:tc>
                <w:tcPr>
                  <w:tcW w:w="861" w:type="dxa"/>
                  <w:noWrap w:val="0"/>
                  <w:vAlign w:val="center"/>
                </w:tcPr>
                <w:p w14:paraId="3C081F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有组织</w:t>
                  </w:r>
                </w:p>
              </w:tc>
              <w:tc>
                <w:tcPr>
                  <w:tcW w:w="1384" w:type="dxa"/>
                  <w:noWrap w:val="0"/>
                  <w:vAlign w:val="center"/>
                </w:tcPr>
                <w:p w14:paraId="461CFE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非甲烷总烃</w:t>
                  </w:r>
                </w:p>
              </w:tc>
              <w:tc>
                <w:tcPr>
                  <w:tcW w:w="1135" w:type="dxa"/>
                  <w:noWrap w:val="0"/>
                  <w:vAlign w:val="center"/>
                </w:tcPr>
                <w:p w14:paraId="75CB3AA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10.125</w:t>
                  </w:r>
                </w:p>
              </w:tc>
              <w:tc>
                <w:tcPr>
                  <w:tcW w:w="1131" w:type="dxa"/>
                  <w:noWrap w:val="0"/>
                  <w:vAlign w:val="center"/>
                </w:tcPr>
                <w:p w14:paraId="29584A0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9.112</w:t>
                  </w:r>
                </w:p>
              </w:tc>
              <w:tc>
                <w:tcPr>
                  <w:tcW w:w="1004" w:type="dxa"/>
                  <w:noWrap w:val="0"/>
                  <w:vAlign w:val="center"/>
                </w:tcPr>
                <w:p w14:paraId="1E2E42F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2D4665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1.013</w:t>
                  </w:r>
                </w:p>
              </w:tc>
            </w:tr>
            <w:tr w14:paraId="76AF3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16" w:type="dxa"/>
                  <w:vMerge w:val="continue"/>
                  <w:noWrap w:val="0"/>
                  <w:vAlign w:val="center"/>
                </w:tcPr>
                <w:p w14:paraId="3203CA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noWrap w:val="0"/>
                  <w:vAlign w:val="center"/>
                </w:tcPr>
                <w:p w14:paraId="78EE3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val="en-US" w:eastAsia="zh-CN"/>
                    </w:rPr>
                  </w:pPr>
                  <w:r>
                    <w:rPr>
                      <w:rFonts w:hint="eastAsia" w:cs="宋体"/>
                      <w:color w:val="auto"/>
                      <w:kern w:val="0"/>
                      <w:szCs w:val="21"/>
                      <w:lang w:val="en-US" w:eastAsia="zh-CN"/>
                    </w:rPr>
                    <w:t>无组织</w:t>
                  </w:r>
                </w:p>
              </w:tc>
              <w:tc>
                <w:tcPr>
                  <w:tcW w:w="1384" w:type="dxa"/>
                  <w:noWrap w:val="0"/>
                  <w:vAlign w:val="center"/>
                </w:tcPr>
                <w:p w14:paraId="1A2F38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非甲烷总烃</w:t>
                  </w:r>
                </w:p>
              </w:tc>
              <w:tc>
                <w:tcPr>
                  <w:tcW w:w="1135" w:type="dxa"/>
                  <w:noWrap w:val="0"/>
                  <w:vAlign w:val="center"/>
                </w:tcPr>
                <w:p w14:paraId="0026408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1.125</w:t>
                  </w:r>
                </w:p>
              </w:tc>
              <w:tc>
                <w:tcPr>
                  <w:tcW w:w="1131" w:type="dxa"/>
                  <w:noWrap w:val="0"/>
                  <w:vAlign w:val="center"/>
                </w:tcPr>
                <w:p w14:paraId="56BBEB8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35546E5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4D69E49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1.125</w:t>
                  </w:r>
                </w:p>
              </w:tc>
            </w:tr>
            <w:tr w14:paraId="49245A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1116" w:type="dxa"/>
                  <w:vMerge w:val="restart"/>
                  <w:noWrap w:val="0"/>
                  <w:vAlign w:val="center"/>
                </w:tcPr>
                <w:p w14:paraId="31810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w:t>
                  </w:r>
                </w:p>
              </w:tc>
              <w:tc>
                <w:tcPr>
                  <w:tcW w:w="861" w:type="dxa"/>
                  <w:vMerge w:val="restart"/>
                  <w:noWrap w:val="0"/>
                  <w:vAlign w:val="center"/>
                </w:tcPr>
                <w:p w14:paraId="1529D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宋体"/>
                      <w:color w:val="auto"/>
                      <w:kern w:val="0"/>
                      <w:szCs w:val="21"/>
                      <w:lang w:val="en-US" w:eastAsia="zh-CN"/>
                    </w:rPr>
                  </w:pPr>
                  <w:r>
                    <w:rPr>
                      <w:rFonts w:hint="eastAsia" w:cs="宋体"/>
                      <w:color w:val="auto"/>
                      <w:kern w:val="0"/>
                      <w:szCs w:val="21"/>
                      <w:lang w:val="en-US" w:eastAsia="zh-CN"/>
                    </w:rPr>
                    <w:t>生活污水</w:t>
                  </w:r>
                </w:p>
              </w:tc>
              <w:tc>
                <w:tcPr>
                  <w:tcW w:w="1384" w:type="dxa"/>
                  <w:noWrap w:val="0"/>
                  <w:vAlign w:val="center"/>
                </w:tcPr>
                <w:p w14:paraId="044BD7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废水量</w:t>
                  </w:r>
                </w:p>
              </w:tc>
              <w:tc>
                <w:tcPr>
                  <w:tcW w:w="1135" w:type="dxa"/>
                  <w:noWrap w:val="0"/>
                  <w:vAlign w:val="center"/>
                </w:tcPr>
                <w:p w14:paraId="13C10FF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291.2</w:t>
                  </w:r>
                </w:p>
              </w:tc>
              <w:tc>
                <w:tcPr>
                  <w:tcW w:w="1131" w:type="dxa"/>
                  <w:noWrap w:val="0"/>
                  <w:vAlign w:val="center"/>
                </w:tcPr>
                <w:p w14:paraId="3F7E2C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563575E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291.2</w:t>
                  </w:r>
                </w:p>
              </w:tc>
              <w:tc>
                <w:tcPr>
                  <w:tcW w:w="1343" w:type="dxa"/>
                  <w:noWrap w:val="0"/>
                  <w:vAlign w:val="center"/>
                </w:tcPr>
                <w:p w14:paraId="1814BE5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291.2</w:t>
                  </w:r>
                </w:p>
              </w:tc>
            </w:tr>
            <w:tr w14:paraId="05824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1116" w:type="dxa"/>
                  <w:vMerge w:val="continue"/>
                  <w:noWrap w:val="0"/>
                  <w:vAlign w:val="center"/>
                </w:tcPr>
                <w:p w14:paraId="170C9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5D8FE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1400EB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COD</w:t>
                  </w:r>
                </w:p>
              </w:tc>
              <w:tc>
                <w:tcPr>
                  <w:tcW w:w="1135" w:type="dxa"/>
                  <w:noWrap w:val="0"/>
                  <w:vAlign w:val="center"/>
                </w:tcPr>
                <w:p w14:paraId="431D064D">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0.102 </w:t>
                  </w:r>
                </w:p>
              </w:tc>
              <w:tc>
                <w:tcPr>
                  <w:tcW w:w="1131" w:type="dxa"/>
                  <w:noWrap w:val="0"/>
                  <w:vAlign w:val="center"/>
                </w:tcPr>
                <w:p w14:paraId="756C099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default"/>
                      <w:color w:val="auto"/>
                      <w:sz w:val="21"/>
                      <w:szCs w:val="21"/>
                      <w:lang w:val="en-US" w:eastAsia="zh-CN"/>
                    </w:rPr>
                    <w:t>0.0</w:t>
                  </w:r>
                  <w:r>
                    <w:rPr>
                      <w:rFonts w:hint="eastAsia"/>
                      <w:color w:val="auto"/>
                      <w:sz w:val="21"/>
                      <w:szCs w:val="21"/>
                      <w:lang w:val="en-US" w:eastAsia="zh-CN"/>
                    </w:rPr>
                    <w:t>29</w:t>
                  </w:r>
                </w:p>
              </w:tc>
              <w:tc>
                <w:tcPr>
                  <w:tcW w:w="1004" w:type="dxa"/>
                  <w:noWrap w:val="0"/>
                  <w:vAlign w:val="center"/>
                </w:tcPr>
                <w:p w14:paraId="4EEA36D2">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c>
                <w:tcPr>
                  <w:tcW w:w="1343" w:type="dxa"/>
                  <w:noWrap w:val="0"/>
                  <w:vAlign w:val="center"/>
                </w:tcPr>
                <w:p w14:paraId="30159F76">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0.0146</w:t>
                  </w:r>
                </w:p>
              </w:tc>
            </w:tr>
            <w:tr w14:paraId="7FA6BC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16" w:type="dxa"/>
                  <w:vMerge w:val="continue"/>
                  <w:noWrap w:val="0"/>
                  <w:vAlign w:val="center"/>
                </w:tcPr>
                <w:p w14:paraId="1F27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78CBA4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2C5849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SS</w:t>
                  </w:r>
                </w:p>
              </w:tc>
              <w:tc>
                <w:tcPr>
                  <w:tcW w:w="1135" w:type="dxa"/>
                  <w:noWrap w:val="0"/>
                  <w:vAlign w:val="center"/>
                </w:tcPr>
                <w:p w14:paraId="3F1B8A05">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c>
                <w:tcPr>
                  <w:tcW w:w="1131" w:type="dxa"/>
                  <w:noWrap w:val="0"/>
                  <w:vAlign w:val="center"/>
                </w:tcPr>
                <w:p w14:paraId="16E56CE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default"/>
                      <w:color w:val="auto"/>
                      <w:sz w:val="21"/>
                      <w:szCs w:val="21"/>
                      <w:lang w:val="en-US" w:eastAsia="zh-CN"/>
                    </w:rPr>
                    <w:t>0.0</w:t>
                  </w:r>
                  <w:r>
                    <w:rPr>
                      <w:rFonts w:hint="eastAsia"/>
                      <w:color w:val="auto"/>
                      <w:sz w:val="21"/>
                      <w:szCs w:val="21"/>
                      <w:lang w:val="en-US" w:eastAsia="zh-CN"/>
                    </w:rPr>
                    <w:t>2</w:t>
                  </w:r>
                </w:p>
              </w:tc>
              <w:tc>
                <w:tcPr>
                  <w:tcW w:w="1004" w:type="dxa"/>
                  <w:noWrap w:val="0"/>
                  <w:vAlign w:val="center"/>
                </w:tcPr>
                <w:p w14:paraId="38C5C3D3">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0.052 </w:t>
                  </w:r>
                </w:p>
              </w:tc>
              <w:tc>
                <w:tcPr>
                  <w:tcW w:w="1343" w:type="dxa"/>
                  <w:noWrap w:val="0"/>
                  <w:vAlign w:val="center"/>
                </w:tcPr>
                <w:p w14:paraId="7863FCD1">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0.0029</w:t>
                  </w:r>
                </w:p>
              </w:tc>
            </w:tr>
            <w:tr w14:paraId="36B623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116" w:type="dxa"/>
                  <w:vMerge w:val="continue"/>
                  <w:noWrap w:val="0"/>
                  <w:vAlign w:val="center"/>
                </w:tcPr>
                <w:p w14:paraId="7EE6E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350DC7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62754D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rPr>
                    <w:t>NH</w:t>
                  </w:r>
                  <w:r>
                    <w:rPr>
                      <w:rFonts w:hint="eastAsia" w:cs="宋体"/>
                      <w:color w:val="auto"/>
                      <w:kern w:val="0"/>
                      <w:szCs w:val="21"/>
                      <w:vertAlign w:val="subscript"/>
                    </w:rPr>
                    <w:t>3</w:t>
                  </w:r>
                  <w:r>
                    <w:rPr>
                      <w:rFonts w:hint="eastAsia" w:cs="宋体"/>
                      <w:color w:val="auto"/>
                      <w:kern w:val="0"/>
                      <w:szCs w:val="21"/>
                    </w:rPr>
                    <w:t>-N</w:t>
                  </w:r>
                </w:p>
              </w:tc>
              <w:tc>
                <w:tcPr>
                  <w:tcW w:w="1135" w:type="dxa"/>
                  <w:noWrap w:val="0"/>
                  <w:vAlign w:val="center"/>
                </w:tcPr>
                <w:p w14:paraId="3A5388C6">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c>
                <w:tcPr>
                  <w:tcW w:w="1131" w:type="dxa"/>
                  <w:noWrap w:val="0"/>
                  <w:vAlign w:val="center"/>
                </w:tcPr>
                <w:p w14:paraId="1CE10D1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6FC8F16A">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c>
                <w:tcPr>
                  <w:tcW w:w="1343" w:type="dxa"/>
                  <w:noWrap w:val="0"/>
                  <w:vAlign w:val="center"/>
                </w:tcPr>
                <w:p w14:paraId="099057B9">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0.0015</w:t>
                  </w:r>
                </w:p>
              </w:tc>
            </w:tr>
            <w:tr w14:paraId="2CA24B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1116" w:type="dxa"/>
                  <w:vMerge w:val="continue"/>
                  <w:noWrap w:val="0"/>
                  <w:vAlign w:val="center"/>
                </w:tcPr>
                <w:p w14:paraId="10C99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11736E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0471D1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TN</w:t>
                  </w:r>
                </w:p>
              </w:tc>
              <w:tc>
                <w:tcPr>
                  <w:tcW w:w="1135" w:type="dxa"/>
                  <w:noWrap w:val="0"/>
                  <w:vAlign w:val="center"/>
                </w:tcPr>
                <w:p w14:paraId="0DEB8E06">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0.01</w:t>
                  </w:r>
                </w:p>
              </w:tc>
              <w:tc>
                <w:tcPr>
                  <w:tcW w:w="1131" w:type="dxa"/>
                  <w:noWrap w:val="0"/>
                  <w:vAlign w:val="center"/>
                </w:tcPr>
                <w:p w14:paraId="14760D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7D7E545B">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0.01</w:t>
                  </w:r>
                </w:p>
              </w:tc>
              <w:tc>
                <w:tcPr>
                  <w:tcW w:w="1343" w:type="dxa"/>
                  <w:noWrap w:val="0"/>
                  <w:vAlign w:val="center"/>
                </w:tcPr>
                <w:p w14:paraId="73AC7965">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0.0044</w:t>
                  </w:r>
                </w:p>
              </w:tc>
            </w:tr>
            <w:tr w14:paraId="02DE39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1116" w:type="dxa"/>
                  <w:vMerge w:val="continue"/>
                  <w:noWrap w:val="0"/>
                  <w:vAlign w:val="center"/>
                </w:tcPr>
                <w:p w14:paraId="35D04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861" w:type="dxa"/>
                  <w:vMerge w:val="continue"/>
                  <w:noWrap w:val="0"/>
                  <w:vAlign w:val="center"/>
                </w:tcPr>
                <w:p w14:paraId="4CC0DA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384" w:type="dxa"/>
                  <w:noWrap w:val="0"/>
                  <w:vAlign w:val="center"/>
                </w:tcPr>
                <w:p w14:paraId="0BA4EB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TP</w:t>
                  </w:r>
                </w:p>
              </w:tc>
              <w:tc>
                <w:tcPr>
                  <w:tcW w:w="1135" w:type="dxa"/>
                  <w:noWrap w:val="0"/>
                  <w:vAlign w:val="center"/>
                </w:tcPr>
                <w:p w14:paraId="5A4F37ED">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1131" w:type="dxa"/>
                  <w:noWrap w:val="0"/>
                  <w:vAlign w:val="center"/>
                </w:tcPr>
                <w:p w14:paraId="719C5D7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04" w:type="dxa"/>
                  <w:noWrap w:val="0"/>
                  <w:vAlign w:val="center"/>
                </w:tcPr>
                <w:p w14:paraId="404C70B7">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1343" w:type="dxa"/>
                  <w:noWrap w:val="0"/>
                  <w:vAlign w:val="center"/>
                </w:tcPr>
                <w:p w14:paraId="1EA42C22">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0.0001</w:t>
                  </w:r>
                </w:p>
              </w:tc>
            </w:tr>
            <w:tr w14:paraId="01FC4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1116" w:type="dxa"/>
                  <w:vMerge w:val="restart"/>
                  <w:noWrap w:val="0"/>
                  <w:vAlign w:val="center"/>
                </w:tcPr>
                <w:p w14:paraId="05FBD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固废</w:t>
                  </w:r>
                </w:p>
              </w:tc>
              <w:tc>
                <w:tcPr>
                  <w:tcW w:w="2245" w:type="dxa"/>
                  <w:gridSpan w:val="2"/>
                  <w:noWrap w:val="0"/>
                  <w:vAlign w:val="center"/>
                </w:tcPr>
                <w:p w14:paraId="4889C0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lang w:val="en-US" w:eastAsia="zh-CN"/>
                    </w:rPr>
                    <w:t>一般工业固废</w:t>
                  </w:r>
                </w:p>
              </w:tc>
              <w:tc>
                <w:tcPr>
                  <w:tcW w:w="1135" w:type="dxa"/>
                  <w:noWrap w:val="0"/>
                  <w:vAlign w:val="center"/>
                </w:tcPr>
                <w:p w14:paraId="2EF3240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84.622</w:t>
                  </w:r>
                </w:p>
              </w:tc>
              <w:tc>
                <w:tcPr>
                  <w:tcW w:w="1131" w:type="dxa"/>
                  <w:noWrap w:val="0"/>
                  <w:vAlign w:val="center"/>
                </w:tcPr>
                <w:p w14:paraId="728F719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84.622</w:t>
                  </w:r>
                </w:p>
              </w:tc>
              <w:tc>
                <w:tcPr>
                  <w:tcW w:w="1004" w:type="dxa"/>
                  <w:noWrap w:val="0"/>
                  <w:vAlign w:val="center"/>
                </w:tcPr>
                <w:p w14:paraId="05CE16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62F692F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5D414B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1116" w:type="dxa"/>
                  <w:vMerge w:val="continue"/>
                  <w:noWrap w:val="0"/>
                  <w:vAlign w:val="center"/>
                </w:tcPr>
                <w:p w14:paraId="012B4B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2245" w:type="dxa"/>
                  <w:gridSpan w:val="2"/>
                  <w:noWrap w:val="0"/>
                  <w:vAlign w:val="center"/>
                </w:tcPr>
                <w:p w14:paraId="54C210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危险固废</w:t>
                  </w:r>
                </w:p>
              </w:tc>
              <w:tc>
                <w:tcPr>
                  <w:tcW w:w="1135" w:type="dxa"/>
                  <w:noWrap w:val="0"/>
                  <w:vAlign w:val="center"/>
                </w:tcPr>
                <w:p w14:paraId="79CFA0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32.142</w:t>
                  </w:r>
                </w:p>
              </w:tc>
              <w:tc>
                <w:tcPr>
                  <w:tcW w:w="1131" w:type="dxa"/>
                  <w:noWrap w:val="0"/>
                  <w:vAlign w:val="center"/>
                </w:tcPr>
                <w:p w14:paraId="039499A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32.142</w:t>
                  </w:r>
                </w:p>
              </w:tc>
              <w:tc>
                <w:tcPr>
                  <w:tcW w:w="1004" w:type="dxa"/>
                  <w:noWrap w:val="0"/>
                  <w:vAlign w:val="center"/>
                </w:tcPr>
                <w:p w14:paraId="1F9C865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7C91DA8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50A94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1116" w:type="dxa"/>
                  <w:vMerge w:val="continue"/>
                  <w:noWrap w:val="0"/>
                  <w:vAlign w:val="center"/>
                </w:tcPr>
                <w:p w14:paraId="4C714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2245" w:type="dxa"/>
                  <w:gridSpan w:val="2"/>
                  <w:noWrap w:val="0"/>
                  <w:vAlign w:val="center"/>
                </w:tcPr>
                <w:p w14:paraId="20EE04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eastAsia="zh-CN"/>
                    </w:rPr>
                  </w:pPr>
                  <w:r>
                    <w:rPr>
                      <w:rFonts w:hint="eastAsia" w:cs="宋体"/>
                      <w:color w:val="auto"/>
                      <w:kern w:val="0"/>
                      <w:szCs w:val="21"/>
                      <w:lang w:val="en-US" w:eastAsia="zh-CN"/>
                    </w:rPr>
                    <w:t>生活垃圾</w:t>
                  </w:r>
                </w:p>
              </w:tc>
              <w:tc>
                <w:tcPr>
                  <w:tcW w:w="1135" w:type="dxa"/>
                  <w:noWrap w:val="0"/>
                  <w:vAlign w:val="center"/>
                </w:tcPr>
                <w:p w14:paraId="7BDC911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3.64</w:t>
                  </w:r>
                </w:p>
              </w:tc>
              <w:tc>
                <w:tcPr>
                  <w:tcW w:w="1131" w:type="dxa"/>
                  <w:noWrap w:val="0"/>
                  <w:vAlign w:val="center"/>
                </w:tcPr>
                <w:p w14:paraId="178C2BF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3.64</w:t>
                  </w:r>
                </w:p>
              </w:tc>
              <w:tc>
                <w:tcPr>
                  <w:tcW w:w="1004" w:type="dxa"/>
                  <w:noWrap w:val="0"/>
                  <w:vAlign w:val="center"/>
                </w:tcPr>
                <w:p w14:paraId="0A1BA2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w:t>
                  </w:r>
                </w:p>
              </w:tc>
              <w:tc>
                <w:tcPr>
                  <w:tcW w:w="1343" w:type="dxa"/>
                  <w:noWrap w:val="0"/>
                  <w:vAlign w:val="center"/>
                </w:tcPr>
                <w:p w14:paraId="15277D9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0</w:t>
                  </w:r>
                </w:p>
              </w:tc>
            </w:tr>
          </w:tbl>
          <w:p w14:paraId="5889C44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rPr>
            </w:pPr>
            <w:r>
              <w:rPr>
                <w:b w:val="0"/>
                <w:bCs w:val="0"/>
                <w:color w:val="auto"/>
              </w:rPr>
              <w:t>2、总量控制指标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根据《江苏省排污权有偿使用和交易管理暂行办法》和《江苏省排污权有偿使用和交易实施细则（试行）》，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对照《固定污染源排污许可分类管理名录（2019年版）》，本项目属于</w:t>
            </w:r>
            <w:r>
              <w:rPr>
                <w:rFonts w:hint="eastAsia" w:cs="Times New Roman"/>
                <w:color w:val="auto"/>
                <w:sz w:val="24"/>
                <w:lang w:val="en-US" w:eastAsia="zh-CN"/>
              </w:rPr>
              <w:t>二十四、橡胶和塑料制品业29中62、塑料制品业292，为登记管理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建设项目管理类别详见下表：</w:t>
            </w: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4"/>
              </w:rPr>
              <w:t>表3-</w:t>
            </w:r>
            <w:r>
              <w:rPr>
                <w:rFonts w:hint="eastAsia" w:cs="Times New Roman"/>
                <w:b/>
                <w:bCs/>
                <w:color w:val="auto"/>
                <w:sz w:val="21"/>
                <w:szCs w:val="24"/>
                <w:lang w:val="en-US" w:eastAsia="zh-CN"/>
              </w:rPr>
              <w:t xml:space="preserve">8  </w:t>
            </w:r>
            <w:r>
              <w:rPr>
                <w:rFonts w:hint="default" w:ascii="Times New Roman" w:hAnsi="Times New Roman" w:eastAsia="宋体" w:cs="Times New Roman"/>
                <w:b/>
                <w:bCs/>
                <w:color w:val="auto"/>
                <w:sz w:val="21"/>
                <w:szCs w:val="24"/>
                <w:lang w:val="en-US" w:eastAsia="zh-CN"/>
              </w:rPr>
              <w:t>建设</w:t>
            </w:r>
            <w:r>
              <w:rPr>
                <w:rFonts w:hint="default" w:ascii="Times New Roman" w:hAnsi="Times New Roman" w:eastAsia="宋体" w:cs="Times New Roman"/>
                <w:b/>
                <w:bCs/>
                <w:color w:val="auto"/>
                <w:sz w:val="21"/>
                <w:szCs w:val="24"/>
              </w:rPr>
              <w:t>项目</w:t>
            </w:r>
            <w:r>
              <w:rPr>
                <w:rFonts w:hint="default" w:ascii="Times New Roman" w:hAnsi="Times New Roman" w:eastAsia="宋体" w:cs="Times New Roman"/>
                <w:b/>
                <w:bCs/>
                <w:color w:val="auto"/>
                <w:sz w:val="21"/>
                <w:szCs w:val="24"/>
                <w:lang w:val="en-US" w:eastAsia="zh-CN"/>
              </w:rPr>
              <w:t>排污许可分类管理类别</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96"/>
              <w:gridCol w:w="1095"/>
              <w:gridCol w:w="2970"/>
              <w:gridCol w:w="1095"/>
              <w:gridCol w:w="1498"/>
            </w:tblGrid>
            <w:tr w14:paraId="5BB32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196" w:type="dxa"/>
                  <w:vAlign w:val="center"/>
                </w:tcPr>
                <w:p w14:paraId="7D2E19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行业</w:t>
                  </w:r>
                </w:p>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类别</w:t>
                  </w:r>
                </w:p>
              </w:tc>
              <w:tc>
                <w:tcPr>
                  <w:tcW w:w="1095"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重点管理</w:t>
                  </w:r>
                </w:p>
              </w:tc>
              <w:tc>
                <w:tcPr>
                  <w:tcW w:w="2970"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简化管理</w:t>
                  </w:r>
                </w:p>
              </w:tc>
              <w:tc>
                <w:tcPr>
                  <w:tcW w:w="1095"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登记管理</w:t>
                  </w:r>
                </w:p>
              </w:tc>
              <w:tc>
                <w:tcPr>
                  <w:tcW w:w="1498"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本项目情况</w:t>
                  </w:r>
                </w:p>
              </w:tc>
            </w:tr>
            <w:tr w14:paraId="5A4ED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62</w:t>
                  </w:r>
                </w:p>
              </w:tc>
              <w:tc>
                <w:tcPr>
                  <w:tcW w:w="1196"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塑料制品业292</w:t>
                  </w:r>
                </w:p>
              </w:tc>
              <w:tc>
                <w:tcPr>
                  <w:tcW w:w="1095"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塑料人造革、合成革制造2925</w:t>
                  </w:r>
                </w:p>
              </w:tc>
              <w:tc>
                <w:tcPr>
                  <w:tcW w:w="2970"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年产1万吨及以上的泡沫塑料制造2924，年产1万吨及以上涉及改性的塑料薄膜制造2921、塑料板、管、型材制造2922、塑料丝、绳和编织品制造2923、塑料包装箱及容器制造2926、日用塑料品制造2927、人造草坪制造2928、塑料零件及其他塑料制品制造2929</w:t>
                  </w:r>
                </w:p>
              </w:tc>
              <w:tc>
                <w:tcPr>
                  <w:tcW w:w="1095"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498"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属于登记管理</w:t>
                  </w:r>
                </w:p>
              </w:tc>
            </w:tr>
          </w:tbl>
          <w:p w14:paraId="2724F102">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根据上表可知，本项目在投入运行前，应按照排污许可证管理规定，进行排污许可登记申报。</w:t>
            </w:r>
          </w:p>
          <w:p w14:paraId="662A7582">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auto"/>
              </w:rPr>
            </w:pPr>
            <w:r>
              <w:rPr>
                <w:color w:val="auto"/>
              </w:rPr>
              <w:t>结合本项目排污特征，确定本项目总量控制指标如下：</w:t>
            </w:r>
          </w:p>
          <w:p w14:paraId="3506C9E0">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color w:val="auto"/>
              </w:rPr>
              <w:t>废气：</w:t>
            </w:r>
            <w:r>
              <w:rPr>
                <w:rFonts w:hint="eastAsia"/>
                <w:color w:val="auto"/>
                <w:lang w:val="en-US" w:eastAsia="zh-CN"/>
              </w:rPr>
              <w:t>非甲烷总烃控制总量为2.138t/a（有组织1.013t/a，无组织1.125t/a），废气污染物总量在涟水县内平衡。</w:t>
            </w:r>
          </w:p>
          <w:p w14:paraId="77E14FFD">
            <w:pPr>
              <w:pStyle w:val="18"/>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color w:val="auto"/>
              </w:rPr>
            </w:pPr>
            <w:r>
              <w:rPr>
                <w:color w:val="auto"/>
              </w:rPr>
              <w:t>废水：</w:t>
            </w:r>
            <w:r>
              <w:rPr>
                <w:rFonts w:hint="eastAsia"/>
                <w:color w:val="auto"/>
                <w:lang w:val="en-US" w:eastAsia="zh-CN"/>
              </w:rPr>
              <w:t>废水总量为291.2t/a，废水总量控制因子为：COD、NH</w:t>
            </w:r>
            <w:r>
              <w:rPr>
                <w:rFonts w:hint="eastAsia"/>
                <w:color w:val="auto"/>
                <w:vertAlign w:val="subscript"/>
                <w:lang w:val="en-US" w:eastAsia="zh-CN"/>
              </w:rPr>
              <w:t>3</w:t>
            </w:r>
            <w:r>
              <w:rPr>
                <w:rFonts w:hint="eastAsia"/>
                <w:color w:val="auto"/>
                <w:lang w:val="en-US" w:eastAsia="zh-CN"/>
              </w:rPr>
              <w:t>-N、TP和TN，</w:t>
            </w:r>
            <w:r>
              <w:rPr>
                <w:rFonts w:hint="eastAsia"/>
                <w:color w:val="auto"/>
              </w:rPr>
              <w:t>废水接管量为：COD</w:t>
            </w:r>
            <w:r>
              <w:rPr>
                <w:rFonts w:hint="eastAsia"/>
                <w:color w:val="auto"/>
                <w:lang w:val="en-US" w:eastAsia="zh-CN"/>
              </w:rPr>
              <w:t>0.073</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-N0.007</w:t>
            </w:r>
            <w:r>
              <w:rPr>
                <w:rFonts w:hint="eastAsia"/>
                <w:color w:val="auto"/>
              </w:rPr>
              <w:t>t/a、</w:t>
            </w:r>
            <w:r>
              <w:rPr>
                <w:rFonts w:hint="eastAsia"/>
                <w:color w:val="auto"/>
                <w:lang w:val="en-US" w:eastAsia="zh-CN"/>
              </w:rPr>
              <w:t>TN0.01t</w:t>
            </w:r>
            <w:r>
              <w:rPr>
                <w:rFonts w:hint="eastAsia"/>
                <w:color w:val="auto"/>
              </w:rPr>
              <w:t>/a、</w:t>
            </w:r>
            <w:r>
              <w:rPr>
                <w:rFonts w:hint="eastAsia"/>
                <w:color w:val="auto"/>
                <w:lang w:val="en-US" w:eastAsia="zh-CN"/>
              </w:rPr>
              <w:t>TP0.001</w:t>
            </w:r>
            <w:r>
              <w:rPr>
                <w:rFonts w:hint="eastAsia"/>
                <w:color w:val="auto"/>
              </w:rPr>
              <w:t>t/a；废水环境排放量为：COD</w:t>
            </w:r>
            <w:r>
              <w:rPr>
                <w:rFonts w:hint="eastAsia"/>
                <w:color w:val="auto"/>
                <w:lang w:val="en-US" w:eastAsia="zh-CN"/>
              </w:rPr>
              <w:t>0.0146</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-N0.0015</w:t>
            </w:r>
            <w:r>
              <w:rPr>
                <w:rFonts w:hint="eastAsia"/>
                <w:color w:val="auto"/>
              </w:rPr>
              <w:t>t/a、</w:t>
            </w:r>
            <w:r>
              <w:rPr>
                <w:rFonts w:hint="eastAsia"/>
                <w:color w:val="auto"/>
                <w:lang w:val="en-US" w:eastAsia="zh-CN"/>
              </w:rPr>
              <w:t>TN0.0044t</w:t>
            </w:r>
            <w:r>
              <w:rPr>
                <w:rFonts w:hint="eastAsia"/>
                <w:color w:val="auto"/>
              </w:rPr>
              <w:t>/a、</w:t>
            </w:r>
            <w:r>
              <w:rPr>
                <w:rFonts w:hint="eastAsia"/>
                <w:color w:val="auto"/>
                <w:lang w:val="en-US" w:eastAsia="zh-CN"/>
              </w:rPr>
              <w:t>TP0.0001</w:t>
            </w:r>
            <w:r>
              <w:rPr>
                <w:rFonts w:hint="eastAsia"/>
                <w:color w:val="auto"/>
              </w:rPr>
              <w:t>t/a。</w:t>
            </w:r>
            <w:r>
              <w:rPr>
                <w:rFonts w:hint="eastAsia"/>
                <w:color w:val="auto"/>
                <w:lang w:val="en-US" w:eastAsia="zh-CN"/>
              </w:rPr>
              <w:t>废水在涟水经济开发区西区污水处理厂内平衡。</w:t>
            </w:r>
          </w:p>
          <w:p w14:paraId="293541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Cs w:val="21"/>
              </w:rPr>
            </w:pPr>
            <w:r>
              <w:rPr>
                <w:rFonts w:hint="eastAsia"/>
                <w:color w:val="auto"/>
                <w:sz w:val="24"/>
              </w:rPr>
              <w:t>固废：本项目的固体废物全部合理处置，可以实现零排放。</w:t>
            </w:r>
          </w:p>
        </w:tc>
      </w:tr>
    </w:tbl>
    <w:p w14:paraId="7E99B072">
      <w:pPr>
        <w:pStyle w:val="16"/>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56EC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9" w:hRule="atLeast"/>
          <w:jc w:val="center"/>
        </w:trPr>
        <w:tc>
          <w:tcPr>
            <w:tcW w:w="746" w:type="dxa"/>
            <w:noWrap w:val="0"/>
            <w:tcMar>
              <w:left w:w="28" w:type="dxa"/>
              <w:right w:w="28" w:type="dxa"/>
            </w:tcMar>
            <w:vAlign w:val="center"/>
          </w:tcPr>
          <w:p w14:paraId="1886FA60">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14:paraId="1D007DFB">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14:paraId="3822EF30">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14:paraId="43DF0627">
            <w:pPr>
              <w:pStyle w:val="16"/>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14:paraId="48AE3B09">
            <w:pPr>
              <w:pStyle w:val="16"/>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162" w:type="dxa"/>
            <w:noWrap w:val="0"/>
            <w:vAlign w:val="top"/>
          </w:tcPr>
          <w:p w14:paraId="74D86D8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b w:val="0"/>
                <w:bCs/>
                <w:color w:val="auto"/>
              </w:rPr>
            </w:pPr>
            <w:r>
              <w:rPr>
                <w:rFonts w:hint="eastAsia"/>
                <w:color w:val="auto"/>
              </w:rPr>
              <w:t>本项目为</w:t>
            </w:r>
            <w:r>
              <w:rPr>
                <w:rFonts w:hint="eastAsia"/>
                <w:color w:val="auto"/>
                <w:lang w:val="en-US" w:eastAsia="zh-CN"/>
              </w:rPr>
              <w:t>租赁江苏涟水经济开发区</w:t>
            </w:r>
            <w:r>
              <w:rPr>
                <w:rFonts w:hint="eastAsia"/>
                <w:color w:val="auto"/>
              </w:rPr>
              <w:t>内现有空置厂房进行</w:t>
            </w:r>
            <w:r>
              <w:rPr>
                <w:rFonts w:hint="eastAsia"/>
                <w:color w:val="auto"/>
                <w:lang w:val="en-US" w:eastAsia="zh-CN"/>
              </w:rPr>
              <w:t>塑料瓶胚和瓶盖</w:t>
            </w:r>
            <w:r>
              <w:rPr>
                <w:rFonts w:hint="eastAsia"/>
                <w:color w:val="auto"/>
              </w:rPr>
              <w:t>的</w:t>
            </w:r>
            <w:r>
              <w:rPr>
                <w:rFonts w:hint="eastAsia"/>
                <w:color w:val="auto"/>
                <w:lang w:val="en-US" w:eastAsia="zh-CN"/>
              </w:rPr>
              <w:t>生产</w:t>
            </w:r>
            <w:r>
              <w:rPr>
                <w:rFonts w:hint="eastAsia"/>
                <w:color w:val="auto"/>
              </w:rPr>
              <w:t>，施工期主要为生产设备的安装与调试，施工期较短，对外界环境影响随着施工期的结束而结束，本次环评不对施工期进行评价。</w:t>
            </w:r>
          </w:p>
          <w:p w14:paraId="0EE8B5EB">
            <w:pPr>
              <w:pStyle w:val="19"/>
              <w:spacing w:line="240" w:lineRule="auto"/>
              <w:ind w:leftChars="0" w:firstLine="0" w:firstLineChars="0"/>
              <w:jc w:val="center"/>
              <w:rPr>
                <w:rFonts w:hint="eastAsia"/>
                <w:b w:val="0"/>
                <w:bCs/>
                <w:color w:val="auto"/>
              </w:rPr>
            </w:pPr>
          </w:p>
          <w:p w14:paraId="6BF45260">
            <w:pPr>
              <w:pStyle w:val="19"/>
              <w:ind w:left="0" w:leftChars="0" w:firstLine="0" w:firstLineChars="0"/>
              <w:jc w:val="center"/>
              <w:rPr>
                <w:rFonts w:hint="eastAsia"/>
                <w:b w:val="0"/>
                <w:bCs/>
                <w:color w:val="auto"/>
              </w:rPr>
            </w:pPr>
          </w:p>
          <w:p w14:paraId="401737C0">
            <w:pPr>
              <w:pStyle w:val="18"/>
              <w:ind w:firstLine="480"/>
              <w:jc w:val="center"/>
              <w:rPr>
                <w:rFonts w:hint="eastAsia"/>
                <w:b w:val="0"/>
                <w:bCs/>
                <w:color w:val="auto"/>
              </w:rPr>
            </w:pPr>
          </w:p>
          <w:p w14:paraId="72B3F509">
            <w:pPr>
              <w:pStyle w:val="19"/>
              <w:jc w:val="center"/>
              <w:rPr>
                <w:rFonts w:hint="eastAsia"/>
                <w:b w:val="0"/>
                <w:bCs/>
                <w:color w:val="auto"/>
              </w:rPr>
            </w:pPr>
          </w:p>
          <w:p w14:paraId="1299C83E">
            <w:pPr>
              <w:pStyle w:val="19"/>
              <w:ind w:left="0" w:leftChars="0" w:firstLine="0" w:firstLineChars="0"/>
              <w:jc w:val="center"/>
              <w:rPr>
                <w:color w:val="auto"/>
              </w:rPr>
            </w:pPr>
          </w:p>
          <w:p w14:paraId="586F4B8C">
            <w:pPr>
              <w:pStyle w:val="18"/>
              <w:rPr>
                <w:color w:val="auto"/>
              </w:rPr>
            </w:pPr>
          </w:p>
          <w:p w14:paraId="23183C43">
            <w:pPr>
              <w:pStyle w:val="19"/>
              <w:rPr>
                <w:color w:val="auto"/>
              </w:rPr>
            </w:pPr>
          </w:p>
          <w:p w14:paraId="56FBF7DC">
            <w:pPr>
              <w:pStyle w:val="18"/>
              <w:rPr>
                <w:color w:val="auto"/>
              </w:rPr>
            </w:pPr>
          </w:p>
          <w:p w14:paraId="5800A760">
            <w:pPr>
              <w:pStyle w:val="19"/>
              <w:rPr>
                <w:color w:val="auto"/>
              </w:rPr>
            </w:pPr>
          </w:p>
          <w:p w14:paraId="6AD4E132">
            <w:pPr>
              <w:pStyle w:val="18"/>
              <w:rPr>
                <w:color w:val="auto"/>
              </w:rPr>
            </w:pPr>
          </w:p>
          <w:p w14:paraId="5AAF7B15">
            <w:pPr>
              <w:pStyle w:val="19"/>
              <w:rPr>
                <w:color w:val="auto"/>
              </w:rPr>
            </w:pPr>
          </w:p>
          <w:p w14:paraId="1237A16C">
            <w:pPr>
              <w:pStyle w:val="18"/>
              <w:rPr>
                <w:color w:val="auto"/>
              </w:rPr>
            </w:pPr>
          </w:p>
          <w:p w14:paraId="5298888E">
            <w:pPr>
              <w:pStyle w:val="19"/>
              <w:rPr>
                <w:color w:val="auto"/>
              </w:rPr>
            </w:pPr>
          </w:p>
          <w:p w14:paraId="63415E3E">
            <w:pPr>
              <w:pStyle w:val="18"/>
              <w:rPr>
                <w:color w:val="auto"/>
              </w:rPr>
            </w:pPr>
          </w:p>
          <w:p w14:paraId="1FE87B7F">
            <w:pPr>
              <w:pStyle w:val="19"/>
              <w:rPr>
                <w:color w:val="auto"/>
              </w:rPr>
            </w:pPr>
          </w:p>
          <w:p w14:paraId="33CDEB5A">
            <w:pPr>
              <w:pStyle w:val="18"/>
              <w:rPr>
                <w:color w:val="auto"/>
              </w:rPr>
            </w:pPr>
          </w:p>
          <w:p w14:paraId="7C9ABA18">
            <w:pPr>
              <w:pStyle w:val="19"/>
              <w:rPr>
                <w:color w:val="auto"/>
              </w:rPr>
            </w:pPr>
          </w:p>
          <w:p w14:paraId="58F83028">
            <w:pPr>
              <w:pStyle w:val="18"/>
              <w:rPr>
                <w:color w:val="auto"/>
              </w:rPr>
            </w:pPr>
          </w:p>
          <w:p w14:paraId="261145D7">
            <w:pPr>
              <w:pStyle w:val="19"/>
              <w:rPr>
                <w:color w:val="auto"/>
              </w:rPr>
            </w:pPr>
          </w:p>
          <w:p w14:paraId="3A088B08">
            <w:pPr>
              <w:pStyle w:val="18"/>
              <w:rPr>
                <w:color w:val="auto"/>
              </w:rPr>
            </w:pPr>
          </w:p>
          <w:p w14:paraId="61EE6B54">
            <w:pPr>
              <w:pStyle w:val="19"/>
              <w:rPr>
                <w:color w:val="auto"/>
              </w:rPr>
            </w:pPr>
          </w:p>
          <w:p w14:paraId="0D3EBA0E">
            <w:pPr>
              <w:pStyle w:val="18"/>
              <w:rPr>
                <w:color w:val="auto"/>
              </w:rPr>
            </w:pPr>
          </w:p>
          <w:p w14:paraId="6CF775E5">
            <w:pPr>
              <w:pStyle w:val="19"/>
              <w:rPr>
                <w:color w:val="auto"/>
              </w:rPr>
            </w:pPr>
          </w:p>
        </w:tc>
      </w:tr>
      <w:tr w14:paraId="74047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746" w:type="dxa"/>
            <w:noWrap w:val="0"/>
            <w:tcMar>
              <w:left w:w="28" w:type="dxa"/>
              <w:right w:w="28" w:type="dxa"/>
            </w:tcMar>
            <w:vAlign w:val="center"/>
          </w:tcPr>
          <w:p w14:paraId="7562E3B5">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00706970">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7D48DE21">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52A03613">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15F06D78">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12ECBA55">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noWrap w:val="0"/>
            <w:vAlign w:val="center"/>
          </w:tcPr>
          <w:p w14:paraId="1E9FC37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一、废气</w:t>
            </w:r>
          </w:p>
          <w:p w14:paraId="3174BDF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本项目营运期产生的废气污染物主要是</w:t>
            </w:r>
            <w:r>
              <w:rPr>
                <w:rFonts w:hint="eastAsia"/>
                <w:color w:val="auto"/>
                <w:sz w:val="24"/>
                <w:lang w:val="en-US" w:eastAsia="zh-CN"/>
              </w:rPr>
              <w:t>注塑和压模工序产生的</w:t>
            </w:r>
            <w:r>
              <w:rPr>
                <w:rFonts w:hint="eastAsia"/>
                <w:color w:val="auto"/>
                <w:sz w:val="24"/>
              </w:rPr>
              <w:t>有机废气。具体分析如下</w:t>
            </w:r>
            <w:r>
              <w:rPr>
                <w:rFonts w:hint="eastAsia"/>
                <w:color w:val="auto"/>
                <w:sz w:val="24"/>
                <w:lang w:eastAsia="zh-CN"/>
              </w:rPr>
              <w:t>：</w:t>
            </w:r>
          </w:p>
          <w:p w14:paraId="50DAC4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b w:val="0"/>
                <w:bCs w:val="0"/>
                <w:color w:val="auto"/>
                <w:sz w:val="24"/>
                <w:lang w:eastAsia="zh-CN"/>
              </w:rPr>
            </w:pPr>
            <w:r>
              <w:rPr>
                <w:rFonts w:hint="eastAsia"/>
                <w:b w:val="0"/>
                <w:bCs w:val="0"/>
                <w:color w:val="auto"/>
                <w:sz w:val="24"/>
              </w:rPr>
              <w:t>1、废气污染源强分析</w:t>
            </w:r>
          </w:p>
          <w:p w14:paraId="0425DC6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cs="Times New Roman"/>
                <w:color w:val="auto"/>
                <w:sz w:val="24"/>
                <w:lang w:eastAsia="zh-CN"/>
              </w:rPr>
              <w:t>（</w:t>
            </w:r>
            <w:r>
              <w:rPr>
                <w:rFonts w:hint="eastAsia" w:cs="Times New Roman"/>
                <w:color w:val="auto"/>
                <w:sz w:val="24"/>
                <w:lang w:val="en-US" w:eastAsia="zh-CN"/>
              </w:rPr>
              <w:t>1</w:t>
            </w:r>
            <w:r>
              <w:rPr>
                <w:rFonts w:hint="eastAsia" w:cs="Times New Roman"/>
                <w:color w:val="auto"/>
                <w:sz w:val="24"/>
                <w:lang w:eastAsia="zh-CN"/>
              </w:rPr>
              <w:t>）</w:t>
            </w:r>
            <w:r>
              <w:rPr>
                <w:rFonts w:hint="eastAsia" w:cs="Times New Roman"/>
                <w:color w:val="auto"/>
                <w:sz w:val="24"/>
                <w:lang w:val="en-US" w:eastAsia="zh-CN"/>
              </w:rPr>
              <w:t>有机</w:t>
            </w:r>
            <w:r>
              <w:rPr>
                <w:rFonts w:hint="default" w:ascii="Times New Roman" w:hAnsi="Times New Roman" w:eastAsia="宋体" w:cs="Times New Roman"/>
                <w:color w:val="auto"/>
                <w:sz w:val="24"/>
              </w:rPr>
              <w:t>废气</w:t>
            </w:r>
          </w:p>
          <w:p w14:paraId="29CCF74A">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ascii="Times New Roman" w:hAnsi="Times New Roman" w:eastAsia="宋体"/>
                <w:color w:val="auto"/>
                <w:sz w:val="24"/>
                <w:lang w:val="en-US" w:eastAsia="zh-CN"/>
              </w:rPr>
            </w:pPr>
            <w:r>
              <w:rPr>
                <w:rFonts w:hint="eastAsia"/>
                <w:bCs/>
                <w:color w:val="auto"/>
                <w:sz w:val="24"/>
                <w:szCs w:val="24"/>
                <w:lang w:val="en-US" w:eastAsia="zh-CN"/>
              </w:rPr>
              <w:t>注塑和压盖</w:t>
            </w:r>
            <w:r>
              <w:rPr>
                <w:rFonts w:ascii="Times New Roman" w:hAnsi="Times New Roman" w:eastAsia="宋体"/>
                <w:bCs/>
                <w:color w:val="auto"/>
                <w:sz w:val="24"/>
                <w:szCs w:val="24"/>
              </w:rPr>
              <w:t>过程中会产生</w:t>
            </w:r>
            <w:r>
              <w:rPr>
                <w:rFonts w:hint="eastAsia" w:ascii="Times New Roman" w:hAnsi="Times New Roman" w:eastAsia="宋体"/>
                <w:bCs/>
                <w:color w:val="auto"/>
                <w:sz w:val="24"/>
                <w:szCs w:val="24"/>
                <w:lang w:val="en-US" w:eastAsia="zh-CN"/>
              </w:rPr>
              <w:t>有机废气（</w:t>
            </w:r>
            <w:r>
              <w:rPr>
                <w:rFonts w:ascii="Times New Roman" w:hAnsi="Times New Roman" w:eastAsia="宋体"/>
                <w:bCs/>
                <w:color w:val="auto"/>
                <w:sz w:val="24"/>
                <w:szCs w:val="24"/>
              </w:rPr>
              <w:t>以</w:t>
            </w:r>
            <w:r>
              <w:rPr>
                <w:rFonts w:hint="eastAsia" w:ascii="Times New Roman" w:hAnsi="Times New Roman" w:eastAsia="宋体"/>
                <w:bCs/>
                <w:color w:val="auto"/>
                <w:sz w:val="24"/>
                <w:szCs w:val="24"/>
                <w:lang w:val="en-US" w:eastAsia="zh-CN"/>
              </w:rPr>
              <w:t>非甲烷总烃</w:t>
            </w:r>
            <w:r>
              <w:rPr>
                <w:rFonts w:ascii="Times New Roman" w:hAnsi="Times New Roman" w:eastAsia="宋体"/>
                <w:bCs/>
                <w:color w:val="auto"/>
                <w:sz w:val="24"/>
                <w:szCs w:val="24"/>
              </w:rPr>
              <w:t>计</w:t>
            </w:r>
            <w:r>
              <w:rPr>
                <w:rFonts w:hint="eastAsia" w:ascii="Times New Roman" w:hAnsi="Times New Roman" w:eastAsia="宋体"/>
                <w:bCs/>
                <w:color w:val="auto"/>
                <w:sz w:val="24"/>
                <w:szCs w:val="24"/>
                <w:lang w:val="en-US" w:eastAsia="zh-CN"/>
              </w:rPr>
              <w:t>）</w:t>
            </w:r>
            <w:r>
              <w:rPr>
                <w:rFonts w:ascii="Times New Roman" w:hAnsi="Times New Roman" w:eastAsia="宋体"/>
                <w:bCs/>
                <w:color w:val="auto"/>
                <w:sz w:val="24"/>
                <w:szCs w:val="24"/>
              </w:rPr>
              <w:t>。</w:t>
            </w:r>
            <w:r>
              <w:rPr>
                <w:rFonts w:hint="eastAsia" w:ascii="Times New Roman" w:hAnsi="Times New Roman" w:eastAsia="宋体"/>
                <w:bCs/>
                <w:color w:val="auto"/>
                <w:sz w:val="24"/>
                <w:szCs w:val="24"/>
              </w:rPr>
              <w:t>本项目非甲烷总烃产污系数参考《排放源统计调查产排污核算方法和系数手册》</w:t>
            </w:r>
            <w:r>
              <w:rPr>
                <w:rFonts w:hint="eastAsia" w:ascii="Times New Roman" w:hAnsi="Times New Roman" w:eastAsia="宋体"/>
                <w:bCs/>
                <w:color w:val="auto"/>
                <w:sz w:val="24"/>
                <w:szCs w:val="24"/>
                <w:lang w:val="en-US" w:eastAsia="zh-CN"/>
              </w:rPr>
              <w:t>中</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292塑料制品业系数手册</w:t>
            </w:r>
            <w:r>
              <w:rPr>
                <w:rFonts w:hint="eastAsia" w:ascii="Times New Roman" w:hAnsi="Times New Roman" w:eastAsia="宋体"/>
                <w:bCs/>
                <w:color w:val="auto"/>
                <w:sz w:val="24"/>
                <w:szCs w:val="24"/>
              </w:rPr>
              <w:t>”292</w:t>
            </w:r>
            <w:r>
              <w:rPr>
                <w:rFonts w:hint="eastAsia"/>
                <w:bCs/>
                <w:color w:val="auto"/>
                <w:sz w:val="24"/>
                <w:szCs w:val="24"/>
                <w:lang w:val="en-US" w:eastAsia="zh-CN"/>
              </w:rPr>
              <w:t>6</w:t>
            </w:r>
            <w:r>
              <w:rPr>
                <w:rFonts w:hint="eastAsia" w:ascii="Times New Roman" w:hAnsi="Times New Roman" w:eastAsia="宋体"/>
                <w:bCs/>
                <w:color w:val="auto"/>
                <w:sz w:val="24"/>
                <w:szCs w:val="24"/>
              </w:rPr>
              <w:t>塑料包装箱及容器制造行业系数表 ，</w:t>
            </w:r>
            <w:r>
              <w:rPr>
                <w:rFonts w:hint="eastAsia"/>
                <w:bCs/>
                <w:color w:val="auto"/>
                <w:sz w:val="24"/>
                <w:szCs w:val="24"/>
                <w:lang w:eastAsia="zh-CN"/>
              </w:rPr>
              <w:t>“</w:t>
            </w:r>
            <w:r>
              <w:rPr>
                <w:rFonts w:hint="eastAsia" w:ascii="Times New Roman" w:hAnsi="Times New Roman" w:eastAsia="宋体"/>
                <w:bCs/>
                <w:color w:val="auto"/>
                <w:sz w:val="24"/>
                <w:szCs w:val="24"/>
                <w:lang w:val="en-US" w:eastAsia="zh-CN"/>
              </w:rPr>
              <w:t xml:space="preserve">配料混合挤出/注（吹）塑 </w:t>
            </w:r>
            <w:r>
              <w:rPr>
                <w:rFonts w:hint="eastAsia" w:eastAsia="宋体"/>
                <w:bCs/>
                <w:color w:val="auto"/>
                <w:sz w:val="24"/>
                <w:szCs w:val="24"/>
                <w:lang w:val="en-US" w:eastAsia="zh-CN"/>
              </w:rPr>
              <w:t>”</w:t>
            </w:r>
            <w:r>
              <w:rPr>
                <w:rFonts w:hint="eastAsia" w:ascii="Times New Roman" w:hAnsi="Times New Roman" w:eastAsia="宋体"/>
                <w:bCs/>
                <w:color w:val="auto"/>
                <w:sz w:val="24"/>
                <w:szCs w:val="24"/>
              </w:rPr>
              <w:t>工序</w:t>
            </w:r>
            <w:r>
              <w:rPr>
                <w:rFonts w:hint="eastAsia" w:ascii="Times New Roman" w:hAnsi="Times New Roman" w:eastAsia="宋体"/>
                <w:bCs/>
                <w:color w:val="auto"/>
                <w:sz w:val="24"/>
                <w:szCs w:val="24"/>
                <w:lang w:val="en-US" w:eastAsia="zh-CN"/>
              </w:rPr>
              <w:t>有机废气的</w:t>
            </w:r>
            <w:r>
              <w:rPr>
                <w:rFonts w:hint="eastAsia" w:ascii="Times New Roman" w:hAnsi="Times New Roman" w:eastAsia="宋体"/>
                <w:bCs/>
                <w:color w:val="auto"/>
                <w:sz w:val="24"/>
                <w:szCs w:val="24"/>
              </w:rPr>
              <w:t>产污系数为</w:t>
            </w:r>
            <w:r>
              <w:rPr>
                <w:rFonts w:hint="eastAsia"/>
                <w:bCs/>
                <w:color w:val="auto"/>
                <w:sz w:val="24"/>
                <w:szCs w:val="24"/>
                <w:lang w:val="en-US" w:eastAsia="zh-CN"/>
              </w:rPr>
              <w:t>1</w:t>
            </w:r>
            <w:r>
              <w:rPr>
                <w:rFonts w:hint="eastAsia" w:ascii="Times New Roman" w:hAnsi="Times New Roman" w:eastAsia="宋体"/>
                <w:bCs/>
                <w:color w:val="auto"/>
                <w:sz w:val="24"/>
                <w:szCs w:val="24"/>
                <w:lang w:val="en-US" w:eastAsia="zh-CN"/>
              </w:rPr>
              <w:t>.5千</w:t>
            </w:r>
            <w:r>
              <w:rPr>
                <w:rFonts w:hint="eastAsia" w:ascii="Times New Roman" w:hAnsi="Times New Roman" w:eastAsia="宋体"/>
                <w:bCs/>
                <w:color w:val="auto"/>
                <w:sz w:val="24"/>
                <w:szCs w:val="24"/>
              </w:rPr>
              <w:t>克/</w:t>
            </w:r>
            <w:r>
              <w:rPr>
                <w:rFonts w:hint="eastAsia" w:ascii="Times New Roman" w:hAnsi="Times New Roman" w:eastAsia="宋体"/>
                <w:bCs/>
                <w:color w:val="auto"/>
                <w:sz w:val="24"/>
                <w:szCs w:val="24"/>
                <w:lang w:val="en-US" w:eastAsia="zh-CN"/>
              </w:rPr>
              <w:t>吨</w:t>
            </w:r>
            <w:r>
              <w:rPr>
                <w:rFonts w:hint="eastAsia"/>
                <w:bCs/>
                <w:color w:val="auto"/>
                <w:sz w:val="24"/>
                <w:szCs w:val="24"/>
                <w:lang w:val="en-US" w:eastAsia="zh-CN"/>
              </w:rPr>
              <w:t>－</w:t>
            </w:r>
            <w:r>
              <w:rPr>
                <w:rFonts w:hint="eastAsia" w:ascii="Times New Roman" w:hAnsi="Times New Roman" w:eastAsia="宋体"/>
                <w:bCs/>
                <w:color w:val="auto"/>
                <w:sz w:val="24"/>
                <w:szCs w:val="24"/>
                <w:lang w:val="en-US" w:eastAsia="zh-CN"/>
              </w:rPr>
              <w:t>产品</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本项目</w:t>
            </w:r>
            <w:r>
              <w:rPr>
                <w:rFonts w:hint="eastAsia"/>
                <w:bCs/>
                <w:color w:val="auto"/>
                <w:sz w:val="24"/>
                <w:szCs w:val="24"/>
                <w:lang w:val="en-US" w:eastAsia="zh-CN"/>
              </w:rPr>
              <w:t>塑料瓶坯和塑料瓶盖年产能力为7500吨，经计算，</w:t>
            </w:r>
            <w:r>
              <w:rPr>
                <w:rFonts w:hint="eastAsia" w:ascii="Times New Roman" w:hAnsi="Times New Roman" w:eastAsia="宋体"/>
                <w:bCs/>
                <w:color w:val="auto"/>
                <w:sz w:val="24"/>
                <w:szCs w:val="24"/>
                <w:lang w:val="en-US" w:eastAsia="zh-CN"/>
              </w:rPr>
              <w:t>本</w:t>
            </w:r>
            <w:r>
              <w:rPr>
                <w:rFonts w:hint="eastAsia"/>
                <w:bCs/>
                <w:color w:val="auto"/>
                <w:sz w:val="24"/>
                <w:szCs w:val="24"/>
                <w:lang w:val="en-US" w:eastAsia="zh-CN"/>
              </w:rPr>
              <w:t>项目营运期间注塑工序非甲烷总烃产生量为11.25t/a</w:t>
            </w:r>
            <w:r>
              <w:rPr>
                <w:rFonts w:ascii="Times New Roman" w:hAnsi="Times New Roman" w:eastAsia="宋体"/>
                <w:bCs/>
                <w:color w:val="auto"/>
                <w:sz w:val="24"/>
                <w:szCs w:val="24"/>
              </w:rPr>
              <w:t>。</w:t>
            </w:r>
            <w:r>
              <w:rPr>
                <w:rFonts w:hint="eastAsia"/>
                <w:bCs/>
                <w:color w:val="auto"/>
                <w:sz w:val="24"/>
                <w:szCs w:val="24"/>
                <w:lang w:val="en-US" w:eastAsia="zh-CN"/>
              </w:rPr>
              <w:t xml:space="preserve">  </w:t>
            </w:r>
          </w:p>
          <w:p w14:paraId="77009772">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项目采用</w:t>
            </w:r>
            <w:r>
              <w:rPr>
                <w:rFonts w:hint="eastAsia" w:cs="Times New Roman"/>
                <w:color w:val="auto"/>
                <w:sz w:val="24"/>
                <w:lang w:val="en-US" w:eastAsia="zh-CN"/>
              </w:rPr>
              <w:t>集气罩</w:t>
            </w:r>
            <w:r>
              <w:rPr>
                <w:rFonts w:hint="eastAsia" w:ascii="Times New Roman" w:hAnsi="Times New Roman" w:eastAsia="宋体" w:cs="Times New Roman"/>
                <w:color w:val="auto"/>
                <w:sz w:val="24"/>
                <w:lang w:val="en-US" w:eastAsia="zh-CN"/>
              </w:rPr>
              <w:t>吸收废气，</w:t>
            </w:r>
            <w:r>
              <w:rPr>
                <w:rFonts w:hint="eastAsia" w:cs="Times New Roman"/>
                <w:color w:val="auto"/>
                <w:sz w:val="24"/>
                <w:lang w:val="en-US" w:eastAsia="zh-CN"/>
              </w:rPr>
              <w:t>收集效率可达到90%</w:t>
            </w:r>
            <w:r>
              <w:rPr>
                <w:rFonts w:hint="eastAsia" w:ascii="Times New Roman" w:hAnsi="Times New Roman" w:eastAsia="宋体" w:cs="Times New Roman"/>
                <w:color w:val="auto"/>
                <w:sz w:val="24"/>
                <w:lang w:val="en-US" w:eastAsia="zh-CN"/>
              </w:rPr>
              <w:t>。有机废气经集气罩收集</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二级活性炭吸附装置处理</w:t>
            </w:r>
            <w:r>
              <w:rPr>
                <w:rFonts w:hint="eastAsia" w:cs="Times New Roman"/>
                <w:color w:val="auto"/>
                <w:sz w:val="24"/>
                <w:lang w:val="en-US" w:eastAsia="zh-CN"/>
              </w:rPr>
              <w:t>，处理后废气</w:t>
            </w:r>
            <w:r>
              <w:rPr>
                <w:rFonts w:hint="eastAsia" w:ascii="Times New Roman" w:hAnsi="Times New Roman" w:eastAsia="宋体" w:cs="Times New Roman"/>
                <w:color w:val="auto"/>
                <w:sz w:val="24"/>
                <w:lang w:val="en-US" w:eastAsia="zh-CN"/>
              </w:rPr>
              <w:t>经15米高排气筒</w:t>
            </w:r>
            <w:r>
              <w:rPr>
                <w:rFonts w:hint="eastAsia" w:cs="Times New Roman"/>
                <w:color w:val="auto"/>
                <w:sz w:val="24"/>
                <w:lang w:val="en-US" w:eastAsia="zh-CN"/>
              </w:rPr>
              <w:t>DA001</w:t>
            </w:r>
            <w:r>
              <w:rPr>
                <w:rFonts w:hint="eastAsia" w:ascii="Times New Roman" w:hAnsi="Times New Roman" w:eastAsia="宋体" w:cs="Times New Roman"/>
                <w:color w:val="auto"/>
                <w:sz w:val="24"/>
                <w:lang w:val="en-US" w:eastAsia="zh-CN"/>
              </w:rPr>
              <w:t>排放。每年运行时间约</w:t>
            </w:r>
            <w:r>
              <w:rPr>
                <w:rFonts w:hint="eastAsia" w:cs="Times New Roman"/>
                <w:color w:val="auto"/>
                <w:sz w:val="24"/>
                <w:lang w:val="en-US" w:eastAsia="zh-CN"/>
              </w:rPr>
              <w:t>6720</w:t>
            </w:r>
            <w:r>
              <w:rPr>
                <w:rFonts w:hint="eastAsia" w:ascii="Times New Roman" w:hAnsi="Times New Roman" w:eastAsia="宋体" w:cs="Times New Roman"/>
                <w:color w:val="auto"/>
                <w:sz w:val="24"/>
                <w:lang w:val="en-US" w:eastAsia="zh-CN"/>
              </w:rPr>
              <w:t>h，二级活性炭吸附装置处理效率90%</w:t>
            </w:r>
            <w:r>
              <w:rPr>
                <w:rFonts w:hint="eastAsia" w:cs="Times New Roman"/>
                <w:color w:val="auto"/>
                <w:sz w:val="24"/>
                <w:lang w:val="en-US" w:eastAsia="zh-CN"/>
              </w:rPr>
              <w:t>。</w:t>
            </w:r>
          </w:p>
          <w:p w14:paraId="146321D8">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2台注塑机和3台压盖机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上部伞形罩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0BF3C321">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67386B8F">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17D64D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auto"/>
                <w:sz w:val="24"/>
                <w:lang w:val="en-US" w:eastAsia="zh-CN"/>
              </w:rPr>
            </w:pPr>
            <w:r>
              <w:rPr>
                <w:rFonts w:hint="eastAsia" w:cs="Times New Roman"/>
                <w:color w:val="auto"/>
                <w:kern w:val="2"/>
                <w:sz w:val="24"/>
                <w:szCs w:val="24"/>
                <w:lang w:val="en-US" w:eastAsia="zh-CN" w:bidi="ar-SA"/>
              </w:rPr>
              <w:t>p</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742E16DF">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530262F1">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45EFF5FD">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cs="Times New Roman"/>
                <w:color w:val="auto"/>
                <w:spacing w:val="-1"/>
                <w:sz w:val="24"/>
                <w:lang w:val="en-US" w:eastAsia="zh-CN"/>
              </w:rPr>
              <w:t>本项目集气罩</w:t>
            </w:r>
            <w:r>
              <w:rPr>
                <w:rFonts w:hint="eastAsia" w:cs="Times New Roman"/>
                <w:color w:val="auto"/>
                <w:spacing w:val="-1"/>
                <w:sz w:val="24"/>
                <w:lang w:val="en-US" w:eastAsia="zh-CN"/>
              </w:rPr>
              <w:t>口罩</w:t>
            </w:r>
            <w:r>
              <w:rPr>
                <w:rFonts w:hint="eastAsia" w:ascii="Times New Roman" w:hAnsi="Times New Roman" w:cs="Times New Roman"/>
                <w:color w:val="auto"/>
                <w:spacing w:val="-1"/>
                <w:sz w:val="24"/>
                <w:lang w:val="en-US" w:eastAsia="zh-CN"/>
              </w:rPr>
              <w:t>规格为</w:t>
            </w:r>
            <w:r>
              <w:rPr>
                <w:rFonts w:hint="eastAsia" w:ascii="Times New Roman" w:hAnsi="Times New Roman" w:cs="Times New Roman"/>
                <w:color w:val="auto"/>
                <w:spacing w:val="-1"/>
                <w:sz w:val="24"/>
                <w:szCs w:val="24"/>
                <w:lang w:val="en-US" w:eastAsia="zh-CN"/>
              </w:rPr>
              <w:t>（</w:t>
            </w:r>
            <w:r>
              <w:rPr>
                <w:rFonts w:hint="eastAsia" w:cs="Times New Roman"/>
                <w:b w:val="0"/>
                <w:color w:val="auto"/>
                <w:sz w:val="24"/>
                <w:szCs w:val="24"/>
                <w:lang w:val="en-US" w:eastAsia="zh-CN"/>
              </w:rPr>
              <w:t>0.6</w:t>
            </w:r>
            <w:r>
              <w:rPr>
                <w:rFonts w:hint="eastAsia" w:ascii="Times New Roman" w:hAnsi="Times New Roman" w:cs="Times New Roman"/>
                <w:b w:val="0"/>
                <w:color w:val="auto"/>
                <w:sz w:val="24"/>
                <w:szCs w:val="24"/>
                <w:lang w:val="en-US" w:eastAsia="zh-CN"/>
              </w:rPr>
              <w:t>m</w:t>
            </w:r>
            <w:r>
              <w:rPr>
                <w:rFonts w:hint="default" w:ascii="Times New Roman" w:hAnsi="Times New Roman" w:cs="Times New Roman"/>
                <w:b w:val="0"/>
                <w:color w:val="auto"/>
                <w:sz w:val="24"/>
                <w:szCs w:val="24"/>
              </w:rPr>
              <w:t>*</w:t>
            </w:r>
            <w:r>
              <w:rPr>
                <w:rFonts w:hint="eastAsia" w:ascii="Times New Roman" w:hAnsi="Times New Roman" w:cs="Times New Roman"/>
                <w:b w:val="0"/>
                <w:color w:val="auto"/>
                <w:sz w:val="24"/>
                <w:szCs w:val="24"/>
                <w:lang w:val="en-US" w:eastAsia="zh-CN"/>
              </w:rPr>
              <w:t>0.</w:t>
            </w:r>
            <w:r>
              <w:rPr>
                <w:rFonts w:hint="eastAsia" w:cs="Times New Roman"/>
                <w:b w:val="0"/>
                <w:color w:val="auto"/>
                <w:sz w:val="24"/>
                <w:szCs w:val="24"/>
                <w:lang w:val="en-US" w:eastAsia="zh-CN"/>
              </w:rPr>
              <w:t>6</w:t>
            </w:r>
            <w:r>
              <w:rPr>
                <w:rFonts w:hint="eastAsia" w:ascii="Times New Roman" w:hAnsi="Times New Roman" w:cs="Times New Roman"/>
                <w:b w:val="0"/>
                <w:color w:val="auto"/>
                <w:sz w:val="24"/>
                <w:szCs w:val="24"/>
                <w:lang w:val="en-US" w:eastAsia="zh-CN"/>
              </w:rPr>
              <w:t>m</w:t>
            </w:r>
            <w:r>
              <w:rPr>
                <w:rFonts w:hint="eastAsia" w:ascii="Times New Roman" w:hAnsi="Times New Roman" w:cs="Times New Roman"/>
                <w:color w:val="auto"/>
                <w:spacing w:val="-1"/>
                <w:sz w:val="24"/>
                <w:szCs w:val="24"/>
                <w:lang w:val="en-US" w:eastAsia="zh-CN"/>
              </w:rPr>
              <w:t>），与污染源距离为0.4m，</w:t>
            </w:r>
            <w:r>
              <w:rPr>
                <w:rFonts w:hint="eastAsia" w:ascii="Times New Roman" w:hAnsi="Times New Roman" w:cs="Times New Roman"/>
                <w:color w:val="auto"/>
                <w:spacing w:val="-1"/>
                <w:sz w:val="24"/>
                <w:lang w:val="en-US" w:eastAsia="zh-CN"/>
              </w:rPr>
              <w:t>计算得集气罩风量为</w:t>
            </w:r>
            <w:r>
              <w:rPr>
                <w:rFonts w:hint="eastAsia" w:cs="Times New Roman"/>
                <w:color w:val="auto"/>
                <w:spacing w:val="-1"/>
                <w:sz w:val="24"/>
                <w:lang w:val="en-US" w:eastAsia="zh-CN"/>
              </w:rPr>
              <w:t>4233.6</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本项目</w:t>
            </w:r>
            <w:r>
              <w:rPr>
                <w:rFonts w:hint="eastAsia" w:cs="Times New Roman"/>
                <w:color w:val="auto"/>
                <w:spacing w:val="-1"/>
                <w:sz w:val="24"/>
                <w:lang w:val="en-US" w:eastAsia="zh-CN"/>
              </w:rPr>
              <w:t>注塑机</w:t>
            </w:r>
            <w:r>
              <w:rPr>
                <w:rFonts w:hint="eastAsia" w:ascii="Times New Roman" w:hAnsi="Times New Roman" w:cs="Times New Roman"/>
                <w:color w:val="auto"/>
                <w:spacing w:val="-1"/>
                <w:sz w:val="24"/>
                <w:lang w:val="en-US" w:eastAsia="zh-CN"/>
              </w:rPr>
              <w:t>配置的</w:t>
            </w:r>
            <w:r>
              <w:rPr>
                <w:rFonts w:hint="eastAsia" w:cs="Times New Roman"/>
                <w:color w:val="auto"/>
                <w:spacing w:val="-1"/>
                <w:sz w:val="24"/>
                <w:lang w:val="en-US" w:eastAsia="zh-CN"/>
              </w:rPr>
              <w:t>风机</w:t>
            </w:r>
            <w:r>
              <w:rPr>
                <w:rFonts w:hint="eastAsia" w:ascii="Times New Roman" w:hAnsi="Times New Roman" w:cs="Times New Roman"/>
                <w:color w:val="auto"/>
                <w:spacing w:val="-1"/>
                <w:sz w:val="24"/>
                <w:lang w:val="en-US" w:eastAsia="zh-CN"/>
              </w:rPr>
              <w:t>风量为</w:t>
            </w:r>
            <w:r>
              <w:rPr>
                <w:rFonts w:hint="eastAsia" w:cs="Times New Roman"/>
                <w:color w:val="auto"/>
                <w:spacing w:val="-1"/>
                <w:sz w:val="24"/>
                <w:lang w:val="en-US" w:eastAsia="zh-CN"/>
              </w:rPr>
              <w:t>50</w:t>
            </w:r>
            <w:r>
              <w:rPr>
                <w:rFonts w:hint="eastAsia" w:ascii="Times New Roman" w:hAnsi="Times New Roman" w:cs="Times New Roman"/>
                <w:color w:val="auto"/>
                <w:spacing w:val="-1"/>
                <w:sz w:val="24"/>
                <w:lang w:val="en-US" w:eastAsia="zh-CN"/>
              </w:rPr>
              <w:t>00</w:t>
            </w:r>
            <w:r>
              <w:rPr>
                <w:rFonts w:hint="eastAsia" w:ascii="Times New Roman" w:hAnsi="Times New Roman"/>
                <w:color w:val="auto"/>
                <w:spacing w:val="3"/>
                <w:sz w:val="24"/>
                <w:lang w:eastAsia="zh-CN"/>
              </w:rPr>
              <w:t>m</w:t>
            </w:r>
            <w:r>
              <w:rPr>
                <w:rFonts w:hint="eastAsia" w:ascii="Times New Roman" w:hAnsi="Times New Roman"/>
                <w:color w:val="auto"/>
                <w:spacing w:val="3"/>
                <w:sz w:val="24"/>
                <w:vertAlign w:val="superscript"/>
                <w:lang w:eastAsia="zh-CN"/>
              </w:rPr>
              <w:t>3</w:t>
            </w:r>
            <w:r>
              <w:rPr>
                <w:rFonts w:hint="eastAsia" w:ascii="Times New Roman" w:hAnsi="Times New Roman"/>
                <w:color w:val="auto"/>
                <w:spacing w:val="3"/>
                <w:sz w:val="24"/>
                <w:lang w:eastAsia="zh-CN"/>
              </w:rPr>
              <w:t>/h</w:t>
            </w:r>
            <w:r>
              <w:rPr>
                <w:rFonts w:hint="eastAsia" w:ascii="Times New Roman" w:hAnsi="Times New Roman" w:cs="Times New Roman"/>
                <w:color w:val="auto"/>
                <w:spacing w:val="-1"/>
                <w:sz w:val="24"/>
                <w:lang w:val="en-US" w:eastAsia="zh-CN"/>
              </w:rPr>
              <w:t>，满足设计风量需求。</w:t>
            </w:r>
          </w:p>
          <w:p w14:paraId="1B57B13A">
            <w:pPr>
              <w:pStyle w:val="19"/>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Times New Roman" w:hAnsi="Times New Roman" w:cs="Times New Roman"/>
                <w:b w:val="0"/>
                <w:bCs/>
                <w:color w:val="auto"/>
                <w:lang w:val="en-US" w:eastAsia="zh-CN"/>
              </w:rPr>
            </w:pPr>
            <w:r>
              <w:rPr>
                <w:rFonts w:hint="default" w:ascii="Times New Roman" w:hAnsi="Times New Roman" w:eastAsia="宋体" w:cs="Times New Roman"/>
                <w:b w:val="0"/>
                <w:bCs/>
                <w:color w:val="auto"/>
                <w:kern w:val="2"/>
                <w:sz w:val="24"/>
                <w:szCs w:val="24"/>
                <w:lang w:val="en-US" w:eastAsia="zh-CN" w:bidi="ar-SA"/>
              </w:rPr>
              <w:t>（2）</w:t>
            </w:r>
            <w:r>
              <w:rPr>
                <w:rFonts w:hint="default" w:ascii="Times New Roman" w:hAnsi="Times New Roman" w:cs="Times New Roman"/>
                <w:b w:val="0"/>
                <w:bCs/>
                <w:color w:val="auto"/>
                <w:sz w:val="24"/>
                <w:lang w:val="en-US" w:eastAsia="zh-CN"/>
              </w:rPr>
              <w:t>异味影响分析</w:t>
            </w:r>
          </w:p>
          <w:p w14:paraId="76B17307">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color w:val="auto"/>
                <w:lang w:val="en-US" w:eastAsia="zh-CN"/>
              </w:rPr>
            </w:pPr>
            <w:r>
              <w:rPr>
                <w:rFonts w:hint="eastAsia"/>
                <w:color w:val="auto"/>
                <w:lang w:val="en-US" w:eastAsia="zh-CN"/>
              </w:rPr>
              <w:t>本项目为江苏东盛塑料科技有限公司年产6亿只饮料瓶胚及瓶盖（一期）项目，由于项目各类树脂在高温下进行挤出会产生有恶臭的气味等，但产生量较小。恶臭气体经收集采用二级活性炭吸附设备处理后高空排放，对周围环境影响较小。因此本项目废气对周围环境无明显的异味影响。</w:t>
            </w:r>
          </w:p>
          <w:p w14:paraId="65855440">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b w:val="0"/>
                <w:bCs/>
                <w:color w:val="auto"/>
                <w:sz w:val="24"/>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3</w:t>
            </w:r>
            <w:r>
              <w:rPr>
                <w:rFonts w:hint="eastAsia" w:ascii="Times New Roman" w:hAnsi="Times New Roman" w:eastAsia="宋体"/>
                <w:b w:val="0"/>
                <w:bCs/>
                <w:color w:val="auto"/>
                <w:sz w:val="24"/>
              </w:rPr>
              <w:t>）危废库废气</w:t>
            </w:r>
          </w:p>
          <w:p w14:paraId="5438AB64">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Times New Roman" w:hAnsi="Times New Roman" w:eastAsia="宋体"/>
                <w:b w:val="0"/>
                <w:bCs/>
                <w:color w:val="auto"/>
                <w:sz w:val="24"/>
              </w:rPr>
            </w:pPr>
            <w:r>
              <w:rPr>
                <w:rFonts w:hint="eastAsia" w:ascii="Times New Roman" w:hAnsi="Times New Roman" w:eastAsia="宋体"/>
                <w:b w:val="0"/>
                <w:bCs/>
                <w:color w:val="auto"/>
                <w:sz w:val="24"/>
              </w:rPr>
              <w:t>项目危废库中暂存的废活性炭可能会逸散微量有机废气，但是本项目更换后的废活性炭均使用太空袋进行密封包装，故本次评价不考虑</w:t>
            </w:r>
            <w:r>
              <w:rPr>
                <w:rFonts w:hint="eastAsia" w:ascii="Times New Roman" w:hAnsi="Times New Roman" w:eastAsia="宋体"/>
                <w:b w:val="0"/>
                <w:bCs/>
                <w:color w:val="auto"/>
                <w:sz w:val="24"/>
                <w:lang w:val="en-US" w:eastAsia="zh-CN"/>
              </w:rPr>
              <w:t>危险废物</w:t>
            </w:r>
            <w:r>
              <w:rPr>
                <w:rFonts w:hint="eastAsia" w:ascii="Times New Roman" w:hAnsi="Times New Roman" w:eastAsia="宋体"/>
                <w:b w:val="0"/>
                <w:bCs/>
                <w:color w:val="auto"/>
                <w:sz w:val="24"/>
              </w:rPr>
              <w:t>储运过程中的有机废气的挥发。</w:t>
            </w:r>
          </w:p>
          <w:p w14:paraId="4D2DD072">
            <w:pPr>
              <w:adjustRightInd w:val="0"/>
              <w:snapToGrid w:val="0"/>
              <w:spacing w:line="500" w:lineRule="exact"/>
              <w:ind w:firstLine="422" w:firstLineChars="200"/>
              <w:rPr>
                <w:b/>
                <w:bCs/>
                <w:color w:val="auto"/>
              </w:rPr>
            </w:pPr>
          </w:p>
        </w:tc>
      </w:tr>
    </w:tbl>
    <w:p w14:paraId="6C0F7667">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251"/>
      </w:tblGrid>
      <w:tr w14:paraId="332B2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511" w:type="dxa"/>
            <w:noWrap w:val="0"/>
            <w:tcMar>
              <w:left w:w="28" w:type="dxa"/>
              <w:right w:w="28" w:type="dxa"/>
            </w:tcMar>
            <w:vAlign w:val="center"/>
          </w:tcPr>
          <w:p w14:paraId="346F6A67">
            <w:pPr>
              <w:adjustRightInd w:val="0"/>
              <w:snapToGrid w:val="0"/>
              <w:jc w:val="center"/>
              <w:rPr>
                <w:rFonts w:ascii="宋体" w:hAnsi="宋体" w:cs="宋体"/>
                <w:bCs/>
                <w:color w:val="auto"/>
                <w:szCs w:val="21"/>
              </w:rPr>
            </w:pPr>
          </w:p>
        </w:tc>
        <w:tc>
          <w:tcPr>
            <w:tcW w:w="15208" w:type="dxa"/>
            <w:noWrap w:val="0"/>
            <w:vAlign w:val="top"/>
          </w:tcPr>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表4-1</w:t>
            </w:r>
            <w:r>
              <w:rPr>
                <w:rFonts w:hint="eastAsia" w:cs="Times New Roman"/>
                <w:b/>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建设项目废气污染源源强核算结果及相关参数一览表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7"/>
              <w:gridCol w:w="599"/>
              <w:gridCol w:w="833"/>
              <w:gridCol w:w="1179"/>
              <w:gridCol w:w="806"/>
              <w:gridCol w:w="1104"/>
              <w:gridCol w:w="1038"/>
              <w:gridCol w:w="977"/>
              <w:gridCol w:w="974"/>
              <w:gridCol w:w="929"/>
              <w:gridCol w:w="592"/>
              <w:gridCol w:w="773"/>
              <w:gridCol w:w="941"/>
              <w:gridCol w:w="941"/>
              <w:gridCol w:w="977"/>
              <w:gridCol w:w="921"/>
              <w:gridCol w:w="708"/>
            </w:tblGrid>
            <w:tr w14:paraId="15D24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工序/生产线</w:t>
                  </w:r>
                </w:p>
              </w:tc>
              <w:tc>
                <w:tcPr>
                  <w:tcW w:w="199"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编号</w:t>
                  </w:r>
                </w:p>
              </w:tc>
              <w:tc>
                <w:tcPr>
                  <w:tcW w:w="277"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392"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w:t>
                  </w:r>
                </w:p>
              </w:tc>
              <w:tc>
                <w:tcPr>
                  <w:tcW w:w="1629"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污染物产生</w:t>
                  </w:r>
                </w:p>
              </w:tc>
              <w:tc>
                <w:tcPr>
                  <w:tcW w:w="506"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1514"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污染物排放</w:t>
                  </w:r>
                </w:p>
              </w:tc>
              <w:tc>
                <w:tcPr>
                  <w:tcW w:w="235"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5B9CBC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9"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2"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67"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45"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49"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w:t>
                  </w:r>
                </w:p>
              </w:tc>
              <w:tc>
                <w:tcPr>
                  <w:tcW w:w="309"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196"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257"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13"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废气排放量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13"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31"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w:t>
                  </w:r>
                </w:p>
              </w:tc>
              <w:tc>
                <w:tcPr>
                  <w:tcW w:w="235"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r>
            <w:tr w14:paraId="3E115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9"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2"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67"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24"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309"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6"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7"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06"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235"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19F26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restart"/>
                  <w:noWrap w:val="0"/>
                  <w:vAlign w:val="center"/>
                </w:tcPr>
                <w:p w14:paraId="47FE2CE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注塑、压盖</w:t>
                  </w:r>
                </w:p>
              </w:tc>
              <w:tc>
                <w:tcPr>
                  <w:tcW w:w="199" w:type="pct"/>
                  <w:vMerge w:val="restart"/>
                  <w:noWrap w:val="0"/>
                  <w:vAlign w:val="center"/>
                </w:tcPr>
                <w:p w14:paraId="69C7338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G</w:t>
                  </w:r>
                  <w:r>
                    <w:rPr>
                      <w:rFonts w:hint="eastAsia" w:cs="Times New Roman"/>
                      <w:bCs/>
                      <w:color w:val="auto"/>
                      <w:sz w:val="21"/>
                      <w:szCs w:val="21"/>
                      <w:vertAlign w:val="subscript"/>
                      <w:lang w:val="en-US" w:eastAsia="zh-CN"/>
                    </w:rPr>
                    <w:t>1</w:t>
                  </w:r>
                  <w:r>
                    <w:rPr>
                      <w:rFonts w:hint="eastAsia" w:cs="Times New Roman"/>
                      <w:bCs/>
                      <w:color w:val="auto"/>
                      <w:sz w:val="21"/>
                      <w:szCs w:val="21"/>
                      <w:vertAlign w:val="baseline"/>
                      <w:lang w:val="en-US" w:eastAsia="zh-CN"/>
                    </w:rPr>
                    <w:t>、G</w:t>
                  </w:r>
                  <w:r>
                    <w:rPr>
                      <w:rFonts w:hint="eastAsia" w:cs="Times New Roman"/>
                      <w:bCs/>
                      <w:color w:val="auto"/>
                      <w:sz w:val="21"/>
                      <w:szCs w:val="21"/>
                      <w:vertAlign w:val="subscript"/>
                      <w:lang w:val="en-US" w:eastAsia="zh-CN"/>
                    </w:rPr>
                    <w:t>2</w:t>
                  </w:r>
                </w:p>
              </w:tc>
              <w:tc>
                <w:tcPr>
                  <w:tcW w:w="277" w:type="pct"/>
                  <w:noWrap w:val="0"/>
                  <w:vAlign w:val="center"/>
                </w:tcPr>
                <w:p w14:paraId="23A0F9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eastAsia="宋体" w:cs="Times New Roman"/>
                      <w:bCs/>
                      <w:color w:val="auto"/>
                      <w:sz w:val="21"/>
                      <w:szCs w:val="21"/>
                      <w:lang w:val="en-US" w:eastAsia="zh-CN"/>
                    </w:rPr>
                    <w:t>有组织</w:t>
                  </w:r>
                </w:p>
              </w:tc>
              <w:tc>
                <w:tcPr>
                  <w:tcW w:w="392" w:type="pct"/>
                  <w:vMerge w:val="restart"/>
                  <w:noWrap w:val="0"/>
                  <w:vAlign w:val="center"/>
                </w:tcPr>
                <w:p w14:paraId="393C797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非甲烷总烃</w:t>
                  </w:r>
                </w:p>
              </w:tc>
              <w:tc>
                <w:tcPr>
                  <w:tcW w:w="268" w:type="pct"/>
                  <w:vMerge w:val="restart"/>
                  <w:noWrap w:val="0"/>
                  <w:vAlign w:val="center"/>
                </w:tcPr>
                <w:p w14:paraId="548E4C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67" w:type="pct"/>
                  <w:noWrap w:val="0"/>
                  <w:vAlign w:val="center"/>
                </w:tcPr>
                <w:p w14:paraId="35ADF3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5</w:t>
                  </w:r>
                  <w:r>
                    <w:rPr>
                      <w:rFonts w:hint="eastAsia" w:ascii="Times New Roman" w:hAnsi="Times New Roman" w:cs="Times New Roman"/>
                      <w:bCs/>
                      <w:color w:val="auto"/>
                      <w:sz w:val="21"/>
                      <w:szCs w:val="21"/>
                      <w:lang w:val="en-US" w:eastAsia="zh-CN"/>
                    </w:rPr>
                    <w:t>000</w:t>
                  </w:r>
                </w:p>
              </w:tc>
              <w:tc>
                <w:tcPr>
                  <w:tcW w:w="345" w:type="pct"/>
                  <w:noWrap w:val="0"/>
                  <w:vAlign w:val="center"/>
                </w:tcPr>
                <w:p w14:paraId="63A1F737">
                  <w:pPr>
                    <w:keepNext w:val="0"/>
                    <w:keepLines w:val="0"/>
                    <w:widowControl/>
                    <w:suppressLineNumbers w:val="0"/>
                    <w:jc w:val="center"/>
                    <w:textAlignment w:val="center"/>
                    <w:rPr>
                      <w:rFonts w:hint="default" w:ascii="Times New Roman" w:hAnsi="Times New Roman" w:cs="Times New Roman"/>
                      <w:bCs/>
                      <w:color w:val="auto"/>
                      <w:sz w:val="21"/>
                      <w:szCs w:val="21"/>
                      <w:lang w:val="en-US" w:eastAsia="zh-CN"/>
                    </w:rPr>
                  </w:pPr>
                  <w:r>
                    <w:rPr>
                      <w:rFonts w:hint="eastAsia" w:cs="宋体"/>
                      <w:i w:val="0"/>
                      <w:iCs w:val="0"/>
                      <w:color w:val="auto"/>
                      <w:kern w:val="0"/>
                      <w:sz w:val="22"/>
                      <w:szCs w:val="22"/>
                      <w:u w:val="none"/>
                      <w:lang w:val="en-US" w:eastAsia="zh-CN" w:bidi="ar"/>
                    </w:rPr>
                    <w:t>301.339</w:t>
                  </w:r>
                </w:p>
              </w:tc>
              <w:tc>
                <w:tcPr>
                  <w:tcW w:w="325" w:type="pct"/>
                  <w:noWrap w:val="0"/>
                  <w:vAlign w:val="center"/>
                </w:tcPr>
                <w:p w14:paraId="39889B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1.507</w:t>
                  </w:r>
                </w:p>
              </w:tc>
              <w:tc>
                <w:tcPr>
                  <w:tcW w:w="324" w:type="pct"/>
                  <w:noWrap w:val="0"/>
                  <w:vAlign w:val="center"/>
                </w:tcPr>
                <w:p w14:paraId="3C1E8B47">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2"/>
                      <w:szCs w:val="22"/>
                      <w:u w:val="none"/>
                      <w:lang w:val="en-US" w:eastAsia="zh-CN" w:bidi="ar"/>
                    </w:rPr>
                    <w:t>10.125</w:t>
                  </w:r>
                </w:p>
              </w:tc>
              <w:tc>
                <w:tcPr>
                  <w:tcW w:w="309" w:type="pct"/>
                  <w:noWrap w:val="0"/>
                  <w:vAlign w:val="center"/>
                </w:tcPr>
                <w:p w14:paraId="1345FF7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二级活性炭吸附装置</w:t>
                  </w:r>
                </w:p>
              </w:tc>
              <w:tc>
                <w:tcPr>
                  <w:tcW w:w="196" w:type="pct"/>
                  <w:noWrap w:val="0"/>
                  <w:vAlign w:val="center"/>
                </w:tcPr>
                <w:p w14:paraId="2D2D96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90%</w:t>
                  </w:r>
                </w:p>
              </w:tc>
              <w:tc>
                <w:tcPr>
                  <w:tcW w:w="257" w:type="pct"/>
                  <w:vMerge w:val="restart"/>
                  <w:noWrap w:val="0"/>
                  <w:vAlign w:val="center"/>
                </w:tcPr>
                <w:p w14:paraId="325F7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13" w:type="pct"/>
                  <w:noWrap w:val="0"/>
                  <w:vAlign w:val="center"/>
                </w:tcPr>
                <w:p w14:paraId="2714FD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000</w:t>
                  </w:r>
                </w:p>
              </w:tc>
              <w:tc>
                <w:tcPr>
                  <w:tcW w:w="313" w:type="pct"/>
                  <w:shd w:val="clear" w:color="auto" w:fill="auto"/>
                  <w:noWrap w:val="0"/>
                  <w:vAlign w:val="center"/>
                </w:tcPr>
                <w:p w14:paraId="5D23F3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30.134</w:t>
                  </w:r>
                </w:p>
              </w:tc>
              <w:tc>
                <w:tcPr>
                  <w:tcW w:w="325" w:type="pct"/>
                  <w:shd w:val="clear" w:color="auto" w:fill="auto"/>
                  <w:noWrap w:val="0"/>
                  <w:vAlign w:val="center"/>
                </w:tcPr>
                <w:p w14:paraId="7A0E681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0.</w:t>
                  </w:r>
                  <w:r>
                    <w:rPr>
                      <w:rFonts w:hint="eastAsia" w:cs="宋体"/>
                      <w:i w:val="0"/>
                      <w:iCs w:val="0"/>
                      <w:color w:val="auto"/>
                      <w:kern w:val="0"/>
                      <w:sz w:val="22"/>
                      <w:szCs w:val="22"/>
                      <w:u w:val="none"/>
                      <w:lang w:val="en-US" w:eastAsia="zh-CN" w:bidi="ar"/>
                    </w:rPr>
                    <w:t>151</w:t>
                  </w:r>
                </w:p>
              </w:tc>
              <w:tc>
                <w:tcPr>
                  <w:tcW w:w="306" w:type="pct"/>
                  <w:shd w:val="clear" w:color="auto" w:fill="auto"/>
                  <w:noWrap w:val="0"/>
                  <w:vAlign w:val="center"/>
                </w:tcPr>
                <w:p w14:paraId="52AD8F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1.013</w:t>
                  </w:r>
                </w:p>
              </w:tc>
              <w:tc>
                <w:tcPr>
                  <w:tcW w:w="235" w:type="pct"/>
                  <w:vMerge w:val="restart"/>
                  <w:noWrap w:val="0"/>
                  <w:vAlign w:val="center"/>
                </w:tcPr>
                <w:p w14:paraId="48C489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6720</w:t>
                  </w:r>
                </w:p>
              </w:tc>
            </w:tr>
            <w:tr w14:paraId="6453E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2A588CD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p>
              </w:tc>
              <w:tc>
                <w:tcPr>
                  <w:tcW w:w="199" w:type="pct"/>
                  <w:vMerge w:val="continue"/>
                  <w:noWrap w:val="0"/>
                  <w:vAlign w:val="center"/>
                </w:tcPr>
                <w:p w14:paraId="74D33B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p>
              </w:tc>
              <w:tc>
                <w:tcPr>
                  <w:tcW w:w="277" w:type="pct"/>
                  <w:noWrap w:val="0"/>
                  <w:vAlign w:val="center"/>
                </w:tcPr>
                <w:p w14:paraId="33B5ED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eastAsia="宋体" w:cs="Times New Roman"/>
                      <w:bCs/>
                      <w:color w:val="auto"/>
                      <w:sz w:val="21"/>
                      <w:szCs w:val="21"/>
                      <w:lang w:val="en-US" w:eastAsia="zh-CN"/>
                    </w:rPr>
                    <w:t>无组织</w:t>
                  </w:r>
                </w:p>
              </w:tc>
              <w:tc>
                <w:tcPr>
                  <w:tcW w:w="392" w:type="pct"/>
                  <w:vMerge w:val="continue"/>
                  <w:noWrap w:val="0"/>
                  <w:vAlign w:val="center"/>
                </w:tcPr>
                <w:p w14:paraId="18C932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68" w:type="pct"/>
                  <w:vMerge w:val="continue"/>
                  <w:noWrap w:val="0"/>
                  <w:vAlign w:val="center"/>
                </w:tcPr>
                <w:p w14:paraId="1AB921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67" w:type="pct"/>
                  <w:noWrap w:val="0"/>
                  <w:vAlign w:val="center"/>
                </w:tcPr>
                <w:p w14:paraId="3B348E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345" w:type="pct"/>
                  <w:noWrap w:val="0"/>
                  <w:vAlign w:val="center"/>
                </w:tcPr>
                <w:p w14:paraId="647DE4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325" w:type="pct"/>
                  <w:noWrap w:val="0"/>
                  <w:vAlign w:val="center"/>
                </w:tcPr>
                <w:p w14:paraId="31D40C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0.167</w:t>
                  </w:r>
                </w:p>
              </w:tc>
              <w:tc>
                <w:tcPr>
                  <w:tcW w:w="324" w:type="pct"/>
                  <w:noWrap w:val="0"/>
                  <w:vAlign w:val="center"/>
                </w:tcPr>
                <w:p w14:paraId="017CC364">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2"/>
                      <w:szCs w:val="22"/>
                      <w:u w:val="none"/>
                      <w:lang w:val="en-US" w:eastAsia="zh-CN" w:bidi="ar"/>
                    </w:rPr>
                    <w:t>1.125</w:t>
                  </w:r>
                </w:p>
              </w:tc>
              <w:tc>
                <w:tcPr>
                  <w:tcW w:w="309" w:type="pct"/>
                  <w:noWrap w:val="0"/>
                  <w:vAlign w:val="center"/>
                </w:tcPr>
                <w:p w14:paraId="5C9C901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w:t>
                  </w:r>
                </w:p>
              </w:tc>
              <w:tc>
                <w:tcPr>
                  <w:tcW w:w="196" w:type="pct"/>
                  <w:noWrap w:val="0"/>
                  <w:vAlign w:val="center"/>
                </w:tcPr>
                <w:p w14:paraId="3291E9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w:t>
                  </w:r>
                </w:p>
              </w:tc>
              <w:tc>
                <w:tcPr>
                  <w:tcW w:w="257" w:type="pct"/>
                  <w:vMerge w:val="continue"/>
                  <w:noWrap w:val="0"/>
                  <w:vAlign w:val="center"/>
                </w:tcPr>
                <w:p w14:paraId="69A322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289367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313" w:type="pct"/>
                  <w:shd w:val="clear" w:color="auto" w:fill="auto"/>
                  <w:noWrap w:val="0"/>
                  <w:vAlign w:val="center"/>
                </w:tcPr>
                <w:p w14:paraId="5ADFA1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325" w:type="pct"/>
                  <w:shd w:val="clear" w:color="auto" w:fill="auto"/>
                  <w:noWrap w:val="0"/>
                  <w:vAlign w:val="center"/>
                </w:tcPr>
                <w:p w14:paraId="1CD454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0.167</w:t>
                  </w:r>
                </w:p>
              </w:tc>
              <w:tc>
                <w:tcPr>
                  <w:tcW w:w="306" w:type="pct"/>
                  <w:shd w:val="clear" w:color="auto" w:fill="auto"/>
                  <w:noWrap w:val="0"/>
                  <w:vAlign w:val="center"/>
                </w:tcPr>
                <w:p w14:paraId="1D82AA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1.125</w:t>
                  </w:r>
                </w:p>
              </w:tc>
              <w:tc>
                <w:tcPr>
                  <w:tcW w:w="235" w:type="pct"/>
                  <w:vMerge w:val="continue"/>
                  <w:noWrap w:val="0"/>
                  <w:vAlign w:val="center"/>
                </w:tcPr>
                <w:p w14:paraId="10C469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bl>
          <w:p w14:paraId="6920FBF8">
            <w:pPr>
              <w:widowControl/>
              <w:adjustRightInd w:val="0"/>
              <w:snapToGrid w:val="0"/>
              <w:spacing w:line="240" w:lineRule="auto"/>
              <w:ind w:firstLine="0" w:firstLineChars="0"/>
              <w:rPr>
                <w:rFonts w:hint="default" w:ascii="Times New Roman" w:hAnsi="Times New Roman" w:eastAsia="宋体" w:cs="Times New Roman"/>
                <w:bCs/>
                <w:color w:val="auto"/>
                <w:kern w:val="0"/>
                <w:sz w:val="18"/>
                <w:szCs w:val="18"/>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表4-2</w:t>
            </w:r>
            <w:r>
              <w:rPr>
                <w:rFonts w:hint="eastAsia" w:cs="Times New Roman"/>
                <w:b/>
                <w:color w:val="auto"/>
                <w:kern w:val="0"/>
                <w:sz w:val="21"/>
                <w:szCs w:val="21"/>
                <w:lang w:val="en-US" w:eastAsia="zh-CN"/>
              </w:rPr>
              <w:t xml:space="preserve">  本项目建成后</w:t>
            </w:r>
            <w:r>
              <w:rPr>
                <w:rFonts w:hint="default" w:ascii="Times New Roman" w:hAnsi="Times New Roman" w:eastAsia="宋体" w:cs="Times New Roman"/>
                <w:b/>
                <w:color w:val="auto"/>
                <w:kern w:val="0"/>
                <w:sz w:val="21"/>
                <w:szCs w:val="21"/>
              </w:rPr>
              <w:t>有组织废气污染源源强核算结果及相关参数一览表</w:t>
            </w:r>
          </w:p>
          <w:tbl>
            <w:tblPr>
              <w:tblStyle w:val="22"/>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执行标准</w:t>
                  </w:r>
                </w:p>
              </w:tc>
              <w:tc>
                <w:tcPr>
                  <w:tcW w:w="668" w:type="dxa"/>
                  <w:vMerge w:val="restart"/>
                  <w:noWrap w:val="0"/>
                  <w:vAlign w:val="center"/>
                </w:tcPr>
                <w:p w14:paraId="29814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1DE78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7F45F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09F724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936" w:type="dxa"/>
                  <w:noWrap/>
                  <w:vAlign w:val="center"/>
                </w:tcPr>
                <w:p w14:paraId="4475DC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1109" w:type="dxa"/>
                  <w:noWrap/>
                  <w:vAlign w:val="center"/>
                </w:tcPr>
                <w:p w14:paraId="7977718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sz w:val="21"/>
                      <w:szCs w:val="21"/>
                      <w:lang w:val="en-US" w:eastAsia="zh-CN"/>
                    </w:rPr>
                    <w:t>非甲烷总烃</w:t>
                  </w:r>
                </w:p>
              </w:tc>
              <w:tc>
                <w:tcPr>
                  <w:tcW w:w="1006" w:type="dxa"/>
                  <w:noWrap/>
                  <w:vAlign w:val="center"/>
                </w:tcPr>
                <w:p w14:paraId="2BA63E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rPr>
                  </w:pPr>
                  <w:r>
                    <w:rPr>
                      <w:rFonts w:hint="eastAsia" w:cs="Times New Roman"/>
                      <w:b w:val="0"/>
                      <w:bCs/>
                      <w:color w:val="auto"/>
                      <w:kern w:val="0"/>
                      <w:sz w:val="21"/>
                      <w:szCs w:val="21"/>
                      <w:lang w:val="en-US" w:eastAsia="zh-CN" w:bidi="ar"/>
                    </w:rPr>
                    <w:t>5000</w:t>
                  </w:r>
                </w:p>
              </w:tc>
              <w:tc>
                <w:tcPr>
                  <w:tcW w:w="681" w:type="dxa"/>
                  <w:noWrap/>
                  <w:vAlign w:val="center"/>
                </w:tcPr>
                <w:p w14:paraId="7FAB742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kern w:val="0"/>
                      <w:sz w:val="21"/>
                      <w:szCs w:val="21"/>
                    </w:rPr>
                    <w:t>产污系数法</w:t>
                  </w:r>
                </w:p>
              </w:tc>
              <w:tc>
                <w:tcPr>
                  <w:tcW w:w="1189" w:type="dxa"/>
                  <w:noWrap/>
                  <w:vAlign w:val="center"/>
                </w:tcPr>
                <w:p w14:paraId="628033A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301.339</w:t>
                  </w:r>
                </w:p>
              </w:tc>
              <w:tc>
                <w:tcPr>
                  <w:tcW w:w="982" w:type="dxa"/>
                  <w:noWrap/>
                  <w:vAlign w:val="center"/>
                </w:tcPr>
                <w:p w14:paraId="3AAAE51C">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1.507</w:t>
                  </w:r>
                </w:p>
              </w:tc>
              <w:tc>
                <w:tcPr>
                  <w:tcW w:w="853" w:type="dxa"/>
                  <w:noWrap/>
                  <w:vAlign w:val="center"/>
                </w:tcPr>
                <w:p w14:paraId="51FC5D1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10.125</w:t>
                  </w:r>
                </w:p>
              </w:tc>
              <w:tc>
                <w:tcPr>
                  <w:tcW w:w="1084" w:type="dxa"/>
                  <w:noWrap/>
                  <w:vAlign w:val="center"/>
                </w:tcPr>
                <w:p w14:paraId="727DD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rPr>
                  </w:pPr>
                  <w:r>
                    <w:rPr>
                      <w:rFonts w:hint="eastAsia" w:cs="Times New Roman"/>
                      <w:b w:val="0"/>
                      <w:bCs/>
                      <w:color w:val="auto"/>
                      <w:kern w:val="0"/>
                      <w:sz w:val="21"/>
                      <w:szCs w:val="21"/>
                      <w:lang w:val="en-US" w:eastAsia="zh-CN"/>
                    </w:rPr>
                    <w:t>二级活性炭吸附装置</w:t>
                  </w:r>
                </w:p>
              </w:tc>
              <w:tc>
                <w:tcPr>
                  <w:tcW w:w="683" w:type="dxa"/>
                  <w:noWrap/>
                  <w:vAlign w:val="center"/>
                </w:tcPr>
                <w:p w14:paraId="3BBA7B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90%</w:t>
                  </w:r>
                </w:p>
              </w:tc>
              <w:tc>
                <w:tcPr>
                  <w:tcW w:w="681" w:type="dxa"/>
                  <w:noWrap/>
                  <w:vAlign w:val="center"/>
                </w:tcPr>
                <w:p w14:paraId="5771D2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kern w:val="0"/>
                      <w:sz w:val="21"/>
                      <w:szCs w:val="21"/>
                      <w:lang w:val="en-US" w:eastAsia="zh-CN"/>
                    </w:rPr>
                    <w:t>产污系数法</w:t>
                  </w:r>
                </w:p>
              </w:tc>
              <w:tc>
                <w:tcPr>
                  <w:tcW w:w="1189" w:type="dxa"/>
                  <w:noWrap/>
                  <w:vAlign w:val="center"/>
                </w:tcPr>
                <w:p w14:paraId="08E57AA7">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30.134</w:t>
                  </w:r>
                </w:p>
              </w:tc>
              <w:tc>
                <w:tcPr>
                  <w:tcW w:w="982" w:type="dxa"/>
                  <w:noWrap/>
                  <w:vAlign w:val="center"/>
                </w:tcPr>
                <w:p w14:paraId="6BD9BEEF">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2"/>
                      <w:szCs w:val="22"/>
                      <w:u w:val="none"/>
                      <w:lang w:val="en-US" w:eastAsia="zh-CN" w:bidi="ar"/>
                    </w:rPr>
                    <w:t>0.</w:t>
                  </w:r>
                  <w:r>
                    <w:rPr>
                      <w:rFonts w:hint="eastAsia" w:cs="宋体"/>
                      <w:i w:val="0"/>
                      <w:iCs w:val="0"/>
                      <w:color w:val="auto"/>
                      <w:kern w:val="0"/>
                      <w:sz w:val="22"/>
                      <w:szCs w:val="22"/>
                      <w:u w:val="none"/>
                      <w:lang w:val="en-US" w:eastAsia="zh-CN" w:bidi="ar"/>
                    </w:rPr>
                    <w:t>151</w:t>
                  </w:r>
                </w:p>
              </w:tc>
              <w:tc>
                <w:tcPr>
                  <w:tcW w:w="820" w:type="dxa"/>
                  <w:noWrap/>
                  <w:vAlign w:val="center"/>
                </w:tcPr>
                <w:p w14:paraId="6D3471A4">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1.013</w:t>
                  </w:r>
                </w:p>
              </w:tc>
              <w:tc>
                <w:tcPr>
                  <w:tcW w:w="1189" w:type="dxa"/>
                  <w:noWrap/>
                  <w:vAlign w:val="center"/>
                </w:tcPr>
                <w:p w14:paraId="4C9F9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60</w:t>
                  </w:r>
                </w:p>
              </w:tc>
              <w:tc>
                <w:tcPr>
                  <w:tcW w:w="983" w:type="dxa"/>
                  <w:noWrap/>
                  <w:vAlign w:val="center"/>
                </w:tcPr>
                <w:p w14:paraId="0107DD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eastAsia="zh-CN"/>
                    </w:rPr>
                  </w:pPr>
                  <w:r>
                    <w:rPr>
                      <w:rFonts w:hint="eastAsia" w:cs="Times New Roman"/>
                      <w:b w:val="0"/>
                      <w:bCs/>
                      <w:color w:val="auto"/>
                      <w:kern w:val="0"/>
                      <w:sz w:val="21"/>
                      <w:szCs w:val="21"/>
                      <w:lang w:val="en-US" w:eastAsia="zh-CN"/>
                    </w:rPr>
                    <w:t>/</w:t>
                  </w:r>
                </w:p>
              </w:tc>
              <w:tc>
                <w:tcPr>
                  <w:tcW w:w="668" w:type="dxa"/>
                  <w:noWrap w:val="0"/>
                  <w:vAlign w:val="center"/>
                </w:tcPr>
                <w:p w14:paraId="23978AE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rPr>
                  </w:pPr>
                  <w:r>
                    <w:rPr>
                      <w:rFonts w:hint="eastAsia" w:cs="Times New Roman"/>
                      <w:b w:val="0"/>
                      <w:bCs/>
                      <w:color w:val="auto"/>
                      <w:sz w:val="21"/>
                      <w:szCs w:val="21"/>
                      <w:lang w:val="en-US" w:eastAsia="zh-CN"/>
                    </w:rPr>
                    <w:t>6720</w:t>
                  </w:r>
                </w:p>
              </w:tc>
            </w:tr>
          </w:tbl>
          <w:p w14:paraId="24AD31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18"/>
              </w:rPr>
            </w:pPr>
            <w:r>
              <w:rPr>
                <w:rFonts w:hint="default" w:ascii="Times New Roman" w:hAnsi="Times New Roman" w:eastAsia="宋体" w:cs="Times New Roman"/>
                <w:color w:val="auto"/>
                <w:kern w:val="0"/>
                <w:sz w:val="24"/>
              </w:rPr>
              <w:t>由上述分析可知，</w:t>
            </w:r>
            <w:r>
              <w:rPr>
                <w:rFonts w:hint="eastAsia" w:eastAsia="宋体" w:cs="Times New Roman"/>
                <w:color w:val="auto"/>
                <w:kern w:val="0"/>
                <w:sz w:val="24"/>
                <w:lang w:val="en-US" w:eastAsia="zh-CN"/>
              </w:rPr>
              <w:t>本项目建成后</w:t>
            </w:r>
            <w:r>
              <w:rPr>
                <w:rFonts w:hint="default" w:ascii="Times New Roman" w:hAnsi="Times New Roman" w:eastAsia="宋体" w:cs="Times New Roman"/>
                <w:color w:val="auto"/>
                <w:kern w:val="0"/>
                <w:sz w:val="24"/>
              </w:rPr>
              <w:t>排气筒（DA001）</w:t>
            </w:r>
            <w:r>
              <w:rPr>
                <w:rFonts w:hint="eastAsia" w:ascii="Times New Roman" w:hAnsi="Times New Roman" w:cs="Times New Roman"/>
                <w:color w:val="auto"/>
                <w:kern w:val="0"/>
                <w:sz w:val="24"/>
                <w:lang w:val="en-US" w:eastAsia="zh-CN"/>
              </w:rPr>
              <w:t>非甲烷总烃</w:t>
            </w:r>
            <w:r>
              <w:rPr>
                <w:rFonts w:hint="default" w:ascii="Times New Roman" w:hAnsi="Times New Roman" w:eastAsia="宋体" w:cs="Times New Roman"/>
                <w:color w:val="auto"/>
                <w:kern w:val="0"/>
                <w:sz w:val="24"/>
              </w:rPr>
              <w:t>排放</w:t>
            </w:r>
            <w:r>
              <w:rPr>
                <w:rFonts w:hint="eastAsia" w:eastAsia="宋体" w:cs="Times New Roman"/>
                <w:color w:val="auto"/>
                <w:kern w:val="0"/>
                <w:sz w:val="24"/>
                <w:lang w:val="en-US" w:eastAsia="zh-CN"/>
              </w:rPr>
              <w:t>浓度</w:t>
            </w:r>
            <w:r>
              <w:rPr>
                <w:rFonts w:hint="default" w:ascii="Times New Roman" w:hAnsi="Times New Roman" w:eastAsia="宋体" w:cs="Times New Roman"/>
                <w:color w:val="auto"/>
                <w:kern w:val="0"/>
                <w:sz w:val="24"/>
              </w:rPr>
              <w:t>满足</w:t>
            </w:r>
            <w:r>
              <w:rPr>
                <w:rFonts w:hint="default" w:ascii="Times New Roman" w:hAnsi="Times New Roman" w:eastAsia="宋体" w:cs="Times New Roman"/>
                <w:color w:val="auto"/>
                <w:sz w:val="24"/>
              </w:rPr>
              <w:t>《合成树脂工业污染物排放标准》（GB31572-2015）表5中非甲烷总烃的标准限值。</w:t>
            </w:r>
          </w:p>
          <w:p w14:paraId="56DA54BE">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5D38D98A">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58BB762">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4EC49374">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D50112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C4E8184">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表4-3</w:t>
            </w:r>
            <w:r>
              <w:rPr>
                <w:rFonts w:hint="eastAsia" w:cs="Times New Roman"/>
                <w:b/>
                <w:color w:val="auto"/>
                <w:kern w:val="0"/>
                <w:sz w:val="21"/>
                <w:szCs w:val="20"/>
                <w:lang w:val="en-US" w:eastAsia="zh-CN"/>
              </w:rPr>
              <w:t xml:space="preserve">  本项目建成后</w:t>
            </w:r>
            <w:r>
              <w:rPr>
                <w:rFonts w:hint="default" w:ascii="Times New Roman" w:hAnsi="Times New Roman" w:eastAsia="宋体" w:cs="Times New Roman"/>
                <w:b/>
                <w:color w:val="auto"/>
                <w:kern w:val="0"/>
                <w:sz w:val="21"/>
                <w:szCs w:val="20"/>
              </w:rPr>
              <w:t>无组织废气污染源源强合并结果及相关参数一览表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669"/>
              <w:gridCol w:w="1669"/>
              <w:gridCol w:w="1669"/>
              <w:gridCol w:w="1678"/>
              <w:gridCol w:w="3116"/>
              <w:gridCol w:w="1892"/>
              <w:gridCol w:w="1670"/>
            </w:tblGrid>
            <w:tr w14:paraId="743B4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污染源位置</w:t>
                  </w:r>
                </w:p>
              </w:tc>
              <w:tc>
                <w:tcPr>
                  <w:tcW w:w="555"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555"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核算方法</w:t>
                  </w:r>
                </w:p>
              </w:tc>
              <w:tc>
                <w:tcPr>
                  <w:tcW w:w="1113"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排放源强</w:t>
                  </w:r>
                </w:p>
              </w:tc>
              <w:tc>
                <w:tcPr>
                  <w:tcW w:w="1036"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面源</w:t>
                  </w:r>
                  <w:r>
                    <w:rPr>
                      <w:rFonts w:hint="eastAsia" w:cs="Times New Roman"/>
                      <w:b w:val="0"/>
                      <w:bCs/>
                      <w:color w:val="auto"/>
                      <w:kern w:val="0"/>
                      <w:sz w:val="21"/>
                      <w:szCs w:val="21"/>
                      <w:lang w:val="en-US" w:eastAsia="zh-CN"/>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vertAlign w:val="superscript"/>
                      <w:lang w:val="en-US" w:eastAsia="zh-CN"/>
                    </w:rPr>
                    <w:t>2)</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lang w:eastAsia="zh-CN"/>
                    </w:rPr>
                    <w:t>)</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48DCF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558"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1036"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7E239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0" w:hRule="atLeast"/>
              </w:trPr>
              <w:tc>
                <w:tcPr>
                  <w:tcW w:w="554" w:type="pct"/>
                  <w:noWrap w:val="0"/>
                  <w:vAlign w:val="center"/>
                </w:tcPr>
                <w:p w14:paraId="6F311C78">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厂房</w:t>
                  </w:r>
                </w:p>
              </w:tc>
              <w:tc>
                <w:tcPr>
                  <w:tcW w:w="555" w:type="pct"/>
                  <w:noWrap w:val="0"/>
                  <w:vAlign w:val="center"/>
                </w:tcPr>
                <w:p w14:paraId="3336ACE6">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cs="Times New Roman"/>
                      <w:b w:val="0"/>
                      <w:bCs/>
                      <w:color w:val="auto"/>
                      <w:kern w:val="0"/>
                      <w:sz w:val="21"/>
                      <w:szCs w:val="21"/>
                      <w:lang w:val="en-US" w:eastAsia="zh-CN"/>
                    </w:rPr>
                    <w:t>非甲烷总烃</w:t>
                  </w:r>
                </w:p>
              </w:tc>
              <w:tc>
                <w:tcPr>
                  <w:tcW w:w="555" w:type="pct"/>
                  <w:noWrap w:val="0"/>
                  <w:vAlign w:val="center"/>
                </w:tcPr>
                <w:p w14:paraId="166CF56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产污系数法</w:t>
                  </w:r>
                </w:p>
              </w:tc>
              <w:tc>
                <w:tcPr>
                  <w:tcW w:w="555" w:type="pct"/>
                  <w:noWrap w:val="0"/>
                  <w:vAlign w:val="center"/>
                </w:tcPr>
                <w:p w14:paraId="0BB81E60">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ascii="Times New Roman" w:hAnsi="Times New Roman" w:eastAsia="宋体" w:cs="宋体"/>
                      <w:i w:val="0"/>
                      <w:iCs w:val="0"/>
                      <w:color w:val="auto"/>
                      <w:kern w:val="0"/>
                      <w:sz w:val="22"/>
                      <w:szCs w:val="22"/>
                      <w:u w:val="none"/>
                      <w:lang w:val="en-US" w:eastAsia="zh-CN" w:bidi="ar"/>
                    </w:rPr>
                    <w:t>0.</w:t>
                  </w:r>
                  <w:r>
                    <w:rPr>
                      <w:rFonts w:hint="eastAsia" w:cs="宋体"/>
                      <w:i w:val="0"/>
                      <w:iCs w:val="0"/>
                      <w:color w:val="auto"/>
                      <w:kern w:val="0"/>
                      <w:sz w:val="22"/>
                      <w:szCs w:val="22"/>
                      <w:u w:val="none"/>
                      <w:lang w:val="en-US" w:eastAsia="zh-CN" w:bidi="ar"/>
                    </w:rPr>
                    <w:t>167</w:t>
                  </w:r>
                </w:p>
              </w:tc>
              <w:tc>
                <w:tcPr>
                  <w:tcW w:w="558" w:type="pct"/>
                  <w:noWrap w:val="0"/>
                  <w:vAlign w:val="center"/>
                </w:tcPr>
                <w:p w14:paraId="5125616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1.125</w:t>
                  </w:r>
                </w:p>
              </w:tc>
              <w:tc>
                <w:tcPr>
                  <w:tcW w:w="1036" w:type="pct"/>
                  <w:noWrap w:val="0"/>
                  <w:vAlign w:val="center"/>
                </w:tcPr>
                <w:p w14:paraId="08FEB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6339</w:t>
                  </w:r>
                </w:p>
              </w:tc>
              <w:tc>
                <w:tcPr>
                  <w:tcW w:w="629" w:type="pct"/>
                  <w:noWrap w:val="0"/>
                  <w:vAlign w:val="center"/>
                </w:tcPr>
                <w:p w14:paraId="2C2909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9</w:t>
                  </w:r>
                </w:p>
              </w:tc>
              <w:tc>
                <w:tcPr>
                  <w:tcW w:w="555" w:type="pct"/>
                  <w:noWrap w:val="0"/>
                  <w:vAlign w:val="center"/>
                </w:tcPr>
                <w:p w14:paraId="7BE3942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6720</w:t>
                  </w:r>
                </w:p>
              </w:tc>
            </w:tr>
          </w:tbl>
          <w:p w14:paraId="26B020A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p>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bCs/>
                <w:color w:val="auto"/>
                <w:sz w:val="21"/>
              </w:rPr>
              <w:t>4-4</w:t>
            </w:r>
            <w:r>
              <w:rPr>
                <w:rFonts w:hint="eastAsia" w:cs="Times New Roman"/>
                <w:b/>
                <w:bCs/>
                <w:color w:val="auto"/>
                <w:sz w:val="21"/>
                <w:lang w:val="en-US" w:eastAsia="zh-CN"/>
              </w:rPr>
              <w:t xml:space="preserve">  </w:t>
            </w:r>
            <w:r>
              <w:rPr>
                <w:rFonts w:hint="default" w:ascii="Times New Roman" w:hAnsi="Times New Roman" w:eastAsia="宋体" w:cs="Times New Roman"/>
                <w:b/>
                <w:color w:val="auto"/>
                <w:sz w:val="21"/>
              </w:rPr>
              <w:t>建设项目废气收集、治理措施及排放情况汇总表</w:t>
            </w:r>
          </w:p>
          <w:tbl>
            <w:tblPr>
              <w:tblStyle w:val="22"/>
              <w:tblW w:w="4966"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42"/>
              <w:gridCol w:w="1593"/>
              <w:gridCol w:w="1919"/>
              <w:gridCol w:w="2244"/>
              <w:gridCol w:w="995"/>
              <w:gridCol w:w="1312"/>
              <w:gridCol w:w="1509"/>
              <w:gridCol w:w="1393"/>
              <w:gridCol w:w="1171"/>
              <w:gridCol w:w="1455"/>
            </w:tblGrid>
            <w:tr w14:paraId="43965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82"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产污环节</w:t>
                  </w:r>
                </w:p>
              </w:tc>
              <w:tc>
                <w:tcPr>
                  <w:tcW w:w="64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污染物种类</w:t>
                  </w:r>
                </w:p>
              </w:tc>
              <w:tc>
                <w:tcPr>
                  <w:tcW w:w="751"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r>
                    <w:rPr>
                      <w:rFonts w:hint="eastAsia" w:cs="Times New Roman"/>
                      <w:b w:val="0"/>
                      <w:bCs/>
                      <w:color w:val="auto"/>
                      <w:sz w:val="21"/>
                      <w:szCs w:val="21"/>
                      <w:lang w:eastAsia="zh-CN"/>
                    </w:rPr>
                    <w:t>)</w:t>
                  </w:r>
                </w:p>
              </w:tc>
              <w:tc>
                <w:tcPr>
                  <w:tcW w:w="505"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治理工艺</w:t>
                  </w:r>
                </w:p>
              </w:tc>
              <w:tc>
                <w:tcPr>
                  <w:tcW w:w="466"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去除效率</w:t>
                  </w:r>
                </w:p>
              </w:tc>
              <w:tc>
                <w:tcPr>
                  <w:tcW w:w="392"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排放形式</w:t>
                  </w:r>
                </w:p>
              </w:tc>
            </w:tr>
            <w:tr w14:paraId="3D9AE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4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生产装置</w:t>
                  </w:r>
                </w:p>
              </w:tc>
              <w:tc>
                <w:tcPr>
                  <w:tcW w:w="533"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废气种类</w:t>
                  </w:r>
                </w:p>
              </w:tc>
              <w:tc>
                <w:tcPr>
                  <w:tcW w:w="64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751"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505"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66"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92"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r>
            <w:tr w14:paraId="4091B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46" w:hRule="atLeast"/>
              </w:trPr>
              <w:tc>
                <w:tcPr>
                  <w:tcW w:w="449" w:type="pct"/>
                  <w:noWrap w:val="0"/>
                  <w:vAlign w:val="center"/>
                </w:tcPr>
                <w:p w14:paraId="79873B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注塑机</w:t>
                  </w:r>
                </w:p>
              </w:tc>
              <w:tc>
                <w:tcPr>
                  <w:tcW w:w="533" w:type="pct"/>
                  <w:noWrap w:val="0"/>
                  <w:vAlign w:val="center"/>
                </w:tcPr>
                <w:p w14:paraId="4F61AA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6DBB94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kern w:val="0"/>
                      <w:sz w:val="21"/>
                      <w:szCs w:val="21"/>
                      <w:lang w:val="en-US" w:eastAsia="zh-CN"/>
                    </w:rPr>
                    <w:t>非甲烷总烃</w:t>
                  </w:r>
                </w:p>
              </w:tc>
              <w:tc>
                <w:tcPr>
                  <w:tcW w:w="751" w:type="pct"/>
                  <w:noWrap w:val="0"/>
                  <w:vAlign w:val="center"/>
                </w:tcPr>
                <w:p w14:paraId="13FCDA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473F62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noWrap w:val="0"/>
                  <w:vAlign w:val="center"/>
                </w:tcPr>
                <w:p w14:paraId="14CD3B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rPr>
                  </w:pPr>
                  <w:r>
                    <w:rPr>
                      <w:rFonts w:hint="eastAsia" w:cs="Times New Roman"/>
                      <w:b w:val="0"/>
                      <w:bCs/>
                      <w:color w:val="auto"/>
                      <w:sz w:val="21"/>
                      <w:szCs w:val="21"/>
                      <w:lang w:val="en-US" w:eastAsia="zh-CN"/>
                    </w:rPr>
                    <w:t>5000</w:t>
                  </w:r>
                </w:p>
              </w:tc>
              <w:tc>
                <w:tcPr>
                  <w:tcW w:w="505" w:type="pct"/>
                  <w:noWrap w:val="0"/>
                  <w:vAlign w:val="center"/>
                </w:tcPr>
                <w:p w14:paraId="617213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二级活性炭吸附装置</w:t>
                  </w:r>
                </w:p>
              </w:tc>
              <w:tc>
                <w:tcPr>
                  <w:tcW w:w="466" w:type="pct"/>
                  <w:noWrap w:val="0"/>
                  <w:vAlign w:val="center"/>
                </w:tcPr>
                <w:p w14:paraId="1C2A2C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kern w:val="0"/>
                      <w:sz w:val="21"/>
                      <w:szCs w:val="21"/>
                      <w:lang w:val="en-US" w:eastAsia="zh-CN"/>
                    </w:rPr>
                    <w:t>9</w:t>
                  </w:r>
                  <w:r>
                    <w:rPr>
                      <w:rFonts w:hint="eastAsia" w:cs="Times New Roman"/>
                      <w:b w:val="0"/>
                      <w:bCs/>
                      <w:color w:val="auto"/>
                      <w:kern w:val="0"/>
                      <w:sz w:val="21"/>
                      <w:szCs w:val="21"/>
                      <w:lang w:val="en-US" w:eastAsia="zh-CN"/>
                    </w:rPr>
                    <w:t>0</w:t>
                  </w:r>
                  <w:r>
                    <w:rPr>
                      <w:rFonts w:hint="eastAsia" w:ascii="Times New Roman" w:hAnsi="Times New Roman" w:eastAsia="宋体" w:cs="Times New Roman"/>
                      <w:b w:val="0"/>
                      <w:bCs/>
                      <w:color w:val="auto"/>
                      <w:kern w:val="0"/>
                      <w:sz w:val="21"/>
                      <w:szCs w:val="21"/>
                      <w:lang w:val="en-US" w:eastAsia="zh-CN"/>
                    </w:rPr>
                    <w:t>%</w:t>
                  </w:r>
                </w:p>
              </w:tc>
              <w:tc>
                <w:tcPr>
                  <w:tcW w:w="392" w:type="pct"/>
                  <w:noWrap w:val="0"/>
                  <w:vAlign w:val="center"/>
                </w:tcPr>
                <w:p w14:paraId="0B0C9BA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val="en-US" w:eastAsia="zh-CN"/>
                    </w:rPr>
                    <w:t>是</w:t>
                  </w:r>
                </w:p>
              </w:tc>
              <w:tc>
                <w:tcPr>
                  <w:tcW w:w="487" w:type="pct"/>
                  <w:noWrap w:val="0"/>
                  <w:vAlign w:val="center"/>
                </w:tcPr>
                <w:p w14:paraId="3A9AC2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有组织</w:t>
                  </w:r>
                </w:p>
              </w:tc>
            </w:tr>
          </w:tbl>
          <w:p w14:paraId="5C4B39D5">
            <w:pPr>
              <w:adjustRightInd w:val="0"/>
              <w:snapToGrid w:val="0"/>
              <w:spacing w:line="240" w:lineRule="auto"/>
              <w:ind w:firstLine="0" w:firstLineChars="0"/>
              <w:rPr>
                <w:rFonts w:hint="default" w:ascii="Times New Roman" w:hAnsi="Times New Roman" w:eastAsia="宋体" w:cs="Times New Roman"/>
                <w:color w:val="auto"/>
                <w:kern w:val="0"/>
                <w:sz w:val="18"/>
                <w:szCs w:val="18"/>
              </w:rPr>
            </w:pPr>
          </w:p>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w:t>
            </w:r>
            <w:r>
              <w:rPr>
                <w:rFonts w:hint="default" w:ascii="Times New Roman" w:hAnsi="Times New Roman" w:eastAsia="宋体" w:cs="Times New Roman"/>
                <w:b/>
                <w:bCs/>
                <w:color w:val="auto"/>
                <w:kern w:val="0"/>
                <w:sz w:val="21"/>
                <w:szCs w:val="20"/>
              </w:rPr>
              <w:t>4-</w:t>
            </w:r>
            <w:r>
              <w:rPr>
                <w:rFonts w:hint="default" w:ascii="Times New Roman" w:hAnsi="Times New Roman" w:eastAsia="宋体" w:cs="Times New Roman"/>
                <w:b/>
                <w:bCs/>
                <w:color w:val="auto"/>
                <w:kern w:val="0"/>
                <w:sz w:val="21"/>
                <w:szCs w:val="20"/>
                <w:lang w:val="en-US" w:eastAsia="zh-CN"/>
              </w:rPr>
              <w:t>5</w:t>
            </w:r>
            <w:r>
              <w:rPr>
                <w:rFonts w:hint="eastAsia" w:cs="Times New Roman"/>
                <w:b/>
                <w:bCs/>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建设项目废气排放口基本情况一览表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980"/>
              <w:gridCol w:w="1244"/>
              <w:gridCol w:w="2031"/>
              <w:gridCol w:w="2121"/>
              <w:gridCol w:w="1038"/>
              <w:gridCol w:w="806"/>
              <w:gridCol w:w="635"/>
              <w:gridCol w:w="635"/>
              <w:gridCol w:w="569"/>
              <w:gridCol w:w="1005"/>
              <w:gridCol w:w="1281"/>
              <w:gridCol w:w="1200"/>
              <w:gridCol w:w="1218"/>
            </w:tblGrid>
            <w:tr w14:paraId="06AC2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编号</w:t>
                  </w:r>
                </w:p>
              </w:tc>
              <w:tc>
                <w:tcPr>
                  <w:tcW w:w="326"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名称</w:t>
                  </w:r>
                </w:p>
              </w:tc>
              <w:tc>
                <w:tcPr>
                  <w:tcW w:w="414"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排放口类型</w:t>
                  </w:r>
                </w:p>
              </w:tc>
              <w:tc>
                <w:tcPr>
                  <w:tcW w:w="1380"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经纬度</w:t>
                  </w:r>
                  <w:r>
                    <w:rPr>
                      <w:rFonts w:hint="default" w:ascii="Times New Roman" w:hAnsi="Times New Roman" w:eastAsia="宋体" w:cs="Times New Roman"/>
                      <w:b w:val="0"/>
                      <w:bCs/>
                      <w:color w:val="auto"/>
                      <w:kern w:val="0"/>
                      <w:sz w:val="21"/>
                      <w:szCs w:val="21"/>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w:t>
                  </w:r>
                  <w:r>
                    <w:rPr>
                      <w:rFonts w:hint="eastAsia" w:cs="Times New Roman"/>
                      <w:b w:val="0"/>
                      <w:bCs/>
                      <w:color w:val="auto"/>
                      <w:kern w:val="0"/>
                      <w:sz w:val="21"/>
                      <w:szCs w:val="21"/>
                      <w:lang w:eastAsia="zh-CN"/>
                    </w:rPr>
                    <w:t>海拔</w:t>
                  </w:r>
                  <w:r>
                    <w:rPr>
                      <w:rFonts w:hint="default" w:ascii="Times New Roman" w:hAnsi="Times New Roman" w:eastAsia="宋体" w:cs="Times New Roman"/>
                      <w:b w:val="0"/>
                      <w:bCs/>
                      <w:color w:val="auto"/>
                      <w:kern w:val="0"/>
                      <w:sz w:val="21"/>
                      <w:szCs w:val="21"/>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污染物类型</w:t>
                  </w:r>
                </w:p>
              </w:tc>
              <w:tc>
                <w:tcPr>
                  <w:tcW w:w="1230"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auto"/>
                      <w:sz w:val="21"/>
                      <w:lang w:val="en-US" w:eastAsia="zh-CN"/>
                    </w:rPr>
                  </w:pPr>
                  <w:r>
                    <w:rPr>
                      <w:rFonts w:hint="default" w:ascii="Times New Roman" w:hAnsi="Times New Roman" w:eastAsia="宋体" w:cs="Times New Roman"/>
                      <w:b w:val="0"/>
                      <w:bCs/>
                      <w:color w:val="auto"/>
                      <w:sz w:val="21"/>
                      <w:lang w:val="en-US" w:eastAsia="zh-CN"/>
                    </w:rPr>
                    <w:t>排放情况</w:t>
                  </w:r>
                </w:p>
              </w:tc>
            </w:tr>
            <w:tr w14:paraId="72F24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1" w:hRule="atLeast"/>
              </w:trPr>
              <w:tc>
                <w:tcPr>
                  <w:tcW w:w="88"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380"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排放量（t/a）</w:t>
                  </w:r>
                </w:p>
              </w:tc>
            </w:tr>
            <w:tr w14:paraId="02520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X</w:t>
                  </w:r>
                </w:p>
              </w:tc>
              <w:tc>
                <w:tcPr>
                  <w:tcW w:w="704"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r>
            <w:tr w14:paraId="79E20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3" w:hRule="atLeast"/>
              </w:trPr>
              <w:tc>
                <w:tcPr>
                  <w:tcW w:w="88" w:type="pct"/>
                  <w:noWrap w:val="0"/>
                  <w:vAlign w:val="center"/>
                </w:tcPr>
                <w:p w14:paraId="2A9B82E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c>
                <w:tcPr>
                  <w:tcW w:w="326" w:type="pct"/>
                  <w:noWrap w:val="0"/>
                  <w:vAlign w:val="center"/>
                </w:tcPr>
                <w:p w14:paraId="4E6515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414" w:type="pct"/>
                  <w:noWrap w:val="0"/>
                  <w:vAlign w:val="center"/>
                </w:tcPr>
                <w:p w14:paraId="7E8A377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noWrap w:val="0"/>
                  <w:vAlign w:val="center"/>
                </w:tcPr>
                <w:p w14:paraId="6604C36E">
                  <w:pPr>
                    <w:pStyle w:val="30"/>
                    <w:bidi w:val="0"/>
                    <w:ind w:firstLine="0" w:firstLineChars="0"/>
                    <w:rPr>
                      <w:rFonts w:hint="default" w:ascii="Times New Roman" w:hAnsi="Times New Roman" w:eastAsia="宋体" w:cs="Times New Roman"/>
                      <w:b w:val="0"/>
                      <w:bCs/>
                      <w:color w:val="auto"/>
                      <w:kern w:val="0"/>
                      <w:sz w:val="21"/>
                      <w:szCs w:val="21"/>
                      <w:lang w:val="en-US" w:eastAsia="zh-CN"/>
                    </w:rPr>
                  </w:pPr>
                  <w:r>
                    <w:rPr>
                      <w:rFonts w:hint="eastAsia" w:ascii="Times New Roman" w:cs="Times New Roman"/>
                      <w:b w:val="0"/>
                      <w:bCs/>
                      <w:color w:val="auto"/>
                      <w:sz w:val="21"/>
                      <w:szCs w:val="21"/>
                      <w:lang w:val="en-US" w:eastAsia="zh-CN"/>
                    </w:rPr>
                    <w:t>119°16′55.577″</w:t>
                  </w:r>
                </w:p>
              </w:tc>
              <w:tc>
                <w:tcPr>
                  <w:tcW w:w="704" w:type="pct"/>
                  <w:noWrap w:val="0"/>
                  <w:vAlign w:val="center"/>
                </w:tcPr>
                <w:p w14:paraId="3C1B73DF">
                  <w:pPr>
                    <w:pStyle w:val="30"/>
                    <w:bidi w:val="0"/>
                    <w:ind w:firstLine="0" w:firstLineChars="0"/>
                    <w:rPr>
                      <w:rFonts w:hint="default" w:ascii="Times New Roman" w:hAnsi="Times New Roman" w:eastAsia="宋体" w:cs="Times New Roman"/>
                      <w:b w:val="0"/>
                      <w:bCs/>
                      <w:color w:val="auto"/>
                      <w:sz w:val="21"/>
                      <w:szCs w:val="21"/>
                      <w:lang w:val="en-US" w:eastAsia="zh-CN"/>
                    </w:rPr>
                  </w:pPr>
                  <w:r>
                    <w:rPr>
                      <w:rFonts w:hint="eastAsia" w:ascii="Times New Roman" w:cs="Times New Roman"/>
                      <w:b w:val="0"/>
                      <w:bCs/>
                      <w:color w:val="auto"/>
                      <w:sz w:val="21"/>
                      <w:szCs w:val="21"/>
                      <w:lang w:val="en-US" w:eastAsia="zh-CN"/>
                    </w:rPr>
                    <w:t>33°50′58.749″</w:t>
                  </w:r>
                </w:p>
              </w:tc>
              <w:tc>
                <w:tcPr>
                  <w:tcW w:w="345" w:type="pct"/>
                  <w:noWrap w:val="0"/>
                  <w:vAlign w:val="center"/>
                </w:tcPr>
                <w:p w14:paraId="37DB835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noWrap w:val="0"/>
                  <w:vAlign w:val="center"/>
                </w:tcPr>
                <w:p w14:paraId="0C8B377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noWrap w:val="0"/>
                  <w:vAlign w:val="center"/>
                </w:tcPr>
                <w:p w14:paraId="563F9ED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noWrap w:val="0"/>
                  <w:vAlign w:val="center"/>
                </w:tcPr>
                <w:p w14:paraId="5E2F7CA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25</w:t>
                  </w:r>
                </w:p>
              </w:tc>
              <w:tc>
                <w:tcPr>
                  <w:tcW w:w="189" w:type="pct"/>
                  <w:noWrap w:val="0"/>
                  <w:vAlign w:val="center"/>
                </w:tcPr>
                <w:p w14:paraId="22AA78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736E92F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kern w:val="0"/>
                      <w:sz w:val="21"/>
                      <w:szCs w:val="21"/>
                      <w:lang w:val="en-US" w:eastAsia="zh-CN"/>
                    </w:rPr>
                    <w:t>非甲烷总烃</w:t>
                  </w:r>
                </w:p>
              </w:tc>
              <w:tc>
                <w:tcPr>
                  <w:tcW w:w="426" w:type="pct"/>
                  <w:noWrap w:val="0"/>
                  <w:vAlign w:val="center"/>
                </w:tcPr>
                <w:p w14:paraId="6DED720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lang w:val="en-US"/>
                    </w:rPr>
                  </w:pPr>
                  <w:r>
                    <w:rPr>
                      <w:rFonts w:hint="eastAsia" w:ascii="Times New Roman" w:hAnsi="Times New Roman" w:eastAsia="宋体" w:cs="宋体"/>
                      <w:i w:val="0"/>
                      <w:iCs w:val="0"/>
                      <w:color w:val="auto"/>
                      <w:kern w:val="0"/>
                      <w:sz w:val="22"/>
                      <w:szCs w:val="22"/>
                      <w:u w:val="none"/>
                      <w:lang w:val="en-US" w:eastAsia="zh-CN" w:bidi="ar"/>
                    </w:rPr>
                    <w:t>3</w:t>
                  </w:r>
                  <w:r>
                    <w:rPr>
                      <w:rFonts w:hint="eastAsia" w:cs="宋体"/>
                      <w:i w:val="0"/>
                      <w:iCs w:val="0"/>
                      <w:color w:val="auto"/>
                      <w:kern w:val="0"/>
                      <w:sz w:val="22"/>
                      <w:szCs w:val="22"/>
                      <w:u w:val="none"/>
                      <w:lang w:val="en-US" w:eastAsia="zh-CN" w:bidi="ar"/>
                    </w:rPr>
                    <w:t>0.134</w:t>
                  </w:r>
                </w:p>
              </w:tc>
              <w:tc>
                <w:tcPr>
                  <w:tcW w:w="399" w:type="pct"/>
                  <w:noWrap w:val="0"/>
                  <w:vAlign w:val="center"/>
                </w:tcPr>
                <w:p w14:paraId="6CC3A92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rPr>
                  </w:pPr>
                  <w:r>
                    <w:rPr>
                      <w:rFonts w:hint="eastAsia" w:ascii="Times New Roman" w:hAnsi="Times New Roman" w:eastAsia="宋体" w:cs="宋体"/>
                      <w:i w:val="0"/>
                      <w:iCs w:val="0"/>
                      <w:color w:val="auto"/>
                      <w:kern w:val="0"/>
                      <w:sz w:val="22"/>
                      <w:szCs w:val="22"/>
                      <w:u w:val="none"/>
                      <w:lang w:val="en-US" w:eastAsia="zh-CN" w:bidi="ar"/>
                    </w:rPr>
                    <w:t>0.</w:t>
                  </w:r>
                  <w:r>
                    <w:rPr>
                      <w:rFonts w:hint="eastAsia" w:cs="宋体"/>
                      <w:i w:val="0"/>
                      <w:iCs w:val="0"/>
                      <w:color w:val="auto"/>
                      <w:kern w:val="0"/>
                      <w:sz w:val="22"/>
                      <w:szCs w:val="22"/>
                      <w:u w:val="none"/>
                      <w:lang w:val="en-US" w:eastAsia="zh-CN" w:bidi="ar"/>
                    </w:rPr>
                    <w:t>151</w:t>
                  </w:r>
                </w:p>
              </w:tc>
              <w:tc>
                <w:tcPr>
                  <w:tcW w:w="405" w:type="pct"/>
                  <w:noWrap w:val="0"/>
                  <w:vAlign w:val="center"/>
                </w:tcPr>
                <w:p w14:paraId="1CB453AD">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1.013</w:t>
                  </w:r>
                </w:p>
              </w:tc>
            </w:tr>
          </w:tbl>
          <w:p w14:paraId="7EBB4315">
            <w:pPr>
              <w:pStyle w:val="19"/>
              <w:rPr>
                <w:color w:val="auto"/>
              </w:rPr>
            </w:pPr>
          </w:p>
        </w:tc>
      </w:tr>
    </w:tbl>
    <w:p w14:paraId="3BEC090B">
      <w:pPr>
        <w:adjustRightInd w:val="0"/>
        <w:snapToGrid w:val="0"/>
        <w:spacing w:line="360" w:lineRule="auto"/>
        <w:rPr>
          <w:rFonts w:hint="eastAsia" w:ascii="宋体" w:cs="宋体"/>
          <w:b/>
          <w:color w:val="auto"/>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D0A6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2" w:hRule="atLeast"/>
          <w:jc w:val="center"/>
        </w:trPr>
        <w:tc>
          <w:tcPr>
            <w:tcW w:w="746" w:type="dxa"/>
            <w:noWrap w:val="0"/>
            <w:tcMar>
              <w:left w:w="28" w:type="dxa"/>
              <w:right w:w="28" w:type="dxa"/>
            </w:tcMar>
            <w:vAlign w:val="center"/>
          </w:tcPr>
          <w:p w14:paraId="76A6EC55">
            <w:pPr>
              <w:pStyle w:val="18"/>
              <w:rPr>
                <w:color w:val="auto"/>
              </w:rPr>
            </w:pPr>
          </w:p>
        </w:tc>
        <w:tc>
          <w:tcPr>
            <w:tcW w:w="8162" w:type="dxa"/>
            <w:noWrap w:val="0"/>
            <w:vAlign w:val="top"/>
          </w:tcPr>
          <w:p w14:paraId="695D5A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b w:val="0"/>
                <w:bCs w:val="0"/>
                <w:color w:val="auto"/>
              </w:rPr>
            </w:pPr>
            <w:r>
              <w:rPr>
                <w:rFonts w:ascii="Times New Roman" w:hAnsi="Times New Roman" w:eastAsia="宋体" w:cs="Times New Roman"/>
                <w:b w:val="0"/>
                <w:bCs w:val="0"/>
                <w:color w:val="auto"/>
                <w:kern w:val="2"/>
                <w:sz w:val="21"/>
                <w:szCs w:val="24"/>
                <w:lang w:val="en-US" w:eastAsia="zh-CN" w:bidi="ar-SA"/>
              </w:rPr>
              <w:t>2、</w:t>
            </w:r>
            <w:r>
              <w:rPr>
                <w:rFonts w:hint="eastAsia"/>
                <w:b w:val="0"/>
                <w:bCs w:val="0"/>
                <w:color w:val="auto"/>
                <w:sz w:val="24"/>
              </w:rPr>
              <w:t>废气污染物达标分析</w:t>
            </w:r>
          </w:p>
          <w:p w14:paraId="576AD5BC">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_GB2312"/>
                <w:color w:val="auto"/>
                <w:lang w:val="en-US" w:eastAsia="zh-CN"/>
              </w:rPr>
            </w:pPr>
            <w:r>
              <w:rPr>
                <w:rFonts w:hint="eastAsia" w:ascii="Times New Roman" w:hAnsi="Times New Roman" w:eastAsia="宋体" w:cs="Times New Roman"/>
                <w:b/>
                <w:bCs/>
                <w:color w:val="auto"/>
                <w:sz w:val="21"/>
                <w:szCs w:val="21"/>
                <w:lang w:val="en-US" w:eastAsia="zh-CN"/>
              </w:rPr>
              <w:t>表4-</w:t>
            </w:r>
            <w:r>
              <w:rPr>
                <w:rFonts w:hint="eastAsia" w:cs="Times New Roman"/>
                <w:b/>
                <w:bCs/>
                <w:color w:val="auto"/>
                <w:sz w:val="21"/>
                <w:szCs w:val="21"/>
                <w:lang w:val="en-US" w:eastAsia="zh-CN"/>
              </w:rPr>
              <w:t xml:space="preserve">6  </w:t>
            </w:r>
            <w:r>
              <w:rPr>
                <w:rFonts w:hint="eastAsia"/>
                <w:b/>
                <w:bCs/>
                <w:color w:val="auto"/>
                <w:sz w:val="21"/>
                <w:szCs w:val="21"/>
              </w:rPr>
              <w:t>废气污染物有组织排放</w:t>
            </w:r>
            <w:r>
              <w:rPr>
                <w:rFonts w:hint="eastAsia"/>
                <w:b/>
                <w:bCs/>
                <w:color w:val="auto"/>
                <w:sz w:val="21"/>
                <w:szCs w:val="21"/>
                <w:lang w:val="en-US" w:eastAsia="zh-CN"/>
              </w:rPr>
              <w:t>及达标</w:t>
            </w:r>
            <w:r>
              <w:rPr>
                <w:rFonts w:hint="eastAsia"/>
                <w:b/>
                <w:bCs/>
                <w:color w:val="auto"/>
                <w:sz w:val="21"/>
                <w:szCs w:val="21"/>
              </w:rPr>
              <w:t>情况一览表</w:t>
            </w:r>
          </w:p>
          <w:tbl>
            <w:tblPr>
              <w:tblStyle w:val="22"/>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4"/>
              <w:gridCol w:w="705"/>
              <w:gridCol w:w="765"/>
              <w:gridCol w:w="765"/>
              <w:gridCol w:w="885"/>
              <w:gridCol w:w="885"/>
              <w:gridCol w:w="984"/>
              <w:gridCol w:w="620"/>
              <w:gridCol w:w="1657"/>
            </w:tblGrid>
            <w:tr w14:paraId="07987F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pct"/>
                  <w:vMerge w:val="restart"/>
                  <w:tcBorders>
                    <w:tl2br w:val="nil"/>
                    <w:tr2bl w:val="nil"/>
                  </w:tcBorders>
                  <w:noWrap w:val="0"/>
                  <w:vAlign w:val="center"/>
                </w:tcPr>
                <w:p w14:paraId="6678120D">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w:t>
                  </w:r>
                </w:p>
                <w:p w14:paraId="167D1C45">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气</w:t>
                  </w:r>
                </w:p>
                <w:p w14:paraId="356D27C0">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筒</w:t>
                  </w:r>
                </w:p>
              </w:tc>
              <w:tc>
                <w:tcPr>
                  <w:tcW w:w="443" w:type="pct"/>
                  <w:vMerge w:val="restart"/>
                  <w:tcBorders>
                    <w:tl2br w:val="nil"/>
                    <w:tr2bl w:val="nil"/>
                  </w:tcBorders>
                  <w:noWrap w:val="0"/>
                  <w:vAlign w:val="center"/>
                </w:tcPr>
                <w:p w14:paraId="694699DE">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主要污染物</w:t>
                  </w:r>
                </w:p>
              </w:tc>
              <w:tc>
                <w:tcPr>
                  <w:tcW w:w="1520" w:type="pct"/>
                  <w:gridSpan w:val="3"/>
                  <w:tcBorders>
                    <w:tl2br w:val="nil"/>
                    <w:tr2bl w:val="nil"/>
                  </w:tcBorders>
                  <w:noWrap w:val="0"/>
                  <w:vAlign w:val="center"/>
                </w:tcPr>
                <w:p w14:paraId="1D45465E">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排放情况</w:t>
                  </w:r>
                </w:p>
              </w:tc>
              <w:tc>
                <w:tcPr>
                  <w:tcW w:w="1176" w:type="pct"/>
                  <w:gridSpan w:val="2"/>
                  <w:tcBorders>
                    <w:tl2br w:val="nil"/>
                    <w:tr2bl w:val="nil"/>
                  </w:tcBorders>
                  <w:noWrap w:val="0"/>
                  <w:vAlign w:val="center"/>
                </w:tcPr>
                <w:p w14:paraId="36EF14A3">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执行标准</w:t>
                  </w:r>
                </w:p>
              </w:tc>
              <w:tc>
                <w:tcPr>
                  <w:tcW w:w="390" w:type="pct"/>
                  <w:vMerge w:val="restart"/>
                  <w:tcBorders>
                    <w:tl2br w:val="nil"/>
                    <w:tr2bl w:val="nil"/>
                  </w:tcBorders>
                  <w:noWrap w:val="0"/>
                  <w:vAlign w:val="center"/>
                </w:tcPr>
                <w:p w14:paraId="031BCE4A">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达标</w:t>
                  </w:r>
                </w:p>
                <w:p w14:paraId="4A6FF2E9">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判定</w:t>
                  </w:r>
                </w:p>
              </w:tc>
              <w:tc>
                <w:tcPr>
                  <w:tcW w:w="1043" w:type="pct"/>
                  <w:vMerge w:val="restart"/>
                  <w:tcBorders>
                    <w:tl2br w:val="nil"/>
                    <w:tr2bl w:val="nil"/>
                  </w:tcBorders>
                  <w:noWrap w:val="0"/>
                  <w:vAlign w:val="center"/>
                </w:tcPr>
                <w:p w14:paraId="4C09B63F">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标准来源</w:t>
                  </w:r>
                </w:p>
              </w:tc>
            </w:tr>
            <w:tr w14:paraId="25646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pct"/>
                  <w:vMerge w:val="continue"/>
                  <w:tcBorders>
                    <w:tl2br w:val="nil"/>
                    <w:tr2bl w:val="nil"/>
                  </w:tcBorders>
                  <w:noWrap w:val="0"/>
                  <w:vAlign w:val="center"/>
                </w:tcPr>
                <w:p w14:paraId="58D55406">
                  <w:pPr>
                    <w:spacing w:line="320" w:lineRule="exact"/>
                    <w:jc w:val="center"/>
                    <w:rPr>
                      <w:rFonts w:hint="default"/>
                      <w:color w:val="auto"/>
                      <w:kern w:val="2"/>
                      <w:sz w:val="21"/>
                      <w:szCs w:val="21"/>
                      <w:lang w:val="en-US" w:eastAsia="zh-CN" w:bidi="ar-SA"/>
                    </w:rPr>
                  </w:pPr>
                </w:p>
              </w:tc>
              <w:tc>
                <w:tcPr>
                  <w:tcW w:w="443" w:type="pct"/>
                  <w:vMerge w:val="continue"/>
                  <w:tcBorders>
                    <w:tl2br w:val="nil"/>
                    <w:tr2bl w:val="nil"/>
                  </w:tcBorders>
                  <w:noWrap w:val="0"/>
                  <w:vAlign w:val="center"/>
                </w:tcPr>
                <w:p w14:paraId="3D862AD8">
                  <w:pPr>
                    <w:spacing w:line="320" w:lineRule="exact"/>
                    <w:jc w:val="center"/>
                    <w:rPr>
                      <w:rFonts w:hint="default"/>
                      <w:color w:val="auto"/>
                      <w:kern w:val="2"/>
                      <w:sz w:val="21"/>
                      <w:szCs w:val="21"/>
                      <w:lang w:val="en-US" w:eastAsia="zh-CN" w:bidi="ar-SA"/>
                    </w:rPr>
                  </w:pPr>
                </w:p>
              </w:tc>
              <w:tc>
                <w:tcPr>
                  <w:tcW w:w="481" w:type="pct"/>
                  <w:tcBorders>
                    <w:tl2br w:val="nil"/>
                    <w:tr2bl w:val="nil"/>
                  </w:tcBorders>
                  <w:noWrap w:val="0"/>
                  <w:vAlign w:val="center"/>
                </w:tcPr>
                <w:p w14:paraId="7B950C34">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排放量</w:t>
                  </w:r>
                </w:p>
                <w:p w14:paraId="5B532338">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t/a</w:t>
                  </w:r>
                  <w:r>
                    <w:rPr>
                      <w:rFonts w:hint="eastAsia"/>
                      <w:color w:val="auto"/>
                      <w:kern w:val="2"/>
                      <w:sz w:val="21"/>
                      <w:szCs w:val="21"/>
                      <w:lang w:val="en-US" w:eastAsia="zh-CN" w:bidi="ar-SA"/>
                    </w:rPr>
                    <w:t>)</w:t>
                  </w:r>
                </w:p>
              </w:tc>
              <w:tc>
                <w:tcPr>
                  <w:tcW w:w="481" w:type="pct"/>
                  <w:tcBorders>
                    <w:tl2br w:val="nil"/>
                    <w:tr2bl w:val="nil"/>
                  </w:tcBorders>
                  <w:noWrap w:val="0"/>
                  <w:vAlign w:val="center"/>
                </w:tcPr>
                <w:p w14:paraId="5C16BB7B">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速率</w:t>
                  </w:r>
                </w:p>
                <w:p w14:paraId="23A3768A">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kg/h</w:t>
                  </w:r>
                  <w:r>
                    <w:rPr>
                      <w:rFonts w:hint="eastAsia"/>
                      <w:color w:val="auto"/>
                      <w:kern w:val="2"/>
                      <w:sz w:val="21"/>
                      <w:szCs w:val="21"/>
                      <w:lang w:val="en-US" w:eastAsia="zh-CN" w:bidi="ar-SA"/>
                    </w:rPr>
                    <w:t>)</w:t>
                  </w:r>
                </w:p>
              </w:tc>
              <w:tc>
                <w:tcPr>
                  <w:tcW w:w="557" w:type="pct"/>
                  <w:tcBorders>
                    <w:tl2br w:val="nil"/>
                    <w:tr2bl w:val="nil"/>
                  </w:tcBorders>
                  <w:noWrap w:val="0"/>
                  <w:vAlign w:val="center"/>
                </w:tcPr>
                <w:p w14:paraId="3D0ECCF8">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浓度</w:t>
                  </w:r>
                  <w:r>
                    <w:rPr>
                      <w:rFonts w:hint="eastAsia"/>
                      <w:color w:val="auto"/>
                      <w:kern w:val="2"/>
                      <w:sz w:val="21"/>
                      <w:szCs w:val="21"/>
                      <w:lang w:val="en-US" w:eastAsia="zh-CN" w:bidi="ar-SA"/>
                    </w:rPr>
                    <w:t>（</w:t>
                  </w:r>
                  <w:r>
                    <w:rPr>
                      <w:rFonts w:hint="default"/>
                      <w:color w:val="auto"/>
                      <w:kern w:val="2"/>
                      <w:sz w:val="21"/>
                      <w:szCs w:val="21"/>
                      <w:lang w:val="en-US" w:eastAsia="zh-CN" w:bidi="ar-SA"/>
                    </w:rPr>
                    <w:t>mg/m</w:t>
                  </w:r>
                  <w:r>
                    <w:rPr>
                      <w:rFonts w:hint="default"/>
                      <w:color w:val="auto"/>
                      <w:kern w:val="2"/>
                      <w:sz w:val="21"/>
                      <w:szCs w:val="21"/>
                      <w:vertAlign w:val="superscript"/>
                      <w:lang w:val="en-US" w:eastAsia="zh-CN" w:bidi="ar-SA"/>
                    </w:rPr>
                    <w:t>3</w:t>
                  </w:r>
                  <w:r>
                    <w:rPr>
                      <w:rFonts w:hint="eastAsia"/>
                      <w:color w:val="auto"/>
                      <w:kern w:val="2"/>
                      <w:sz w:val="21"/>
                      <w:szCs w:val="21"/>
                      <w:lang w:val="en-US" w:eastAsia="zh-CN" w:bidi="ar-SA"/>
                    </w:rPr>
                    <w:t>）</w:t>
                  </w:r>
                </w:p>
              </w:tc>
              <w:tc>
                <w:tcPr>
                  <w:tcW w:w="557" w:type="pct"/>
                  <w:tcBorders>
                    <w:tl2br w:val="nil"/>
                    <w:tr2bl w:val="nil"/>
                  </w:tcBorders>
                  <w:noWrap w:val="0"/>
                  <w:vAlign w:val="center"/>
                </w:tcPr>
                <w:p w14:paraId="25E9FEAD">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速率</w:t>
                  </w:r>
                </w:p>
                <w:p w14:paraId="670FCB63">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kg/h</w:t>
                  </w:r>
                  <w:r>
                    <w:rPr>
                      <w:rFonts w:hint="eastAsia"/>
                      <w:color w:val="auto"/>
                      <w:kern w:val="2"/>
                      <w:sz w:val="21"/>
                      <w:szCs w:val="21"/>
                      <w:lang w:val="en-US" w:eastAsia="zh-CN" w:bidi="ar-SA"/>
                    </w:rPr>
                    <w:t>)</w:t>
                  </w:r>
                </w:p>
              </w:tc>
              <w:tc>
                <w:tcPr>
                  <w:tcW w:w="619" w:type="pct"/>
                  <w:tcBorders>
                    <w:tl2br w:val="nil"/>
                    <w:tr2bl w:val="nil"/>
                  </w:tcBorders>
                  <w:noWrap w:val="0"/>
                  <w:vAlign w:val="center"/>
                </w:tcPr>
                <w:p w14:paraId="27CE8883">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浓度</w:t>
                  </w:r>
                  <w:r>
                    <w:rPr>
                      <w:rFonts w:hint="eastAsia"/>
                      <w:color w:val="auto"/>
                      <w:kern w:val="2"/>
                      <w:sz w:val="21"/>
                      <w:szCs w:val="21"/>
                      <w:lang w:val="en-US" w:eastAsia="zh-CN" w:bidi="ar-SA"/>
                    </w:rPr>
                    <w:t>（</w:t>
                  </w:r>
                  <w:r>
                    <w:rPr>
                      <w:rFonts w:hint="default"/>
                      <w:color w:val="auto"/>
                      <w:kern w:val="2"/>
                      <w:sz w:val="21"/>
                      <w:szCs w:val="21"/>
                      <w:lang w:val="en-US" w:eastAsia="zh-CN" w:bidi="ar-SA"/>
                    </w:rPr>
                    <w:t>mg/m</w:t>
                  </w:r>
                  <w:r>
                    <w:rPr>
                      <w:rFonts w:hint="default"/>
                      <w:color w:val="auto"/>
                      <w:kern w:val="2"/>
                      <w:sz w:val="21"/>
                      <w:szCs w:val="21"/>
                      <w:vertAlign w:val="superscript"/>
                      <w:lang w:val="en-US" w:eastAsia="zh-CN" w:bidi="ar-SA"/>
                    </w:rPr>
                    <w:t>3</w:t>
                  </w:r>
                  <w:r>
                    <w:rPr>
                      <w:rFonts w:hint="eastAsia"/>
                      <w:color w:val="auto"/>
                      <w:kern w:val="2"/>
                      <w:sz w:val="21"/>
                      <w:szCs w:val="21"/>
                      <w:lang w:val="en-US" w:eastAsia="zh-CN" w:bidi="ar-SA"/>
                    </w:rPr>
                    <w:t>）</w:t>
                  </w:r>
                </w:p>
              </w:tc>
              <w:tc>
                <w:tcPr>
                  <w:tcW w:w="390" w:type="pct"/>
                  <w:vMerge w:val="continue"/>
                  <w:tcBorders>
                    <w:tl2br w:val="nil"/>
                    <w:tr2bl w:val="nil"/>
                  </w:tcBorders>
                  <w:noWrap w:val="0"/>
                  <w:vAlign w:val="center"/>
                </w:tcPr>
                <w:p w14:paraId="0BD1EDE3">
                  <w:pPr>
                    <w:spacing w:line="320" w:lineRule="exact"/>
                    <w:jc w:val="center"/>
                    <w:rPr>
                      <w:rFonts w:hint="default"/>
                      <w:color w:val="auto"/>
                      <w:kern w:val="2"/>
                      <w:sz w:val="21"/>
                      <w:szCs w:val="21"/>
                      <w:lang w:val="en-US" w:eastAsia="zh-CN" w:bidi="ar-SA"/>
                    </w:rPr>
                  </w:pPr>
                </w:p>
              </w:tc>
              <w:tc>
                <w:tcPr>
                  <w:tcW w:w="1043" w:type="pct"/>
                  <w:vMerge w:val="continue"/>
                  <w:tcBorders>
                    <w:tl2br w:val="nil"/>
                    <w:tr2bl w:val="nil"/>
                  </w:tcBorders>
                  <w:noWrap w:val="0"/>
                  <w:vAlign w:val="center"/>
                </w:tcPr>
                <w:p w14:paraId="0DF6E4C8">
                  <w:pPr>
                    <w:spacing w:line="320" w:lineRule="exact"/>
                    <w:jc w:val="center"/>
                    <w:rPr>
                      <w:rFonts w:hint="default"/>
                      <w:color w:val="auto"/>
                      <w:kern w:val="2"/>
                      <w:sz w:val="21"/>
                      <w:szCs w:val="21"/>
                      <w:lang w:val="en-US" w:eastAsia="zh-CN" w:bidi="ar-SA"/>
                    </w:rPr>
                  </w:pPr>
                </w:p>
              </w:tc>
            </w:tr>
            <w:tr w14:paraId="38DAF5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24" w:type="pct"/>
                  <w:tcBorders>
                    <w:tl2br w:val="nil"/>
                    <w:tr2bl w:val="nil"/>
                  </w:tcBorders>
                  <w:noWrap w:val="0"/>
                  <w:vAlign w:val="center"/>
                </w:tcPr>
                <w:p w14:paraId="39018F06">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DA001</w:t>
                  </w:r>
                </w:p>
              </w:tc>
              <w:tc>
                <w:tcPr>
                  <w:tcW w:w="443" w:type="pct"/>
                  <w:tcBorders>
                    <w:tl2br w:val="nil"/>
                    <w:tr2bl w:val="nil"/>
                  </w:tcBorders>
                  <w:noWrap w:val="0"/>
                  <w:vAlign w:val="center"/>
                </w:tcPr>
                <w:p w14:paraId="4A3FF15C">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非甲烷总烃</w:t>
                  </w:r>
                </w:p>
              </w:tc>
              <w:tc>
                <w:tcPr>
                  <w:tcW w:w="481" w:type="pct"/>
                  <w:tcBorders>
                    <w:tl2br w:val="nil"/>
                    <w:tr2bl w:val="nil"/>
                  </w:tcBorders>
                  <w:noWrap w:val="0"/>
                  <w:vAlign w:val="center"/>
                </w:tcPr>
                <w:p w14:paraId="40232A1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宋体"/>
                      <w:i w:val="0"/>
                      <w:iCs w:val="0"/>
                      <w:color w:val="auto"/>
                      <w:kern w:val="0"/>
                      <w:sz w:val="22"/>
                      <w:szCs w:val="22"/>
                      <w:u w:val="none"/>
                      <w:lang w:val="en-US" w:eastAsia="zh-CN" w:bidi="ar"/>
                    </w:rPr>
                    <w:t>1.013</w:t>
                  </w:r>
                </w:p>
              </w:tc>
              <w:tc>
                <w:tcPr>
                  <w:tcW w:w="481" w:type="pct"/>
                  <w:tcBorders>
                    <w:tl2br w:val="nil"/>
                    <w:tr2bl w:val="nil"/>
                  </w:tcBorders>
                  <w:noWrap w:val="0"/>
                  <w:vAlign w:val="center"/>
                </w:tcPr>
                <w:p w14:paraId="38F60F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i w:val="0"/>
                      <w:iCs w:val="0"/>
                      <w:color w:val="auto"/>
                      <w:kern w:val="0"/>
                      <w:sz w:val="22"/>
                      <w:szCs w:val="22"/>
                      <w:u w:val="none"/>
                      <w:lang w:val="en-US" w:eastAsia="zh-CN" w:bidi="ar"/>
                    </w:rPr>
                    <w:t>0.</w:t>
                  </w:r>
                  <w:r>
                    <w:rPr>
                      <w:rFonts w:hint="eastAsia" w:cs="宋体"/>
                      <w:i w:val="0"/>
                      <w:iCs w:val="0"/>
                      <w:color w:val="auto"/>
                      <w:kern w:val="0"/>
                      <w:sz w:val="22"/>
                      <w:szCs w:val="22"/>
                      <w:u w:val="none"/>
                      <w:lang w:val="en-US" w:eastAsia="zh-CN" w:bidi="ar"/>
                    </w:rPr>
                    <w:t>151</w:t>
                  </w:r>
                </w:p>
              </w:tc>
              <w:tc>
                <w:tcPr>
                  <w:tcW w:w="557" w:type="pct"/>
                  <w:tcBorders>
                    <w:tl2br w:val="nil"/>
                    <w:tr2bl w:val="nil"/>
                  </w:tcBorders>
                  <w:noWrap w:val="0"/>
                  <w:vAlign w:val="center"/>
                </w:tcPr>
                <w:p w14:paraId="21B1A9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宋体"/>
                      <w:i w:val="0"/>
                      <w:iCs w:val="0"/>
                      <w:color w:val="auto"/>
                      <w:kern w:val="0"/>
                      <w:sz w:val="22"/>
                      <w:szCs w:val="22"/>
                      <w:u w:val="none"/>
                      <w:lang w:val="en-US" w:eastAsia="zh-CN" w:bidi="ar"/>
                    </w:rPr>
                    <w:t>30.134</w:t>
                  </w:r>
                </w:p>
              </w:tc>
              <w:tc>
                <w:tcPr>
                  <w:tcW w:w="557" w:type="pct"/>
                  <w:tcBorders>
                    <w:tl2br w:val="nil"/>
                    <w:tr2bl w:val="nil"/>
                  </w:tcBorders>
                  <w:noWrap w:val="0"/>
                  <w:vAlign w:val="center"/>
                </w:tcPr>
                <w:p w14:paraId="25E4089B">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619" w:type="pct"/>
                  <w:tcBorders>
                    <w:tl2br w:val="nil"/>
                    <w:tr2bl w:val="nil"/>
                  </w:tcBorders>
                  <w:noWrap w:val="0"/>
                  <w:vAlign w:val="center"/>
                </w:tcPr>
                <w:p w14:paraId="1DF738EC">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60</w:t>
                  </w:r>
                </w:p>
              </w:tc>
              <w:tc>
                <w:tcPr>
                  <w:tcW w:w="390" w:type="pct"/>
                  <w:tcBorders>
                    <w:tl2br w:val="nil"/>
                    <w:tr2bl w:val="nil"/>
                  </w:tcBorders>
                  <w:noWrap w:val="0"/>
                  <w:vAlign w:val="center"/>
                </w:tcPr>
                <w:p w14:paraId="5A2822CA">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达标</w:t>
                  </w:r>
                </w:p>
              </w:tc>
              <w:tc>
                <w:tcPr>
                  <w:tcW w:w="1043" w:type="pct"/>
                  <w:tcBorders>
                    <w:tl2br w:val="nil"/>
                    <w:tr2bl w:val="nil"/>
                  </w:tcBorders>
                  <w:noWrap w:val="0"/>
                  <w:vAlign w:val="center"/>
                </w:tcPr>
                <w:p w14:paraId="0302E1ED">
                  <w:pPr>
                    <w:pStyle w:val="6"/>
                    <w:jc w:val="center"/>
                    <w:rPr>
                      <w:rFonts w:hint="default"/>
                      <w:color w:val="auto"/>
                      <w:kern w:val="2"/>
                      <w:sz w:val="21"/>
                      <w:szCs w:val="21"/>
                      <w:lang w:val="en-US" w:eastAsia="zh-CN" w:bidi="ar-SA"/>
                    </w:rPr>
                  </w:pPr>
                  <w:r>
                    <w:rPr>
                      <w:rFonts w:hint="default"/>
                      <w:color w:val="auto"/>
                      <w:kern w:val="2"/>
                      <w:sz w:val="21"/>
                      <w:szCs w:val="21"/>
                      <w:lang w:val="en-US" w:eastAsia="zh-CN" w:bidi="ar-SA"/>
                    </w:rPr>
                    <w:t>《合成树脂工业污染物排放标准》（GB31572-2015）</w:t>
                  </w:r>
                </w:p>
              </w:tc>
            </w:tr>
          </w:tbl>
          <w:p w14:paraId="51BF2EE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sz w:val="24"/>
                <w:szCs w:val="24"/>
              </w:rPr>
            </w:pPr>
            <w:r>
              <w:rPr>
                <w:rFonts w:hint="eastAsia"/>
                <w:color w:val="auto"/>
                <w:sz w:val="24"/>
                <w:szCs w:val="24"/>
              </w:rPr>
              <w:t>根据废气污染物有组织排放及达标情况一览表可知，</w:t>
            </w:r>
            <w:r>
              <w:rPr>
                <w:rFonts w:hint="eastAsia"/>
                <w:color w:val="auto"/>
                <w:sz w:val="24"/>
                <w:szCs w:val="24"/>
                <w:lang w:val="en-US" w:eastAsia="zh-CN"/>
              </w:rPr>
              <w:t>生产车间</w:t>
            </w:r>
            <w:r>
              <w:rPr>
                <w:rFonts w:hint="eastAsia"/>
                <w:bCs/>
                <w:color w:val="auto"/>
                <w:sz w:val="24"/>
                <w:lang w:val="en-US" w:eastAsia="zh-CN"/>
              </w:rPr>
              <w:t>注塑工序产生的非甲烷总烃采用集气罩收集；压盖工序产生的非甲烷总烃</w:t>
            </w:r>
            <w:r>
              <w:rPr>
                <w:rFonts w:hint="eastAsia"/>
                <w:bCs/>
                <w:color w:val="auto"/>
                <w:sz w:val="24"/>
              </w:rPr>
              <w:t>采用集气罩收集</w:t>
            </w:r>
            <w:r>
              <w:rPr>
                <w:rFonts w:hint="eastAsia"/>
                <w:bCs/>
                <w:color w:val="auto"/>
                <w:sz w:val="24"/>
                <w:lang w:eastAsia="zh-CN"/>
              </w:rPr>
              <w:t>，</w:t>
            </w:r>
            <w:r>
              <w:rPr>
                <w:rFonts w:hint="eastAsia"/>
                <w:bCs/>
                <w:color w:val="auto"/>
                <w:sz w:val="24"/>
                <w:lang w:val="en-US" w:eastAsia="zh-CN"/>
              </w:rPr>
              <w:t>收集后废气一起</w:t>
            </w:r>
            <w:r>
              <w:rPr>
                <w:rFonts w:hint="eastAsia"/>
                <w:bCs/>
                <w:color w:val="auto"/>
                <w:sz w:val="24"/>
              </w:rPr>
              <w:t>经二级活性炭吸附装置处理，处理后</w:t>
            </w:r>
            <w:r>
              <w:rPr>
                <w:rFonts w:hint="eastAsia"/>
                <w:bCs/>
                <w:color w:val="auto"/>
                <w:sz w:val="24"/>
                <w:lang w:val="en-US" w:eastAsia="zh-CN"/>
              </w:rPr>
              <w:t>废气</w:t>
            </w:r>
            <w:r>
              <w:rPr>
                <w:rFonts w:hint="eastAsia"/>
                <w:bCs/>
                <w:color w:val="auto"/>
                <w:sz w:val="24"/>
              </w:rPr>
              <w:t>经15米高排气筒（DA00</w:t>
            </w:r>
            <w:r>
              <w:rPr>
                <w:rFonts w:hint="eastAsia"/>
                <w:bCs/>
                <w:color w:val="auto"/>
                <w:sz w:val="24"/>
                <w:lang w:val="en-US" w:eastAsia="zh-CN"/>
              </w:rPr>
              <w:t>1</w:t>
            </w:r>
            <w:r>
              <w:rPr>
                <w:rFonts w:hint="eastAsia"/>
                <w:bCs/>
                <w:color w:val="auto"/>
                <w:sz w:val="24"/>
              </w:rPr>
              <w:t>）排放。</w:t>
            </w:r>
            <w:r>
              <w:rPr>
                <w:rFonts w:hint="eastAsia"/>
                <w:bCs/>
                <w:color w:val="auto"/>
                <w:sz w:val="24"/>
                <w:lang w:val="en-US" w:eastAsia="zh-CN"/>
              </w:rPr>
              <w:t>本项目营运期产生的非甲烷总烃经处理后远</w:t>
            </w:r>
            <w:r>
              <w:rPr>
                <w:rFonts w:hint="eastAsia"/>
                <w:bCs/>
                <w:color w:val="auto"/>
                <w:sz w:val="24"/>
              </w:rPr>
              <w:t>低于《合成树脂工业污染物排放标准》（GB31572-2015）</w:t>
            </w:r>
            <w:r>
              <w:rPr>
                <w:rFonts w:hint="eastAsia"/>
                <w:bCs/>
                <w:color w:val="auto"/>
                <w:sz w:val="24"/>
                <w:lang w:val="en-US" w:eastAsia="zh-CN"/>
              </w:rPr>
              <w:t>表5中非甲烷总烃的标准限值</w:t>
            </w:r>
            <w:r>
              <w:rPr>
                <w:rFonts w:hint="eastAsia" w:hAnsi="宋体"/>
                <w:color w:val="auto"/>
                <w:sz w:val="24"/>
                <w:szCs w:val="24"/>
                <w:lang w:eastAsia="zh-CN"/>
              </w:rPr>
              <w:t>，</w:t>
            </w:r>
            <w:r>
              <w:rPr>
                <w:rFonts w:hint="eastAsia"/>
                <w:bCs/>
                <w:color w:val="auto"/>
                <w:sz w:val="24"/>
              </w:rPr>
              <w:t>因此本项目废气排放对周围大气环境影响不大。</w:t>
            </w:r>
          </w:p>
          <w:p w14:paraId="32B0C9A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szCs w:val="24"/>
              </w:rPr>
            </w:pPr>
            <w:r>
              <w:rPr>
                <w:rFonts w:hint="eastAsia"/>
                <w:b w:val="0"/>
                <w:bCs w:val="0"/>
                <w:color w:val="auto"/>
                <w:szCs w:val="24"/>
              </w:rPr>
              <w:t>3、非正常工况分析</w:t>
            </w:r>
          </w:p>
          <w:p w14:paraId="15476C1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事故。根据本项目废气产生及排放情况，本次评价考虑废气处理设施处理效率下降为</w:t>
            </w:r>
            <w:r>
              <w:rPr>
                <w:rFonts w:hint="eastAsia"/>
                <w:color w:val="auto"/>
                <w:lang w:val="en-US" w:eastAsia="zh-CN"/>
              </w:rPr>
              <w:t>50</w:t>
            </w:r>
            <w:r>
              <w:rPr>
                <w:rFonts w:hint="eastAsia"/>
                <w:color w:val="auto"/>
              </w:rPr>
              <w:t>%、非正常排放时间为1h的状况，本项目非正常工况见</w:t>
            </w:r>
            <w:r>
              <w:rPr>
                <w:rFonts w:hint="eastAsia"/>
                <w:color w:val="auto"/>
                <w:lang w:val="en-US" w:eastAsia="zh-CN"/>
              </w:rPr>
              <w:t>下表</w:t>
            </w:r>
            <w:r>
              <w:rPr>
                <w:rFonts w:hint="eastAsia"/>
                <w:color w:val="auto"/>
              </w:rPr>
              <w:t>。</w:t>
            </w:r>
          </w:p>
          <w:p w14:paraId="068C6B97">
            <w:pPr>
              <w:pStyle w:val="18"/>
              <w:spacing w:after="0" w:line="240" w:lineRule="auto"/>
              <w:ind w:left="0" w:leftChars="0" w:firstLine="0" w:firstLineChars="0"/>
              <w:jc w:val="center"/>
              <w:rPr>
                <w:b/>
                <w:bCs/>
                <w:color w:val="auto"/>
                <w:sz w:val="21"/>
                <w:szCs w:val="21"/>
              </w:rPr>
            </w:pPr>
            <w:r>
              <w:rPr>
                <w:b/>
                <w:bCs/>
                <w:color w:val="auto"/>
                <w:sz w:val="21"/>
                <w:szCs w:val="21"/>
              </w:rPr>
              <w:t>表4-</w:t>
            </w:r>
            <w:r>
              <w:rPr>
                <w:rFonts w:hint="eastAsia"/>
                <w:b/>
                <w:bCs/>
                <w:color w:val="auto"/>
                <w:sz w:val="21"/>
                <w:szCs w:val="21"/>
                <w:lang w:val="en-US" w:eastAsia="zh-CN"/>
              </w:rPr>
              <w:t xml:space="preserve">7  </w:t>
            </w:r>
            <w:r>
              <w:rPr>
                <w:b/>
                <w:bCs/>
                <w:color w:val="auto"/>
                <w:sz w:val="21"/>
                <w:szCs w:val="21"/>
              </w:rPr>
              <w:t>非正常工况排放</w:t>
            </w:r>
            <w:r>
              <w:rPr>
                <w:rFonts w:hint="eastAsia"/>
                <w:b/>
                <w:bCs/>
                <w:color w:val="auto"/>
                <w:sz w:val="21"/>
                <w:szCs w:val="21"/>
              </w:rPr>
              <w:t>情况分析</w:t>
            </w:r>
          </w:p>
          <w:tbl>
            <w:tblPr>
              <w:tblStyle w:val="22"/>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12"/>
              <w:gridCol w:w="723"/>
              <w:gridCol w:w="675"/>
              <w:gridCol w:w="795"/>
              <w:gridCol w:w="974"/>
              <w:gridCol w:w="942"/>
              <w:gridCol w:w="636"/>
              <w:gridCol w:w="554"/>
              <w:gridCol w:w="527"/>
              <w:gridCol w:w="517"/>
              <w:gridCol w:w="861"/>
            </w:tblGrid>
            <w:tr w14:paraId="7E84B0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12" w:type="dxa"/>
                  <w:vMerge w:val="restart"/>
                  <w:noWrap w:val="0"/>
                  <w:vAlign w:val="center"/>
                </w:tcPr>
                <w:p w14:paraId="027F41DB">
                  <w:pPr>
                    <w:jc w:val="center"/>
                    <w:rPr>
                      <w:color w:val="auto"/>
                      <w:szCs w:val="21"/>
                    </w:rPr>
                  </w:pPr>
                  <w:r>
                    <w:rPr>
                      <w:color w:val="auto"/>
                      <w:szCs w:val="21"/>
                    </w:rPr>
                    <w:t>排气筒</w:t>
                  </w:r>
                </w:p>
                <w:p w14:paraId="14425EA5">
                  <w:pPr>
                    <w:jc w:val="center"/>
                    <w:rPr>
                      <w:color w:val="auto"/>
                      <w:szCs w:val="21"/>
                    </w:rPr>
                  </w:pPr>
                  <w:r>
                    <w:rPr>
                      <w:color w:val="auto"/>
                      <w:szCs w:val="21"/>
                    </w:rPr>
                    <w:t>编号</w:t>
                  </w:r>
                </w:p>
              </w:tc>
              <w:tc>
                <w:tcPr>
                  <w:tcW w:w="723" w:type="dxa"/>
                  <w:vMerge w:val="restart"/>
                  <w:noWrap w:val="0"/>
                  <w:vAlign w:val="center"/>
                </w:tcPr>
                <w:p w14:paraId="5404AF18">
                  <w:pPr>
                    <w:widowControl/>
                    <w:jc w:val="center"/>
                    <w:rPr>
                      <w:color w:val="auto"/>
                      <w:szCs w:val="21"/>
                    </w:rPr>
                  </w:pPr>
                  <w:r>
                    <w:rPr>
                      <w:color w:val="auto"/>
                      <w:kern w:val="0"/>
                      <w:szCs w:val="21"/>
                      <w:lang w:bidi="ar"/>
                    </w:rPr>
                    <w:t>非正常</w:t>
                  </w:r>
                </w:p>
                <w:p w14:paraId="61FA9438">
                  <w:pPr>
                    <w:widowControl/>
                    <w:jc w:val="center"/>
                    <w:rPr>
                      <w:color w:val="auto"/>
                      <w:szCs w:val="21"/>
                    </w:rPr>
                  </w:pPr>
                  <w:r>
                    <w:rPr>
                      <w:color w:val="auto"/>
                      <w:kern w:val="0"/>
                      <w:szCs w:val="21"/>
                      <w:lang w:bidi="ar"/>
                    </w:rPr>
                    <w:t>排放原</w:t>
                  </w:r>
                </w:p>
                <w:p w14:paraId="0E5E329E">
                  <w:pPr>
                    <w:widowControl/>
                    <w:jc w:val="center"/>
                    <w:rPr>
                      <w:color w:val="auto"/>
                      <w:szCs w:val="21"/>
                    </w:rPr>
                  </w:pPr>
                  <w:r>
                    <w:rPr>
                      <w:color w:val="auto"/>
                      <w:kern w:val="0"/>
                      <w:szCs w:val="21"/>
                      <w:lang w:bidi="ar"/>
                    </w:rPr>
                    <w:t>因</w:t>
                  </w:r>
                </w:p>
              </w:tc>
              <w:tc>
                <w:tcPr>
                  <w:tcW w:w="675" w:type="dxa"/>
                  <w:vMerge w:val="restart"/>
                  <w:noWrap w:val="0"/>
                  <w:vAlign w:val="center"/>
                </w:tcPr>
                <w:p w14:paraId="5C71E970">
                  <w:pPr>
                    <w:jc w:val="center"/>
                    <w:rPr>
                      <w:color w:val="auto"/>
                      <w:szCs w:val="21"/>
                    </w:rPr>
                  </w:pPr>
                  <w:r>
                    <w:rPr>
                      <w:color w:val="auto"/>
                      <w:szCs w:val="21"/>
                    </w:rPr>
                    <w:t>污染物</w:t>
                  </w:r>
                </w:p>
              </w:tc>
              <w:tc>
                <w:tcPr>
                  <w:tcW w:w="795" w:type="dxa"/>
                  <w:vMerge w:val="restart"/>
                  <w:noWrap w:val="0"/>
                  <w:vAlign w:val="center"/>
                </w:tcPr>
                <w:p w14:paraId="23B7BCB1">
                  <w:pPr>
                    <w:jc w:val="center"/>
                    <w:rPr>
                      <w:color w:val="auto"/>
                      <w:szCs w:val="21"/>
                    </w:rPr>
                  </w:pPr>
                  <w:r>
                    <w:rPr>
                      <w:rFonts w:hint="eastAsia"/>
                      <w:color w:val="auto"/>
                      <w:szCs w:val="21"/>
                    </w:rPr>
                    <w:t>非正常排放量（</w:t>
                  </w:r>
                  <w:r>
                    <w:rPr>
                      <w:rFonts w:hint="eastAsia"/>
                      <w:color w:val="auto"/>
                      <w:szCs w:val="21"/>
                      <w:lang w:val="en-US" w:eastAsia="zh-CN"/>
                    </w:rPr>
                    <w:t>kg</w:t>
                  </w:r>
                  <w:r>
                    <w:rPr>
                      <w:rFonts w:hint="eastAsia"/>
                      <w:color w:val="auto"/>
                      <w:szCs w:val="21"/>
                    </w:rPr>
                    <w:t>）</w:t>
                  </w:r>
                </w:p>
              </w:tc>
              <w:tc>
                <w:tcPr>
                  <w:tcW w:w="974" w:type="dxa"/>
                  <w:vMerge w:val="restart"/>
                  <w:noWrap w:val="0"/>
                  <w:vAlign w:val="center"/>
                </w:tcPr>
                <w:p w14:paraId="7BACE1E8">
                  <w:pPr>
                    <w:jc w:val="center"/>
                    <w:rPr>
                      <w:color w:val="auto"/>
                      <w:szCs w:val="21"/>
                    </w:rPr>
                  </w:pPr>
                  <w:r>
                    <w:rPr>
                      <w:color w:val="auto"/>
                      <w:szCs w:val="21"/>
                    </w:rPr>
                    <w:t>非正常排放浓度</w:t>
                  </w:r>
                </w:p>
                <w:p w14:paraId="477944FE">
                  <w:pPr>
                    <w:pStyle w:val="19"/>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mg/m</w:t>
                  </w:r>
                  <w:r>
                    <w:rPr>
                      <w:rFonts w:ascii="Times New Roman" w:hAnsi="Times New Roman" w:cs="Times New Roman"/>
                      <w:b w:val="0"/>
                      <w:color w:val="auto"/>
                      <w:sz w:val="21"/>
                      <w:szCs w:val="21"/>
                      <w:vertAlign w:val="superscript"/>
                    </w:rPr>
                    <w:t>3</w:t>
                  </w:r>
                  <w:r>
                    <w:rPr>
                      <w:rFonts w:hint="eastAsia" w:ascii="Times New Roman" w:hAnsi="Times New Roman" w:cs="Times New Roman"/>
                      <w:b w:val="0"/>
                      <w:color w:val="auto"/>
                      <w:sz w:val="21"/>
                      <w:szCs w:val="21"/>
                      <w:vertAlign w:val="superscript"/>
                      <w:lang w:eastAsia="zh-CN"/>
                    </w:rPr>
                    <w:t>)</w:t>
                  </w:r>
                </w:p>
              </w:tc>
              <w:tc>
                <w:tcPr>
                  <w:tcW w:w="942" w:type="dxa"/>
                  <w:vMerge w:val="restart"/>
                  <w:noWrap w:val="0"/>
                  <w:vAlign w:val="center"/>
                </w:tcPr>
                <w:p w14:paraId="6B9DDBD2">
                  <w:pPr>
                    <w:jc w:val="center"/>
                    <w:rPr>
                      <w:color w:val="auto"/>
                      <w:szCs w:val="21"/>
                    </w:rPr>
                  </w:pPr>
                  <w:r>
                    <w:rPr>
                      <w:color w:val="auto"/>
                      <w:szCs w:val="21"/>
                    </w:rPr>
                    <w:t>非正常排放速率</w:t>
                  </w:r>
                </w:p>
                <w:p w14:paraId="5BDD8B27">
                  <w:pPr>
                    <w:pStyle w:val="19"/>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kg/h</w:t>
                  </w:r>
                  <w:r>
                    <w:rPr>
                      <w:rFonts w:hint="eastAsia" w:ascii="Times New Roman" w:hAnsi="Times New Roman" w:cs="Times New Roman"/>
                      <w:b w:val="0"/>
                      <w:color w:val="auto"/>
                      <w:sz w:val="21"/>
                      <w:szCs w:val="21"/>
                      <w:lang w:eastAsia="zh-CN"/>
                    </w:rPr>
                    <w:t>)</w:t>
                  </w:r>
                </w:p>
              </w:tc>
              <w:tc>
                <w:tcPr>
                  <w:tcW w:w="1190" w:type="dxa"/>
                  <w:gridSpan w:val="2"/>
                  <w:noWrap w:val="0"/>
                  <w:vAlign w:val="center"/>
                </w:tcPr>
                <w:p w14:paraId="7053C30A">
                  <w:pPr>
                    <w:jc w:val="center"/>
                    <w:rPr>
                      <w:color w:val="auto"/>
                      <w:szCs w:val="21"/>
                    </w:rPr>
                  </w:pPr>
                  <w:r>
                    <w:rPr>
                      <w:color w:val="auto"/>
                      <w:szCs w:val="21"/>
                    </w:rPr>
                    <w:t>排气筒参数</w:t>
                  </w:r>
                </w:p>
              </w:tc>
              <w:tc>
                <w:tcPr>
                  <w:tcW w:w="527" w:type="dxa"/>
                  <w:vMerge w:val="restart"/>
                  <w:noWrap w:val="0"/>
                  <w:vAlign w:val="center"/>
                </w:tcPr>
                <w:p w14:paraId="5C9FA4BC">
                  <w:pPr>
                    <w:jc w:val="center"/>
                    <w:rPr>
                      <w:color w:val="auto"/>
                      <w:szCs w:val="21"/>
                    </w:rPr>
                  </w:pPr>
                  <w:r>
                    <w:rPr>
                      <w:color w:val="auto"/>
                      <w:szCs w:val="21"/>
                    </w:rPr>
                    <w:t>单次持续时间</w:t>
                  </w:r>
                </w:p>
                <w:p w14:paraId="141368B8">
                  <w:pPr>
                    <w:pStyle w:val="19"/>
                    <w:spacing w:line="240" w:lineRule="auto"/>
                    <w:ind w:left="0" w:leftChars="0" w:firstLine="0" w:firstLineChars="0"/>
                    <w:jc w:val="center"/>
                    <w:rPr>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h</w:t>
                  </w:r>
                  <w:r>
                    <w:rPr>
                      <w:rFonts w:hint="eastAsia" w:ascii="Times New Roman" w:hAnsi="Times New Roman" w:cs="Times New Roman"/>
                      <w:b w:val="0"/>
                      <w:color w:val="auto"/>
                      <w:sz w:val="21"/>
                      <w:szCs w:val="21"/>
                      <w:lang w:eastAsia="zh-CN"/>
                    </w:rPr>
                    <w:t>)</w:t>
                  </w:r>
                </w:p>
              </w:tc>
              <w:tc>
                <w:tcPr>
                  <w:tcW w:w="517" w:type="dxa"/>
                  <w:vMerge w:val="restart"/>
                  <w:noWrap w:val="0"/>
                  <w:vAlign w:val="center"/>
                </w:tcPr>
                <w:p w14:paraId="6CD5C3C8">
                  <w:pPr>
                    <w:jc w:val="center"/>
                    <w:rPr>
                      <w:color w:val="auto"/>
                      <w:szCs w:val="21"/>
                    </w:rPr>
                  </w:pPr>
                  <w:r>
                    <w:rPr>
                      <w:color w:val="auto"/>
                      <w:szCs w:val="21"/>
                    </w:rPr>
                    <w:t>发生</w:t>
                  </w:r>
                </w:p>
                <w:p w14:paraId="7035070D">
                  <w:pPr>
                    <w:jc w:val="center"/>
                    <w:rPr>
                      <w:color w:val="auto"/>
                      <w:szCs w:val="21"/>
                    </w:rPr>
                  </w:pPr>
                  <w:r>
                    <w:rPr>
                      <w:color w:val="auto"/>
                      <w:szCs w:val="21"/>
                    </w:rPr>
                    <w:t>频次</w:t>
                  </w:r>
                </w:p>
                <w:p w14:paraId="52E2AF27">
                  <w:pPr>
                    <w:jc w:val="center"/>
                    <w:rPr>
                      <w:color w:val="auto"/>
                      <w:szCs w:val="21"/>
                    </w:rPr>
                  </w:pPr>
                  <w:r>
                    <w:rPr>
                      <w:rFonts w:hint="eastAsia" w:ascii="宋体" w:hAnsi="宋体" w:cs="宋体"/>
                      <w:color w:val="auto"/>
                      <w:szCs w:val="21"/>
                    </w:rPr>
                    <w:t>/</w:t>
                  </w:r>
                  <w:r>
                    <w:rPr>
                      <w:color w:val="auto"/>
                      <w:szCs w:val="21"/>
                    </w:rPr>
                    <w:t>年</w:t>
                  </w:r>
                </w:p>
              </w:tc>
              <w:tc>
                <w:tcPr>
                  <w:tcW w:w="861" w:type="dxa"/>
                  <w:vMerge w:val="restart"/>
                  <w:noWrap w:val="0"/>
                  <w:vAlign w:val="center"/>
                </w:tcPr>
                <w:p w14:paraId="775B802F">
                  <w:pPr>
                    <w:jc w:val="center"/>
                    <w:rPr>
                      <w:rFonts w:hint="eastAsia" w:ascii="宋体" w:hAnsi="宋体" w:cs="宋体"/>
                      <w:color w:val="auto"/>
                      <w:szCs w:val="21"/>
                    </w:rPr>
                  </w:pPr>
                  <w:r>
                    <w:rPr>
                      <w:rFonts w:hint="eastAsia" w:ascii="宋体" w:hAnsi="宋体" w:cs="宋体"/>
                      <w:color w:val="auto"/>
                      <w:szCs w:val="21"/>
                    </w:rPr>
                    <w:t>应对</w:t>
                  </w:r>
                </w:p>
                <w:p w14:paraId="3A0B9DD7">
                  <w:pPr>
                    <w:jc w:val="center"/>
                    <w:rPr>
                      <w:rFonts w:ascii="宋体" w:hAnsi="宋体" w:cs="宋体"/>
                      <w:color w:val="auto"/>
                      <w:szCs w:val="21"/>
                    </w:rPr>
                  </w:pPr>
                  <w:r>
                    <w:rPr>
                      <w:rFonts w:hint="eastAsia" w:ascii="宋体" w:hAnsi="宋体" w:cs="宋体"/>
                      <w:color w:val="auto"/>
                      <w:szCs w:val="21"/>
                    </w:rPr>
                    <w:t>措施</w:t>
                  </w:r>
                </w:p>
              </w:tc>
            </w:tr>
            <w:tr w14:paraId="29AAA5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712" w:type="dxa"/>
                  <w:vMerge w:val="continue"/>
                  <w:noWrap w:val="0"/>
                  <w:vAlign w:val="center"/>
                </w:tcPr>
                <w:p w14:paraId="2619BC71">
                  <w:pPr>
                    <w:jc w:val="center"/>
                    <w:rPr>
                      <w:color w:val="auto"/>
                      <w:szCs w:val="21"/>
                    </w:rPr>
                  </w:pPr>
                </w:p>
              </w:tc>
              <w:tc>
                <w:tcPr>
                  <w:tcW w:w="723" w:type="dxa"/>
                  <w:vMerge w:val="continue"/>
                  <w:noWrap w:val="0"/>
                  <w:vAlign w:val="center"/>
                </w:tcPr>
                <w:p w14:paraId="2DB22D54">
                  <w:pPr>
                    <w:widowControl/>
                    <w:jc w:val="center"/>
                    <w:rPr>
                      <w:color w:val="auto"/>
                      <w:kern w:val="0"/>
                      <w:szCs w:val="21"/>
                      <w:lang w:bidi="ar"/>
                    </w:rPr>
                  </w:pPr>
                </w:p>
              </w:tc>
              <w:tc>
                <w:tcPr>
                  <w:tcW w:w="675" w:type="dxa"/>
                  <w:vMerge w:val="continue"/>
                  <w:noWrap w:val="0"/>
                  <w:vAlign w:val="center"/>
                </w:tcPr>
                <w:p w14:paraId="0E7F8CC5">
                  <w:pPr>
                    <w:jc w:val="center"/>
                    <w:rPr>
                      <w:color w:val="auto"/>
                      <w:szCs w:val="21"/>
                    </w:rPr>
                  </w:pPr>
                </w:p>
              </w:tc>
              <w:tc>
                <w:tcPr>
                  <w:tcW w:w="795" w:type="dxa"/>
                  <w:vMerge w:val="continue"/>
                  <w:noWrap w:val="0"/>
                  <w:vAlign w:val="center"/>
                </w:tcPr>
                <w:p w14:paraId="39414DC7">
                  <w:pPr>
                    <w:jc w:val="center"/>
                    <w:rPr>
                      <w:color w:val="auto"/>
                      <w:szCs w:val="21"/>
                    </w:rPr>
                  </w:pPr>
                </w:p>
              </w:tc>
              <w:tc>
                <w:tcPr>
                  <w:tcW w:w="974" w:type="dxa"/>
                  <w:vMerge w:val="continue"/>
                  <w:noWrap w:val="0"/>
                  <w:vAlign w:val="center"/>
                </w:tcPr>
                <w:p w14:paraId="4598DF07">
                  <w:pPr>
                    <w:jc w:val="center"/>
                    <w:rPr>
                      <w:color w:val="auto"/>
                      <w:szCs w:val="21"/>
                    </w:rPr>
                  </w:pPr>
                </w:p>
              </w:tc>
              <w:tc>
                <w:tcPr>
                  <w:tcW w:w="942" w:type="dxa"/>
                  <w:vMerge w:val="continue"/>
                  <w:noWrap w:val="0"/>
                  <w:vAlign w:val="center"/>
                </w:tcPr>
                <w:p w14:paraId="72EC0781">
                  <w:pPr>
                    <w:jc w:val="center"/>
                    <w:rPr>
                      <w:color w:val="auto"/>
                      <w:szCs w:val="21"/>
                    </w:rPr>
                  </w:pPr>
                </w:p>
              </w:tc>
              <w:tc>
                <w:tcPr>
                  <w:tcW w:w="636" w:type="dxa"/>
                  <w:noWrap w:val="0"/>
                  <w:vAlign w:val="center"/>
                </w:tcPr>
                <w:p w14:paraId="5EDB0E73">
                  <w:pPr>
                    <w:jc w:val="center"/>
                    <w:rPr>
                      <w:color w:val="auto"/>
                      <w:szCs w:val="21"/>
                    </w:rPr>
                  </w:pPr>
                  <w:r>
                    <w:rPr>
                      <w:color w:val="auto"/>
                      <w:szCs w:val="21"/>
                    </w:rPr>
                    <w:t>高度</w:t>
                  </w:r>
                </w:p>
                <w:p w14:paraId="554F4A5C">
                  <w:pPr>
                    <w:pStyle w:val="19"/>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554" w:type="dxa"/>
                  <w:noWrap w:val="0"/>
                  <w:vAlign w:val="center"/>
                </w:tcPr>
                <w:p w14:paraId="6C9A9B5D">
                  <w:pPr>
                    <w:jc w:val="center"/>
                    <w:rPr>
                      <w:color w:val="auto"/>
                      <w:szCs w:val="21"/>
                    </w:rPr>
                  </w:pPr>
                  <w:r>
                    <w:rPr>
                      <w:color w:val="auto"/>
                      <w:szCs w:val="21"/>
                    </w:rPr>
                    <w:t>内径</w:t>
                  </w:r>
                </w:p>
                <w:p w14:paraId="586C0F33">
                  <w:pPr>
                    <w:pStyle w:val="19"/>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527" w:type="dxa"/>
                  <w:vMerge w:val="continue"/>
                  <w:noWrap w:val="0"/>
                  <w:vAlign w:val="center"/>
                </w:tcPr>
                <w:p w14:paraId="4093F97B">
                  <w:pPr>
                    <w:jc w:val="center"/>
                    <w:rPr>
                      <w:color w:val="auto"/>
                      <w:szCs w:val="21"/>
                    </w:rPr>
                  </w:pPr>
                </w:p>
              </w:tc>
              <w:tc>
                <w:tcPr>
                  <w:tcW w:w="517" w:type="dxa"/>
                  <w:vMerge w:val="continue"/>
                  <w:noWrap w:val="0"/>
                  <w:vAlign w:val="center"/>
                </w:tcPr>
                <w:p w14:paraId="1D69008F">
                  <w:pPr>
                    <w:jc w:val="center"/>
                    <w:rPr>
                      <w:color w:val="auto"/>
                      <w:szCs w:val="21"/>
                    </w:rPr>
                  </w:pPr>
                </w:p>
              </w:tc>
              <w:tc>
                <w:tcPr>
                  <w:tcW w:w="861" w:type="dxa"/>
                  <w:vMerge w:val="continue"/>
                  <w:noWrap w:val="0"/>
                  <w:vAlign w:val="center"/>
                </w:tcPr>
                <w:p w14:paraId="6A5ADCDB">
                  <w:pPr>
                    <w:jc w:val="center"/>
                    <w:rPr>
                      <w:color w:val="auto"/>
                      <w:szCs w:val="21"/>
                    </w:rPr>
                  </w:pPr>
                </w:p>
              </w:tc>
            </w:tr>
            <w:tr w14:paraId="3C797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05" w:hRule="exact"/>
                <w:jc w:val="center"/>
              </w:trPr>
              <w:tc>
                <w:tcPr>
                  <w:tcW w:w="712" w:type="dxa"/>
                  <w:noWrap w:val="0"/>
                  <w:vAlign w:val="center"/>
                </w:tcPr>
                <w:p w14:paraId="44BFEE03">
                  <w:pPr>
                    <w:jc w:val="center"/>
                    <w:rPr>
                      <w:color w:val="auto"/>
                      <w:szCs w:val="21"/>
                    </w:rPr>
                  </w:pPr>
                  <w:r>
                    <w:rPr>
                      <w:color w:val="auto"/>
                      <w:szCs w:val="21"/>
                    </w:rPr>
                    <w:t>DA001</w:t>
                  </w:r>
                </w:p>
              </w:tc>
              <w:tc>
                <w:tcPr>
                  <w:tcW w:w="723" w:type="dxa"/>
                  <w:noWrap w:val="0"/>
                  <w:vAlign w:val="center"/>
                </w:tcPr>
                <w:p w14:paraId="246973AB">
                  <w:pPr>
                    <w:jc w:val="center"/>
                    <w:rPr>
                      <w:color w:val="auto"/>
                      <w:szCs w:val="21"/>
                    </w:rPr>
                  </w:pPr>
                  <w:r>
                    <w:rPr>
                      <w:color w:val="auto"/>
                      <w:szCs w:val="21"/>
                    </w:rPr>
                    <w:t>废气治理设施发生故障</w:t>
                  </w:r>
                </w:p>
              </w:tc>
              <w:tc>
                <w:tcPr>
                  <w:tcW w:w="675" w:type="dxa"/>
                  <w:noWrap w:val="0"/>
                  <w:vAlign w:val="center"/>
                </w:tcPr>
                <w:p w14:paraId="198B6F4E">
                  <w:pPr>
                    <w:jc w:val="center"/>
                    <w:rPr>
                      <w:rFonts w:hint="eastAsia" w:eastAsia="宋体"/>
                      <w:color w:val="auto"/>
                      <w:spacing w:val="-11"/>
                      <w:kern w:val="2"/>
                      <w:sz w:val="21"/>
                      <w:szCs w:val="21"/>
                      <w:lang w:val="en-US" w:eastAsia="zh-CN" w:bidi="ar-SA"/>
                    </w:rPr>
                  </w:pPr>
                  <w:r>
                    <w:rPr>
                      <w:rFonts w:hint="eastAsia"/>
                      <w:color w:val="auto"/>
                      <w:spacing w:val="-11"/>
                      <w:szCs w:val="21"/>
                      <w:lang w:val="en-US" w:eastAsia="zh-CN"/>
                    </w:rPr>
                    <w:t>非甲烷总烃</w:t>
                  </w:r>
                </w:p>
              </w:tc>
              <w:tc>
                <w:tcPr>
                  <w:tcW w:w="795" w:type="dxa"/>
                  <w:noWrap w:val="0"/>
                  <w:vAlign w:val="center"/>
                </w:tcPr>
                <w:p w14:paraId="5F5AAA67">
                  <w:pPr>
                    <w:pStyle w:val="6"/>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0.753</w:t>
                  </w:r>
                </w:p>
              </w:tc>
              <w:tc>
                <w:tcPr>
                  <w:tcW w:w="974" w:type="dxa"/>
                  <w:noWrap w:val="0"/>
                  <w:vAlign w:val="center"/>
                </w:tcPr>
                <w:p w14:paraId="38DE7E39">
                  <w:pPr>
                    <w:pStyle w:val="6"/>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150.67</w:t>
                  </w:r>
                </w:p>
              </w:tc>
              <w:tc>
                <w:tcPr>
                  <w:tcW w:w="942" w:type="dxa"/>
                  <w:noWrap w:val="0"/>
                  <w:vAlign w:val="center"/>
                </w:tcPr>
                <w:p w14:paraId="5C7E9FA9">
                  <w:pPr>
                    <w:pStyle w:val="6"/>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0.753</w:t>
                  </w:r>
                </w:p>
              </w:tc>
              <w:tc>
                <w:tcPr>
                  <w:tcW w:w="636" w:type="dxa"/>
                  <w:noWrap w:val="0"/>
                  <w:vAlign w:val="center"/>
                </w:tcPr>
                <w:p w14:paraId="2B91AA29">
                  <w:pPr>
                    <w:jc w:val="center"/>
                    <w:rPr>
                      <w:color w:val="auto"/>
                      <w:kern w:val="2"/>
                      <w:sz w:val="21"/>
                      <w:szCs w:val="21"/>
                      <w:lang w:val="en-US" w:eastAsia="zh-CN" w:bidi="ar-SA"/>
                    </w:rPr>
                  </w:pPr>
                  <w:r>
                    <w:rPr>
                      <w:rFonts w:hint="eastAsia"/>
                      <w:color w:val="auto"/>
                      <w:szCs w:val="21"/>
                    </w:rPr>
                    <w:t>15</w:t>
                  </w:r>
                </w:p>
              </w:tc>
              <w:tc>
                <w:tcPr>
                  <w:tcW w:w="554" w:type="dxa"/>
                  <w:noWrap w:val="0"/>
                  <w:vAlign w:val="center"/>
                </w:tcPr>
                <w:p w14:paraId="59EE4187">
                  <w:pPr>
                    <w:jc w:val="center"/>
                    <w:rPr>
                      <w:rFonts w:hint="eastAsia"/>
                      <w:color w:val="auto"/>
                      <w:kern w:val="2"/>
                      <w:sz w:val="21"/>
                      <w:szCs w:val="21"/>
                      <w:lang w:val="en-US" w:eastAsia="zh-CN" w:bidi="ar-SA"/>
                    </w:rPr>
                  </w:pPr>
                  <w:r>
                    <w:rPr>
                      <w:rFonts w:hint="eastAsia"/>
                      <w:color w:val="auto"/>
                      <w:szCs w:val="21"/>
                    </w:rPr>
                    <w:t>0.5</w:t>
                  </w:r>
                </w:p>
              </w:tc>
              <w:tc>
                <w:tcPr>
                  <w:tcW w:w="527" w:type="dxa"/>
                  <w:noWrap w:val="0"/>
                  <w:vAlign w:val="center"/>
                </w:tcPr>
                <w:p w14:paraId="3DB78469">
                  <w:pPr>
                    <w:jc w:val="center"/>
                    <w:rPr>
                      <w:rFonts w:hint="eastAsia"/>
                      <w:color w:val="auto"/>
                      <w:kern w:val="2"/>
                      <w:sz w:val="21"/>
                      <w:szCs w:val="21"/>
                      <w:lang w:val="en-US" w:eastAsia="zh-CN" w:bidi="ar-SA"/>
                    </w:rPr>
                  </w:pPr>
                  <w:r>
                    <w:rPr>
                      <w:rFonts w:hint="eastAsia"/>
                      <w:color w:val="auto"/>
                      <w:szCs w:val="21"/>
                    </w:rPr>
                    <w:t>1</w:t>
                  </w:r>
                </w:p>
              </w:tc>
              <w:tc>
                <w:tcPr>
                  <w:tcW w:w="517" w:type="dxa"/>
                  <w:noWrap w:val="0"/>
                  <w:vAlign w:val="center"/>
                </w:tcPr>
                <w:p w14:paraId="42B39A71">
                  <w:pPr>
                    <w:jc w:val="center"/>
                    <w:rPr>
                      <w:rFonts w:hint="eastAsia"/>
                      <w:color w:val="auto"/>
                      <w:kern w:val="2"/>
                      <w:sz w:val="21"/>
                      <w:szCs w:val="21"/>
                      <w:lang w:val="en-US" w:eastAsia="zh-CN" w:bidi="ar-SA"/>
                    </w:rPr>
                  </w:pPr>
                  <w:r>
                    <w:rPr>
                      <w:rFonts w:hint="eastAsia"/>
                      <w:color w:val="auto"/>
                      <w:szCs w:val="21"/>
                    </w:rPr>
                    <w:t>1</w:t>
                  </w:r>
                </w:p>
              </w:tc>
              <w:tc>
                <w:tcPr>
                  <w:tcW w:w="861" w:type="dxa"/>
                  <w:noWrap w:val="0"/>
                  <w:vAlign w:val="center"/>
                </w:tcPr>
                <w:p w14:paraId="09C0DFBB">
                  <w:pPr>
                    <w:jc w:val="center"/>
                    <w:rPr>
                      <w:color w:val="auto"/>
                      <w:szCs w:val="21"/>
                    </w:rPr>
                  </w:pPr>
                  <w:r>
                    <w:rPr>
                      <w:rFonts w:hint="eastAsia"/>
                      <w:color w:val="auto"/>
                      <w:szCs w:val="21"/>
                    </w:rPr>
                    <w:t>停止相应生产设备运行，立即检修</w:t>
                  </w:r>
                </w:p>
              </w:tc>
            </w:tr>
          </w:tbl>
          <w:p w14:paraId="6DAB381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根据上表可知非正常工况下，废气的排放浓度和排放速率均大幅上升，因此需要企业加强日常维护管理，定期检修，确保设施稳定运行。</w:t>
            </w:r>
          </w:p>
          <w:p w14:paraId="114D9BE2">
            <w:pPr>
              <w:pStyle w:val="18"/>
              <w:keepNext w:val="0"/>
              <w:keepLines w:val="0"/>
              <w:pageBreakBefore w:val="0"/>
              <w:widowControl w:val="0"/>
              <w:kinsoku/>
              <w:wordWrap/>
              <w:overflowPunct/>
              <w:topLinePunct w:val="0"/>
              <w:bidi w:val="0"/>
              <w:adjustRightInd/>
              <w:snapToGrid/>
              <w:spacing w:after="0" w:line="360" w:lineRule="auto"/>
              <w:ind w:left="0" w:leftChars="0" w:firstLine="482"/>
              <w:jc w:val="both"/>
              <w:textAlignment w:val="auto"/>
              <w:rPr>
                <w:b w:val="0"/>
                <w:bCs w:val="0"/>
                <w:color w:val="auto"/>
              </w:rPr>
            </w:pPr>
            <w:r>
              <w:rPr>
                <w:rFonts w:hint="eastAsia"/>
                <w:b w:val="0"/>
                <w:bCs w:val="0"/>
                <w:color w:val="auto"/>
              </w:rPr>
              <w:t>4</w:t>
            </w:r>
            <w:r>
              <w:rPr>
                <w:b w:val="0"/>
                <w:bCs w:val="0"/>
                <w:color w:val="auto"/>
              </w:rPr>
              <w:t>、</w:t>
            </w:r>
            <w:r>
              <w:rPr>
                <w:rFonts w:hint="eastAsia"/>
                <w:b w:val="0"/>
                <w:bCs w:val="0"/>
                <w:color w:val="auto"/>
              </w:rPr>
              <w:t>废气</w:t>
            </w:r>
            <w:r>
              <w:rPr>
                <w:b w:val="0"/>
                <w:bCs w:val="0"/>
                <w:color w:val="auto"/>
              </w:rPr>
              <w:t>污染防治技术可行性分析</w:t>
            </w:r>
          </w:p>
          <w:p w14:paraId="597DA7B0">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本项目产品为</w:t>
            </w:r>
            <w:r>
              <w:rPr>
                <w:rFonts w:hint="eastAsia" w:cs="Times New Roman"/>
                <w:color w:val="auto"/>
                <w:lang w:val="en-US" w:eastAsia="zh-CN"/>
              </w:rPr>
              <w:t>塑料瓶胚和塑料瓶盖</w:t>
            </w:r>
            <w:r>
              <w:rPr>
                <w:rFonts w:hint="eastAsia" w:ascii="Times New Roman" w:hAnsi="Times New Roman" w:eastAsia="宋体" w:cs="Times New Roman"/>
                <w:color w:val="auto"/>
                <w:lang w:val="en-US" w:eastAsia="zh-CN"/>
              </w:rPr>
              <w:t>。参考</w:t>
            </w:r>
            <w:r>
              <w:rPr>
                <w:rFonts w:hint="eastAsia" w:ascii="Times New Roman" w:hAnsi="Times New Roman" w:eastAsia="宋体" w:cs="Times New Roman"/>
                <w:color w:val="auto"/>
              </w:rPr>
              <w:t>《排污许可证申请与核发技术规范</w:t>
            </w:r>
            <w:r>
              <w:rPr>
                <w:rFonts w:hint="eastAsia" w:ascii="Times New Roman" w:hAnsi="Times New Roman" w:eastAsia="宋体" w:cs="Times New Roman"/>
                <w:color w:val="auto"/>
                <w:lang w:val="en-US" w:eastAsia="zh-CN"/>
              </w:rPr>
              <w:t>橡胶和塑料制品工业</w:t>
            </w:r>
            <w:r>
              <w:rPr>
                <w:rFonts w:hint="eastAsia" w:ascii="Times New Roman" w:hAnsi="Times New Roman" w:eastAsia="宋体" w:cs="Times New Roman"/>
                <w:color w:val="auto"/>
              </w:rPr>
              <w:t>》（HJ</w:t>
            </w:r>
            <w:r>
              <w:rPr>
                <w:rFonts w:hint="eastAsia" w:ascii="Times New Roman" w:hAnsi="Times New Roman" w:eastAsia="宋体" w:cs="Times New Roman"/>
                <w:color w:val="auto"/>
                <w:lang w:val="en-US" w:eastAsia="zh-CN"/>
              </w:rPr>
              <w:t>1122-2020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附录表A.2中“塑料包装箱及容器制造”治理有机废气可行性技术为“</w:t>
            </w:r>
            <w:r>
              <w:rPr>
                <w:rFonts w:hint="eastAsia" w:ascii="Times New Roman" w:hAnsi="Times New Roman" w:eastAsia="宋体" w:cs="Times New Roman"/>
                <w:color w:val="auto"/>
              </w:rPr>
              <w:t>喷淋；吸附；吸附浓缩+热力燃烧/催化燃烧”</w:t>
            </w:r>
            <w:r>
              <w:rPr>
                <w:rFonts w:hint="eastAsia" w:cs="Times New Roman"/>
                <w:color w:val="auto"/>
                <w:lang w:val="en-US" w:eastAsia="zh-CN"/>
              </w:rPr>
              <w:t>。</w:t>
            </w:r>
            <w:r>
              <w:rPr>
                <w:rFonts w:hint="eastAsia" w:ascii="Times New Roman" w:hAnsi="Times New Roman" w:eastAsia="宋体" w:cs="Times New Roman"/>
                <w:color w:val="auto"/>
                <w:lang w:val="en-US" w:eastAsia="zh-CN"/>
              </w:rPr>
              <w:t>本项目建成后</w:t>
            </w:r>
            <w:r>
              <w:rPr>
                <w:rFonts w:hint="eastAsia" w:ascii="Times New Roman" w:hAnsi="Times New Roman" w:eastAsia="宋体" w:cs="Times New Roman"/>
                <w:color w:val="auto"/>
              </w:rPr>
              <w:t>拟采用的有机废气治理技术为“二级活性炭吸附装置”</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选择</w:t>
            </w:r>
            <w:r>
              <w:rPr>
                <w:rFonts w:hint="eastAsia" w:ascii="Times New Roman" w:hAnsi="Times New Roman" w:eastAsia="宋体" w:cs="Times New Roman"/>
                <w:color w:val="auto"/>
              </w:rPr>
              <w:t>活性炭时，选择</w:t>
            </w:r>
            <w:r>
              <w:rPr>
                <w:rFonts w:hint="default" w:ascii="Times New Roman" w:hAnsi="Times New Roman" w:eastAsia="宋体" w:cs="Times New Roman"/>
                <w:color w:val="auto"/>
              </w:rPr>
              <w:t>碘值不低于800毫克/克的活性炭，并按照</w:t>
            </w:r>
            <w:r>
              <w:rPr>
                <w:rFonts w:hint="eastAsia" w:ascii="Times New Roman" w:hAnsi="Times New Roman" w:eastAsia="宋体" w:cs="Times New Roman"/>
                <w:color w:val="auto"/>
              </w:rPr>
              <w:t>设计</w:t>
            </w:r>
            <w:r>
              <w:rPr>
                <w:rFonts w:hint="default" w:ascii="Times New Roman" w:hAnsi="Times New Roman" w:eastAsia="宋体" w:cs="Times New Roman"/>
                <w:color w:val="auto"/>
              </w:rPr>
              <w:t>要求足量添加、及时更换</w:t>
            </w:r>
            <w:r>
              <w:rPr>
                <w:rFonts w:hint="eastAsia" w:ascii="Times New Roman" w:hAnsi="Times New Roman" w:eastAsia="宋体" w:cs="Times New Roman"/>
                <w:color w:val="auto"/>
              </w:rPr>
              <w:t>，</w:t>
            </w:r>
            <w:r>
              <w:rPr>
                <w:rFonts w:hint="eastAsia" w:cs="Times New Roman"/>
                <w:color w:val="auto"/>
                <w:lang w:val="en-US" w:eastAsia="zh-CN"/>
              </w:rPr>
              <w:t>二级活性炭吸附法</w:t>
            </w:r>
            <w:r>
              <w:rPr>
                <w:rFonts w:hint="eastAsia" w:ascii="Times New Roman" w:hAnsi="Times New Roman" w:eastAsia="宋体" w:cs="Times New Roman"/>
                <w:color w:val="auto"/>
                <w:lang w:val="en-US" w:eastAsia="zh-CN"/>
              </w:rPr>
              <w:t>为</w:t>
            </w:r>
            <w:r>
              <w:rPr>
                <w:rFonts w:hint="eastAsia" w:ascii="Times New Roman" w:hAnsi="Times New Roman" w:eastAsia="宋体" w:cs="Times New Roman"/>
                <w:color w:val="auto"/>
              </w:rPr>
              <w:t>《排污许可证申请与核发技术规范</w:t>
            </w:r>
            <w:r>
              <w:rPr>
                <w:rFonts w:hint="eastAsia" w:ascii="Times New Roman" w:hAnsi="Times New Roman" w:eastAsia="宋体" w:cs="Times New Roman"/>
                <w:color w:val="auto"/>
                <w:lang w:val="en-US" w:eastAsia="zh-CN"/>
              </w:rPr>
              <w:t>橡胶和塑料制品工业</w:t>
            </w:r>
            <w:r>
              <w:rPr>
                <w:rFonts w:hint="eastAsia" w:ascii="Times New Roman" w:hAnsi="Times New Roman" w:eastAsia="宋体" w:cs="Times New Roman"/>
                <w:color w:val="auto"/>
              </w:rPr>
              <w:t>》（HJ</w:t>
            </w:r>
            <w:r>
              <w:rPr>
                <w:rFonts w:hint="eastAsia" w:ascii="Times New Roman" w:hAnsi="Times New Roman" w:eastAsia="宋体" w:cs="Times New Roman"/>
                <w:color w:val="auto"/>
                <w:lang w:val="en-US" w:eastAsia="zh-CN"/>
              </w:rPr>
              <w:t>1122-2020</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中提供的可行技术。</w:t>
            </w:r>
          </w:p>
          <w:p w14:paraId="2123E9EE">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rPr>
              <w:t>综上分析，本项目</w:t>
            </w:r>
            <w:r>
              <w:rPr>
                <w:rFonts w:hint="default" w:ascii="Times New Roman" w:hAnsi="Times New Roman" w:cs="Times New Roman"/>
                <w:color w:val="auto"/>
              </w:rPr>
              <w:t>营运期采用的废气污染物治理技术为可行性技术</w:t>
            </w:r>
            <w:r>
              <w:rPr>
                <w:rFonts w:hint="default" w:ascii="Times New Roman" w:hAnsi="Times New Roman" w:cs="Times New Roman"/>
                <w:color w:val="auto"/>
                <w:szCs w:val="21"/>
              </w:rPr>
              <w:t>。</w:t>
            </w:r>
          </w:p>
          <w:p w14:paraId="650638AD">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5、卫生防护距离</w:t>
            </w:r>
          </w:p>
          <w:p w14:paraId="34F35D2B">
            <w:pPr>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根据《大气有害物质无组织排放卫生防护距离推导技术导则GB/T39499-2020》推荐的计算公式，计算本项目无组织排放的</w:t>
            </w:r>
            <w:r>
              <w:rPr>
                <w:rFonts w:hint="default" w:ascii="Times New Roman" w:hAnsi="Times New Roman" w:cs="Times New Roman"/>
                <w:color w:val="auto"/>
                <w:sz w:val="24"/>
                <w:lang w:val="en-GB"/>
              </w:rPr>
              <w:t>各污染源</w:t>
            </w:r>
            <w:r>
              <w:rPr>
                <w:rFonts w:hint="default" w:ascii="Times New Roman" w:hAnsi="Times New Roman" w:cs="Times New Roman"/>
                <w:color w:val="auto"/>
                <w:sz w:val="24"/>
              </w:rPr>
              <w:t>卫生防护距离。</w:t>
            </w:r>
          </w:p>
          <w:p w14:paraId="1B31D813">
            <w:pPr>
              <w:pStyle w:val="19"/>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14" o:title=""/>
                  <o:lock v:ext="edit" aspectratio="t"/>
                  <w10:wrap type="square"/>
                </v:shape>
                <o:OLEObject Type="Embed" ProgID="Equation.3" ShapeID="Object 545" DrawAspect="Content" ObjectID="_1468075728" r:id="rId13">
                  <o:LockedField>false</o:LockedField>
                </o:OLEObject>
              </w:pict>
            </w:r>
          </w:p>
          <w:p w14:paraId="0D9B472A">
            <w:pPr>
              <w:keepNext w:val="0"/>
              <w:keepLines w:val="0"/>
              <w:pageBreakBefore w:val="0"/>
              <w:widowControl w:val="0"/>
              <w:kinsoku/>
              <w:wordWrap/>
              <w:overflowPunct/>
              <w:topLinePunct w:val="0"/>
              <w:bidi w:val="0"/>
              <w:snapToGrid/>
              <w:spacing w:line="360" w:lineRule="auto"/>
              <w:ind w:left="1199" w:leftChars="228" w:hanging="720" w:hangingChars="3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式中：C</w:t>
            </w:r>
            <w:r>
              <w:rPr>
                <w:rFonts w:hint="default" w:ascii="Times New Roman" w:hAnsi="Times New Roman" w:cs="Times New Roman"/>
                <w:color w:val="auto"/>
                <w:sz w:val="24"/>
                <w:vertAlign w:val="subscript"/>
              </w:rPr>
              <w:t>m</w:t>
            </w:r>
            <w:r>
              <w:rPr>
                <w:rFonts w:hint="default" w:ascii="Times New Roman" w:hAnsi="Times New Roman" w:cs="Times New Roman"/>
                <w:color w:val="auto"/>
                <w:sz w:val="24"/>
              </w:rPr>
              <w:t>——标准浓度限值，mg/m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rPr>
              <w:cr/>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C</w:t>
            </w:r>
            <w:r>
              <w:rPr>
                <w:rFonts w:hint="default" w:ascii="Times New Roman" w:hAnsi="Times New Roman" w:cs="Times New Roman"/>
                <w:color w:val="auto"/>
                <w:sz w:val="24"/>
              </w:rPr>
              <w:t>——工业企业有害气体排放量可以达到的控制水平，kg/h；</w:t>
            </w:r>
            <w:r>
              <w:rPr>
                <w:rFonts w:hint="default" w:ascii="Times New Roman" w:hAnsi="Times New Roman" w:cs="Times New Roman"/>
                <w:color w:val="auto"/>
                <w:sz w:val="24"/>
              </w:rPr>
              <w:cr/>
            </w:r>
            <w:r>
              <w:rPr>
                <w:rFonts w:hint="default" w:ascii="Times New Roman" w:hAnsi="Times New Roman" w:cs="Times New Roman"/>
                <w:color w:val="auto"/>
                <w:sz w:val="24"/>
              </w:rPr>
              <w:t>L——工业企业所需卫生防护距离，m；</w:t>
            </w:r>
            <w:r>
              <w:rPr>
                <w:rFonts w:hint="default" w:ascii="Times New Roman" w:hAnsi="Times New Roman" w:cs="Times New Roman"/>
                <w:color w:val="auto"/>
                <w:sz w:val="24"/>
              </w:rPr>
              <w:cr/>
            </w:r>
            <w:r>
              <w:rPr>
                <w:rFonts w:hint="default" w:ascii="Times New Roman" w:hAnsi="Times New Roman" w:cs="Times New Roman"/>
                <w:color w:val="auto"/>
                <w:sz w:val="24"/>
              </w:rPr>
              <w:t>γ——有害气体排放源所在生产单元的等效半径，m。根据该生产单元占地面积S（m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）计算，r=（S/π）</w:t>
            </w:r>
            <w:r>
              <w:rPr>
                <w:rFonts w:hint="default" w:ascii="Times New Roman" w:hAnsi="Times New Roman" w:cs="Times New Roman"/>
                <w:color w:val="auto"/>
                <w:sz w:val="24"/>
                <w:vertAlign w:val="superscript"/>
              </w:rPr>
              <w:t>0.5</w:t>
            </w:r>
            <w:r>
              <w:rPr>
                <w:rFonts w:hint="default" w:ascii="Times New Roman" w:hAnsi="Times New Roman" w:cs="Times New Roman"/>
                <w:color w:val="auto"/>
                <w:sz w:val="24"/>
              </w:rPr>
              <w:t>；</w:t>
            </w:r>
          </w:p>
          <w:p w14:paraId="5C1C22C0">
            <w:pPr>
              <w:keepNext w:val="0"/>
              <w:keepLines w:val="0"/>
              <w:pageBreakBefore w:val="0"/>
              <w:widowControl w:val="0"/>
              <w:numPr>
                <w:ilvl w:val="0"/>
                <w:numId w:val="6"/>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B</w:t>
            </w:r>
            <w:r>
              <w:rPr>
                <w:rFonts w:hint="eastAsia" w:cs="Times New Roman"/>
                <w:color w:val="auto"/>
                <w:sz w:val="24"/>
                <w:lang w:eastAsia="zh-CN"/>
              </w:rPr>
              <w:t>.</w:t>
            </w:r>
            <w:r>
              <w:rPr>
                <w:rFonts w:hint="default" w:ascii="Times New Roman" w:hAnsi="Times New Roman" w:cs="Times New Roman"/>
                <w:color w:val="auto"/>
                <w:sz w:val="24"/>
              </w:rPr>
              <w:t>C、D——计算系数，根据建设项目所在地区近五年平均风速及工业企业大气污染源构成类别从</w:t>
            </w:r>
            <w:r>
              <w:rPr>
                <w:rFonts w:hint="default" w:ascii="Times New Roman" w:hAnsi="Times New Roman" w:cs="Times New Roman"/>
                <w:color w:val="auto"/>
                <w:sz w:val="24"/>
                <w:lang w:val="en-US" w:eastAsia="zh-CN"/>
              </w:rPr>
              <w:t>下表</w:t>
            </w:r>
            <w:r>
              <w:rPr>
                <w:rFonts w:hint="default" w:ascii="Times New Roman" w:hAnsi="Times New Roman" w:cs="Times New Roman"/>
                <w:color w:val="auto"/>
                <w:sz w:val="24"/>
              </w:rPr>
              <w:t>中选取。</w:t>
            </w:r>
          </w:p>
          <w:p w14:paraId="2D364835">
            <w:pPr>
              <w:pStyle w:val="19"/>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b/>
                <w:color w:val="auto"/>
                <w:sz w:val="21"/>
                <w:szCs w:val="21"/>
              </w:rPr>
            </w:pPr>
            <w:r>
              <w:rPr>
                <w:rFonts w:hint="default" w:ascii="Times New Roman" w:hAnsi="Times New Roman" w:cs="Times New Roman"/>
                <w:b w:val="0"/>
                <w:bCs/>
                <w:color w:val="auto"/>
              </w:rPr>
              <w:t>建设项目有与无组织排放源共存的排放同</w:t>
            </w:r>
            <w:r>
              <w:rPr>
                <w:rFonts w:hint="eastAsia" w:ascii="Times New Roman" w:hAnsi="Times New Roman"/>
                <w:b w:val="0"/>
                <w:bCs/>
                <w:color w:val="auto"/>
              </w:rPr>
              <w:t>种有害物质的排气筒，且其排放量小于江苏省地方标准《大气</w:t>
            </w:r>
            <w:r>
              <w:rPr>
                <w:rFonts w:hint="default" w:ascii="Times New Roman" w:hAnsi="Times New Roman" w:cs="Times New Roman"/>
                <w:b w:val="0"/>
                <w:bCs/>
                <w:color w:val="auto"/>
              </w:rPr>
              <w:t>污染物综合排放标准》（DB32/4041-2021）表3中标准规定的允许排放量的1/3，故建设项目按Ⅱ类进行取值；同时项目所在地近5年平均风速为2.7m/s，建设项目卫生防护距离计算系数</w:t>
            </w:r>
            <w:r>
              <w:rPr>
                <w:rFonts w:hint="eastAsia" w:ascii="Times New Roman" w:hAnsi="Times New Roman"/>
                <w:b w:val="0"/>
                <w:bCs/>
                <w:color w:val="auto"/>
              </w:rPr>
              <w:t>取值见下表。</w:t>
            </w:r>
          </w:p>
          <w:p w14:paraId="74C5B04A">
            <w:pPr>
              <w:spacing w:line="240" w:lineRule="auto"/>
              <w:jc w:val="center"/>
              <w:rPr>
                <w:rFonts w:hint="eastAsia"/>
                <w:b/>
                <w:color w:val="auto"/>
                <w:sz w:val="21"/>
                <w:szCs w:val="21"/>
              </w:rPr>
            </w:pPr>
          </w:p>
          <w:p w14:paraId="24296D62">
            <w:pPr>
              <w:spacing w:line="240" w:lineRule="auto"/>
              <w:jc w:val="center"/>
              <w:rPr>
                <w:rFonts w:hint="eastAsia"/>
                <w:b/>
                <w:color w:val="auto"/>
                <w:sz w:val="21"/>
                <w:szCs w:val="21"/>
              </w:rPr>
            </w:pPr>
          </w:p>
          <w:p w14:paraId="7B773D6B">
            <w:pPr>
              <w:pStyle w:val="2"/>
              <w:rPr>
                <w:rFonts w:hint="eastAsia"/>
                <w:b/>
                <w:color w:val="auto"/>
                <w:sz w:val="21"/>
                <w:szCs w:val="21"/>
              </w:rPr>
            </w:pPr>
          </w:p>
          <w:p w14:paraId="5620ECCA">
            <w:pPr>
              <w:rPr>
                <w:rFonts w:hint="eastAsia"/>
                <w:color w:val="auto"/>
              </w:rPr>
            </w:pPr>
          </w:p>
          <w:p w14:paraId="6CAAA1E5">
            <w:pPr>
              <w:spacing w:line="240" w:lineRule="auto"/>
              <w:jc w:val="center"/>
              <w:rPr>
                <w:rFonts w:hint="eastAsia"/>
                <w:b/>
                <w:color w:val="auto"/>
                <w:sz w:val="21"/>
                <w:szCs w:val="21"/>
              </w:rPr>
            </w:pPr>
          </w:p>
          <w:p w14:paraId="4003BFD4">
            <w:pPr>
              <w:pStyle w:val="2"/>
              <w:rPr>
                <w:rFonts w:hint="eastAsia"/>
                <w:b/>
                <w:color w:val="auto"/>
                <w:sz w:val="21"/>
                <w:szCs w:val="21"/>
              </w:rPr>
            </w:pPr>
          </w:p>
          <w:p w14:paraId="1A0497A7">
            <w:pPr>
              <w:rPr>
                <w:rFonts w:hint="eastAsia"/>
                <w:color w:val="auto"/>
              </w:rPr>
            </w:pPr>
          </w:p>
          <w:p w14:paraId="1729780E">
            <w:pPr>
              <w:spacing w:line="240" w:lineRule="auto"/>
              <w:jc w:val="center"/>
              <w:rPr>
                <w:b/>
                <w:color w:val="auto"/>
                <w:sz w:val="21"/>
                <w:szCs w:val="21"/>
              </w:rPr>
            </w:pPr>
            <w:r>
              <w:rPr>
                <w:rFonts w:hint="eastAsia"/>
                <w:b/>
                <w:color w:val="auto"/>
                <w:sz w:val="21"/>
                <w:szCs w:val="21"/>
              </w:rPr>
              <w:t>表4-</w:t>
            </w:r>
            <w:r>
              <w:rPr>
                <w:rFonts w:hint="eastAsia"/>
                <w:b/>
                <w:color w:val="auto"/>
                <w:sz w:val="21"/>
                <w:szCs w:val="21"/>
                <w:lang w:val="en-US" w:eastAsia="zh-CN"/>
              </w:rPr>
              <w:t xml:space="preserve">8  </w:t>
            </w:r>
            <w:r>
              <w:rPr>
                <w:rFonts w:hint="eastAsia"/>
                <w:b/>
                <w:color w:val="auto"/>
                <w:sz w:val="21"/>
                <w:szCs w:val="21"/>
              </w:rPr>
              <w:t>卫生防护距离计算系数</w:t>
            </w:r>
          </w:p>
          <w:tbl>
            <w:tblPr>
              <w:tblStyle w:val="23"/>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5B7649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919" w:type="dxa"/>
                  <w:vMerge w:val="restart"/>
                  <w:noWrap w:val="0"/>
                  <w:vAlign w:val="center"/>
                </w:tcPr>
                <w:p w14:paraId="4A27F69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卫生防护距离初值计算系数</w:t>
                  </w:r>
                </w:p>
              </w:tc>
              <w:tc>
                <w:tcPr>
                  <w:tcW w:w="885" w:type="dxa"/>
                  <w:vMerge w:val="restart"/>
                  <w:noWrap w:val="0"/>
                  <w:vAlign w:val="center"/>
                </w:tcPr>
                <w:p w14:paraId="7E19EA2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工业企业所在地区近5年平均风速</w:t>
                  </w:r>
                </w:p>
              </w:tc>
              <w:tc>
                <w:tcPr>
                  <w:tcW w:w="5944" w:type="dxa"/>
                  <w:gridSpan w:val="9"/>
                  <w:noWrap w:val="0"/>
                  <w:vAlign w:val="center"/>
                </w:tcPr>
                <w:p w14:paraId="221EB9F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卫生防护距离L/m</w:t>
                  </w:r>
                </w:p>
              </w:tc>
            </w:tr>
            <w:tr w14:paraId="07937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1231B017">
                  <w:pPr>
                    <w:spacing w:line="280" w:lineRule="exact"/>
                    <w:jc w:val="center"/>
                    <w:rPr>
                      <w:rFonts w:hint="default" w:ascii="Times New Roman" w:hAnsi="Times New Roman" w:cs="Times New Roman"/>
                      <w:color w:val="auto"/>
                    </w:rPr>
                  </w:pPr>
                </w:p>
              </w:tc>
              <w:tc>
                <w:tcPr>
                  <w:tcW w:w="885" w:type="dxa"/>
                  <w:vMerge w:val="continue"/>
                  <w:noWrap w:val="0"/>
                  <w:vAlign w:val="center"/>
                </w:tcPr>
                <w:p w14:paraId="73409480">
                  <w:pPr>
                    <w:spacing w:line="280" w:lineRule="exact"/>
                    <w:jc w:val="center"/>
                    <w:rPr>
                      <w:rFonts w:hint="default" w:ascii="Times New Roman" w:hAnsi="Times New Roman" w:cs="Times New Roman"/>
                      <w:color w:val="auto"/>
                    </w:rPr>
                  </w:pPr>
                </w:p>
              </w:tc>
              <w:tc>
                <w:tcPr>
                  <w:tcW w:w="2040" w:type="dxa"/>
                  <w:gridSpan w:val="3"/>
                  <w:noWrap w:val="0"/>
                  <w:vAlign w:val="center"/>
                </w:tcPr>
                <w:p w14:paraId="0A9FC9F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L≤1000</w:t>
                  </w:r>
                </w:p>
              </w:tc>
              <w:tc>
                <w:tcPr>
                  <w:tcW w:w="2010" w:type="dxa"/>
                  <w:gridSpan w:val="3"/>
                  <w:noWrap w:val="0"/>
                  <w:vAlign w:val="center"/>
                </w:tcPr>
                <w:p w14:paraId="5451E8A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1000</w:t>
                  </w:r>
                  <w:r>
                    <w:rPr>
                      <w:rFonts w:hint="eastAsia" w:cs="Times New Roman"/>
                      <w:color w:val="auto"/>
                      <w:lang w:eastAsia="zh-CN"/>
                    </w:rPr>
                    <w:t>&lt;</w:t>
                  </w:r>
                  <w:r>
                    <w:rPr>
                      <w:rFonts w:hint="default" w:ascii="Times New Roman" w:hAnsi="Times New Roman" w:cs="Times New Roman"/>
                      <w:color w:val="auto"/>
                    </w:rPr>
                    <w:t>L≤2000</w:t>
                  </w:r>
                </w:p>
              </w:tc>
              <w:tc>
                <w:tcPr>
                  <w:tcW w:w="1894" w:type="dxa"/>
                  <w:gridSpan w:val="3"/>
                  <w:noWrap w:val="0"/>
                  <w:vAlign w:val="center"/>
                </w:tcPr>
                <w:p w14:paraId="75559D9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w:t>
                  </w:r>
                  <w:r>
                    <w:rPr>
                      <w:rFonts w:hint="eastAsia" w:cs="Times New Roman"/>
                      <w:color w:val="auto"/>
                      <w:lang w:eastAsia="zh-CN"/>
                    </w:rPr>
                    <w:t>&gt;</w:t>
                  </w:r>
                  <w:r>
                    <w:rPr>
                      <w:rFonts w:hint="default" w:ascii="Times New Roman" w:hAnsi="Times New Roman" w:cs="Times New Roman"/>
                      <w:color w:val="auto"/>
                    </w:rPr>
                    <w:t>2000</w:t>
                  </w:r>
                </w:p>
              </w:tc>
            </w:tr>
            <w:tr w14:paraId="3FE60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297958A2">
                  <w:pPr>
                    <w:spacing w:line="280" w:lineRule="exact"/>
                    <w:jc w:val="center"/>
                    <w:rPr>
                      <w:rFonts w:hint="default" w:ascii="Times New Roman" w:hAnsi="Times New Roman" w:cs="Times New Roman"/>
                      <w:color w:val="auto"/>
                    </w:rPr>
                  </w:pPr>
                </w:p>
              </w:tc>
              <w:tc>
                <w:tcPr>
                  <w:tcW w:w="885" w:type="dxa"/>
                  <w:vMerge w:val="continue"/>
                  <w:noWrap w:val="0"/>
                  <w:vAlign w:val="center"/>
                </w:tcPr>
                <w:p w14:paraId="7150F02D">
                  <w:pPr>
                    <w:spacing w:line="280" w:lineRule="exact"/>
                    <w:jc w:val="center"/>
                    <w:rPr>
                      <w:rFonts w:hint="default" w:ascii="Times New Roman" w:hAnsi="Times New Roman" w:cs="Times New Roman"/>
                      <w:color w:val="auto"/>
                    </w:rPr>
                  </w:pPr>
                </w:p>
              </w:tc>
              <w:tc>
                <w:tcPr>
                  <w:tcW w:w="5944" w:type="dxa"/>
                  <w:gridSpan w:val="9"/>
                  <w:noWrap w:val="0"/>
                  <w:vAlign w:val="center"/>
                </w:tcPr>
                <w:p w14:paraId="3E76E82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工业企业大气污染源构成类别</w:t>
                  </w:r>
                </w:p>
              </w:tc>
            </w:tr>
            <w:tr w14:paraId="6C48E9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C1BEC05">
                  <w:pPr>
                    <w:spacing w:line="280" w:lineRule="exact"/>
                    <w:jc w:val="center"/>
                    <w:rPr>
                      <w:rFonts w:hint="default" w:ascii="Times New Roman" w:hAnsi="Times New Roman" w:cs="Times New Roman"/>
                      <w:color w:val="auto"/>
                    </w:rPr>
                  </w:pPr>
                </w:p>
              </w:tc>
              <w:tc>
                <w:tcPr>
                  <w:tcW w:w="885" w:type="dxa"/>
                  <w:vMerge w:val="continue"/>
                  <w:noWrap w:val="0"/>
                  <w:vAlign w:val="center"/>
                </w:tcPr>
                <w:p w14:paraId="0C284E8F">
                  <w:pPr>
                    <w:spacing w:line="280" w:lineRule="exact"/>
                    <w:jc w:val="center"/>
                    <w:rPr>
                      <w:rFonts w:hint="default" w:ascii="Times New Roman" w:hAnsi="Times New Roman" w:cs="Times New Roman"/>
                      <w:color w:val="auto"/>
                    </w:rPr>
                  </w:pPr>
                </w:p>
              </w:tc>
              <w:tc>
                <w:tcPr>
                  <w:tcW w:w="690" w:type="dxa"/>
                  <w:noWrap w:val="0"/>
                  <w:vAlign w:val="center"/>
                </w:tcPr>
                <w:p w14:paraId="6CD1AD8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75" w:type="dxa"/>
                  <w:noWrap w:val="0"/>
                  <w:vAlign w:val="center"/>
                </w:tcPr>
                <w:p w14:paraId="513C7AF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75" w:type="dxa"/>
                  <w:noWrap w:val="0"/>
                  <w:vAlign w:val="center"/>
                </w:tcPr>
                <w:p w14:paraId="4FC8BF6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705" w:type="dxa"/>
                  <w:noWrap w:val="0"/>
                  <w:vAlign w:val="center"/>
                </w:tcPr>
                <w:p w14:paraId="226D53B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45" w:type="dxa"/>
                  <w:noWrap w:val="0"/>
                  <w:vAlign w:val="center"/>
                </w:tcPr>
                <w:p w14:paraId="3D5397C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60" w:type="dxa"/>
                  <w:noWrap w:val="0"/>
                  <w:vAlign w:val="center"/>
                </w:tcPr>
                <w:p w14:paraId="2639128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660" w:type="dxa"/>
                  <w:noWrap w:val="0"/>
                  <w:vAlign w:val="center"/>
                </w:tcPr>
                <w:p w14:paraId="38BD69E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30" w:type="dxa"/>
                  <w:noWrap w:val="0"/>
                  <w:vAlign w:val="center"/>
                </w:tcPr>
                <w:p w14:paraId="342E9DD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04" w:type="dxa"/>
                  <w:noWrap w:val="0"/>
                  <w:vAlign w:val="center"/>
                </w:tcPr>
                <w:p w14:paraId="784DB45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r>
            <w:tr w14:paraId="305ECE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7720DA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A</w:t>
                  </w:r>
                </w:p>
              </w:tc>
              <w:tc>
                <w:tcPr>
                  <w:tcW w:w="885" w:type="dxa"/>
                  <w:noWrap w:val="0"/>
                  <w:vAlign w:val="center"/>
                </w:tcPr>
                <w:p w14:paraId="29C45B3A">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690" w:type="dxa"/>
                  <w:noWrap w:val="0"/>
                  <w:vAlign w:val="center"/>
                </w:tcPr>
                <w:p w14:paraId="43A16DF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0724B36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2F8DDD8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705" w:type="dxa"/>
                  <w:noWrap w:val="0"/>
                  <w:vAlign w:val="center"/>
                </w:tcPr>
                <w:p w14:paraId="46C38E7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45" w:type="dxa"/>
                  <w:noWrap w:val="0"/>
                  <w:vAlign w:val="center"/>
                </w:tcPr>
                <w:p w14:paraId="0483942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61FF7DA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4295C7F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30" w:type="dxa"/>
                  <w:noWrap w:val="0"/>
                  <w:vAlign w:val="center"/>
                </w:tcPr>
                <w:p w14:paraId="26781F5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04" w:type="dxa"/>
                  <w:noWrap w:val="0"/>
                  <w:vAlign w:val="center"/>
                </w:tcPr>
                <w:p w14:paraId="4507665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r>
            <w:tr w14:paraId="293E85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131A618">
                  <w:pPr>
                    <w:spacing w:line="280" w:lineRule="exact"/>
                    <w:jc w:val="center"/>
                    <w:rPr>
                      <w:rFonts w:hint="default" w:ascii="Times New Roman" w:hAnsi="Times New Roman" w:cs="Times New Roman"/>
                      <w:color w:val="auto"/>
                    </w:rPr>
                  </w:pPr>
                </w:p>
              </w:tc>
              <w:tc>
                <w:tcPr>
                  <w:tcW w:w="885" w:type="dxa"/>
                  <w:noWrap w:val="0"/>
                  <w:vAlign w:val="center"/>
                </w:tcPr>
                <w:p w14:paraId="1190B6E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2-4</w:t>
                  </w:r>
                </w:p>
              </w:tc>
              <w:tc>
                <w:tcPr>
                  <w:tcW w:w="690" w:type="dxa"/>
                  <w:noWrap w:val="0"/>
                  <w:vAlign w:val="center"/>
                </w:tcPr>
                <w:p w14:paraId="35F1669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75" w:type="dxa"/>
                  <w:noWrap w:val="0"/>
                  <w:vAlign w:val="center"/>
                </w:tcPr>
                <w:p w14:paraId="3188732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75" w:type="dxa"/>
                  <w:noWrap w:val="0"/>
                  <w:vAlign w:val="center"/>
                </w:tcPr>
                <w:p w14:paraId="229AD36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705" w:type="dxa"/>
                  <w:noWrap w:val="0"/>
                  <w:vAlign w:val="center"/>
                </w:tcPr>
                <w:p w14:paraId="0F6C93F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45" w:type="dxa"/>
                  <w:noWrap w:val="0"/>
                  <w:vAlign w:val="center"/>
                </w:tcPr>
                <w:p w14:paraId="220B690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60" w:type="dxa"/>
                  <w:noWrap w:val="0"/>
                  <w:vAlign w:val="center"/>
                </w:tcPr>
                <w:p w14:paraId="2193B47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024238D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380</w:t>
                  </w:r>
                </w:p>
              </w:tc>
              <w:tc>
                <w:tcPr>
                  <w:tcW w:w="630" w:type="dxa"/>
                  <w:noWrap w:val="0"/>
                  <w:vAlign w:val="center"/>
                </w:tcPr>
                <w:p w14:paraId="46EFCED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250</w:t>
                  </w:r>
                </w:p>
              </w:tc>
              <w:tc>
                <w:tcPr>
                  <w:tcW w:w="604" w:type="dxa"/>
                  <w:noWrap w:val="0"/>
                  <w:vAlign w:val="center"/>
                </w:tcPr>
                <w:p w14:paraId="4DC0C9A6">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r>
            <w:tr w14:paraId="01934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0056468C">
                  <w:pPr>
                    <w:spacing w:line="280" w:lineRule="exact"/>
                    <w:jc w:val="center"/>
                    <w:rPr>
                      <w:rFonts w:hint="default" w:ascii="Times New Roman" w:hAnsi="Times New Roman" w:cs="Times New Roman"/>
                      <w:color w:val="auto"/>
                    </w:rPr>
                  </w:pPr>
                </w:p>
              </w:tc>
              <w:tc>
                <w:tcPr>
                  <w:tcW w:w="885" w:type="dxa"/>
                  <w:noWrap w:val="0"/>
                  <w:vAlign w:val="center"/>
                </w:tcPr>
                <w:p w14:paraId="3C854B54">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4</w:t>
                  </w:r>
                </w:p>
              </w:tc>
              <w:tc>
                <w:tcPr>
                  <w:tcW w:w="690" w:type="dxa"/>
                  <w:noWrap w:val="0"/>
                  <w:vAlign w:val="center"/>
                </w:tcPr>
                <w:p w14:paraId="532E1CA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75" w:type="dxa"/>
                  <w:noWrap w:val="0"/>
                  <w:vAlign w:val="center"/>
                </w:tcPr>
                <w:p w14:paraId="7804F44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75" w:type="dxa"/>
                  <w:noWrap w:val="0"/>
                  <w:vAlign w:val="center"/>
                </w:tcPr>
                <w:p w14:paraId="616DD16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705" w:type="dxa"/>
                  <w:noWrap w:val="0"/>
                  <w:vAlign w:val="center"/>
                </w:tcPr>
                <w:p w14:paraId="69D99FB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45" w:type="dxa"/>
                  <w:noWrap w:val="0"/>
                  <w:vAlign w:val="center"/>
                </w:tcPr>
                <w:p w14:paraId="2CCDF37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74679BE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660" w:type="dxa"/>
                  <w:noWrap w:val="0"/>
                  <w:vAlign w:val="center"/>
                </w:tcPr>
                <w:p w14:paraId="1D480B1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290</w:t>
                  </w:r>
                </w:p>
              </w:tc>
              <w:tc>
                <w:tcPr>
                  <w:tcW w:w="630" w:type="dxa"/>
                  <w:noWrap w:val="0"/>
                  <w:vAlign w:val="center"/>
                </w:tcPr>
                <w:p w14:paraId="317C15E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c>
                <w:tcPr>
                  <w:tcW w:w="604" w:type="dxa"/>
                  <w:noWrap w:val="0"/>
                  <w:vAlign w:val="center"/>
                </w:tcPr>
                <w:p w14:paraId="5B87617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110</w:t>
                  </w:r>
                </w:p>
              </w:tc>
            </w:tr>
            <w:tr w14:paraId="07CE3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DCA58F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B</w:t>
                  </w:r>
                </w:p>
              </w:tc>
              <w:tc>
                <w:tcPr>
                  <w:tcW w:w="885" w:type="dxa"/>
                  <w:noWrap w:val="0"/>
                  <w:vAlign w:val="center"/>
                </w:tcPr>
                <w:p w14:paraId="7FD79A6D">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4D02E3A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w:t>
                  </w:r>
                </w:p>
              </w:tc>
              <w:tc>
                <w:tcPr>
                  <w:tcW w:w="2010" w:type="dxa"/>
                  <w:gridSpan w:val="3"/>
                  <w:noWrap w:val="0"/>
                  <w:vAlign w:val="center"/>
                </w:tcPr>
                <w:p w14:paraId="36D4195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c>
                <w:tcPr>
                  <w:tcW w:w="1894" w:type="dxa"/>
                  <w:gridSpan w:val="3"/>
                  <w:noWrap w:val="0"/>
                  <w:vAlign w:val="center"/>
                </w:tcPr>
                <w:p w14:paraId="74F5F59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r>
            <w:tr w14:paraId="737596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7372D7A7">
                  <w:pPr>
                    <w:spacing w:line="280" w:lineRule="exact"/>
                    <w:jc w:val="center"/>
                    <w:rPr>
                      <w:rFonts w:hint="default" w:ascii="Times New Roman" w:hAnsi="Times New Roman" w:cs="Times New Roman"/>
                      <w:color w:val="auto"/>
                    </w:rPr>
                  </w:pPr>
                </w:p>
              </w:tc>
              <w:tc>
                <w:tcPr>
                  <w:tcW w:w="885" w:type="dxa"/>
                  <w:noWrap w:val="0"/>
                  <w:vAlign w:val="center"/>
                </w:tcPr>
                <w:p w14:paraId="0B509E05">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4D13658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0.021*</w:t>
                  </w:r>
                </w:p>
              </w:tc>
              <w:tc>
                <w:tcPr>
                  <w:tcW w:w="2010" w:type="dxa"/>
                  <w:gridSpan w:val="3"/>
                  <w:noWrap w:val="0"/>
                  <w:vAlign w:val="center"/>
                </w:tcPr>
                <w:p w14:paraId="0D108C7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c>
                <w:tcPr>
                  <w:tcW w:w="1894" w:type="dxa"/>
                  <w:gridSpan w:val="3"/>
                  <w:noWrap w:val="0"/>
                  <w:vAlign w:val="center"/>
                </w:tcPr>
                <w:p w14:paraId="0DAA8DE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r>
            <w:tr w14:paraId="5020F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6F13FAA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C</w:t>
                  </w:r>
                </w:p>
              </w:tc>
              <w:tc>
                <w:tcPr>
                  <w:tcW w:w="885" w:type="dxa"/>
                  <w:noWrap w:val="0"/>
                  <w:vAlign w:val="center"/>
                </w:tcPr>
                <w:p w14:paraId="51C4C9C1">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4E6A942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7E9E31C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c>
                <w:tcPr>
                  <w:tcW w:w="1894" w:type="dxa"/>
                  <w:gridSpan w:val="3"/>
                  <w:noWrap w:val="0"/>
                  <w:vAlign w:val="center"/>
                </w:tcPr>
                <w:p w14:paraId="64AA167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r>
            <w:tr w14:paraId="5C8A53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2D7C732">
                  <w:pPr>
                    <w:spacing w:line="280" w:lineRule="exact"/>
                    <w:jc w:val="center"/>
                    <w:rPr>
                      <w:rFonts w:hint="default" w:ascii="Times New Roman" w:hAnsi="Times New Roman" w:cs="Times New Roman"/>
                      <w:color w:val="auto"/>
                    </w:rPr>
                  </w:pPr>
                </w:p>
              </w:tc>
              <w:tc>
                <w:tcPr>
                  <w:tcW w:w="885" w:type="dxa"/>
                  <w:noWrap w:val="0"/>
                  <w:vAlign w:val="center"/>
                </w:tcPr>
                <w:p w14:paraId="72406A43">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390849A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3F6284C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c>
                <w:tcPr>
                  <w:tcW w:w="1894" w:type="dxa"/>
                  <w:gridSpan w:val="3"/>
                  <w:noWrap w:val="0"/>
                  <w:vAlign w:val="center"/>
                </w:tcPr>
                <w:p w14:paraId="3A963BD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r>
            <w:tr w14:paraId="6FD40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20CF829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D</w:t>
                  </w:r>
                </w:p>
              </w:tc>
              <w:tc>
                <w:tcPr>
                  <w:tcW w:w="885" w:type="dxa"/>
                  <w:noWrap w:val="0"/>
                  <w:vAlign w:val="center"/>
                </w:tcPr>
                <w:p w14:paraId="43DD0E0B">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25AFBCC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2010" w:type="dxa"/>
                  <w:gridSpan w:val="3"/>
                  <w:noWrap w:val="0"/>
                  <w:vAlign w:val="center"/>
                </w:tcPr>
                <w:p w14:paraId="034903B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1894" w:type="dxa"/>
                  <w:gridSpan w:val="3"/>
                  <w:noWrap w:val="0"/>
                  <w:vAlign w:val="center"/>
                </w:tcPr>
                <w:p w14:paraId="3A846C0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0.57</w:t>
                  </w:r>
                </w:p>
              </w:tc>
            </w:tr>
            <w:tr w14:paraId="061D2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7C003B4">
                  <w:pPr>
                    <w:spacing w:line="280" w:lineRule="exact"/>
                    <w:jc w:val="center"/>
                    <w:rPr>
                      <w:rFonts w:hint="default" w:ascii="Times New Roman" w:hAnsi="Times New Roman" w:cs="Times New Roman"/>
                      <w:color w:val="auto"/>
                    </w:rPr>
                  </w:pPr>
                </w:p>
              </w:tc>
              <w:tc>
                <w:tcPr>
                  <w:tcW w:w="885" w:type="dxa"/>
                  <w:noWrap w:val="0"/>
                  <w:vAlign w:val="center"/>
                </w:tcPr>
                <w:p w14:paraId="49802D31">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10FC7A9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2010" w:type="dxa"/>
                  <w:gridSpan w:val="3"/>
                  <w:noWrap w:val="0"/>
                  <w:vAlign w:val="center"/>
                </w:tcPr>
                <w:p w14:paraId="77297AD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1894" w:type="dxa"/>
                  <w:gridSpan w:val="3"/>
                  <w:noWrap w:val="0"/>
                  <w:vAlign w:val="center"/>
                </w:tcPr>
                <w:p w14:paraId="54B87DC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0.76</w:t>
                  </w:r>
                </w:p>
              </w:tc>
            </w:tr>
            <w:tr w14:paraId="397C8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8" w:type="dxa"/>
                  <w:gridSpan w:val="11"/>
                  <w:noWrap w:val="0"/>
                  <w:vAlign w:val="center"/>
                </w:tcPr>
                <w:p w14:paraId="4807774D">
                  <w:pPr>
                    <w:keepNext w:val="0"/>
                    <w:keepLines w:val="0"/>
                    <w:pageBreakBefore w:val="0"/>
                    <w:widowControl w:val="0"/>
                    <w:kinsoku/>
                    <w:wordWrap/>
                    <w:overflowPunct/>
                    <w:topLinePunct w:val="0"/>
                    <w:bidi w:val="0"/>
                    <w:spacing w:line="28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注：Ⅰ类：与无组织排放源共存的排放同种有害气体的排气筒的排放量，大于或等于标准规定的允许排放量的1/3者。</w:t>
                  </w:r>
                </w:p>
                <w:p w14:paraId="49D74327">
                  <w:pPr>
                    <w:pStyle w:val="19"/>
                    <w:keepNext w:val="0"/>
                    <w:keepLines w:val="0"/>
                    <w:pageBreakBefore w:val="0"/>
                    <w:widowControl w:val="0"/>
                    <w:kinsoku/>
                    <w:wordWrap/>
                    <w:overflowPunct/>
                    <w:topLinePunct w:val="0"/>
                    <w:bidi w:val="0"/>
                    <w:spacing w:line="280" w:lineRule="exact"/>
                    <w:ind w:firstLine="420" w:firstLineChars="200"/>
                    <w:jc w:val="both"/>
                    <w:textAlignment w:val="auto"/>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360154EE">
                  <w:pPr>
                    <w:pStyle w:val="18"/>
                    <w:keepNext w:val="0"/>
                    <w:keepLines w:val="0"/>
                    <w:pageBreakBefore w:val="0"/>
                    <w:widowControl w:val="0"/>
                    <w:kinsoku/>
                    <w:wordWrap/>
                    <w:overflowPunct/>
                    <w:topLinePunct w:val="0"/>
                    <w:bidi w:val="0"/>
                    <w:spacing w:after="0" w:line="280" w:lineRule="exact"/>
                    <w:ind w:left="0" w:leftChars="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bCs/>
                      <w:color w:val="auto"/>
                      <w:sz w:val="21"/>
                    </w:rPr>
                    <w:t>Ⅲ类：无排放同种有害物质的排气筒与无组织排放源共存，但无组织排放的有害物质的容许排放是按慢性反应指标确定者。</w:t>
                  </w:r>
                </w:p>
              </w:tc>
            </w:tr>
          </w:tbl>
          <w:p w14:paraId="6D44399D">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18"/>
                <w:szCs w:val="18"/>
              </w:rPr>
            </w:pPr>
            <w:r>
              <w:rPr>
                <w:rFonts w:hint="eastAsia"/>
                <w:color w:val="auto"/>
                <w:sz w:val="18"/>
                <w:szCs w:val="18"/>
              </w:rPr>
              <w:t>注：*表示本项目取值</w:t>
            </w:r>
          </w:p>
          <w:p w14:paraId="36935B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auto"/>
                <w:sz w:val="24"/>
              </w:rPr>
            </w:pPr>
            <w:r>
              <w:rPr>
                <w:color w:val="auto"/>
                <w:sz w:val="24"/>
              </w:rPr>
              <w:t>根据本项目无组织排放的情况，由公式计算确定无组织排放污染物需要设置的卫生防护距离见</w:t>
            </w:r>
            <w:r>
              <w:rPr>
                <w:rFonts w:hint="eastAsia"/>
                <w:color w:val="auto"/>
                <w:sz w:val="24"/>
                <w:lang w:val="en-US" w:eastAsia="zh-CN"/>
              </w:rPr>
              <w:t>下表</w:t>
            </w:r>
            <w:r>
              <w:rPr>
                <w:color w:val="auto"/>
                <w:sz w:val="24"/>
              </w:rPr>
              <w:t>。</w:t>
            </w:r>
          </w:p>
          <w:p w14:paraId="19257557">
            <w:pPr>
              <w:spacing w:line="240" w:lineRule="auto"/>
              <w:ind w:firstLine="413" w:firstLineChars="196"/>
              <w:jc w:val="center"/>
              <w:rPr>
                <w:b/>
                <w:color w:val="auto"/>
                <w:sz w:val="24"/>
              </w:rPr>
            </w:pPr>
            <w:r>
              <w:rPr>
                <w:b/>
                <w:color w:val="auto"/>
                <w:sz w:val="21"/>
                <w:szCs w:val="21"/>
              </w:rPr>
              <w:t>表</w:t>
            </w:r>
            <w:r>
              <w:rPr>
                <w:rFonts w:hint="eastAsia"/>
                <w:b/>
                <w:color w:val="auto"/>
                <w:sz w:val="21"/>
                <w:szCs w:val="21"/>
              </w:rPr>
              <w:t>4-</w:t>
            </w:r>
            <w:r>
              <w:rPr>
                <w:rFonts w:hint="eastAsia"/>
                <w:b/>
                <w:color w:val="auto"/>
                <w:sz w:val="21"/>
                <w:szCs w:val="21"/>
                <w:lang w:val="en-US" w:eastAsia="zh-CN"/>
              </w:rPr>
              <w:t xml:space="preserve">9  </w:t>
            </w:r>
            <w:r>
              <w:rPr>
                <w:b/>
                <w:color w:val="auto"/>
                <w:sz w:val="21"/>
                <w:szCs w:val="21"/>
              </w:rPr>
              <w:t>卫生防护距离计算参数及计算结果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46"/>
              <w:gridCol w:w="1133"/>
              <w:gridCol w:w="1316"/>
              <w:gridCol w:w="1196"/>
              <w:gridCol w:w="1455"/>
            </w:tblGrid>
            <w:tr w14:paraId="5BAC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2" w:type="pct"/>
                  <w:noWrap w:val="0"/>
                  <w:vAlign w:val="center"/>
                </w:tcPr>
                <w:p w14:paraId="4D7A90C1">
                  <w:pPr>
                    <w:jc w:val="center"/>
                    <w:rPr>
                      <w:color w:val="auto"/>
                      <w:szCs w:val="21"/>
                    </w:rPr>
                  </w:pPr>
                  <w:r>
                    <w:rPr>
                      <w:color w:val="auto"/>
                      <w:szCs w:val="21"/>
                    </w:rPr>
                    <w:t>污染源位置</w:t>
                  </w:r>
                </w:p>
              </w:tc>
              <w:tc>
                <w:tcPr>
                  <w:tcW w:w="847" w:type="pct"/>
                  <w:noWrap w:val="0"/>
                  <w:vAlign w:val="center"/>
                </w:tcPr>
                <w:p w14:paraId="694EFC43">
                  <w:pPr>
                    <w:jc w:val="center"/>
                    <w:rPr>
                      <w:color w:val="auto"/>
                      <w:szCs w:val="21"/>
                    </w:rPr>
                  </w:pPr>
                  <w:r>
                    <w:rPr>
                      <w:color w:val="auto"/>
                      <w:szCs w:val="21"/>
                    </w:rPr>
                    <w:t>污染物名称</w:t>
                  </w:r>
                </w:p>
              </w:tc>
              <w:tc>
                <w:tcPr>
                  <w:tcW w:w="713" w:type="pct"/>
                  <w:noWrap w:val="0"/>
                  <w:vAlign w:val="center"/>
                </w:tcPr>
                <w:p w14:paraId="6B6E30DD">
                  <w:pPr>
                    <w:jc w:val="center"/>
                    <w:rPr>
                      <w:color w:val="auto"/>
                      <w:szCs w:val="21"/>
                    </w:rPr>
                  </w:pPr>
                  <w:r>
                    <w:rPr>
                      <w:rFonts w:hint="eastAsia"/>
                      <w:color w:val="auto"/>
                      <w:szCs w:val="21"/>
                    </w:rPr>
                    <w:t>排放</w:t>
                  </w:r>
                  <w:r>
                    <w:rPr>
                      <w:color w:val="auto"/>
                      <w:szCs w:val="21"/>
                    </w:rPr>
                    <w:t>速率</w:t>
                  </w:r>
                </w:p>
                <w:p w14:paraId="74E709AA">
                  <w:pPr>
                    <w:jc w:val="center"/>
                    <w:rPr>
                      <w:color w:val="auto"/>
                      <w:szCs w:val="21"/>
                    </w:rPr>
                  </w:pPr>
                  <w:r>
                    <w:rPr>
                      <w:rFonts w:hint="eastAsia"/>
                      <w:color w:val="auto"/>
                      <w:szCs w:val="21"/>
                      <w:lang w:eastAsia="zh-CN"/>
                    </w:rPr>
                    <w:t>(</w:t>
                  </w:r>
                  <w:r>
                    <w:rPr>
                      <w:color w:val="auto"/>
                      <w:szCs w:val="21"/>
                    </w:rPr>
                    <w:t>kg/h</w:t>
                  </w:r>
                  <w:r>
                    <w:rPr>
                      <w:rFonts w:hint="eastAsia"/>
                      <w:color w:val="auto"/>
                      <w:szCs w:val="21"/>
                      <w:lang w:eastAsia="zh-CN"/>
                    </w:rPr>
                    <w:t>)</w:t>
                  </w:r>
                </w:p>
              </w:tc>
              <w:tc>
                <w:tcPr>
                  <w:tcW w:w="828" w:type="pct"/>
                  <w:noWrap w:val="0"/>
                  <w:vAlign w:val="center"/>
                </w:tcPr>
                <w:p w14:paraId="520E7608">
                  <w:pPr>
                    <w:jc w:val="center"/>
                    <w:rPr>
                      <w:color w:val="auto"/>
                      <w:szCs w:val="21"/>
                    </w:rPr>
                  </w:pPr>
                  <w:r>
                    <w:rPr>
                      <w:color w:val="auto"/>
                      <w:szCs w:val="21"/>
                    </w:rPr>
                    <w:t>标准限值（mg/m</w:t>
                  </w:r>
                  <w:r>
                    <w:rPr>
                      <w:color w:val="auto"/>
                      <w:szCs w:val="21"/>
                      <w:vertAlign w:val="superscript"/>
                    </w:rPr>
                    <w:t>3</w:t>
                  </w:r>
                  <w:r>
                    <w:rPr>
                      <w:color w:val="auto"/>
                      <w:szCs w:val="21"/>
                    </w:rPr>
                    <w:t>）</w:t>
                  </w:r>
                </w:p>
              </w:tc>
              <w:tc>
                <w:tcPr>
                  <w:tcW w:w="752" w:type="pct"/>
                  <w:noWrap w:val="0"/>
                  <w:vAlign w:val="center"/>
                </w:tcPr>
                <w:p w14:paraId="4A665006">
                  <w:pPr>
                    <w:jc w:val="center"/>
                    <w:rPr>
                      <w:color w:val="auto"/>
                      <w:szCs w:val="21"/>
                    </w:rPr>
                  </w:pPr>
                  <w:r>
                    <w:rPr>
                      <w:color w:val="auto"/>
                      <w:szCs w:val="21"/>
                    </w:rPr>
                    <w:t>计算结果（m）</w:t>
                  </w:r>
                </w:p>
              </w:tc>
              <w:tc>
                <w:tcPr>
                  <w:tcW w:w="915" w:type="pct"/>
                  <w:noWrap w:val="0"/>
                  <w:vAlign w:val="center"/>
                </w:tcPr>
                <w:p w14:paraId="0F6FFA65">
                  <w:pPr>
                    <w:jc w:val="center"/>
                    <w:rPr>
                      <w:color w:val="auto"/>
                      <w:szCs w:val="21"/>
                    </w:rPr>
                  </w:pPr>
                  <w:r>
                    <w:rPr>
                      <w:color w:val="auto"/>
                      <w:szCs w:val="21"/>
                    </w:rPr>
                    <w:t>卫生防护距离（m）</w:t>
                  </w:r>
                </w:p>
              </w:tc>
            </w:tr>
            <w:tr w14:paraId="35F9E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2" w:type="pct"/>
                  <w:noWrap w:val="0"/>
                  <w:vAlign w:val="center"/>
                </w:tcPr>
                <w:p w14:paraId="7A1B5B20">
                  <w:pPr>
                    <w:jc w:val="center"/>
                    <w:rPr>
                      <w:rFonts w:hint="default" w:eastAsia="宋体"/>
                      <w:color w:val="auto"/>
                      <w:szCs w:val="21"/>
                      <w:lang w:val="en-US" w:eastAsia="zh-CN"/>
                    </w:rPr>
                  </w:pPr>
                  <w:r>
                    <w:rPr>
                      <w:rFonts w:hint="eastAsia"/>
                      <w:color w:val="auto"/>
                      <w:szCs w:val="21"/>
                      <w:lang w:val="en-US" w:eastAsia="zh-CN"/>
                    </w:rPr>
                    <w:t>生产车间</w:t>
                  </w:r>
                </w:p>
              </w:tc>
              <w:tc>
                <w:tcPr>
                  <w:tcW w:w="847" w:type="pct"/>
                  <w:noWrap w:val="0"/>
                  <w:vAlign w:val="center"/>
                </w:tcPr>
                <w:p w14:paraId="126ABE1B">
                  <w:pPr>
                    <w:jc w:val="center"/>
                    <w:rPr>
                      <w:rFonts w:hint="default" w:eastAsia="宋体"/>
                      <w:color w:val="auto"/>
                      <w:kern w:val="2"/>
                      <w:sz w:val="21"/>
                      <w:szCs w:val="21"/>
                      <w:lang w:val="en-US" w:eastAsia="zh-CN" w:bidi="ar-SA"/>
                    </w:rPr>
                  </w:pPr>
                  <w:r>
                    <w:rPr>
                      <w:rFonts w:hint="eastAsia"/>
                      <w:color w:val="auto"/>
                      <w:szCs w:val="21"/>
                      <w:lang w:val="en-US" w:eastAsia="zh-CN"/>
                    </w:rPr>
                    <w:t>非甲烷总烃</w:t>
                  </w:r>
                </w:p>
              </w:tc>
              <w:tc>
                <w:tcPr>
                  <w:tcW w:w="713" w:type="pct"/>
                  <w:noWrap w:val="0"/>
                  <w:vAlign w:val="center"/>
                </w:tcPr>
                <w:p w14:paraId="3E14E935">
                  <w:pPr>
                    <w:spacing w:line="320" w:lineRule="exact"/>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0.167</w:t>
                  </w:r>
                </w:p>
              </w:tc>
              <w:tc>
                <w:tcPr>
                  <w:tcW w:w="828" w:type="pct"/>
                  <w:noWrap w:val="0"/>
                  <w:vAlign w:val="center"/>
                </w:tcPr>
                <w:p w14:paraId="5AD3CC8E">
                  <w:pPr>
                    <w:tabs>
                      <w:tab w:val="left" w:pos="4680"/>
                    </w:tabs>
                    <w:adjustRightInd w:val="0"/>
                    <w:snapToGrid w:val="0"/>
                    <w:ind w:right="-48" w:rightChars="0"/>
                    <w:jc w:val="center"/>
                    <w:rPr>
                      <w:rFonts w:hint="default" w:eastAsia="宋体" w:cs="宋体"/>
                      <w:color w:val="auto"/>
                      <w:kern w:val="2"/>
                      <w:sz w:val="21"/>
                      <w:szCs w:val="21"/>
                      <w:lang w:val="en-US" w:eastAsia="zh-CN" w:bidi="ar-SA"/>
                    </w:rPr>
                  </w:pPr>
                  <w:r>
                    <w:rPr>
                      <w:rFonts w:hint="eastAsia" w:cs="宋体"/>
                      <w:color w:val="auto"/>
                      <w:szCs w:val="21"/>
                      <w:lang w:val="en-US" w:eastAsia="zh-CN"/>
                    </w:rPr>
                    <w:t>2.0</w:t>
                  </w:r>
                </w:p>
              </w:tc>
              <w:tc>
                <w:tcPr>
                  <w:tcW w:w="752" w:type="pct"/>
                  <w:noWrap w:val="0"/>
                  <w:vAlign w:val="center"/>
                </w:tcPr>
                <w:p w14:paraId="7E8ADB58">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1.92</w:t>
                  </w:r>
                </w:p>
              </w:tc>
              <w:tc>
                <w:tcPr>
                  <w:tcW w:w="915" w:type="pct"/>
                  <w:noWrap w:val="0"/>
                  <w:vAlign w:val="center"/>
                </w:tcPr>
                <w:p w14:paraId="091ADA62">
                  <w:pPr>
                    <w:jc w:val="center"/>
                    <w:rPr>
                      <w:rFonts w:hint="eastAsia"/>
                      <w:color w:val="auto"/>
                      <w:kern w:val="2"/>
                      <w:sz w:val="21"/>
                      <w:szCs w:val="21"/>
                      <w:lang w:val="en-US" w:eastAsia="zh-CN" w:bidi="ar-SA"/>
                    </w:rPr>
                  </w:pPr>
                  <w:r>
                    <w:rPr>
                      <w:rFonts w:hint="eastAsia"/>
                      <w:color w:val="auto"/>
                      <w:szCs w:val="21"/>
                    </w:rPr>
                    <w:t>50</w:t>
                  </w:r>
                </w:p>
              </w:tc>
            </w:tr>
          </w:tbl>
          <w:p w14:paraId="3E9D6133">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cs="Times New Roman"/>
                <w:b w:val="0"/>
                <w:bCs/>
                <w:color w:val="auto"/>
                <w:kern w:val="0"/>
                <w:sz w:val="24"/>
                <w:szCs w:val="24"/>
                <w:lang w:val="en-US" w:eastAsia="zh-CN" w:bidi="ar-SA"/>
              </w:rPr>
              <w:t>根据计算结果，</w:t>
            </w:r>
            <w:r>
              <w:rPr>
                <w:rFonts w:hint="eastAsia" w:ascii="Times New Roman" w:hAnsi="Times New Roman" w:eastAsia="宋体" w:cs="Times New Roman"/>
                <w:b w:val="0"/>
                <w:bCs/>
                <w:color w:val="auto"/>
                <w:kern w:val="0"/>
                <w:sz w:val="24"/>
                <w:szCs w:val="24"/>
                <w:lang w:val="en-US" w:eastAsia="zh-CN" w:bidi="ar-SA"/>
              </w:rPr>
              <w:t>本项目以生产厂房为起点设置</w:t>
            </w:r>
            <w:r>
              <w:rPr>
                <w:rFonts w:hint="eastAsia" w:ascii="Times New Roman" w:hAnsi="Times New Roman" w:cs="Times New Roman"/>
                <w:b w:val="0"/>
                <w:bCs/>
                <w:color w:val="auto"/>
                <w:kern w:val="0"/>
                <w:sz w:val="24"/>
                <w:szCs w:val="24"/>
                <w:lang w:val="en-US" w:eastAsia="zh-CN" w:bidi="ar-SA"/>
              </w:rPr>
              <w:t>5</w:t>
            </w:r>
            <w:r>
              <w:rPr>
                <w:rFonts w:hint="eastAsia" w:ascii="Times New Roman" w:hAnsi="Times New Roman" w:eastAsia="宋体" w:cs="Times New Roman"/>
                <w:b w:val="0"/>
                <w:bCs/>
                <w:color w:val="auto"/>
                <w:kern w:val="0"/>
                <w:sz w:val="24"/>
                <w:szCs w:val="24"/>
                <w:lang w:val="en-US" w:eastAsia="zh-CN" w:bidi="ar-SA"/>
              </w:rPr>
              <w:t>0m的卫生防护距离。根据实地勘察，本项目卫生防护距离范围内目前无居民、学校、医院等环境保护敏感目标，今后该范围内不得规划新建住宅、学校、医院等环境保护敏感目标。本项目卫生防护包络线图详见附图3。</w:t>
            </w:r>
          </w:p>
          <w:p w14:paraId="588CA3C2">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cs="Times New Roman"/>
                <w:b w:val="0"/>
                <w:bCs/>
                <w:color w:val="auto"/>
              </w:rPr>
            </w:pPr>
            <w:r>
              <w:rPr>
                <w:rFonts w:hint="eastAsia" w:ascii="Times New Roman" w:hAnsi="Times New Roman" w:cs="Times New Roman"/>
                <w:b w:val="0"/>
                <w:bCs/>
                <w:color w:val="auto"/>
                <w:lang w:val="en-US" w:eastAsia="zh-CN"/>
              </w:rPr>
              <w:t>6</w:t>
            </w:r>
            <w:r>
              <w:rPr>
                <w:rFonts w:ascii="Times New Roman" w:hAnsi="Times New Roman" w:cs="Times New Roman"/>
                <w:b w:val="0"/>
                <w:bCs/>
                <w:color w:val="auto"/>
              </w:rPr>
              <w:t>、废气污染源监测要求</w:t>
            </w:r>
          </w:p>
          <w:p w14:paraId="7E21E944">
            <w:pPr>
              <w:pStyle w:val="18"/>
              <w:keepNext w:val="0"/>
              <w:keepLines w:val="0"/>
              <w:pageBreakBefore w:val="0"/>
              <w:widowControl w:val="0"/>
              <w:kinsoku/>
              <w:wordWrap/>
              <w:overflowPunct/>
              <w:topLinePunct w:val="0"/>
              <w:bidi w:val="0"/>
              <w:snapToGrid/>
              <w:spacing w:after="0" w:line="360" w:lineRule="auto"/>
              <w:ind w:left="0" w:leftChars="0" w:firstLine="480"/>
              <w:jc w:val="both"/>
              <w:textAlignment w:val="auto"/>
              <w:rPr>
                <w:rFonts w:hint="eastAsia"/>
                <w:color w:val="auto"/>
              </w:rPr>
            </w:pPr>
            <w:r>
              <w:rPr>
                <w:rFonts w:hint="eastAsia"/>
                <w:color w:val="auto"/>
                <w:szCs w:val="24"/>
              </w:rPr>
              <w:t>根据《排污单位自行监测技术指南总则》（HJ819-2017）</w:t>
            </w:r>
            <w:r>
              <w:rPr>
                <w:rFonts w:hint="eastAsia"/>
                <w:color w:val="auto"/>
                <w:szCs w:val="24"/>
                <w:lang w:eastAsia="zh-CN"/>
              </w:rPr>
              <w:t>、《</w:t>
            </w:r>
            <w:r>
              <w:rPr>
                <w:rFonts w:hint="eastAsia"/>
                <w:color w:val="auto"/>
                <w:szCs w:val="24"/>
                <w:lang w:val="en-US" w:eastAsia="zh-CN"/>
              </w:rPr>
              <w:t>排污单位自行监测技术指南橡胶和塑料制品</w:t>
            </w:r>
            <w:r>
              <w:rPr>
                <w:rFonts w:hint="eastAsia"/>
                <w:color w:val="auto"/>
                <w:szCs w:val="24"/>
                <w:lang w:eastAsia="zh-CN"/>
              </w:rPr>
              <w:t>》（</w:t>
            </w:r>
            <w:r>
              <w:rPr>
                <w:rFonts w:hint="eastAsia"/>
                <w:color w:val="auto"/>
                <w:szCs w:val="24"/>
                <w:lang w:val="en-US" w:eastAsia="zh-CN"/>
              </w:rPr>
              <w:t>HJ1207-2021</w:t>
            </w:r>
            <w:r>
              <w:rPr>
                <w:rFonts w:hint="eastAsia"/>
                <w:color w:val="auto"/>
                <w:szCs w:val="24"/>
                <w:lang w:eastAsia="zh-CN"/>
              </w:rPr>
              <w:t>）</w:t>
            </w:r>
            <w:r>
              <w:rPr>
                <w:rFonts w:hint="eastAsia"/>
                <w:color w:val="auto"/>
                <w:szCs w:val="24"/>
              </w:rPr>
              <w:t>中相关规定</w:t>
            </w:r>
            <w:r>
              <w:rPr>
                <w:color w:val="auto"/>
                <w:szCs w:val="24"/>
              </w:rPr>
              <w:t>，本项目营运期废气应进行常规自行监测，废气污染因子监测要求如下表。</w:t>
            </w:r>
          </w:p>
          <w:p w14:paraId="202C3AD4">
            <w:pPr>
              <w:pStyle w:val="18"/>
              <w:spacing w:after="0" w:line="240" w:lineRule="auto"/>
              <w:ind w:left="0" w:leftChars="0" w:firstLine="0" w:firstLineChars="0"/>
              <w:jc w:val="center"/>
              <w:rPr>
                <w:rFonts w:hint="eastAsia"/>
                <w:b/>
                <w:bCs/>
                <w:color w:val="auto"/>
                <w:sz w:val="21"/>
                <w:szCs w:val="21"/>
              </w:rPr>
            </w:pPr>
          </w:p>
          <w:p w14:paraId="2672A516">
            <w:pPr>
              <w:pStyle w:val="18"/>
              <w:spacing w:after="0" w:line="240" w:lineRule="auto"/>
              <w:ind w:left="0" w:leftChars="0" w:firstLine="0" w:firstLineChars="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10  </w:t>
            </w:r>
            <w:r>
              <w:rPr>
                <w:rFonts w:hint="eastAsia"/>
                <w:b/>
                <w:bCs/>
                <w:color w:val="auto"/>
                <w:sz w:val="21"/>
                <w:szCs w:val="21"/>
              </w:rPr>
              <w:t>本项目废气监测要求一览表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0"/>
              <w:gridCol w:w="2103"/>
              <w:gridCol w:w="1269"/>
              <w:gridCol w:w="2686"/>
            </w:tblGrid>
            <w:tr w14:paraId="17210B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pct"/>
                  <w:noWrap w:val="0"/>
                  <w:vAlign w:val="center"/>
                </w:tcPr>
                <w:p w14:paraId="1D3E61EA">
                  <w:pPr>
                    <w:pStyle w:val="18"/>
                    <w:spacing w:after="0"/>
                    <w:ind w:left="0" w:leftChars="0" w:firstLine="0" w:firstLineChars="0"/>
                    <w:jc w:val="center"/>
                    <w:rPr>
                      <w:color w:val="auto"/>
                      <w:sz w:val="21"/>
                      <w:szCs w:val="21"/>
                    </w:rPr>
                  </w:pPr>
                  <w:r>
                    <w:rPr>
                      <w:rFonts w:hint="eastAsia"/>
                      <w:color w:val="auto"/>
                      <w:sz w:val="21"/>
                      <w:szCs w:val="21"/>
                    </w:rPr>
                    <w:t>序号</w:t>
                  </w:r>
                </w:p>
              </w:tc>
              <w:tc>
                <w:tcPr>
                  <w:tcW w:w="742" w:type="pct"/>
                  <w:noWrap w:val="0"/>
                  <w:vAlign w:val="center"/>
                </w:tcPr>
                <w:p w14:paraId="5DA37930">
                  <w:pPr>
                    <w:pStyle w:val="18"/>
                    <w:spacing w:after="0"/>
                    <w:ind w:left="0" w:leftChars="0" w:firstLine="0" w:firstLineChars="0"/>
                    <w:jc w:val="center"/>
                    <w:rPr>
                      <w:color w:val="auto"/>
                      <w:sz w:val="21"/>
                      <w:szCs w:val="21"/>
                    </w:rPr>
                  </w:pPr>
                  <w:r>
                    <w:rPr>
                      <w:rFonts w:hint="eastAsia"/>
                      <w:color w:val="auto"/>
                      <w:sz w:val="21"/>
                      <w:szCs w:val="21"/>
                    </w:rPr>
                    <w:t>监测点位</w:t>
                  </w:r>
                </w:p>
              </w:tc>
              <w:tc>
                <w:tcPr>
                  <w:tcW w:w="1323" w:type="pct"/>
                  <w:noWrap w:val="0"/>
                  <w:vAlign w:val="center"/>
                </w:tcPr>
                <w:p w14:paraId="1EA51963">
                  <w:pPr>
                    <w:pStyle w:val="18"/>
                    <w:spacing w:after="0"/>
                    <w:ind w:left="0" w:leftChars="0" w:firstLine="0" w:firstLineChars="0"/>
                    <w:jc w:val="center"/>
                    <w:rPr>
                      <w:color w:val="auto"/>
                      <w:sz w:val="21"/>
                      <w:szCs w:val="21"/>
                    </w:rPr>
                  </w:pPr>
                  <w:r>
                    <w:rPr>
                      <w:rFonts w:hint="eastAsia"/>
                      <w:color w:val="auto"/>
                      <w:sz w:val="21"/>
                      <w:szCs w:val="21"/>
                    </w:rPr>
                    <w:t>监测因子</w:t>
                  </w:r>
                </w:p>
              </w:tc>
              <w:tc>
                <w:tcPr>
                  <w:tcW w:w="798" w:type="pct"/>
                  <w:noWrap w:val="0"/>
                  <w:vAlign w:val="center"/>
                </w:tcPr>
                <w:p w14:paraId="04A61D62">
                  <w:pPr>
                    <w:pStyle w:val="18"/>
                    <w:spacing w:after="0"/>
                    <w:ind w:left="0" w:leftChars="0" w:firstLine="0" w:firstLineChars="0"/>
                    <w:jc w:val="center"/>
                    <w:rPr>
                      <w:color w:val="auto"/>
                      <w:sz w:val="21"/>
                      <w:szCs w:val="21"/>
                    </w:rPr>
                  </w:pPr>
                  <w:r>
                    <w:rPr>
                      <w:rFonts w:hint="eastAsia"/>
                      <w:color w:val="auto"/>
                      <w:sz w:val="21"/>
                      <w:szCs w:val="21"/>
                    </w:rPr>
                    <w:t>监测频次</w:t>
                  </w:r>
                </w:p>
              </w:tc>
              <w:tc>
                <w:tcPr>
                  <w:tcW w:w="1690" w:type="pct"/>
                  <w:noWrap w:val="0"/>
                  <w:vAlign w:val="center"/>
                </w:tcPr>
                <w:p w14:paraId="1DA4E5EE">
                  <w:pPr>
                    <w:pStyle w:val="18"/>
                    <w:spacing w:after="0"/>
                    <w:ind w:left="0" w:leftChars="0" w:firstLine="0" w:firstLineChars="0"/>
                    <w:jc w:val="center"/>
                    <w:rPr>
                      <w:color w:val="auto"/>
                      <w:sz w:val="21"/>
                      <w:szCs w:val="21"/>
                    </w:rPr>
                  </w:pPr>
                  <w:r>
                    <w:rPr>
                      <w:rFonts w:hint="eastAsia"/>
                      <w:color w:val="auto"/>
                      <w:sz w:val="21"/>
                      <w:szCs w:val="21"/>
                    </w:rPr>
                    <w:t>执行标准</w:t>
                  </w:r>
                </w:p>
              </w:tc>
            </w:tr>
            <w:tr w14:paraId="2A6B7A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443" w:type="pct"/>
                  <w:noWrap w:val="0"/>
                  <w:vAlign w:val="center"/>
                </w:tcPr>
                <w:p w14:paraId="6D6C90AA">
                  <w:pPr>
                    <w:pStyle w:val="18"/>
                    <w:spacing w:after="0"/>
                    <w:ind w:left="0" w:leftChars="0" w:firstLine="0" w:firstLineChars="0"/>
                    <w:jc w:val="center"/>
                    <w:rPr>
                      <w:color w:val="auto"/>
                      <w:sz w:val="21"/>
                      <w:szCs w:val="21"/>
                    </w:rPr>
                  </w:pPr>
                  <w:r>
                    <w:rPr>
                      <w:rFonts w:hint="eastAsia"/>
                      <w:color w:val="auto"/>
                      <w:sz w:val="21"/>
                      <w:szCs w:val="21"/>
                    </w:rPr>
                    <w:t>1</w:t>
                  </w:r>
                </w:p>
              </w:tc>
              <w:tc>
                <w:tcPr>
                  <w:tcW w:w="742" w:type="pct"/>
                  <w:noWrap w:val="0"/>
                  <w:vAlign w:val="center"/>
                </w:tcPr>
                <w:p w14:paraId="357CD6AF">
                  <w:pPr>
                    <w:pStyle w:val="18"/>
                    <w:spacing w:after="0"/>
                    <w:ind w:left="0" w:leftChars="0" w:firstLine="0" w:firstLineChars="0"/>
                    <w:jc w:val="center"/>
                    <w:rPr>
                      <w:color w:val="auto"/>
                      <w:sz w:val="21"/>
                      <w:szCs w:val="21"/>
                    </w:rPr>
                  </w:pPr>
                  <w:r>
                    <w:rPr>
                      <w:rFonts w:hint="eastAsia"/>
                      <w:color w:val="auto"/>
                      <w:sz w:val="21"/>
                      <w:szCs w:val="21"/>
                    </w:rPr>
                    <w:t>DA001</w:t>
                  </w:r>
                </w:p>
              </w:tc>
              <w:tc>
                <w:tcPr>
                  <w:tcW w:w="1323" w:type="pct"/>
                  <w:noWrap w:val="0"/>
                  <w:vAlign w:val="center"/>
                </w:tcPr>
                <w:p w14:paraId="6511D427">
                  <w:pPr>
                    <w:pStyle w:val="18"/>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非甲烷总烃</w:t>
                  </w:r>
                </w:p>
              </w:tc>
              <w:tc>
                <w:tcPr>
                  <w:tcW w:w="798" w:type="pct"/>
                  <w:noWrap w:val="0"/>
                  <w:vAlign w:val="center"/>
                </w:tcPr>
                <w:p w14:paraId="15997F9D">
                  <w:pPr>
                    <w:pStyle w:val="18"/>
                    <w:spacing w:after="0"/>
                    <w:ind w:left="0" w:leftChars="0" w:firstLine="0" w:firstLineChars="0"/>
                    <w:jc w:val="center"/>
                    <w:rPr>
                      <w:color w:val="auto"/>
                      <w:sz w:val="21"/>
                      <w:szCs w:val="21"/>
                    </w:rPr>
                  </w:pPr>
                  <w:r>
                    <w:rPr>
                      <w:rFonts w:hint="eastAsia"/>
                      <w:color w:val="auto"/>
                      <w:sz w:val="21"/>
                      <w:szCs w:val="21"/>
                    </w:rPr>
                    <w:t>1次/</w:t>
                  </w:r>
                  <w:r>
                    <w:rPr>
                      <w:rFonts w:hint="eastAsia"/>
                      <w:color w:val="auto"/>
                      <w:sz w:val="21"/>
                      <w:szCs w:val="21"/>
                      <w:lang w:val="en-US" w:eastAsia="zh-CN"/>
                    </w:rPr>
                    <w:t>半</w:t>
                  </w:r>
                  <w:r>
                    <w:rPr>
                      <w:rFonts w:hint="eastAsia"/>
                      <w:color w:val="auto"/>
                      <w:sz w:val="21"/>
                      <w:szCs w:val="21"/>
                    </w:rPr>
                    <w:t>年</w:t>
                  </w:r>
                </w:p>
              </w:tc>
              <w:tc>
                <w:tcPr>
                  <w:tcW w:w="1690" w:type="pct"/>
                  <w:noWrap w:val="0"/>
                  <w:vAlign w:val="center"/>
                </w:tcPr>
                <w:p w14:paraId="352B7581">
                  <w:pPr>
                    <w:pStyle w:val="18"/>
                    <w:spacing w:after="0"/>
                    <w:ind w:left="0" w:leftChars="0" w:firstLine="0" w:firstLineChars="0"/>
                    <w:jc w:val="center"/>
                    <w:rPr>
                      <w:rFonts w:hint="eastAsia"/>
                      <w:color w:val="auto"/>
                      <w:sz w:val="21"/>
                      <w:szCs w:val="21"/>
                    </w:rPr>
                  </w:pPr>
                  <w:r>
                    <w:rPr>
                      <w:rFonts w:hint="eastAsia"/>
                      <w:color w:val="auto"/>
                      <w:sz w:val="21"/>
                      <w:szCs w:val="21"/>
                    </w:rPr>
                    <w:t>《合成树脂工业污染物排放标准》（GB31572-2015）</w:t>
                  </w:r>
                </w:p>
              </w:tc>
            </w:tr>
            <w:tr w14:paraId="278C0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43" w:type="pct"/>
                  <w:noWrap w:val="0"/>
                  <w:vAlign w:val="center"/>
                </w:tcPr>
                <w:p w14:paraId="2942FC0C">
                  <w:pPr>
                    <w:pStyle w:val="18"/>
                    <w:spacing w:after="0"/>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3</w:t>
                  </w:r>
                </w:p>
              </w:tc>
              <w:tc>
                <w:tcPr>
                  <w:tcW w:w="742" w:type="pct"/>
                  <w:noWrap w:val="0"/>
                  <w:vAlign w:val="center"/>
                </w:tcPr>
                <w:p w14:paraId="5B0D712E">
                  <w:pPr>
                    <w:pStyle w:val="18"/>
                    <w:spacing w:after="0"/>
                    <w:ind w:left="0" w:leftChars="0" w:firstLine="0" w:firstLineChars="0"/>
                    <w:jc w:val="center"/>
                    <w:rPr>
                      <w:color w:val="auto"/>
                      <w:sz w:val="21"/>
                      <w:szCs w:val="21"/>
                    </w:rPr>
                  </w:pPr>
                  <w:r>
                    <w:rPr>
                      <w:rFonts w:hint="eastAsia"/>
                      <w:color w:val="auto"/>
                      <w:sz w:val="21"/>
                      <w:szCs w:val="21"/>
                    </w:rPr>
                    <w:t>厂界</w:t>
                  </w:r>
                </w:p>
              </w:tc>
              <w:tc>
                <w:tcPr>
                  <w:tcW w:w="1323" w:type="pct"/>
                  <w:noWrap w:val="0"/>
                  <w:vAlign w:val="center"/>
                </w:tcPr>
                <w:p w14:paraId="4118BB15">
                  <w:pPr>
                    <w:pStyle w:val="18"/>
                    <w:spacing w:after="0"/>
                    <w:ind w:left="0" w:leftChars="0" w:firstLine="0" w:firstLineChars="0"/>
                    <w:jc w:val="center"/>
                    <w:rPr>
                      <w:rFonts w:hint="default" w:eastAsia="宋体"/>
                      <w:color w:val="auto"/>
                      <w:kern w:val="0"/>
                      <w:sz w:val="21"/>
                      <w:szCs w:val="21"/>
                      <w:lang w:val="en-US" w:eastAsia="zh-CN" w:bidi="ar-SA"/>
                    </w:rPr>
                  </w:pPr>
                  <w:r>
                    <w:rPr>
                      <w:rFonts w:hint="eastAsia" w:eastAsia="宋体"/>
                      <w:color w:val="auto"/>
                      <w:sz w:val="21"/>
                      <w:szCs w:val="21"/>
                      <w:lang w:val="en-US" w:eastAsia="zh-CN"/>
                    </w:rPr>
                    <w:t>非甲烷总烃</w:t>
                  </w:r>
                </w:p>
              </w:tc>
              <w:tc>
                <w:tcPr>
                  <w:tcW w:w="798" w:type="pct"/>
                  <w:noWrap w:val="0"/>
                  <w:vAlign w:val="center"/>
                </w:tcPr>
                <w:p w14:paraId="41133B7E">
                  <w:pPr>
                    <w:pStyle w:val="18"/>
                    <w:spacing w:after="0"/>
                    <w:ind w:left="0" w:leftChars="0" w:firstLine="0" w:firstLineChars="0"/>
                    <w:jc w:val="center"/>
                    <w:rPr>
                      <w:rFonts w:hint="eastAsia"/>
                      <w:color w:val="auto"/>
                      <w:kern w:val="0"/>
                      <w:sz w:val="21"/>
                      <w:szCs w:val="21"/>
                      <w:lang w:val="en-US" w:eastAsia="zh-CN" w:bidi="ar-SA"/>
                    </w:rPr>
                  </w:pPr>
                  <w:r>
                    <w:rPr>
                      <w:rFonts w:hint="eastAsia"/>
                      <w:color w:val="auto"/>
                      <w:sz w:val="21"/>
                      <w:szCs w:val="21"/>
                    </w:rPr>
                    <w:t>1次/年</w:t>
                  </w:r>
                </w:p>
              </w:tc>
              <w:tc>
                <w:tcPr>
                  <w:tcW w:w="1690" w:type="pct"/>
                  <w:noWrap w:val="0"/>
                  <w:vAlign w:val="center"/>
                </w:tcPr>
                <w:p w14:paraId="793C6094">
                  <w:pPr>
                    <w:pStyle w:val="18"/>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4BF83033">
                  <w:pPr>
                    <w:pStyle w:val="18"/>
                    <w:spacing w:after="0"/>
                    <w:ind w:left="0" w:leftChars="0" w:firstLine="0" w:firstLineChars="0"/>
                    <w:jc w:val="center"/>
                    <w:rPr>
                      <w:color w:val="auto"/>
                      <w:sz w:val="21"/>
                      <w:szCs w:val="21"/>
                    </w:rPr>
                  </w:pPr>
                  <w:r>
                    <w:rPr>
                      <w:rFonts w:hint="eastAsia"/>
                      <w:color w:val="auto"/>
                      <w:sz w:val="21"/>
                      <w:szCs w:val="21"/>
                      <w:lang w:eastAsia="zh-CN"/>
                    </w:rPr>
                    <w:t>(</w:t>
                  </w:r>
                  <w:r>
                    <w:rPr>
                      <w:rFonts w:hint="eastAsia"/>
                      <w:color w:val="auto"/>
                      <w:sz w:val="21"/>
                      <w:szCs w:val="21"/>
                    </w:rPr>
                    <w:t>DB32/4041-2021</w:t>
                  </w:r>
                  <w:r>
                    <w:rPr>
                      <w:rFonts w:hint="eastAsia"/>
                      <w:color w:val="auto"/>
                      <w:sz w:val="21"/>
                      <w:szCs w:val="21"/>
                      <w:lang w:eastAsia="zh-CN"/>
                    </w:rPr>
                    <w:t>)</w:t>
                  </w:r>
                </w:p>
              </w:tc>
            </w:tr>
            <w:tr w14:paraId="7D7EA4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443" w:type="pct"/>
                  <w:noWrap w:val="0"/>
                  <w:vAlign w:val="center"/>
                </w:tcPr>
                <w:p w14:paraId="1F8D061F">
                  <w:pPr>
                    <w:pStyle w:val="18"/>
                    <w:spacing w:after="0"/>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4</w:t>
                  </w:r>
                </w:p>
              </w:tc>
              <w:tc>
                <w:tcPr>
                  <w:tcW w:w="742" w:type="pct"/>
                  <w:noWrap w:val="0"/>
                  <w:vAlign w:val="center"/>
                </w:tcPr>
                <w:p w14:paraId="2B293D8D">
                  <w:pPr>
                    <w:pStyle w:val="18"/>
                    <w:spacing w:after="0"/>
                    <w:ind w:left="0" w:leftChars="0" w:firstLine="0" w:firstLineChars="0"/>
                    <w:jc w:val="center"/>
                    <w:rPr>
                      <w:color w:val="auto"/>
                      <w:sz w:val="21"/>
                      <w:szCs w:val="21"/>
                    </w:rPr>
                  </w:pPr>
                  <w:r>
                    <w:rPr>
                      <w:rFonts w:hint="eastAsia"/>
                      <w:color w:val="auto"/>
                      <w:sz w:val="21"/>
                      <w:szCs w:val="21"/>
                    </w:rPr>
                    <w:t>厂区内</w:t>
                  </w:r>
                </w:p>
              </w:tc>
              <w:tc>
                <w:tcPr>
                  <w:tcW w:w="1323" w:type="pct"/>
                  <w:noWrap w:val="0"/>
                  <w:vAlign w:val="center"/>
                </w:tcPr>
                <w:p w14:paraId="05035668">
                  <w:pPr>
                    <w:pStyle w:val="18"/>
                    <w:spacing w:after="0"/>
                    <w:ind w:left="0" w:leftChars="0" w:firstLine="0" w:firstLineChars="0"/>
                    <w:jc w:val="center"/>
                    <w:rPr>
                      <w:rFonts w:hint="default" w:eastAsia="宋体"/>
                      <w:color w:val="auto"/>
                      <w:sz w:val="21"/>
                      <w:szCs w:val="21"/>
                      <w:lang w:val="en-US" w:eastAsia="zh-CN"/>
                    </w:rPr>
                  </w:pPr>
                  <w:r>
                    <w:rPr>
                      <w:rFonts w:hint="eastAsia"/>
                      <w:color w:val="auto"/>
                      <w:sz w:val="21"/>
                      <w:szCs w:val="21"/>
                    </w:rPr>
                    <w:t>非甲烷总烃</w:t>
                  </w:r>
                </w:p>
              </w:tc>
              <w:tc>
                <w:tcPr>
                  <w:tcW w:w="798" w:type="pct"/>
                  <w:noWrap w:val="0"/>
                  <w:vAlign w:val="center"/>
                </w:tcPr>
                <w:p w14:paraId="4911519C">
                  <w:pPr>
                    <w:pStyle w:val="18"/>
                    <w:spacing w:after="0"/>
                    <w:ind w:left="0" w:leftChars="0" w:firstLine="0" w:firstLineChars="0"/>
                    <w:jc w:val="center"/>
                    <w:rPr>
                      <w:rFonts w:hint="eastAsia"/>
                      <w:color w:val="auto"/>
                      <w:sz w:val="21"/>
                      <w:szCs w:val="21"/>
                    </w:rPr>
                  </w:pPr>
                  <w:r>
                    <w:rPr>
                      <w:rFonts w:hint="eastAsia"/>
                      <w:color w:val="auto"/>
                      <w:sz w:val="21"/>
                      <w:szCs w:val="21"/>
                    </w:rPr>
                    <w:t>1次/</w:t>
                  </w:r>
                  <w:r>
                    <w:rPr>
                      <w:rFonts w:hint="eastAsia"/>
                      <w:color w:val="auto"/>
                      <w:sz w:val="21"/>
                      <w:szCs w:val="21"/>
                      <w:lang w:val="en-US" w:eastAsia="zh-CN"/>
                    </w:rPr>
                    <w:t>年</w:t>
                  </w:r>
                </w:p>
              </w:tc>
              <w:tc>
                <w:tcPr>
                  <w:tcW w:w="1690" w:type="pct"/>
                  <w:noWrap w:val="0"/>
                  <w:vAlign w:val="center"/>
                </w:tcPr>
                <w:p w14:paraId="7A2BA5A2">
                  <w:pPr>
                    <w:pStyle w:val="18"/>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75B1157D">
                  <w:pPr>
                    <w:pStyle w:val="18"/>
                    <w:spacing w:after="0"/>
                    <w:ind w:left="0" w:leftChars="0" w:firstLine="0" w:firstLineChars="0"/>
                    <w:jc w:val="center"/>
                    <w:rPr>
                      <w:color w:val="auto"/>
                      <w:sz w:val="21"/>
                      <w:szCs w:val="21"/>
                    </w:rPr>
                  </w:pPr>
                  <w:r>
                    <w:rPr>
                      <w:rFonts w:hint="eastAsia"/>
                      <w:color w:val="auto"/>
                      <w:sz w:val="21"/>
                      <w:szCs w:val="21"/>
                      <w:lang w:eastAsia="zh-CN"/>
                    </w:rPr>
                    <w:t>(</w:t>
                  </w:r>
                  <w:r>
                    <w:rPr>
                      <w:rFonts w:hint="eastAsia"/>
                      <w:color w:val="auto"/>
                      <w:sz w:val="21"/>
                      <w:szCs w:val="21"/>
                    </w:rPr>
                    <w:t>DB32/4041-2021</w:t>
                  </w:r>
                  <w:r>
                    <w:rPr>
                      <w:rFonts w:hint="eastAsia"/>
                      <w:color w:val="auto"/>
                      <w:sz w:val="21"/>
                      <w:szCs w:val="21"/>
                      <w:lang w:eastAsia="zh-CN"/>
                    </w:rPr>
                    <w:t>)</w:t>
                  </w:r>
                </w:p>
              </w:tc>
            </w:tr>
          </w:tbl>
          <w:p w14:paraId="3BA00CB2">
            <w:pPr>
              <w:pStyle w:val="19"/>
              <w:keepNext w:val="0"/>
              <w:keepLines w:val="0"/>
              <w:pageBreakBefore w:val="0"/>
              <w:widowControl w:val="0"/>
              <w:kinsoku/>
              <w:wordWrap/>
              <w:overflowPunct/>
              <w:topLinePunct w:val="0"/>
              <w:bidi w:val="0"/>
              <w:spacing w:line="360" w:lineRule="auto"/>
              <w:ind w:firstLine="480" w:firstLineChars="200"/>
              <w:jc w:val="both"/>
              <w:rPr>
                <w:b w:val="0"/>
                <w:bCs/>
                <w:color w:val="auto"/>
              </w:rPr>
            </w:pPr>
            <w:r>
              <w:rPr>
                <w:rFonts w:hint="eastAsia" w:ascii="Times New Roman" w:hAnsi="Times New Roman" w:cs="Times New Roman"/>
                <w:b w:val="0"/>
                <w:bCs/>
                <w:color w:val="auto"/>
                <w:lang w:val="en-US" w:eastAsia="zh-CN"/>
              </w:rPr>
              <w:t>7</w:t>
            </w:r>
            <w:r>
              <w:rPr>
                <w:rFonts w:ascii="Times New Roman" w:hAnsi="Times New Roman" w:cs="Times New Roman"/>
                <w:b w:val="0"/>
                <w:bCs/>
                <w:color w:val="auto"/>
              </w:rPr>
              <w:t>、</w:t>
            </w:r>
            <w:r>
              <w:rPr>
                <w:rFonts w:hint="eastAsia" w:ascii="Times New Roman" w:hAnsi="Times New Roman" w:cs="Times New Roman"/>
                <w:b w:val="0"/>
                <w:bCs/>
                <w:color w:val="auto"/>
              </w:rPr>
              <w:t>大气环境影响分析结论</w:t>
            </w:r>
          </w:p>
          <w:p w14:paraId="7644BD93">
            <w:pPr>
              <w:pStyle w:val="19"/>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b w:val="0"/>
                <w:bCs/>
                <w:color w:val="auto"/>
              </w:rPr>
            </w:pPr>
            <w:r>
              <w:rPr>
                <w:rFonts w:hint="eastAsia" w:ascii="Times New Roman" w:hAnsi="Times New Roman"/>
                <w:b w:val="0"/>
                <w:bCs/>
                <w:color w:val="auto"/>
              </w:rPr>
              <w:t>本项目营运期</w:t>
            </w:r>
            <w:r>
              <w:rPr>
                <w:rFonts w:hint="eastAsia" w:ascii="Times New Roman" w:hAnsi="Times New Roman"/>
                <w:b w:val="0"/>
                <w:bCs/>
                <w:color w:val="auto"/>
                <w:lang w:val="en-US" w:eastAsia="zh-CN"/>
              </w:rPr>
              <w:t>生产车间注塑工序产生的非甲烷总烃采用集气罩收集；压盖工序产生的非甲烷总烃采用集气罩收集，收集后废气一起经二级活性炭吸附装置处理，处理后废气经15米高排气筒（DA001）排放</w:t>
            </w:r>
            <w:r>
              <w:rPr>
                <w:rFonts w:hint="eastAsia" w:ascii="Times New Roman" w:hAnsi="Times New Roman"/>
                <w:b w:val="0"/>
                <w:bCs/>
                <w:color w:val="auto"/>
              </w:rPr>
              <w:t>。本项目</w:t>
            </w:r>
            <w:r>
              <w:rPr>
                <w:rFonts w:hint="eastAsia" w:ascii="Times New Roman" w:hAnsi="Times New Roman"/>
                <w:b w:val="0"/>
                <w:bCs/>
                <w:color w:val="auto"/>
                <w:lang w:val="en-US" w:eastAsia="zh-CN"/>
              </w:rPr>
              <w:t>非甲烷总烃</w:t>
            </w:r>
            <w:r>
              <w:rPr>
                <w:rFonts w:hint="eastAsia" w:ascii="Times New Roman" w:hAnsi="Times New Roman"/>
                <w:b w:val="0"/>
                <w:bCs/>
                <w:color w:val="auto"/>
              </w:rPr>
              <w:t>经处理后能达到《合成树脂工业污染物排放标准》（GB31572-2015）</w:t>
            </w:r>
            <w:r>
              <w:rPr>
                <w:rFonts w:hint="eastAsia" w:ascii="Times New Roman" w:hAnsi="Times New Roman"/>
                <w:b w:val="0"/>
                <w:bCs/>
                <w:color w:val="auto"/>
                <w:lang w:val="en-US" w:eastAsia="zh-CN"/>
              </w:rPr>
              <w:t>中非甲烷总烃的标准限值</w:t>
            </w:r>
            <w:r>
              <w:rPr>
                <w:rFonts w:hint="eastAsia" w:ascii="Times New Roman" w:hAnsi="Times New Roman"/>
                <w:b w:val="0"/>
                <w:bCs/>
                <w:color w:val="auto"/>
              </w:rPr>
              <w:t>。</w:t>
            </w:r>
            <w:r>
              <w:rPr>
                <w:rFonts w:ascii="Times New Roman" w:hAnsi="Times New Roman" w:cs="Times New Roman"/>
                <w:b w:val="0"/>
                <w:bCs/>
                <w:color w:val="auto"/>
              </w:rPr>
              <w:t>本项目</w:t>
            </w:r>
            <w:r>
              <w:rPr>
                <w:rFonts w:hint="eastAsia" w:ascii="Times New Roman" w:hAnsi="Times New Roman" w:cs="Times New Roman"/>
                <w:b w:val="0"/>
                <w:bCs/>
                <w:color w:val="auto"/>
                <w:lang w:val="en-US" w:eastAsia="zh-CN"/>
              </w:rPr>
              <w:t>以生产车间</w:t>
            </w:r>
            <w:r>
              <w:rPr>
                <w:rFonts w:ascii="Times New Roman" w:hAnsi="Times New Roman" w:cs="Times New Roman"/>
                <w:b w:val="0"/>
                <w:bCs/>
                <w:color w:val="auto"/>
              </w:rPr>
              <w:t>厂房边界</w:t>
            </w:r>
            <w:r>
              <w:rPr>
                <w:rFonts w:hint="eastAsia" w:ascii="Times New Roman" w:hAnsi="Times New Roman" w:cs="Times New Roman"/>
                <w:b w:val="0"/>
                <w:bCs/>
                <w:color w:val="auto"/>
              </w:rPr>
              <w:t>为起点设置</w:t>
            </w:r>
            <w:r>
              <w:rPr>
                <w:rFonts w:hint="eastAsia" w:ascii="Times New Roman" w:hAnsi="Times New Roman" w:cs="Times New Roman"/>
                <w:b w:val="0"/>
                <w:bCs/>
                <w:color w:val="auto"/>
                <w:lang w:val="en-US" w:eastAsia="zh-CN"/>
              </w:rPr>
              <w:t>50m</w:t>
            </w:r>
            <w:r>
              <w:rPr>
                <w:rFonts w:ascii="Times New Roman" w:hAnsi="Times New Roman" w:cs="Times New Roman"/>
                <w:b w:val="0"/>
                <w:bCs/>
                <w:color w:val="auto"/>
              </w:rPr>
              <w:t>卫生防护距离</w:t>
            </w:r>
            <w:r>
              <w:rPr>
                <w:rFonts w:hint="eastAsia" w:ascii="Times New Roman" w:hAnsi="Times New Roman"/>
                <w:b w:val="0"/>
                <w:bCs/>
                <w:color w:val="auto"/>
              </w:rPr>
              <w:t>，本项目卫生防护距离范围内目前无居民、学校、医院等环境保护敏感目标，满足卫生防护距离要求。</w:t>
            </w:r>
          </w:p>
          <w:p w14:paraId="529C257D">
            <w:pPr>
              <w:pStyle w:val="19"/>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olor w:val="auto"/>
              </w:rPr>
            </w:pPr>
            <w:r>
              <w:rPr>
                <w:rFonts w:hint="eastAsia" w:ascii="Times New Roman" w:hAnsi="Times New Roman"/>
                <w:b w:val="0"/>
                <w:bCs/>
                <w:color w:val="auto"/>
              </w:rPr>
              <w:t>综上分析，本项目营运期排放的各类废气污染物对周边大气环境影响不大，在可接受范围之内。</w:t>
            </w:r>
          </w:p>
          <w:p w14:paraId="42C8DDAC">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b/>
                <w:color w:val="auto"/>
                <w:szCs w:val="24"/>
              </w:rPr>
              <w:t>二</w:t>
            </w:r>
            <w:r>
              <w:rPr>
                <w:b/>
                <w:color w:val="auto"/>
                <w:szCs w:val="24"/>
              </w:rPr>
              <w:t>、废</w:t>
            </w:r>
            <w:r>
              <w:rPr>
                <w:rFonts w:hint="eastAsia"/>
                <w:b/>
                <w:color w:val="auto"/>
                <w:szCs w:val="24"/>
              </w:rPr>
              <w:t>水</w:t>
            </w:r>
          </w:p>
          <w:p w14:paraId="676554B6">
            <w:pPr>
              <w:pStyle w:val="18"/>
              <w:keepNext w:val="0"/>
              <w:keepLines w:val="0"/>
              <w:pageBreakBefore w:val="0"/>
              <w:widowControl w:val="0"/>
              <w:kinsoku/>
              <w:wordWrap/>
              <w:overflowPunct/>
              <w:topLinePunct w:val="0"/>
              <w:bidi w:val="0"/>
              <w:spacing w:after="0" w:line="360" w:lineRule="auto"/>
              <w:ind w:left="0" w:leftChars="0" w:firstLine="480"/>
              <w:jc w:val="both"/>
              <w:rPr>
                <w:color w:val="auto"/>
              </w:rPr>
            </w:pPr>
            <w:r>
              <w:rPr>
                <w:rFonts w:hint="eastAsia"/>
                <w:color w:val="auto"/>
              </w:rPr>
              <w:t>1、废水污染源强分析</w:t>
            </w:r>
          </w:p>
          <w:p w14:paraId="5F6536A5">
            <w:pPr>
              <w:pStyle w:val="11"/>
              <w:keepNext w:val="0"/>
              <w:keepLines w:val="0"/>
              <w:pageBreakBefore w:val="0"/>
              <w:widowControl w:val="0"/>
              <w:kinsoku/>
              <w:wordWrap/>
              <w:overflowPunct/>
              <w:topLinePunct w:val="0"/>
              <w:bidi w:val="0"/>
              <w:spacing w:line="360" w:lineRule="auto"/>
              <w:ind w:firstLine="480" w:firstLineChars="200"/>
              <w:jc w:val="both"/>
              <w:rPr>
                <w:rFonts w:hint="default" w:ascii="Times New Roman" w:hAnsi="Times New Roman"/>
                <w:b w:val="0"/>
                <w:bCs w:val="0"/>
                <w:color w:val="auto"/>
                <w:sz w:val="24"/>
                <w:lang w:val="en-US" w:eastAsia="zh-CN"/>
              </w:rPr>
            </w:pPr>
            <w:r>
              <w:rPr>
                <w:rFonts w:hint="eastAsia" w:ascii="Times New Roman" w:hAnsi="Times New Roman"/>
                <w:color w:val="auto"/>
                <w:sz w:val="24"/>
                <w:lang w:val="en-US" w:eastAsia="zh-CN"/>
              </w:rPr>
              <w:t>本项目主要用水为冷却水、员工生活用水，冷却水循环使用，定期补充损耗，不外排；本项目定员26人，参照《建筑给水排水设计标准》（GB50015-2019），生活用水按每人用水量50L/d计，全年按280天计，则生活用水使用量为364t/a</w:t>
            </w:r>
            <w:r>
              <w:rPr>
                <w:rFonts w:hint="default" w:ascii="Times New Roman" w:hAnsi="Times New Roman"/>
                <w:b w:val="0"/>
                <w:bCs w:val="0"/>
                <w:color w:val="auto"/>
                <w:sz w:val="24"/>
                <w:lang w:val="en-US" w:eastAsia="zh-CN"/>
              </w:rPr>
              <w:t>。</w:t>
            </w:r>
          </w:p>
          <w:p w14:paraId="4623D07B">
            <w:pPr>
              <w:pStyle w:val="18"/>
              <w:keepNext w:val="0"/>
              <w:keepLines w:val="0"/>
              <w:pageBreakBefore w:val="0"/>
              <w:widowControl w:val="0"/>
              <w:kinsoku/>
              <w:wordWrap/>
              <w:overflowPunct/>
              <w:topLinePunct w:val="0"/>
              <w:bidi w:val="0"/>
              <w:spacing w:after="0" w:line="360" w:lineRule="auto"/>
              <w:ind w:left="0" w:leftChars="0" w:firstLine="480"/>
              <w:jc w:val="both"/>
              <w:rPr>
                <w:rFonts w:hint="eastAsia"/>
                <w:color w:val="auto"/>
                <w:sz w:val="24"/>
                <w:lang w:val="en-US" w:eastAsia="zh-CN"/>
              </w:rPr>
            </w:pPr>
            <w:r>
              <w:rPr>
                <w:rFonts w:hint="eastAsia" w:ascii="Times New Roman" w:hAnsi="Times New Roman"/>
                <w:color w:val="auto"/>
                <w:sz w:val="24"/>
                <w:lang w:val="en-US" w:eastAsia="zh-CN"/>
              </w:rPr>
              <w:t>生活用水排水量按80%计算，则生活污水产生量为</w:t>
            </w:r>
            <w:r>
              <w:rPr>
                <w:rFonts w:hint="eastAsia"/>
                <w:color w:val="auto"/>
                <w:sz w:val="24"/>
                <w:lang w:val="en-US" w:eastAsia="zh-CN"/>
              </w:rPr>
              <w:t>291.2</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/a</w:t>
            </w:r>
            <w:r>
              <w:rPr>
                <w:rFonts w:hint="eastAsia"/>
                <w:color w:val="auto"/>
                <w:sz w:val="24"/>
                <w:lang w:eastAsia="zh-CN"/>
              </w:rPr>
              <w:t>，</w:t>
            </w:r>
            <w:r>
              <w:rPr>
                <w:rFonts w:hint="eastAsia"/>
                <w:color w:val="auto"/>
                <w:sz w:val="24"/>
              </w:rPr>
              <w:t>生活</w:t>
            </w:r>
            <w:r>
              <w:rPr>
                <w:rFonts w:hint="eastAsia"/>
                <w:color w:val="auto"/>
                <w:sz w:val="24"/>
                <w:lang w:val="en-US" w:eastAsia="zh-CN"/>
              </w:rPr>
              <w:t>污</w:t>
            </w:r>
            <w:r>
              <w:rPr>
                <w:rFonts w:hint="eastAsia"/>
                <w:color w:val="auto"/>
                <w:sz w:val="24"/>
              </w:rPr>
              <w:t>水</w:t>
            </w:r>
            <w:r>
              <w:rPr>
                <w:rFonts w:hint="eastAsia"/>
                <w:color w:val="auto"/>
                <w:sz w:val="24"/>
                <w:lang w:val="en-US" w:eastAsia="zh-CN"/>
              </w:rPr>
              <w:t>经租赁厂区公共</w:t>
            </w:r>
            <w:r>
              <w:rPr>
                <w:rFonts w:hint="eastAsia"/>
                <w:color w:val="auto"/>
                <w:sz w:val="24"/>
              </w:rPr>
              <w:t>化粪池处理后接管至涟水经济开发区西区污水处理厂</w:t>
            </w:r>
            <w:r>
              <w:rPr>
                <w:rFonts w:hint="eastAsia"/>
                <w:color w:val="auto"/>
                <w:sz w:val="24"/>
                <w:lang w:val="en-US" w:eastAsia="zh-CN"/>
              </w:rPr>
              <w:t>集中处置。</w:t>
            </w:r>
          </w:p>
          <w:p w14:paraId="13655174">
            <w:pPr>
              <w:pStyle w:val="19"/>
              <w:rPr>
                <w:rFonts w:hint="eastAsia"/>
                <w:color w:val="auto"/>
                <w:lang w:val="en-US" w:eastAsia="zh-CN"/>
              </w:rPr>
            </w:pPr>
          </w:p>
          <w:p w14:paraId="58FE7FF9">
            <w:pPr>
              <w:pStyle w:val="18"/>
              <w:spacing w:after="0" w:line="240" w:lineRule="auto"/>
              <w:ind w:left="0" w:leftChars="0" w:firstLine="0" w:firstLineChars="0"/>
              <w:jc w:val="center"/>
              <w:rPr>
                <w:rFonts w:hint="eastAsia"/>
                <w:b/>
                <w:bCs/>
                <w:color w:val="auto"/>
                <w:sz w:val="21"/>
                <w:szCs w:val="21"/>
              </w:rPr>
            </w:pPr>
          </w:p>
          <w:p w14:paraId="32596409">
            <w:pPr>
              <w:pStyle w:val="18"/>
              <w:spacing w:after="0" w:line="240" w:lineRule="auto"/>
              <w:ind w:left="0" w:leftChars="0" w:firstLine="0" w:firstLineChars="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11  </w:t>
            </w:r>
            <w:r>
              <w:rPr>
                <w:rFonts w:hint="eastAsia"/>
                <w:b/>
                <w:bCs/>
                <w:color w:val="auto"/>
                <w:sz w:val="21"/>
                <w:szCs w:val="21"/>
              </w:rPr>
              <w:t>本项目废水产生及排放情况一览表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53"/>
              <w:gridCol w:w="882"/>
              <w:gridCol w:w="910"/>
              <w:gridCol w:w="930"/>
              <w:gridCol w:w="950"/>
              <w:gridCol w:w="860"/>
              <w:gridCol w:w="900"/>
              <w:gridCol w:w="752"/>
            </w:tblGrid>
            <w:tr w14:paraId="24656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noWrap w:val="0"/>
                  <w:vAlign w:val="center"/>
                </w:tcPr>
                <w:p w14:paraId="741EEA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废水类别</w:t>
                  </w:r>
                </w:p>
              </w:tc>
              <w:tc>
                <w:tcPr>
                  <w:tcW w:w="1664" w:type="pct"/>
                  <w:gridSpan w:val="3"/>
                  <w:noWrap w:val="0"/>
                  <w:vAlign w:val="center"/>
                </w:tcPr>
                <w:p w14:paraId="13482E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污染物产生情况</w:t>
                  </w:r>
                </w:p>
              </w:tc>
              <w:tc>
                <w:tcPr>
                  <w:tcW w:w="585" w:type="pct"/>
                  <w:vMerge w:val="restart"/>
                  <w:noWrap w:val="0"/>
                  <w:vAlign w:val="center"/>
                </w:tcPr>
                <w:p w14:paraId="03D70235">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治理措施</w:t>
                  </w:r>
                </w:p>
              </w:tc>
              <w:tc>
                <w:tcPr>
                  <w:tcW w:w="1705" w:type="pct"/>
                  <w:gridSpan w:val="3"/>
                  <w:noWrap w:val="0"/>
                  <w:vAlign w:val="center"/>
                </w:tcPr>
                <w:p w14:paraId="6823B4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污染物排放情况</w:t>
                  </w:r>
                </w:p>
              </w:tc>
              <w:tc>
                <w:tcPr>
                  <w:tcW w:w="473" w:type="pct"/>
                  <w:vMerge w:val="restart"/>
                  <w:noWrap w:val="0"/>
                  <w:vAlign w:val="center"/>
                </w:tcPr>
                <w:p w14:paraId="2F097B2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排放去向</w:t>
                  </w:r>
                </w:p>
              </w:tc>
            </w:tr>
            <w:tr w14:paraId="0EAA9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noWrap w:val="0"/>
                  <w:vAlign w:val="center"/>
                </w:tcPr>
                <w:p w14:paraId="7D23FB3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CB9571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55" w:type="pct"/>
                  <w:noWrap w:val="0"/>
                  <w:vAlign w:val="center"/>
                </w:tcPr>
                <w:p w14:paraId="1D2DAE6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产生浓度mg/L</w:t>
                  </w:r>
                </w:p>
              </w:tc>
              <w:tc>
                <w:tcPr>
                  <w:tcW w:w="572" w:type="pct"/>
                  <w:noWrap w:val="0"/>
                  <w:vAlign w:val="center"/>
                </w:tcPr>
                <w:p w14:paraId="78205FB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产生量t/a</w:t>
                  </w:r>
                </w:p>
              </w:tc>
              <w:tc>
                <w:tcPr>
                  <w:tcW w:w="585" w:type="pct"/>
                  <w:vMerge w:val="continue"/>
                  <w:noWrap w:val="0"/>
                  <w:vAlign w:val="center"/>
                </w:tcPr>
                <w:p w14:paraId="10BE8C83">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98" w:type="pct"/>
                  <w:noWrap w:val="0"/>
                  <w:vAlign w:val="center"/>
                </w:tcPr>
                <w:p w14:paraId="013276B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41" w:type="pct"/>
                  <w:noWrap w:val="0"/>
                  <w:vAlign w:val="center"/>
                </w:tcPr>
                <w:p w14:paraId="4AC284A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排放浓度mg/L</w:t>
                  </w:r>
                </w:p>
              </w:tc>
              <w:tc>
                <w:tcPr>
                  <w:tcW w:w="566" w:type="pct"/>
                  <w:noWrap w:val="0"/>
                  <w:vAlign w:val="center"/>
                </w:tcPr>
                <w:p w14:paraId="71D6864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排放量t/a</w:t>
                  </w:r>
                </w:p>
              </w:tc>
              <w:tc>
                <w:tcPr>
                  <w:tcW w:w="473" w:type="pct"/>
                  <w:vMerge w:val="continue"/>
                  <w:noWrap w:val="0"/>
                  <w:vAlign w:val="center"/>
                </w:tcPr>
                <w:p w14:paraId="2B448E5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6B4807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0" w:type="pct"/>
                  <w:vMerge w:val="restart"/>
                  <w:noWrap w:val="0"/>
                  <w:vAlign w:val="center"/>
                </w:tcPr>
                <w:p w14:paraId="7207665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生活污水</w:t>
                  </w:r>
                </w:p>
              </w:tc>
              <w:tc>
                <w:tcPr>
                  <w:tcW w:w="536" w:type="pct"/>
                  <w:noWrap w:val="0"/>
                  <w:vAlign w:val="center"/>
                </w:tcPr>
                <w:p w14:paraId="28362B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28" w:type="pct"/>
                  <w:gridSpan w:val="2"/>
                  <w:noWrap w:val="0"/>
                  <w:vAlign w:val="center"/>
                </w:tcPr>
                <w:p w14:paraId="2C22DD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291.2</w:t>
                  </w:r>
                </w:p>
              </w:tc>
              <w:tc>
                <w:tcPr>
                  <w:tcW w:w="585" w:type="pct"/>
                  <w:vMerge w:val="restart"/>
                  <w:noWrap w:val="0"/>
                  <w:vAlign w:val="center"/>
                </w:tcPr>
                <w:p w14:paraId="0452B8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化粪池</w:t>
                  </w:r>
                </w:p>
              </w:tc>
              <w:tc>
                <w:tcPr>
                  <w:tcW w:w="598" w:type="pct"/>
                  <w:noWrap w:val="0"/>
                  <w:vAlign w:val="center"/>
                </w:tcPr>
                <w:p w14:paraId="7C6FB2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07" w:type="pct"/>
                  <w:gridSpan w:val="2"/>
                  <w:noWrap w:val="0"/>
                  <w:vAlign w:val="center"/>
                </w:tcPr>
                <w:p w14:paraId="6A561BE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291.2</w:t>
                  </w:r>
                </w:p>
              </w:tc>
              <w:tc>
                <w:tcPr>
                  <w:tcW w:w="473" w:type="pct"/>
                  <w:vMerge w:val="restart"/>
                  <w:noWrap w:val="0"/>
                  <w:vAlign w:val="center"/>
                </w:tcPr>
                <w:p w14:paraId="7B22F09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rPr>
                    <w:t>接管至</w:t>
                  </w:r>
                  <w:r>
                    <w:rPr>
                      <w:rFonts w:hint="eastAsia"/>
                      <w:color w:val="auto"/>
                      <w:sz w:val="21"/>
                      <w:szCs w:val="21"/>
                      <w:lang w:val="en-US" w:eastAsia="zh-CN"/>
                    </w:rPr>
                    <w:t>涟水经济开发区西区污水处理厂</w:t>
                  </w:r>
                </w:p>
              </w:tc>
            </w:tr>
            <w:tr w14:paraId="3FA17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0" w:type="pct"/>
                  <w:vMerge w:val="continue"/>
                  <w:noWrap w:val="0"/>
                  <w:vAlign w:val="center"/>
                </w:tcPr>
                <w:p w14:paraId="78E5C65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208E145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COD</w:t>
                  </w:r>
                </w:p>
              </w:tc>
              <w:tc>
                <w:tcPr>
                  <w:tcW w:w="555" w:type="pct"/>
                  <w:noWrap w:val="0"/>
                  <w:vAlign w:val="center"/>
                </w:tcPr>
                <w:p w14:paraId="08F0394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350</w:t>
                  </w:r>
                </w:p>
              </w:tc>
              <w:tc>
                <w:tcPr>
                  <w:tcW w:w="910" w:type="dxa"/>
                  <w:noWrap w:val="0"/>
                  <w:vAlign w:val="center"/>
                </w:tcPr>
                <w:p w14:paraId="607AA1DE">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0.102 </w:t>
                  </w:r>
                </w:p>
              </w:tc>
              <w:tc>
                <w:tcPr>
                  <w:tcW w:w="585" w:type="pct"/>
                  <w:vMerge w:val="continue"/>
                  <w:noWrap w:val="0"/>
                  <w:vAlign w:val="center"/>
                </w:tcPr>
                <w:p w14:paraId="6F20D6F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14ADB5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COD</w:t>
                  </w:r>
                </w:p>
              </w:tc>
              <w:tc>
                <w:tcPr>
                  <w:tcW w:w="541" w:type="pct"/>
                  <w:noWrap w:val="0"/>
                  <w:vAlign w:val="center"/>
                </w:tcPr>
                <w:p w14:paraId="5CD8C5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250</w:t>
                  </w:r>
                </w:p>
              </w:tc>
              <w:tc>
                <w:tcPr>
                  <w:tcW w:w="900" w:type="dxa"/>
                  <w:noWrap w:val="0"/>
                  <w:vAlign w:val="center"/>
                </w:tcPr>
                <w:p w14:paraId="6F995AC9">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c>
                <w:tcPr>
                  <w:tcW w:w="473" w:type="pct"/>
                  <w:vMerge w:val="continue"/>
                  <w:noWrap w:val="0"/>
                  <w:vAlign w:val="center"/>
                </w:tcPr>
                <w:p w14:paraId="77A6CFB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35501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0" w:type="pct"/>
                  <w:vMerge w:val="continue"/>
                  <w:noWrap w:val="0"/>
                  <w:vAlign w:val="center"/>
                </w:tcPr>
                <w:p w14:paraId="6A730F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39437BE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SS</w:t>
                  </w:r>
                </w:p>
              </w:tc>
              <w:tc>
                <w:tcPr>
                  <w:tcW w:w="555" w:type="pct"/>
                  <w:noWrap w:val="0"/>
                  <w:vAlign w:val="center"/>
                </w:tcPr>
                <w:p w14:paraId="23A2D7D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250</w:t>
                  </w:r>
                </w:p>
              </w:tc>
              <w:tc>
                <w:tcPr>
                  <w:tcW w:w="910" w:type="dxa"/>
                  <w:noWrap w:val="0"/>
                  <w:vAlign w:val="center"/>
                </w:tcPr>
                <w:p w14:paraId="7DCD73FA">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c>
                <w:tcPr>
                  <w:tcW w:w="585" w:type="pct"/>
                  <w:vMerge w:val="continue"/>
                  <w:noWrap w:val="0"/>
                  <w:vAlign w:val="center"/>
                </w:tcPr>
                <w:p w14:paraId="0128D3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53F2A14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SS</w:t>
                  </w:r>
                </w:p>
              </w:tc>
              <w:tc>
                <w:tcPr>
                  <w:tcW w:w="541" w:type="pct"/>
                  <w:noWrap w:val="0"/>
                  <w:vAlign w:val="center"/>
                </w:tcPr>
                <w:p w14:paraId="4637FDA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180</w:t>
                  </w:r>
                </w:p>
              </w:tc>
              <w:tc>
                <w:tcPr>
                  <w:tcW w:w="900" w:type="dxa"/>
                  <w:noWrap w:val="0"/>
                  <w:vAlign w:val="center"/>
                </w:tcPr>
                <w:p w14:paraId="2F6515E2">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0.052 </w:t>
                  </w:r>
                </w:p>
              </w:tc>
              <w:tc>
                <w:tcPr>
                  <w:tcW w:w="473" w:type="pct"/>
                  <w:vMerge w:val="continue"/>
                  <w:noWrap w:val="0"/>
                  <w:vAlign w:val="center"/>
                </w:tcPr>
                <w:p w14:paraId="0F478D7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57496D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0" w:type="pct"/>
                  <w:vMerge w:val="continue"/>
                  <w:noWrap w:val="0"/>
                  <w:vAlign w:val="center"/>
                </w:tcPr>
                <w:p w14:paraId="123BD44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FCC133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55" w:type="pct"/>
                  <w:noWrap w:val="0"/>
                  <w:vAlign w:val="center"/>
                </w:tcPr>
                <w:p w14:paraId="47858C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25</w:t>
                  </w:r>
                </w:p>
              </w:tc>
              <w:tc>
                <w:tcPr>
                  <w:tcW w:w="910" w:type="dxa"/>
                  <w:noWrap w:val="0"/>
                  <w:vAlign w:val="center"/>
                </w:tcPr>
                <w:p w14:paraId="1FAC0E41">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c>
                <w:tcPr>
                  <w:tcW w:w="585" w:type="pct"/>
                  <w:vMerge w:val="continue"/>
                  <w:noWrap w:val="0"/>
                  <w:vAlign w:val="center"/>
                </w:tcPr>
                <w:p w14:paraId="3DE2C2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74736BE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41" w:type="pct"/>
                  <w:noWrap w:val="0"/>
                  <w:vAlign w:val="center"/>
                </w:tcPr>
                <w:p w14:paraId="5DD3F53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w:t>
                  </w:r>
                </w:p>
              </w:tc>
              <w:tc>
                <w:tcPr>
                  <w:tcW w:w="900" w:type="dxa"/>
                  <w:noWrap w:val="0"/>
                  <w:vAlign w:val="center"/>
                </w:tcPr>
                <w:p w14:paraId="058E5AE7">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c>
                <w:tcPr>
                  <w:tcW w:w="473" w:type="pct"/>
                  <w:vMerge w:val="continue"/>
                  <w:noWrap w:val="0"/>
                  <w:vAlign w:val="center"/>
                </w:tcPr>
                <w:p w14:paraId="2F2E594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17AD3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0" w:type="pct"/>
                  <w:vMerge w:val="continue"/>
                  <w:noWrap w:val="0"/>
                  <w:vAlign w:val="center"/>
                </w:tcPr>
                <w:p w14:paraId="59E0D70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5A99F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TN</w:t>
                  </w:r>
                </w:p>
              </w:tc>
              <w:tc>
                <w:tcPr>
                  <w:tcW w:w="555" w:type="pct"/>
                  <w:noWrap w:val="0"/>
                  <w:vAlign w:val="center"/>
                </w:tcPr>
                <w:p w14:paraId="23C93A4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35</w:t>
                  </w:r>
                </w:p>
              </w:tc>
              <w:tc>
                <w:tcPr>
                  <w:tcW w:w="910" w:type="dxa"/>
                  <w:noWrap w:val="0"/>
                  <w:vAlign w:val="center"/>
                </w:tcPr>
                <w:p w14:paraId="291605D6">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c>
                <w:tcPr>
                  <w:tcW w:w="585" w:type="pct"/>
                  <w:vMerge w:val="continue"/>
                  <w:noWrap w:val="0"/>
                  <w:vAlign w:val="center"/>
                </w:tcPr>
                <w:p w14:paraId="7595C9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51EDE1B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TN</w:t>
                  </w:r>
                </w:p>
              </w:tc>
              <w:tc>
                <w:tcPr>
                  <w:tcW w:w="541" w:type="pct"/>
                  <w:noWrap w:val="0"/>
                  <w:vAlign w:val="center"/>
                </w:tcPr>
                <w:p w14:paraId="33647A7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35</w:t>
                  </w:r>
                </w:p>
              </w:tc>
              <w:tc>
                <w:tcPr>
                  <w:tcW w:w="900" w:type="dxa"/>
                  <w:noWrap w:val="0"/>
                  <w:vAlign w:val="center"/>
                </w:tcPr>
                <w:p w14:paraId="16A1AEA5">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c>
                <w:tcPr>
                  <w:tcW w:w="473" w:type="pct"/>
                  <w:vMerge w:val="continue"/>
                  <w:noWrap w:val="0"/>
                  <w:vAlign w:val="center"/>
                </w:tcPr>
                <w:p w14:paraId="6BB7D8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2E3B2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70" w:type="pct"/>
                  <w:vMerge w:val="continue"/>
                  <w:noWrap w:val="0"/>
                  <w:vAlign w:val="center"/>
                </w:tcPr>
                <w:p w14:paraId="4FBA79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3276391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TP</w:t>
                  </w:r>
                </w:p>
              </w:tc>
              <w:tc>
                <w:tcPr>
                  <w:tcW w:w="555" w:type="pct"/>
                  <w:noWrap w:val="0"/>
                  <w:vAlign w:val="center"/>
                </w:tcPr>
                <w:p w14:paraId="23943F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4</w:t>
                  </w:r>
                </w:p>
              </w:tc>
              <w:tc>
                <w:tcPr>
                  <w:tcW w:w="910" w:type="dxa"/>
                  <w:noWrap w:val="0"/>
                  <w:vAlign w:val="center"/>
                </w:tcPr>
                <w:p w14:paraId="535F11C0">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585" w:type="pct"/>
                  <w:vMerge w:val="continue"/>
                  <w:noWrap w:val="0"/>
                  <w:vAlign w:val="center"/>
                </w:tcPr>
                <w:p w14:paraId="4931DE9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6E92401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TP</w:t>
                  </w:r>
                </w:p>
              </w:tc>
              <w:tc>
                <w:tcPr>
                  <w:tcW w:w="541" w:type="pct"/>
                  <w:noWrap w:val="0"/>
                  <w:vAlign w:val="center"/>
                </w:tcPr>
                <w:p w14:paraId="42D8A8F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4</w:t>
                  </w:r>
                </w:p>
              </w:tc>
              <w:tc>
                <w:tcPr>
                  <w:tcW w:w="900" w:type="dxa"/>
                  <w:noWrap w:val="0"/>
                  <w:vAlign w:val="center"/>
                </w:tcPr>
                <w:p w14:paraId="08E3CC57">
                  <w:pPr>
                    <w:keepNext w:val="0"/>
                    <w:keepLines w:val="0"/>
                    <w:widowControl/>
                    <w:suppressLineNumbers w:val="0"/>
                    <w:jc w:val="center"/>
                    <w:textAlignment w:val="center"/>
                    <w:rPr>
                      <w:rFonts w:hint="eastAsia"/>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473" w:type="pct"/>
                  <w:vMerge w:val="continue"/>
                  <w:noWrap w:val="0"/>
                  <w:vAlign w:val="center"/>
                </w:tcPr>
                <w:p w14:paraId="1E0A98A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bl>
          <w:p w14:paraId="10BBED99">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color w:val="auto"/>
              </w:rPr>
            </w:pPr>
            <w:r>
              <w:rPr>
                <w:rFonts w:hint="eastAsia"/>
                <w:color w:val="auto"/>
              </w:rPr>
              <w:t>2、废水污染防治技术可行性分析</w:t>
            </w:r>
          </w:p>
          <w:p w14:paraId="5F4893E7">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auto"/>
              </w:rPr>
            </w:pPr>
            <w:r>
              <w:rPr>
                <w:rFonts w:hint="eastAsia"/>
                <w:color w:val="auto"/>
                <w:lang w:val="en-US" w:eastAsia="zh-CN"/>
              </w:rPr>
              <w:t>参考</w:t>
            </w:r>
            <w:r>
              <w:rPr>
                <w:color w:val="auto"/>
              </w:rPr>
              <w:t>《排污许可证申请与核发技术规范</w:t>
            </w:r>
            <w:r>
              <w:rPr>
                <w:rFonts w:hint="eastAsia"/>
                <w:color w:val="auto"/>
              </w:rPr>
              <w:t>橡胶和塑料制品工业</w:t>
            </w:r>
            <w:r>
              <w:rPr>
                <w:color w:val="auto"/>
              </w:rPr>
              <w:t>》（HJ1</w:t>
            </w:r>
            <w:r>
              <w:rPr>
                <w:rFonts w:hint="eastAsia"/>
                <w:color w:val="auto"/>
              </w:rPr>
              <w:t>122</w:t>
            </w:r>
            <w:r>
              <w:rPr>
                <w:color w:val="auto"/>
              </w:rPr>
              <w:t>-20</w:t>
            </w:r>
            <w:r>
              <w:rPr>
                <w:rFonts w:hint="eastAsia"/>
                <w:color w:val="auto"/>
              </w:rPr>
              <w:t>20</w:t>
            </w:r>
            <w:r>
              <w:rPr>
                <w:color w:val="auto"/>
              </w:rPr>
              <w:t>）附录</w:t>
            </w:r>
            <w:r>
              <w:rPr>
                <w:rFonts w:hint="eastAsia"/>
                <w:color w:val="auto"/>
              </w:rPr>
              <w:t>A</w:t>
            </w:r>
            <w:r>
              <w:rPr>
                <w:color w:val="auto"/>
              </w:rPr>
              <w:t>中表</w:t>
            </w:r>
            <w:r>
              <w:rPr>
                <w:rFonts w:hint="eastAsia"/>
                <w:color w:val="auto"/>
              </w:rPr>
              <w:t>A</w:t>
            </w:r>
            <w:r>
              <w:rPr>
                <w:color w:val="auto"/>
              </w:rPr>
              <w:t>.</w:t>
            </w:r>
            <w:r>
              <w:rPr>
                <w:rFonts w:hint="eastAsia"/>
                <w:color w:val="auto"/>
              </w:rPr>
              <w:t>4</w:t>
            </w:r>
            <w:r>
              <w:rPr>
                <w:color w:val="auto"/>
              </w:rPr>
              <w:t>中提</w:t>
            </w:r>
            <w:r>
              <w:rPr>
                <w:rFonts w:hint="eastAsia"/>
                <w:color w:val="auto"/>
              </w:rPr>
              <w:t>供的用于</w:t>
            </w:r>
            <w:r>
              <w:rPr>
                <w:color w:val="auto"/>
              </w:rPr>
              <w:t>治理</w:t>
            </w:r>
            <w:r>
              <w:rPr>
                <w:rFonts w:hint="eastAsia"/>
                <w:color w:val="auto"/>
              </w:rPr>
              <w:t>生活污水的</w:t>
            </w:r>
            <w:r>
              <w:rPr>
                <w:color w:val="auto"/>
              </w:rPr>
              <w:t>可行技术为</w:t>
            </w:r>
            <w:r>
              <w:rPr>
                <w:rFonts w:hint="eastAsia" w:ascii="宋体" w:hAnsi="宋体" w:cs="宋体"/>
                <w:color w:val="auto"/>
              </w:rPr>
              <w:t>“</w:t>
            </w:r>
            <w:r>
              <w:rPr>
                <w:color w:val="auto"/>
              </w:rPr>
              <w:t>隔油池、化粪池、调节池、厌氧</w:t>
            </w:r>
            <w:r>
              <w:rPr>
                <w:rFonts w:hint="eastAsia"/>
                <w:color w:val="auto"/>
                <w:lang w:eastAsia="zh-CN"/>
              </w:rPr>
              <w:t>－</w:t>
            </w:r>
            <w:r>
              <w:rPr>
                <w:color w:val="auto"/>
              </w:rPr>
              <w:t>好氧、兼性</w:t>
            </w:r>
            <w:r>
              <w:rPr>
                <w:rFonts w:hint="eastAsia"/>
                <w:color w:val="auto"/>
                <w:lang w:eastAsia="zh-CN"/>
              </w:rPr>
              <w:t>－</w:t>
            </w:r>
            <w:r>
              <w:rPr>
                <w:color w:val="auto"/>
              </w:rPr>
              <w:t>好氧、好氧生物处理</w:t>
            </w:r>
            <w:r>
              <w:rPr>
                <w:rFonts w:hint="eastAsia" w:ascii="宋体" w:hAnsi="宋体" w:cs="宋体"/>
                <w:color w:val="auto"/>
              </w:rPr>
              <w:t>”</w:t>
            </w:r>
            <w:r>
              <w:rPr>
                <w:rFonts w:hint="eastAsia"/>
                <w:color w:val="auto"/>
              </w:rPr>
              <w:t>。</w:t>
            </w:r>
            <w:r>
              <w:rPr>
                <w:color w:val="auto"/>
              </w:rPr>
              <w:t>本</w:t>
            </w:r>
            <w:r>
              <w:rPr>
                <w:rFonts w:hint="eastAsia"/>
                <w:color w:val="auto"/>
              </w:rPr>
              <w:t>项目主要废水为员工生活污水，生活污水</w:t>
            </w:r>
            <w:r>
              <w:rPr>
                <w:rFonts w:hint="eastAsia"/>
                <w:color w:val="auto"/>
                <w:lang w:val="en-US" w:eastAsia="zh-CN"/>
              </w:rPr>
              <w:t>经</w:t>
            </w:r>
            <w:r>
              <w:rPr>
                <w:rFonts w:hint="eastAsia"/>
                <w:color w:val="auto"/>
              </w:rPr>
              <w:t>化粪池预处理</w:t>
            </w:r>
            <w:r>
              <w:rPr>
                <w:rFonts w:hint="eastAsia"/>
                <w:color w:val="auto"/>
                <w:lang w:val="en-US" w:eastAsia="zh-CN"/>
              </w:rPr>
              <w:t>后接管至涟水经济开发区西区污水处理厂</w:t>
            </w:r>
            <w:r>
              <w:rPr>
                <w:rFonts w:hint="eastAsia"/>
                <w:color w:val="auto"/>
              </w:rPr>
              <w:t>，为</w:t>
            </w:r>
            <w:r>
              <w:rPr>
                <w:color w:val="auto"/>
              </w:rPr>
              <w:t>《排污许可证申请与核发技术规范</w:t>
            </w:r>
            <w:r>
              <w:rPr>
                <w:rFonts w:hint="eastAsia"/>
                <w:color w:val="auto"/>
              </w:rPr>
              <w:t>橡胶和塑料制品工业</w:t>
            </w:r>
            <w:r>
              <w:rPr>
                <w:color w:val="auto"/>
              </w:rPr>
              <w:t>》（HJ1</w:t>
            </w:r>
            <w:r>
              <w:rPr>
                <w:rFonts w:hint="eastAsia"/>
                <w:color w:val="auto"/>
              </w:rPr>
              <w:t>122</w:t>
            </w:r>
            <w:r>
              <w:rPr>
                <w:color w:val="auto"/>
              </w:rPr>
              <w:t>-20</w:t>
            </w:r>
            <w:r>
              <w:rPr>
                <w:rFonts w:hint="eastAsia"/>
                <w:color w:val="auto"/>
              </w:rPr>
              <w:t>20</w:t>
            </w:r>
            <w:r>
              <w:rPr>
                <w:color w:val="auto"/>
              </w:rPr>
              <w:t>）</w:t>
            </w:r>
            <w:r>
              <w:rPr>
                <w:rFonts w:hint="eastAsia"/>
                <w:color w:val="auto"/>
              </w:rPr>
              <w:t>中提供的可行技术。</w:t>
            </w:r>
          </w:p>
          <w:p w14:paraId="49AEDB6A">
            <w:pPr>
              <w:pStyle w:val="18"/>
              <w:keepNext w:val="0"/>
              <w:keepLines w:val="0"/>
              <w:pageBreakBefore w:val="0"/>
              <w:widowControl w:val="0"/>
              <w:numPr>
                <w:ilvl w:val="0"/>
                <w:numId w:val="0"/>
              </w:numPr>
              <w:kinsoku/>
              <w:wordWrap/>
              <w:overflowPunct/>
              <w:topLinePunct w:val="0"/>
              <w:bidi w:val="0"/>
              <w:spacing w:after="0" w:line="360" w:lineRule="auto"/>
              <w:ind w:leftChars="0" w:firstLine="480" w:firstLineChars="200"/>
              <w:jc w:val="both"/>
              <w:textAlignment w:val="auto"/>
              <w:rPr>
                <w:rFonts w:hint="eastAsia"/>
                <w:color w:val="auto"/>
              </w:rPr>
            </w:pPr>
            <w:r>
              <w:rPr>
                <w:rFonts w:hint="eastAsia"/>
                <w:color w:val="auto"/>
                <w:lang w:val="en-US" w:eastAsia="zh-CN"/>
              </w:rPr>
              <w:t>3、</w:t>
            </w:r>
            <w:r>
              <w:rPr>
                <w:rFonts w:hint="eastAsia"/>
                <w:color w:val="auto"/>
              </w:rPr>
              <w:t>水环境影响分析</w:t>
            </w:r>
          </w:p>
          <w:p w14:paraId="199EFDB8">
            <w:pPr>
              <w:pStyle w:val="19"/>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b/>
                <w:bCs/>
                <w:color w:val="auto"/>
                <w:sz w:val="21"/>
                <w:szCs w:val="21"/>
              </w:rPr>
            </w:pPr>
            <w:r>
              <w:rPr>
                <w:rFonts w:hint="eastAsia"/>
                <w:b w:val="0"/>
                <w:bCs/>
                <w:color w:val="auto"/>
                <w:lang w:val="en-US" w:eastAsia="zh-CN"/>
              </w:rPr>
              <w:t>本项目废水类别、污染物及污染治理设施信息见下表。</w:t>
            </w:r>
          </w:p>
          <w:p w14:paraId="0D1CF5B2">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12  </w:t>
            </w:r>
            <w:r>
              <w:rPr>
                <w:rFonts w:hint="eastAsia"/>
                <w:b/>
                <w:bCs/>
                <w:color w:val="auto"/>
                <w:sz w:val="21"/>
                <w:szCs w:val="21"/>
              </w:rPr>
              <w:t>本项目废水类别、污染物及污染治理设施信息表</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
              <w:gridCol w:w="468"/>
              <w:gridCol w:w="833"/>
              <w:gridCol w:w="705"/>
              <w:gridCol w:w="743"/>
              <w:gridCol w:w="601"/>
              <w:gridCol w:w="628"/>
              <w:gridCol w:w="642"/>
              <w:gridCol w:w="853"/>
              <w:gridCol w:w="608"/>
              <w:gridCol w:w="1428"/>
            </w:tblGrid>
            <w:tr w14:paraId="5596F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restart"/>
                  <w:tcBorders>
                    <w:tl2br w:val="nil"/>
                    <w:tr2bl w:val="nil"/>
                  </w:tcBorders>
                  <w:noWrap w:val="0"/>
                  <w:vAlign w:val="center"/>
                </w:tcPr>
                <w:p w14:paraId="24B212D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294" w:type="pct"/>
                  <w:vMerge w:val="restart"/>
                  <w:tcBorders>
                    <w:tl2br w:val="nil"/>
                    <w:tr2bl w:val="nil"/>
                  </w:tcBorders>
                  <w:noWrap w:val="0"/>
                  <w:vAlign w:val="center"/>
                </w:tcPr>
                <w:p w14:paraId="097922C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废水类别</w:t>
                  </w:r>
                </w:p>
              </w:tc>
              <w:tc>
                <w:tcPr>
                  <w:tcW w:w="524" w:type="pct"/>
                  <w:vMerge w:val="restart"/>
                  <w:tcBorders>
                    <w:tl2br w:val="nil"/>
                    <w:tr2bl w:val="nil"/>
                  </w:tcBorders>
                  <w:noWrap w:val="0"/>
                  <w:vAlign w:val="center"/>
                </w:tcPr>
                <w:p w14:paraId="3D354BF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444" w:type="pct"/>
                  <w:vMerge w:val="restart"/>
                  <w:tcBorders>
                    <w:tl2br w:val="nil"/>
                    <w:tr2bl w:val="nil"/>
                  </w:tcBorders>
                  <w:noWrap w:val="0"/>
                  <w:vAlign w:val="center"/>
                </w:tcPr>
                <w:p w14:paraId="4FEEB60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468" w:type="pct"/>
                  <w:vMerge w:val="restart"/>
                  <w:tcBorders>
                    <w:tl2br w:val="nil"/>
                    <w:tr2bl w:val="nil"/>
                  </w:tcBorders>
                  <w:noWrap w:val="0"/>
                  <w:vAlign w:val="center"/>
                </w:tcPr>
                <w:p w14:paraId="00BF279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1178" w:type="pct"/>
                  <w:gridSpan w:val="3"/>
                  <w:tcBorders>
                    <w:tl2br w:val="nil"/>
                    <w:tr2bl w:val="nil"/>
                  </w:tcBorders>
                  <w:noWrap w:val="0"/>
                  <w:vAlign w:val="center"/>
                </w:tcPr>
                <w:p w14:paraId="0507E42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w:t>
                  </w:r>
                </w:p>
              </w:tc>
              <w:tc>
                <w:tcPr>
                  <w:tcW w:w="537" w:type="pct"/>
                  <w:vMerge w:val="restart"/>
                  <w:tcBorders>
                    <w:tl2br w:val="nil"/>
                    <w:tr2bl w:val="nil"/>
                  </w:tcBorders>
                  <w:noWrap w:val="0"/>
                  <w:vAlign w:val="center"/>
                </w:tcPr>
                <w:p w14:paraId="3E4F36E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383" w:type="pct"/>
                  <w:vMerge w:val="restart"/>
                  <w:tcBorders>
                    <w:tl2br w:val="nil"/>
                    <w:tr2bl w:val="nil"/>
                  </w:tcBorders>
                  <w:noWrap w:val="0"/>
                  <w:vAlign w:val="center"/>
                </w:tcPr>
                <w:p w14:paraId="792A3E99">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排放口设置是否符合要求</w:t>
                  </w:r>
                </w:p>
              </w:tc>
              <w:tc>
                <w:tcPr>
                  <w:tcW w:w="899" w:type="pct"/>
                  <w:vMerge w:val="restart"/>
                  <w:tcBorders>
                    <w:tl2br w:val="nil"/>
                    <w:tr2bl w:val="nil"/>
                  </w:tcBorders>
                  <w:noWrap w:val="0"/>
                  <w:vAlign w:val="center"/>
                </w:tcPr>
                <w:p w14:paraId="054C607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排放口类型</w:t>
                  </w:r>
                </w:p>
              </w:tc>
            </w:tr>
            <w:tr w14:paraId="6E04F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continue"/>
                  <w:tcBorders>
                    <w:tl2br w:val="nil"/>
                    <w:tr2bl w:val="nil"/>
                  </w:tcBorders>
                  <w:noWrap w:val="0"/>
                  <w:vAlign w:val="center"/>
                </w:tcPr>
                <w:p w14:paraId="434F0B4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294" w:type="pct"/>
                  <w:vMerge w:val="continue"/>
                  <w:tcBorders>
                    <w:tl2br w:val="nil"/>
                    <w:tr2bl w:val="nil"/>
                  </w:tcBorders>
                  <w:noWrap w:val="0"/>
                  <w:vAlign w:val="center"/>
                </w:tcPr>
                <w:p w14:paraId="2D97DD8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24" w:type="pct"/>
                  <w:vMerge w:val="continue"/>
                  <w:tcBorders>
                    <w:tl2br w:val="nil"/>
                    <w:tr2bl w:val="nil"/>
                  </w:tcBorders>
                  <w:noWrap w:val="0"/>
                  <w:vAlign w:val="center"/>
                </w:tcPr>
                <w:p w14:paraId="30A8DF4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44" w:type="pct"/>
                  <w:vMerge w:val="continue"/>
                  <w:tcBorders>
                    <w:tl2br w:val="nil"/>
                    <w:tr2bl w:val="nil"/>
                  </w:tcBorders>
                  <w:noWrap w:val="0"/>
                  <w:vAlign w:val="center"/>
                </w:tcPr>
                <w:p w14:paraId="5556FEA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68" w:type="pct"/>
                  <w:vMerge w:val="continue"/>
                  <w:tcBorders>
                    <w:tl2br w:val="nil"/>
                    <w:tr2bl w:val="nil"/>
                  </w:tcBorders>
                  <w:noWrap w:val="0"/>
                  <w:vAlign w:val="center"/>
                </w:tcPr>
                <w:p w14:paraId="69E64CC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78" w:type="pct"/>
                  <w:tcBorders>
                    <w:tl2br w:val="nil"/>
                    <w:tr2bl w:val="nil"/>
                  </w:tcBorders>
                  <w:noWrap w:val="0"/>
                  <w:vAlign w:val="center"/>
                </w:tcPr>
                <w:p w14:paraId="3D3A706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污染治理设施编号</w:t>
                  </w:r>
                </w:p>
              </w:tc>
              <w:tc>
                <w:tcPr>
                  <w:tcW w:w="395" w:type="pct"/>
                  <w:tcBorders>
                    <w:tl2br w:val="nil"/>
                    <w:tr2bl w:val="nil"/>
                  </w:tcBorders>
                  <w:noWrap w:val="0"/>
                  <w:vAlign w:val="center"/>
                </w:tcPr>
                <w:p w14:paraId="3ED43BE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污染治理设施名称</w:t>
                  </w:r>
                </w:p>
              </w:tc>
              <w:tc>
                <w:tcPr>
                  <w:tcW w:w="404" w:type="pct"/>
                  <w:tcBorders>
                    <w:tl2br w:val="nil"/>
                    <w:tr2bl w:val="nil"/>
                  </w:tcBorders>
                  <w:noWrap w:val="0"/>
                  <w:vAlign w:val="center"/>
                </w:tcPr>
                <w:p w14:paraId="439B31A2">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污染治理设置工艺</w:t>
                  </w:r>
                </w:p>
              </w:tc>
              <w:tc>
                <w:tcPr>
                  <w:tcW w:w="537" w:type="pct"/>
                  <w:vMerge w:val="continue"/>
                  <w:tcBorders>
                    <w:tl2br w:val="nil"/>
                    <w:tr2bl w:val="nil"/>
                  </w:tcBorders>
                  <w:noWrap w:val="0"/>
                  <w:vAlign w:val="center"/>
                </w:tcPr>
                <w:p w14:paraId="2443B0D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vMerge w:val="continue"/>
                  <w:tcBorders>
                    <w:tl2br w:val="nil"/>
                    <w:tr2bl w:val="nil"/>
                  </w:tcBorders>
                  <w:noWrap w:val="0"/>
                  <w:vAlign w:val="center"/>
                </w:tcPr>
                <w:p w14:paraId="381549D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899" w:type="pct"/>
                  <w:vMerge w:val="continue"/>
                  <w:tcBorders>
                    <w:tl2br w:val="nil"/>
                    <w:tr2bl w:val="nil"/>
                  </w:tcBorders>
                  <w:noWrap w:val="0"/>
                  <w:vAlign w:val="center"/>
                </w:tcPr>
                <w:p w14:paraId="18789E5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r>
            <w:tr w14:paraId="726BD2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269" w:type="pct"/>
                  <w:tcBorders>
                    <w:tl2br w:val="nil"/>
                    <w:tr2bl w:val="nil"/>
                  </w:tcBorders>
                  <w:noWrap w:val="0"/>
                  <w:vAlign w:val="center"/>
                </w:tcPr>
                <w:p w14:paraId="5845DE1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18A5135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294" w:type="pct"/>
                  <w:tcBorders>
                    <w:tl2br w:val="nil"/>
                    <w:tr2bl w:val="nil"/>
                  </w:tcBorders>
                  <w:noWrap w:val="0"/>
                  <w:vAlign w:val="center"/>
                </w:tcPr>
                <w:p w14:paraId="0EF50BA1">
                  <w:pPr>
                    <w:keepNext w:val="0"/>
                    <w:keepLines w:val="0"/>
                    <w:suppressLineNumbers w:val="0"/>
                    <w:adjustRightInd w:val="0"/>
                    <w:snapToGrid w:val="0"/>
                    <w:spacing w:before="0" w:beforeAutospacing="0" w:after="0" w:afterAutospacing="0"/>
                    <w:ind w:left="0" w:right="0"/>
                    <w:jc w:val="center"/>
                    <w:rPr>
                      <w:rFonts w:hint="eastAsia" w:eastAsia="宋体" w:cs="宋体"/>
                      <w:bCs/>
                      <w:color w:val="auto"/>
                      <w:spacing w:val="-11"/>
                      <w:sz w:val="21"/>
                      <w:szCs w:val="21"/>
                      <w:lang w:eastAsia="zh-CN"/>
                    </w:rPr>
                  </w:pPr>
                  <w:r>
                    <w:rPr>
                      <w:rFonts w:hint="eastAsia" w:cs="宋体"/>
                      <w:bCs/>
                      <w:color w:val="auto"/>
                      <w:spacing w:val="-11"/>
                      <w:sz w:val="21"/>
                      <w:szCs w:val="21"/>
                      <w:lang w:val="en-US" w:eastAsia="zh-CN"/>
                    </w:rPr>
                    <w:t>生活污水</w:t>
                  </w:r>
                </w:p>
              </w:tc>
              <w:tc>
                <w:tcPr>
                  <w:tcW w:w="524" w:type="pct"/>
                  <w:tcBorders>
                    <w:tl2br w:val="nil"/>
                    <w:tr2bl w:val="nil"/>
                  </w:tcBorders>
                  <w:noWrap w:val="0"/>
                  <w:vAlign w:val="center"/>
                </w:tcPr>
                <w:p w14:paraId="208B6045">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rPr>
                    <w:t>COD、SS、NH</w:t>
                  </w:r>
                  <w:r>
                    <w:rPr>
                      <w:rFonts w:hint="eastAsia" w:cs="宋体"/>
                      <w:bCs/>
                      <w:color w:val="auto"/>
                      <w:spacing w:val="-11"/>
                      <w:sz w:val="21"/>
                      <w:szCs w:val="21"/>
                      <w:vertAlign w:val="subscript"/>
                    </w:rPr>
                    <w:t>3</w:t>
                  </w:r>
                  <w:r>
                    <w:rPr>
                      <w:rFonts w:hint="eastAsia" w:cs="宋体"/>
                      <w:bCs/>
                      <w:color w:val="auto"/>
                      <w:spacing w:val="-11"/>
                      <w:sz w:val="21"/>
                      <w:szCs w:val="21"/>
                    </w:rPr>
                    <w:t>-</w:t>
                  </w:r>
                  <w:r>
                    <w:rPr>
                      <w:rFonts w:hint="eastAsia" w:cs="宋体"/>
                      <w:bCs/>
                      <w:color w:val="auto"/>
                      <w:spacing w:val="-11"/>
                      <w:sz w:val="21"/>
                      <w:szCs w:val="21"/>
                      <w:lang w:val="en-US" w:eastAsia="zh-CN"/>
                    </w:rPr>
                    <w:t>N</w:t>
                  </w:r>
                  <w:r>
                    <w:rPr>
                      <w:rFonts w:hint="eastAsia" w:cs="宋体"/>
                      <w:bCs/>
                      <w:color w:val="auto"/>
                      <w:spacing w:val="-11"/>
                      <w:sz w:val="21"/>
                      <w:szCs w:val="21"/>
                    </w:rPr>
                    <w:t>、TP、TN</w:t>
                  </w:r>
                </w:p>
              </w:tc>
              <w:tc>
                <w:tcPr>
                  <w:tcW w:w="444" w:type="pct"/>
                  <w:tcBorders>
                    <w:tl2br w:val="nil"/>
                    <w:tr2bl w:val="nil"/>
                  </w:tcBorders>
                  <w:noWrap w:val="0"/>
                  <w:vAlign w:val="center"/>
                </w:tcPr>
                <w:p w14:paraId="10CBE72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4BC613B4">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468" w:type="pct"/>
                  <w:tcBorders>
                    <w:tl2br w:val="nil"/>
                    <w:tr2bl w:val="nil"/>
                  </w:tcBorders>
                  <w:noWrap w:val="0"/>
                  <w:vAlign w:val="center"/>
                </w:tcPr>
                <w:p w14:paraId="22D2A3F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203DE4C3">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间断排放，排放期间流量不稳定</w:t>
                  </w:r>
                </w:p>
              </w:tc>
              <w:tc>
                <w:tcPr>
                  <w:tcW w:w="378" w:type="pct"/>
                  <w:tcBorders>
                    <w:tl2br w:val="nil"/>
                    <w:tr2bl w:val="nil"/>
                  </w:tcBorders>
                  <w:noWrap w:val="0"/>
                  <w:vAlign w:val="center"/>
                </w:tcPr>
                <w:p w14:paraId="41C1E53E">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TW001</w:t>
                  </w:r>
                </w:p>
              </w:tc>
              <w:tc>
                <w:tcPr>
                  <w:tcW w:w="395" w:type="pct"/>
                  <w:tcBorders>
                    <w:tl2br w:val="nil"/>
                    <w:tr2bl w:val="nil"/>
                  </w:tcBorders>
                  <w:noWrap w:val="0"/>
                  <w:vAlign w:val="center"/>
                </w:tcPr>
                <w:p w14:paraId="3795AB8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化粪池</w:t>
                  </w:r>
                </w:p>
              </w:tc>
              <w:tc>
                <w:tcPr>
                  <w:tcW w:w="404" w:type="pct"/>
                  <w:tcBorders>
                    <w:tl2br w:val="nil"/>
                    <w:tr2bl w:val="nil"/>
                  </w:tcBorders>
                  <w:noWrap w:val="0"/>
                  <w:vAlign w:val="center"/>
                </w:tcPr>
                <w:p w14:paraId="07F4287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3BF5FE9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w:t>
                  </w:r>
                </w:p>
                <w:p w14:paraId="7BF1AC79">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37" w:type="pct"/>
                  <w:tcBorders>
                    <w:tl2br w:val="nil"/>
                    <w:tr2bl w:val="nil"/>
                  </w:tcBorders>
                  <w:noWrap w:val="0"/>
                  <w:vAlign w:val="center"/>
                </w:tcPr>
                <w:p w14:paraId="4D4022E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7CD6DB15">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p w14:paraId="093317B4">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tcBorders>
                    <w:tl2br w:val="nil"/>
                    <w:tr2bl w:val="nil"/>
                  </w:tcBorders>
                  <w:noWrap w:val="0"/>
                  <w:vAlign w:val="center"/>
                </w:tcPr>
                <w:p w14:paraId="5519564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344A61A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0A6F677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是</w:t>
                  </w:r>
                </w:p>
                <w:p w14:paraId="605EAD7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否</w:t>
                  </w:r>
                </w:p>
              </w:tc>
              <w:tc>
                <w:tcPr>
                  <w:tcW w:w="899" w:type="pct"/>
                  <w:tcBorders>
                    <w:tl2br w:val="nil"/>
                    <w:tr2bl w:val="nil"/>
                  </w:tcBorders>
                  <w:noWrap w:val="0"/>
                  <w:vAlign w:val="center"/>
                </w:tcPr>
                <w:p w14:paraId="4CA9AA0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企业总排</w:t>
                  </w:r>
                </w:p>
                <w:p w14:paraId="7D3888D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雨水排口</w:t>
                  </w:r>
                </w:p>
                <w:p w14:paraId="6A02840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清洁下水排口</w:t>
                  </w:r>
                </w:p>
                <w:p w14:paraId="6FF5D9A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温排水排口</w:t>
                  </w:r>
                </w:p>
                <w:p w14:paraId="689BF264">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车间或车间处理设施排放</w:t>
                  </w:r>
                </w:p>
              </w:tc>
            </w:tr>
          </w:tbl>
          <w:p w14:paraId="6ED33C5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jc w:val="both"/>
              <w:textAlignment w:val="auto"/>
              <w:rPr>
                <w:rFonts w:hint="default"/>
                <w:color w:val="auto"/>
              </w:rPr>
            </w:pPr>
            <w:r>
              <w:rPr>
                <w:rFonts w:hint="eastAsia"/>
                <w:color w:val="auto"/>
              </w:rPr>
              <w:t>本项目废水间接排放口信息见</w:t>
            </w:r>
            <w:r>
              <w:rPr>
                <w:rFonts w:hint="eastAsia"/>
                <w:color w:val="auto"/>
                <w:lang w:val="en-US" w:eastAsia="zh-CN"/>
              </w:rPr>
              <w:t>下</w:t>
            </w:r>
            <w:r>
              <w:rPr>
                <w:rFonts w:hint="eastAsia"/>
                <w:color w:val="auto"/>
              </w:rPr>
              <w:t>表。</w:t>
            </w:r>
          </w:p>
          <w:p w14:paraId="1A02F13A">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lang w:val="en-US" w:eastAsia="zh-CN"/>
              </w:rPr>
            </w:pPr>
          </w:p>
          <w:p w14:paraId="671B8D39">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lang w:val="en-US" w:eastAsia="zh-CN"/>
              </w:rPr>
            </w:pPr>
          </w:p>
          <w:p w14:paraId="5A9EDE51">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lang w:val="en-US" w:eastAsia="zh-CN"/>
              </w:rPr>
            </w:pPr>
          </w:p>
          <w:p w14:paraId="102E9D6E">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lang w:val="en-US" w:eastAsia="zh-CN"/>
              </w:rPr>
            </w:pPr>
          </w:p>
          <w:p w14:paraId="258EA9C2">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auto"/>
                <w:sz w:val="21"/>
                <w:szCs w:val="21"/>
                <w:lang w:val="en-US" w:eastAsia="zh-CN"/>
              </w:rPr>
            </w:pPr>
          </w:p>
          <w:p w14:paraId="7D2E41DE">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lang w:val="en-US" w:eastAsia="zh-CN"/>
              </w:rPr>
              <w:t>表4-13  本项目废水间接排放口</w:t>
            </w:r>
            <w:r>
              <w:rPr>
                <w:rFonts w:hint="eastAsia"/>
                <w:b/>
                <w:bCs/>
                <w:color w:val="auto"/>
                <w:sz w:val="21"/>
                <w:szCs w:val="21"/>
              </w:rPr>
              <w:t>基本信息表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6"/>
              <w:gridCol w:w="674"/>
              <w:gridCol w:w="904"/>
              <w:gridCol w:w="830"/>
              <w:gridCol w:w="590"/>
              <w:gridCol w:w="1010"/>
              <w:gridCol w:w="410"/>
              <w:gridCol w:w="480"/>
              <w:gridCol w:w="440"/>
              <w:gridCol w:w="760"/>
              <w:gridCol w:w="1572"/>
            </w:tblGrid>
            <w:tr w14:paraId="39B2F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3" w:type="pct"/>
                  <w:vMerge w:val="restart"/>
                  <w:tcBorders>
                    <w:tl2br w:val="nil"/>
                    <w:tr2bl w:val="nil"/>
                  </w:tcBorders>
                  <w:noWrap w:val="0"/>
                  <w:vAlign w:val="center"/>
                </w:tcPr>
                <w:p w14:paraId="7D43781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424" w:type="pct"/>
                  <w:vMerge w:val="restart"/>
                  <w:tcBorders>
                    <w:tl2br w:val="nil"/>
                    <w:tr2bl w:val="nil"/>
                  </w:tcBorders>
                  <w:noWrap w:val="0"/>
                  <w:vAlign w:val="center"/>
                </w:tcPr>
                <w:p w14:paraId="4DE81D9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1091" w:type="pct"/>
                  <w:gridSpan w:val="2"/>
                  <w:tcBorders>
                    <w:tl2br w:val="nil"/>
                    <w:tr2bl w:val="nil"/>
                  </w:tcBorders>
                  <w:noWrap w:val="0"/>
                  <w:vAlign w:val="center"/>
                </w:tcPr>
                <w:p w14:paraId="1A98EB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排放口地理坐标</w:t>
                  </w:r>
                </w:p>
              </w:tc>
              <w:tc>
                <w:tcPr>
                  <w:tcW w:w="371" w:type="pct"/>
                  <w:vMerge w:val="restart"/>
                  <w:tcBorders>
                    <w:tl2br w:val="nil"/>
                    <w:tr2bl w:val="nil"/>
                  </w:tcBorders>
                  <w:noWrap w:val="0"/>
                  <w:vAlign w:val="center"/>
                </w:tcPr>
                <w:p w14:paraId="0B5A0EF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废水排放量（t/a）</w:t>
                  </w:r>
                </w:p>
              </w:tc>
              <w:tc>
                <w:tcPr>
                  <w:tcW w:w="635" w:type="pct"/>
                  <w:vMerge w:val="restart"/>
                  <w:tcBorders>
                    <w:tl2br w:val="nil"/>
                    <w:tr2bl w:val="nil"/>
                  </w:tcBorders>
                  <w:noWrap w:val="0"/>
                  <w:vAlign w:val="center"/>
                </w:tcPr>
                <w:p w14:paraId="32E7793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257" w:type="pct"/>
                  <w:vMerge w:val="restart"/>
                  <w:tcBorders>
                    <w:tl2br w:val="nil"/>
                    <w:tr2bl w:val="nil"/>
                  </w:tcBorders>
                  <w:noWrap w:val="0"/>
                  <w:vAlign w:val="center"/>
                </w:tcPr>
                <w:p w14:paraId="6E771E7E">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302" w:type="pct"/>
                  <w:vMerge w:val="restart"/>
                  <w:tcBorders>
                    <w:tl2br w:val="nil"/>
                    <w:tr2bl w:val="nil"/>
                  </w:tcBorders>
                  <w:noWrap w:val="0"/>
                  <w:vAlign w:val="center"/>
                </w:tcPr>
                <w:p w14:paraId="442A24E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间歇排放时段</w:t>
                  </w:r>
                </w:p>
              </w:tc>
              <w:tc>
                <w:tcPr>
                  <w:tcW w:w="1744" w:type="pct"/>
                  <w:gridSpan w:val="3"/>
                  <w:tcBorders>
                    <w:tl2br w:val="nil"/>
                    <w:tr2bl w:val="nil"/>
                  </w:tcBorders>
                  <w:noWrap w:val="0"/>
                  <w:vAlign w:val="center"/>
                </w:tcPr>
                <w:p w14:paraId="34BED09D">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收纳污水处理厂信息</w:t>
                  </w:r>
                </w:p>
              </w:tc>
            </w:tr>
            <w:tr w14:paraId="1F6C5B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3" w:type="pct"/>
                  <w:vMerge w:val="continue"/>
                  <w:tcBorders>
                    <w:tl2br w:val="nil"/>
                    <w:tr2bl w:val="nil"/>
                  </w:tcBorders>
                  <w:noWrap w:val="0"/>
                  <w:vAlign w:val="center"/>
                </w:tcPr>
                <w:p w14:paraId="4C21159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424" w:type="pct"/>
                  <w:vMerge w:val="continue"/>
                  <w:tcBorders>
                    <w:tl2br w:val="nil"/>
                    <w:tr2bl w:val="nil"/>
                  </w:tcBorders>
                  <w:noWrap w:val="0"/>
                  <w:vAlign w:val="center"/>
                </w:tcPr>
                <w:p w14:paraId="1137B9CA">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568" w:type="pct"/>
                  <w:tcBorders>
                    <w:tl2br w:val="nil"/>
                    <w:tr2bl w:val="nil"/>
                  </w:tcBorders>
                  <w:noWrap w:val="0"/>
                  <w:vAlign w:val="center"/>
                </w:tcPr>
                <w:p w14:paraId="3FB20935">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经度</w:t>
                  </w:r>
                </w:p>
              </w:tc>
              <w:tc>
                <w:tcPr>
                  <w:tcW w:w="522" w:type="pct"/>
                  <w:tcBorders>
                    <w:tl2br w:val="nil"/>
                    <w:tr2bl w:val="nil"/>
                  </w:tcBorders>
                  <w:noWrap w:val="0"/>
                  <w:vAlign w:val="center"/>
                </w:tcPr>
                <w:p w14:paraId="4ED4017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纬度</w:t>
                  </w:r>
                </w:p>
              </w:tc>
              <w:tc>
                <w:tcPr>
                  <w:tcW w:w="371" w:type="pct"/>
                  <w:vMerge w:val="continue"/>
                  <w:tcBorders>
                    <w:tl2br w:val="nil"/>
                    <w:tr2bl w:val="nil"/>
                  </w:tcBorders>
                  <w:noWrap w:val="0"/>
                  <w:vAlign w:val="center"/>
                </w:tcPr>
                <w:p w14:paraId="4E01E9F4">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635" w:type="pct"/>
                  <w:vMerge w:val="continue"/>
                  <w:tcBorders>
                    <w:tl2br w:val="nil"/>
                    <w:tr2bl w:val="nil"/>
                  </w:tcBorders>
                  <w:noWrap w:val="0"/>
                  <w:vAlign w:val="center"/>
                </w:tcPr>
                <w:p w14:paraId="5B44A02F">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57" w:type="pct"/>
                  <w:vMerge w:val="continue"/>
                  <w:tcBorders>
                    <w:tl2br w:val="nil"/>
                    <w:tr2bl w:val="nil"/>
                  </w:tcBorders>
                  <w:noWrap w:val="0"/>
                  <w:vAlign w:val="center"/>
                </w:tcPr>
                <w:p w14:paraId="1361172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302" w:type="pct"/>
                  <w:vMerge w:val="continue"/>
                  <w:tcBorders>
                    <w:tl2br w:val="nil"/>
                    <w:tr2bl w:val="nil"/>
                  </w:tcBorders>
                  <w:noWrap w:val="0"/>
                  <w:vAlign w:val="center"/>
                </w:tcPr>
                <w:p w14:paraId="0568D34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76" w:type="pct"/>
                  <w:tcBorders>
                    <w:tl2br w:val="nil"/>
                    <w:tr2bl w:val="nil"/>
                  </w:tcBorders>
                  <w:noWrap w:val="0"/>
                  <w:vAlign w:val="center"/>
                </w:tcPr>
                <w:p w14:paraId="756A59C1">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名称</w:t>
                  </w:r>
                </w:p>
              </w:tc>
              <w:tc>
                <w:tcPr>
                  <w:tcW w:w="478" w:type="pct"/>
                  <w:tcBorders>
                    <w:tl2br w:val="nil"/>
                    <w:tr2bl w:val="nil"/>
                  </w:tcBorders>
                  <w:noWrap w:val="0"/>
                  <w:vAlign w:val="center"/>
                </w:tcPr>
                <w:p w14:paraId="50DDDB8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989" w:type="pct"/>
                  <w:tcBorders>
                    <w:tl2br w:val="nil"/>
                    <w:tr2bl w:val="nil"/>
                  </w:tcBorders>
                  <w:noWrap w:val="0"/>
                  <w:vAlign w:val="center"/>
                </w:tcPr>
                <w:p w14:paraId="335D0B1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国家或地方污染物排放标准浓度限值（mg/L）</w:t>
                  </w:r>
                </w:p>
              </w:tc>
            </w:tr>
            <w:tr w14:paraId="77884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restart"/>
                  <w:tcBorders>
                    <w:tl2br w:val="nil"/>
                    <w:tr2bl w:val="nil"/>
                  </w:tcBorders>
                  <w:noWrap w:val="0"/>
                  <w:vAlign w:val="center"/>
                </w:tcPr>
                <w:p w14:paraId="339E951C">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424" w:type="pct"/>
                  <w:vMerge w:val="restart"/>
                  <w:tcBorders>
                    <w:tl2br w:val="nil"/>
                    <w:tr2bl w:val="nil"/>
                  </w:tcBorders>
                  <w:noWrap w:val="0"/>
                  <w:vAlign w:val="center"/>
                </w:tcPr>
                <w:p w14:paraId="0FB0B6A1">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tc>
              <w:tc>
                <w:tcPr>
                  <w:tcW w:w="568" w:type="pct"/>
                  <w:vMerge w:val="restart"/>
                  <w:tcBorders>
                    <w:tl2br w:val="nil"/>
                    <w:tr2bl w:val="nil"/>
                  </w:tcBorders>
                  <w:noWrap w:val="0"/>
                  <w:vAlign w:val="center"/>
                </w:tcPr>
                <w:p w14:paraId="68FC20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119°</w:t>
                  </w:r>
                  <w:r>
                    <w:rPr>
                      <w:rFonts w:hint="eastAsia" w:cs="宋体"/>
                      <w:bCs/>
                      <w:color w:val="auto"/>
                      <w:spacing w:val="-11"/>
                      <w:sz w:val="21"/>
                      <w:szCs w:val="21"/>
                      <w:lang w:val="en-US" w:eastAsia="zh-CN"/>
                    </w:rPr>
                    <w:t>14</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17.379</w:t>
                  </w:r>
                  <w:r>
                    <w:rPr>
                      <w:rFonts w:hint="eastAsia" w:ascii="Times New Roman" w:hAnsi="Times New Roman" w:cs="宋体"/>
                      <w:bCs/>
                      <w:color w:val="auto"/>
                      <w:spacing w:val="-11"/>
                      <w:sz w:val="21"/>
                      <w:szCs w:val="21"/>
                      <w:lang w:val="en-US" w:eastAsia="zh-CN"/>
                    </w:rPr>
                    <w:t>″</w:t>
                  </w:r>
                </w:p>
              </w:tc>
              <w:tc>
                <w:tcPr>
                  <w:tcW w:w="522" w:type="pct"/>
                  <w:vMerge w:val="restart"/>
                  <w:tcBorders>
                    <w:tl2br w:val="nil"/>
                    <w:tr2bl w:val="nil"/>
                  </w:tcBorders>
                  <w:noWrap w:val="0"/>
                  <w:vAlign w:val="center"/>
                </w:tcPr>
                <w:p w14:paraId="3604E1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33°4</w:t>
                  </w:r>
                  <w:r>
                    <w:rPr>
                      <w:rFonts w:hint="eastAsia" w:cs="宋体"/>
                      <w:bCs/>
                      <w:color w:val="auto"/>
                      <w:spacing w:val="-11"/>
                      <w:sz w:val="21"/>
                      <w:szCs w:val="21"/>
                      <w:lang w:val="en-US" w:eastAsia="zh-CN"/>
                    </w:rPr>
                    <w:t>8</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22.782</w:t>
                  </w:r>
                  <w:r>
                    <w:rPr>
                      <w:rFonts w:hint="eastAsia" w:ascii="Times New Roman" w:hAnsi="Times New Roman" w:cs="宋体"/>
                      <w:bCs/>
                      <w:color w:val="auto"/>
                      <w:spacing w:val="-11"/>
                      <w:sz w:val="21"/>
                      <w:szCs w:val="21"/>
                      <w:lang w:val="en-US" w:eastAsia="zh-CN"/>
                    </w:rPr>
                    <w:t>″</w:t>
                  </w:r>
                </w:p>
              </w:tc>
              <w:tc>
                <w:tcPr>
                  <w:tcW w:w="371" w:type="pct"/>
                  <w:vMerge w:val="restart"/>
                  <w:tcBorders>
                    <w:tl2br w:val="nil"/>
                    <w:tr2bl w:val="nil"/>
                  </w:tcBorders>
                  <w:noWrap w:val="0"/>
                  <w:vAlign w:val="center"/>
                </w:tcPr>
                <w:p w14:paraId="567C0067">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291.2</w:t>
                  </w:r>
                </w:p>
              </w:tc>
              <w:tc>
                <w:tcPr>
                  <w:tcW w:w="635" w:type="pct"/>
                  <w:vMerge w:val="restart"/>
                  <w:tcBorders>
                    <w:tl2br w:val="nil"/>
                    <w:tr2bl w:val="nil"/>
                  </w:tcBorders>
                  <w:noWrap w:val="0"/>
                  <w:vAlign w:val="center"/>
                </w:tcPr>
                <w:p w14:paraId="3A06B6EE">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257" w:type="pct"/>
                  <w:vMerge w:val="restart"/>
                  <w:tcBorders>
                    <w:tl2br w:val="nil"/>
                    <w:tr2bl w:val="nil"/>
                  </w:tcBorders>
                  <w:noWrap w:val="0"/>
                  <w:vAlign w:val="center"/>
                </w:tcPr>
                <w:p w14:paraId="4E091573">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w:t>
                  </w:r>
                </w:p>
              </w:tc>
              <w:tc>
                <w:tcPr>
                  <w:tcW w:w="302" w:type="pct"/>
                  <w:vMerge w:val="restart"/>
                  <w:tcBorders>
                    <w:tl2br w:val="nil"/>
                    <w:tr2bl w:val="nil"/>
                  </w:tcBorders>
                  <w:noWrap w:val="0"/>
                  <w:vAlign w:val="center"/>
                </w:tcPr>
                <w:p w14:paraId="41F833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w:t>
                  </w:r>
                </w:p>
              </w:tc>
              <w:tc>
                <w:tcPr>
                  <w:tcW w:w="276" w:type="pct"/>
                  <w:vMerge w:val="restart"/>
                  <w:tcBorders>
                    <w:tl2br w:val="nil"/>
                    <w:tr2bl w:val="nil"/>
                  </w:tcBorders>
                  <w:noWrap w:val="0"/>
                  <w:vAlign w:val="center"/>
                </w:tcPr>
                <w:p w14:paraId="2AE88689">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生活污水排放口</w:t>
                  </w:r>
                </w:p>
              </w:tc>
              <w:tc>
                <w:tcPr>
                  <w:tcW w:w="478" w:type="pct"/>
                  <w:tcBorders>
                    <w:tl2br w:val="nil"/>
                    <w:tr2bl w:val="nil"/>
                  </w:tcBorders>
                  <w:noWrap w:val="0"/>
                  <w:vAlign w:val="center"/>
                </w:tcPr>
                <w:p w14:paraId="406AEE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COD</w:t>
                  </w:r>
                </w:p>
              </w:tc>
              <w:tc>
                <w:tcPr>
                  <w:tcW w:w="989" w:type="pct"/>
                  <w:tcBorders>
                    <w:tl2br w:val="nil"/>
                    <w:tr2bl w:val="nil"/>
                  </w:tcBorders>
                  <w:noWrap w:val="0"/>
                  <w:vAlign w:val="center"/>
                </w:tcPr>
                <w:p w14:paraId="6CC8F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50</w:t>
                  </w:r>
                </w:p>
              </w:tc>
            </w:tr>
            <w:tr w14:paraId="7E238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5AF245E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17E7A52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0929C9C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42664F4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DBDAF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69530F6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65353C8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6BAE6B6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435A0D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2CBB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SS</w:t>
                  </w:r>
                </w:p>
              </w:tc>
              <w:tc>
                <w:tcPr>
                  <w:tcW w:w="989" w:type="pct"/>
                  <w:tcBorders>
                    <w:tl2br w:val="nil"/>
                    <w:tr2bl w:val="nil"/>
                  </w:tcBorders>
                  <w:noWrap w:val="0"/>
                  <w:vAlign w:val="center"/>
                </w:tcPr>
                <w:p w14:paraId="26F10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10</w:t>
                  </w:r>
                </w:p>
              </w:tc>
            </w:tr>
            <w:tr w14:paraId="33FB88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6F394A51">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64A4C14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20A96CB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3FEA77F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EDD63A7">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7116515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79A0798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7DA34C7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29D413C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2E93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NH</w:t>
                  </w:r>
                  <w:r>
                    <w:rPr>
                      <w:rFonts w:hint="eastAsia" w:ascii="Times New Roman" w:hAnsi="Times New Roman" w:eastAsia="宋体" w:cs="宋体"/>
                      <w:bCs/>
                      <w:color w:val="auto"/>
                      <w:spacing w:val="-11"/>
                      <w:sz w:val="21"/>
                      <w:szCs w:val="21"/>
                      <w:vertAlign w:val="subscript"/>
                      <w:lang w:val="en-US" w:eastAsia="zh-CN"/>
                    </w:rPr>
                    <w:t>3</w:t>
                  </w:r>
                  <w:r>
                    <w:rPr>
                      <w:rFonts w:hint="eastAsia" w:ascii="Times New Roman" w:hAnsi="Times New Roman" w:eastAsia="宋体" w:cs="宋体"/>
                      <w:bCs/>
                      <w:color w:val="auto"/>
                      <w:spacing w:val="-11"/>
                      <w:sz w:val="21"/>
                      <w:szCs w:val="21"/>
                      <w:lang w:val="en-US" w:eastAsia="zh-CN"/>
                    </w:rPr>
                    <w:t>-</w:t>
                  </w:r>
                  <w:r>
                    <w:rPr>
                      <w:rFonts w:hint="eastAsia" w:cs="宋体"/>
                      <w:bCs/>
                      <w:color w:val="auto"/>
                      <w:spacing w:val="-11"/>
                      <w:sz w:val="21"/>
                      <w:szCs w:val="21"/>
                      <w:lang w:val="en-US" w:eastAsia="zh-CN"/>
                    </w:rPr>
                    <w:t>N</w:t>
                  </w:r>
                </w:p>
              </w:tc>
              <w:tc>
                <w:tcPr>
                  <w:tcW w:w="989" w:type="pct"/>
                  <w:tcBorders>
                    <w:tl2br w:val="nil"/>
                    <w:tr2bl w:val="nil"/>
                  </w:tcBorders>
                  <w:noWrap w:val="0"/>
                  <w:vAlign w:val="center"/>
                </w:tcPr>
                <w:p w14:paraId="377AA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w:t>
                  </w:r>
                </w:p>
              </w:tc>
            </w:tr>
            <w:tr w14:paraId="44606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60A3F47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02038FA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642823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5A77224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273822B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490E421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0C8DA6F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03BD289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78E8BC9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CACE0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TN</w:t>
                  </w:r>
                </w:p>
              </w:tc>
              <w:tc>
                <w:tcPr>
                  <w:tcW w:w="989" w:type="pct"/>
                  <w:tcBorders>
                    <w:tl2br w:val="nil"/>
                    <w:tr2bl w:val="nil"/>
                  </w:tcBorders>
                  <w:noWrap w:val="0"/>
                  <w:vAlign w:val="center"/>
                </w:tcPr>
                <w:p w14:paraId="7BE24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15</w:t>
                  </w:r>
                </w:p>
              </w:tc>
            </w:tr>
            <w:tr w14:paraId="36CA56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73" w:type="pct"/>
                  <w:vMerge w:val="continue"/>
                  <w:tcBorders>
                    <w:tl2br w:val="nil"/>
                    <w:tr2bl w:val="nil"/>
                  </w:tcBorders>
                  <w:noWrap w:val="0"/>
                  <w:vAlign w:val="center"/>
                </w:tcPr>
                <w:p w14:paraId="76EA74F3">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45955B2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39E0E81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037B75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7DBD6E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1E4FF9C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1C5920D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51079C9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3A64723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35DC5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TP</w:t>
                  </w:r>
                </w:p>
              </w:tc>
              <w:tc>
                <w:tcPr>
                  <w:tcW w:w="989" w:type="pct"/>
                  <w:tcBorders>
                    <w:tl2br w:val="nil"/>
                    <w:tr2bl w:val="nil"/>
                  </w:tcBorders>
                  <w:noWrap w:val="0"/>
                  <w:vAlign w:val="center"/>
                </w:tcPr>
                <w:p w14:paraId="3B373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0.5</w:t>
                  </w:r>
                </w:p>
              </w:tc>
            </w:tr>
          </w:tbl>
          <w:p w14:paraId="444ED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auto"/>
                <w:sz w:val="24"/>
              </w:rPr>
            </w:pPr>
            <w:r>
              <w:rPr>
                <w:rFonts w:hint="default"/>
                <w:color w:val="auto"/>
                <w:sz w:val="24"/>
              </w:rPr>
              <w:t>本项目废水污染物排放执行标准见下表。</w:t>
            </w:r>
          </w:p>
          <w:p w14:paraId="66B39006">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表4-1</w:t>
            </w:r>
            <w:r>
              <w:rPr>
                <w:rFonts w:hint="eastAsia" w:ascii="Times New Roman" w:hAnsi="Times New Roman" w:cs="Times New Roman"/>
                <w:b/>
                <w:bCs w:val="0"/>
                <w:color w:val="auto"/>
                <w:sz w:val="21"/>
                <w:szCs w:val="21"/>
                <w:lang w:val="en-US" w:eastAsia="zh-CN"/>
              </w:rPr>
              <w:t xml:space="preserve">4  </w:t>
            </w:r>
            <w:r>
              <w:rPr>
                <w:rFonts w:hint="default" w:ascii="Times New Roman" w:hAnsi="Times New Roman" w:cs="Times New Roman"/>
                <w:b/>
                <w:bCs w:val="0"/>
                <w:color w:val="auto"/>
                <w:sz w:val="21"/>
                <w:szCs w:val="21"/>
              </w:rPr>
              <w:t>本项目废水污染物排放执行标准表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36"/>
              <w:gridCol w:w="1503"/>
              <w:gridCol w:w="1741"/>
              <w:gridCol w:w="2820"/>
            </w:tblGrid>
            <w:tr w14:paraId="52CCA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04" w:type="pct"/>
                  <w:vMerge w:val="restart"/>
                  <w:tcBorders>
                    <w:tl2br w:val="nil"/>
                    <w:tr2bl w:val="nil"/>
                  </w:tcBorders>
                  <w:noWrap w:val="0"/>
                  <w:vAlign w:val="center"/>
                </w:tcPr>
                <w:p w14:paraId="732293D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778" w:type="pct"/>
                  <w:vMerge w:val="restart"/>
                  <w:tcBorders>
                    <w:tl2br w:val="nil"/>
                    <w:tr2bl w:val="nil"/>
                  </w:tcBorders>
                  <w:noWrap w:val="0"/>
                  <w:vAlign w:val="center"/>
                </w:tcPr>
                <w:p w14:paraId="11909B1B">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946" w:type="pct"/>
                  <w:vMerge w:val="restart"/>
                  <w:tcBorders>
                    <w:tl2br w:val="nil"/>
                    <w:tr2bl w:val="nil"/>
                  </w:tcBorders>
                  <w:noWrap w:val="0"/>
                  <w:vAlign w:val="center"/>
                </w:tcPr>
                <w:p w14:paraId="40D6CD0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2871" w:type="pct"/>
                  <w:gridSpan w:val="2"/>
                  <w:tcBorders>
                    <w:tl2br w:val="nil"/>
                    <w:tr2bl w:val="nil"/>
                  </w:tcBorders>
                  <w:noWrap w:val="0"/>
                  <w:vAlign w:val="center"/>
                </w:tcPr>
                <w:p w14:paraId="518129C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国家或地方污染物排放标准及其按规定商定的排放协议</w:t>
                  </w:r>
                </w:p>
              </w:tc>
            </w:tr>
            <w:tr w14:paraId="7CC74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5E573A4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9B5A17D">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vMerge w:val="continue"/>
                  <w:tcBorders>
                    <w:tl2br w:val="nil"/>
                    <w:tr2bl w:val="nil"/>
                  </w:tcBorders>
                  <w:noWrap w:val="0"/>
                  <w:vAlign w:val="center"/>
                </w:tcPr>
                <w:p w14:paraId="2C3D6B87">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096" w:type="pct"/>
                  <w:tcBorders>
                    <w:tl2br w:val="nil"/>
                    <w:tr2bl w:val="nil"/>
                  </w:tcBorders>
                  <w:noWrap w:val="0"/>
                  <w:vAlign w:val="center"/>
                </w:tcPr>
                <w:p w14:paraId="4866C5A8">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名称</w:t>
                  </w:r>
                </w:p>
              </w:tc>
              <w:tc>
                <w:tcPr>
                  <w:tcW w:w="1775" w:type="pct"/>
                  <w:tcBorders>
                    <w:tl2br w:val="nil"/>
                    <w:tr2bl w:val="nil"/>
                  </w:tcBorders>
                  <w:noWrap w:val="0"/>
                  <w:vAlign w:val="center"/>
                </w:tcPr>
                <w:p w14:paraId="7440A8B7">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浓度限值/（mg/L）</w:t>
                  </w:r>
                </w:p>
              </w:tc>
            </w:tr>
            <w:tr w14:paraId="12711E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restart"/>
                  <w:tcBorders>
                    <w:tl2br w:val="nil"/>
                    <w:tr2bl w:val="nil"/>
                  </w:tcBorders>
                  <w:noWrap w:val="0"/>
                  <w:vAlign w:val="center"/>
                </w:tcPr>
                <w:p w14:paraId="791200C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778" w:type="pct"/>
                  <w:vMerge w:val="restart"/>
                  <w:tcBorders>
                    <w:tl2br w:val="nil"/>
                    <w:tr2bl w:val="nil"/>
                  </w:tcBorders>
                  <w:noWrap w:val="0"/>
                  <w:vAlign w:val="center"/>
                </w:tcPr>
                <w:p w14:paraId="6B2F8500">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946" w:type="pct"/>
                  <w:tcBorders>
                    <w:tl2br w:val="nil"/>
                    <w:tr2bl w:val="nil"/>
                  </w:tcBorders>
                  <w:noWrap w:val="0"/>
                  <w:vAlign w:val="center"/>
                </w:tcPr>
                <w:p w14:paraId="65F54D7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1096" w:type="pct"/>
                  <w:vMerge w:val="restart"/>
                  <w:tcBorders>
                    <w:tl2br w:val="nil"/>
                    <w:tr2bl w:val="nil"/>
                  </w:tcBorders>
                  <w:noWrap w:val="0"/>
                  <w:vAlign w:val="center"/>
                </w:tcPr>
                <w:p w14:paraId="1A9511DD">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lang w:val="en-US"/>
                    </w:rPr>
                  </w:pPr>
                  <w:r>
                    <w:rPr>
                      <w:rFonts w:hint="eastAsia" w:cs="宋体"/>
                      <w:bCs/>
                      <w:color w:val="auto"/>
                      <w:spacing w:val="-11"/>
                      <w:sz w:val="21"/>
                      <w:szCs w:val="21"/>
                      <w:lang w:val="en-US" w:eastAsia="zh-CN"/>
                    </w:rPr>
                    <w:t>涟水经济开发区西区污水处理厂</w:t>
                  </w:r>
                  <w:r>
                    <w:rPr>
                      <w:rFonts w:hint="eastAsia"/>
                      <w:b w:val="0"/>
                      <w:color w:val="auto"/>
                      <w:sz w:val="21"/>
                      <w:szCs w:val="21"/>
                      <w:lang w:val="en-US" w:eastAsia="zh-CN"/>
                    </w:rPr>
                    <w:t>接管标准</w:t>
                  </w:r>
                </w:p>
              </w:tc>
              <w:tc>
                <w:tcPr>
                  <w:tcW w:w="1775" w:type="pct"/>
                  <w:tcBorders>
                    <w:tl2br w:val="nil"/>
                    <w:tr2bl w:val="nil"/>
                  </w:tcBorders>
                  <w:noWrap w:val="0"/>
                  <w:vAlign w:val="center"/>
                </w:tcPr>
                <w:p w14:paraId="21109B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500</w:t>
                  </w:r>
                </w:p>
              </w:tc>
            </w:tr>
            <w:tr w14:paraId="2E5319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4B9C407B">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494C2D7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513DC59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1096" w:type="pct"/>
                  <w:vMerge w:val="continue"/>
                  <w:tcBorders>
                    <w:tl2br w:val="nil"/>
                    <w:tr2bl w:val="nil"/>
                  </w:tcBorders>
                  <w:noWrap w:val="0"/>
                  <w:vAlign w:val="center"/>
                </w:tcPr>
                <w:p w14:paraId="22ACE9B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46FDD86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400</w:t>
                  </w:r>
                </w:p>
              </w:tc>
            </w:tr>
            <w:tr w14:paraId="21E46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64B336A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D207B01">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56EEFCFC">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1096" w:type="pct"/>
                  <w:vMerge w:val="continue"/>
                  <w:tcBorders>
                    <w:tl2br w:val="nil"/>
                    <w:tr2bl w:val="nil"/>
                  </w:tcBorders>
                  <w:noWrap w:val="0"/>
                  <w:vAlign w:val="center"/>
                </w:tcPr>
                <w:p w14:paraId="3DACF71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69DAE4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30</w:t>
                  </w:r>
                </w:p>
              </w:tc>
            </w:tr>
            <w:tr w14:paraId="3624B0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5634F00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6F2B22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0F5741D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TP</w:t>
                  </w:r>
                </w:p>
              </w:tc>
              <w:tc>
                <w:tcPr>
                  <w:tcW w:w="1096" w:type="pct"/>
                  <w:vMerge w:val="continue"/>
                  <w:tcBorders>
                    <w:tl2br w:val="nil"/>
                    <w:tr2bl w:val="nil"/>
                  </w:tcBorders>
                  <w:noWrap w:val="0"/>
                  <w:vAlign w:val="center"/>
                </w:tcPr>
                <w:p w14:paraId="7BBD2037">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7C818DF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rPr>
                  </w:pPr>
                  <w:r>
                    <w:rPr>
                      <w:rFonts w:hint="eastAsia"/>
                      <w:color w:val="auto"/>
                      <w:sz w:val="21"/>
                      <w:szCs w:val="21"/>
                      <w:lang w:val="en-US" w:eastAsia="zh-CN"/>
                    </w:rPr>
                    <w:t>8</w:t>
                  </w:r>
                </w:p>
              </w:tc>
            </w:tr>
            <w:tr w14:paraId="19D8C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64BCC1BF">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50196C65">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7F6DEC7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TN</w:t>
                  </w:r>
                </w:p>
              </w:tc>
              <w:tc>
                <w:tcPr>
                  <w:tcW w:w="1096" w:type="pct"/>
                  <w:vMerge w:val="continue"/>
                  <w:tcBorders>
                    <w:tl2br w:val="nil"/>
                    <w:tr2bl w:val="nil"/>
                  </w:tcBorders>
                  <w:noWrap w:val="0"/>
                  <w:vAlign w:val="center"/>
                </w:tcPr>
                <w:p w14:paraId="0BCB50F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10E6AD1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45</w:t>
                  </w:r>
                </w:p>
              </w:tc>
            </w:tr>
          </w:tbl>
          <w:p w14:paraId="678B20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本项目废水污染物排放信息见下表。</w:t>
            </w:r>
          </w:p>
          <w:p w14:paraId="0306100C">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5  </w:t>
            </w:r>
            <w:r>
              <w:rPr>
                <w:rFonts w:hint="eastAsia"/>
                <w:b/>
                <w:bCs/>
                <w:color w:val="auto"/>
                <w:sz w:val="21"/>
                <w:szCs w:val="21"/>
              </w:rPr>
              <w:t>本项目废水污染物排放信息表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5"/>
              <w:gridCol w:w="1323"/>
            </w:tblGrid>
            <w:tr w14:paraId="57DCF8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noWrap w:val="0"/>
                  <w:vAlign w:val="center"/>
                </w:tcPr>
                <w:p w14:paraId="151A6B6F">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833" w:type="pct"/>
                  <w:tcBorders>
                    <w:tl2br w:val="nil"/>
                    <w:tr2bl w:val="nil"/>
                  </w:tcBorders>
                  <w:noWrap w:val="0"/>
                  <w:vAlign w:val="center"/>
                </w:tcPr>
                <w:p w14:paraId="4AD4076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833" w:type="pct"/>
                  <w:tcBorders>
                    <w:tl2br w:val="nil"/>
                    <w:tr2bl w:val="nil"/>
                  </w:tcBorders>
                  <w:noWrap w:val="0"/>
                  <w:vAlign w:val="center"/>
                </w:tcPr>
                <w:p w14:paraId="0F6A7256">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833" w:type="pct"/>
                  <w:tcBorders>
                    <w:tl2br w:val="nil"/>
                    <w:tr2bl w:val="nil"/>
                  </w:tcBorders>
                  <w:noWrap w:val="0"/>
                  <w:vAlign w:val="center"/>
                </w:tcPr>
                <w:p w14:paraId="1C4B17E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排放浓度（mg/L）</w:t>
                  </w:r>
                </w:p>
              </w:tc>
              <w:tc>
                <w:tcPr>
                  <w:tcW w:w="834" w:type="pct"/>
                  <w:tcBorders>
                    <w:tl2br w:val="nil"/>
                    <w:tr2bl w:val="nil"/>
                  </w:tcBorders>
                  <w:noWrap w:val="0"/>
                  <w:vAlign w:val="center"/>
                </w:tcPr>
                <w:p w14:paraId="57E95141">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日排放量</w:t>
                  </w:r>
                </w:p>
                <w:p w14:paraId="6F1413A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lang w:eastAsia="zh-CN"/>
                    </w:rPr>
                    <w:t>(</w:t>
                  </w:r>
                  <w:r>
                    <w:rPr>
                      <w:rFonts w:hint="eastAsia"/>
                      <w:color w:val="auto"/>
                      <w:sz w:val="21"/>
                      <w:szCs w:val="21"/>
                    </w:rPr>
                    <w:t>t/d</w:t>
                  </w:r>
                  <w:r>
                    <w:rPr>
                      <w:rFonts w:hint="eastAsia"/>
                      <w:color w:val="auto"/>
                      <w:sz w:val="21"/>
                      <w:szCs w:val="21"/>
                      <w:lang w:eastAsia="zh-CN"/>
                    </w:rPr>
                    <w:t>)</w:t>
                  </w:r>
                </w:p>
              </w:tc>
              <w:tc>
                <w:tcPr>
                  <w:tcW w:w="833" w:type="pct"/>
                  <w:tcBorders>
                    <w:tl2br w:val="nil"/>
                    <w:tr2bl w:val="nil"/>
                  </w:tcBorders>
                  <w:noWrap w:val="0"/>
                  <w:vAlign w:val="center"/>
                </w:tcPr>
                <w:p w14:paraId="544D294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年排放量（t/a）</w:t>
                  </w:r>
                </w:p>
              </w:tc>
            </w:tr>
            <w:tr w14:paraId="2723A6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restart"/>
                  <w:tcBorders>
                    <w:tl2br w:val="nil"/>
                    <w:tr2bl w:val="nil"/>
                  </w:tcBorders>
                  <w:noWrap w:val="0"/>
                  <w:vAlign w:val="center"/>
                </w:tcPr>
                <w:p w14:paraId="004506C4">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833" w:type="pct"/>
                  <w:vMerge w:val="restart"/>
                  <w:tcBorders>
                    <w:tl2br w:val="nil"/>
                    <w:tr2bl w:val="nil"/>
                  </w:tcBorders>
                  <w:noWrap w:val="0"/>
                  <w:vAlign w:val="center"/>
                </w:tcPr>
                <w:p w14:paraId="298B6E12">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833" w:type="pct"/>
                  <w:tcBorders>
                    <w:tl2br w:val="nil"/>
                    <w:tr2bl w:val="nil"/>
                  </w:tcBorders>
                  <w:noWrap w:val="0"/>
                  <w:vAlign w:val="center"/>
                </w:tcPr>
                <w:p w14:paraId="58B98A5B">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833" w:type="pct"/>
                  <w:tcBorders>
                    <w:tl2br w:val="nil"/>
                    <w:tr2bl w:val="nil"/>
                  </w:tcBorders>
                  <w:noWrap w:val="0"/>
                  <w:vAlign w:val="center"/>
                </w:tcPr>
                <w:p w14:paraId="59091E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250</w:t>
                  </w:r>
                </w:p>
              </w:tc>
              <w:tc>
                <w:tcPr>
                  <w:tcW w:w="1325" w:type="dxa"/>
                  <w:tcBorders>
                    <w:tl2br w:val="nil"/>
                    <w:tr2bl w:val="nil"/>
                  </w:tcBorders>
                  <w:noWrap w:val="0"/>
                  <w:vAlign w:val="center"/>
                </w:tcPr>
                <w:p w14:paraId="112429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0.000260 </w:t>
                  </w:r>
                </w:p>
              </w:tc>
              <w:tc>
                <w:tcPr>
                  <w:tcW w:w="1323" w:type="dxa"/>
                  <w:tcBorders>
                    <w:tl2br w:val="nil"/>
                    <w:tr2bl w:val="nil"/>
                  </w:tcBorders>
                  <w:noWrap w:val="0"/>
                  <w:vAlign w:val="center"/>
                </w:tcPr>
                <w:p w14:paraId="5CB19D3F">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r>
            <w:tr w14:paraId="75468A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E688F3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643F27A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53B3EB37">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833" w:type="pct"/>
                  <w:tcBorders>
                    <w:tl2br w:val="nil"/>
                    <w:tr2bl w:val="nil"/>
                  </w:tcBorders>
                  <w:noWrap w:val="0"/>
                  <w:vAlign w:val="center"/>
                </w:tcPr>
                <w:p w14:paraId="7AAEDB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180</w:t>
                  </w:r>
                </w:p>
              </w:tc>
              <w:tc>
                <w:tcPr>
                  <w:tcW w:w="1325" w:type="dxa"/>
                  <w:tcBorders>
                    <w:tl2br w:val="nil"/>
                    <w:tr2bl w:val="nil"/>
                  </w:tcBorders>
                  <w:noWrap w:val="0"/>
                  <w:vAlign w:val="center"/>
                </w:tcPr>
                <w:p w14:paraId="673B998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0.000187 </w:t>
                  </w:r>
                </w:p>
              </w:tc>
              <w:tc>
                <w:tcPr>
                  <w:tcW w:w="1323" w:type="dxa"/>
                  <w:tcBorders>
                    <w:tl2br w:val="nil"/>
                    <w:tr2bl w:val="nil"/>
                  </w:tcBorders>
                  <w:noWrap w:val="0"/>
                  <w:vAlign w:val="center"/>
                </w:tcPr>
                <w:p w14:paraId="4173E1A6">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0.052 </w:t>
                  </w:r>
                </w:p>
              </w:tc>
            </w:tr>
            <w:tr w14:paraId="01F49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2F73F1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75A9607A">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0DEBDB07">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833" w:type="pct"/>
                  <w:tcBorders>
                    <w:tl2br w:val="nil"/>
                    <w:tr2bl w:val="nil"/>
                  </w:tcBorders>
                  <w:noWrap w:val="0"/>
                  <w:vAlign w:val="center"/>
                </w:tcPr>
                <w:p w14:paraId="0977273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w:t>
                  </w:r>
                </w:p>
              </w:tc>
              <w:tc>
                <w:tcPr>
                  <w:tcW w:w="1325" w:type="dxa"/>
                  <w:tcBorders>
                    <w:tl2br w:val="nil"/>
                    <w:tr2bl w:val="nil"/>
                  </w:tcBorders>
                  <w:noWrap w:val="0"/>
                  <w:vAlign w:val="center"/>
                </w:tcPr>
                <w:p w14:paraId="56C4C8A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0.000026 </w:t>
                  </w:r>
                </w:p>
              </w:tc>
              <w:tc>
                <w:tcPr>
                  <w:tcW w:w="1323" w:type="dxa"/>
                  <w:tcBorders>
                    <w:tl2br w:val="nil"/>
                    <w:tr2bl w:val="nil"/>
                  </w:tcBorders>
                  <w:noWrap w:val="0"/>
                  <w:vAlign w:val="center"/>
                </w:tcPr>
                <w:p w14:paraId="04AF76D3">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r>
            <w:tr w14:paraId="5A92B4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3A75C8E3">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31E7C7F1">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3EEE97FA">
                  <w:pPr>
                    <w:pStyle w:val="18"/>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TN</w:t>
                  </w:r>
                </w:p>
              </w:tc>
              <w:tc>
                <w:tcPr>
                  <w:tcW w:w="833" w:type="pct"/>
                  <w:tcBorders>
                    <w:tl2br w:val="nil"/>
                    <w:tr2bl w:val="nil"/>
                  </w:tcBorders>
                  <w:noWrap w:val="0"/>
                  <w:vAlign w:val="center"/>
                </w:tcPr>
                <w:p w14:paraId="06EB90B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w:t>
                  </w:r>
                </w:p>
              </w:tc>
              <w:tc>
                <w:tcPr>
                  <w:tcW w:w="1325" w:type="dxa"/>
                  <w:tcBorders>
                    <w:tl2br w:val="nil"/>
                    <w:tr2bl w:val="nil"/>
                  </w:tcBorders>
                  <w:noWrap w:val="0"/>
                  <w:vAlign w:val="center"/>
                </w:tcPr>
                <w:p w14:paraId="005614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0.000036 </w:t>
                  </w:r>
                </w:p>
              </w:tc>
              <w:tc>
                <w:tcPr>
                  <w:tcW w:w="1323" w:type="dxa"/>
                  <w:tcBorders>
                    <w:tl2br w:val="nil"/>
                    <w:tr2bl w:val="nil"/>
                  </w:tcBorders>
                  <w:noWrap w:val="0"/>
                  <w:vAlign w:val="center"/>
                </w:tcPr>
                <w:p w14:paraId="1B342429">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r>
            <w:tr w14:paraId="7DD997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42FEFEC">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38DFC69A">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73F865D7">
                  <w:pPr>
                    <w:pStyle w:val="18"/>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T</w:t>
                  </w:r>
                  <w:r>
                    <w:rPr>
                      <w:rFonts w:hint="eastAsia"/>
                      <w:color w:val="auto"/>
                      <w:sz w:val="21"/>
                      <w:szCs w:val="21"/>
                      <w:lang w:val="en-US" w:eastAsia="zh-CN"/>
                    </w:rPr>
                    <w:t>P</w:t>
                  </w:r>
                </w:p>
              </w:tc>
              <w:tc>
                <w:tcPr>
                  <w:tcW w:w="833" w:type="pct"/>
                  <w:tcBorders>
                    <w:tl2br w:val="nil"/>
                    <w:tr2bl w:val="nil"/>
                  </w:tcBorders>
                  <w:noWrap w:val="0"/>
                  <w:vAlign w:val="center"/>
                </w:tcPr>
                <w:p w14:paraId="37F1F78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w:t>
                  </w:r>
                </w:p>
              </w:tc>
              <w:tc>
                <w:tcPr>
                  <w:tcW w:w="1325" w:type="dxa"/>
                  <w:tcBorders>
                    <w:tl2br w:val="nil"/>
                    <w:tr2bl w:val="nil"/>
                  </w:tcBorders>
                  <w:noWrap w:val="0"/>
                  <w:vAlign w:val="center"/>
                </w:tcPr>
                <w:p w14:paraId="42D1C08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0.000004 </w:t>
                  </w:r>
                </w:p>
              </w:tc>
              <w:tc>
                <w:tcPr>
                  <w:tcW w:w="1323" w:type="dxa"/>
                  <w:tcBorders>
                    <w:tl2br w:val="nil"/>
                    <w:tr2bl w:val="nil"/>
                  </w:tcBorders>
                  <w:noWrap w:val="0"/>
                  <w:vAlign w:val="center"/>
                </w:tcPr>
                <w:p w14:paraId="31ADFD9C">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r>
            <w:tr w14:paraId="62F98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restart"/>
                  <w:tcBorders>
                    <w:tl2br w:val="nil"/>
                    <w:tr2bl w:val="nil"/>
                  </w:tcBorders>
                  <w:noWrap w:val="0"/>
                  <w:vAlign w:val="center"/>
                </w:tcPr>
                <w:p w14:paraId="39E46F72">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全厂排放口合计</w:t>
                  </w:r>
                </w:p>
              </w:tc>
              <w:tc>
                <w:tcPr>
                  <w:tcW w:w="2500" w:type="pct"/>
                  <w:gridSpan w:val="3"/>
                  <w:tcBorders>
                    <w:tl2br w:val="nil"/>
                    <w:tr2bl w:val="nil"/>
                  </w:tcBorders>
                  <w:noWrap w:val="0"/>
                  <w:vAlign w:val="center"/>
                </w:tcPr>
                <w:p w14:paraId="2D91B66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COD</w:t>
                  </w:r>
                </w:p>
              </w:tc>
              <w:tc>
                <w:tcPr>
                  <w:tcW w:w="1323" w:type="dxa"/>
                  <w:tcBorders>
                    <w:tl2br w:val="nil"/>
                    <w:tr2bl w:val="nil"/>
                  </w:tcBorders>
                  <w:noWrap w:val="0"/>
                  <w:vAlign w:val="center"/>
                </w:tcPr>
                <w:p w14:paraId="0CB4F754">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0.073 </w:t>
                  </w:r>
                </w:p>
              </w:tc>
            </w:tr>
            <w:tr w14:paraId="0DF4C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2D9A1DA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005AB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SS</w:t>
                  </w:r>
                </w:p>
              </w:tc>
              <w:tc>
                <w:tcPr>
                  <w:tcW w:w="1323" w:type="dxa"/>
                  <w:tcBorders>
                    <w:tl2br w:val="nil"/>
                    <w:tr2bl w:val="nil"/>
                  </w:tcBorders>
                  <w:noWrap w:val="0"/>
                  <w:vAlign w:val="center"/>
                </w:tcPr>
                <w:p w14:paraId="34B85CC5">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0.052 </w:t>
                  </w:r>
                </w:p>
              </w:tc>
            </w:tr>
            <w:tr w14:paraId="0FF49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3A047429">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4554965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w:t>
                  </w:r>
                </w:p>
              </w:tc>
              <w:tc>
                <w:tcPr>
                  <w:tcW w:w="1323" w:type="dxa"/>
                  <w:tcBorders>
                    <w:tl2br w:val="nil"/>
                    <w:tr2bl w:val="nil"/>
                  </w:tcBorders>
                  <w:noWrap w:val="0"/>
                  <w:vAlign w:val="center"/>
                </w:tcPr>
                <w:p w14:paraId="24D606FE">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 </w:t>
                  </w:r>
                </w:p>
              </w:tc>
            </w:tr>
            <w:tr w14:paraId="4D5DBD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5CF796A0">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290707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TN</w:t>
                  </w:r>
                </w:p>
              </w:tc>
              <w:tc>
                <w:tcPr>
                  <w:tcW w:w="1323" w:type="dxa"/>
                  <w:tcBorders>
                    <w:tl2br w:val="nil"/>
                    <w:tr2bl w:val="nil"/>
                  </w:tcBorders>
                  <w:noWrap w:val="0"/>
                  <w:vAlign w:val="center"/>
                </w:tcPr>
                <w:p w14:paraId="42C8AF99">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r>
            <w:tr w14:paraId="5C97E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0A6FBF0E">
                  <w:pPr>
                    <w:pStyle w:val="18"/>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4F2F2D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TP</w:t>
                  </w:r>
                </w:p>
              </w:tc>
              <w:tc>
                <w:tcPr>
                  <w:tcW w:w="1323" w:type="dxa"/>
                  <w:tcBorders>
                    <w:tl2br w:val="nil"/>
                    <w:tr2bl w:val="nil"/>
                  </w:tcBorders>
                  <w:noWrap w:val="0"/>
                  <w:vAlign w:val="center"/>
                </w:tcPr>
                <w:p w14:paraId="119A0395">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r>
          </w:tbl>
          <w:p w14:paraId="54958F6E">
            <w:pPr>
              <w:pStyle w:val="18"/>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jc w:val="both"/>
              <w:rPr>
                <w:rFonts w:hint="default"/>
                <w:color w:val="auto"/>
              </w:rPr>
            </w:pPr>
            <w:r>
              <w:rPr>
                <w:rFonts w:hint="eastAsia"/>
                <w:color w:val="auto"/>
              </w:rPr>
              <w:t>4、水环境影响分析</w:t>
            </w:r>
          </w:p>
          <w:p w14:paraId="22014CDF">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①水量接管可行性分析</w:t>
            </w:r>
          </w:p>
          <w:p w14:paraId="289C5D79">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宋体"/>
                <w:b w:val="0"/>
                <w:bCs w:val="0"/>
                <w:color w:val="auto"/>
                <w:kern w:val="2"/>
                <w:sz w:val="24"/>
                <w:szCs w:val="24"/>
                <w:lang w:val="en-US" w:eastAsia="zh-CN" w:bidi="ar-SA"/>
              </w:rPr>
            </w:pPr>
            <w:r>
              <w:rPr>
                <w:rFonts w:hint="default" w:ascii="Times New Roman" w:hAnsi="Times New Roman" w:eastAsia="宋体" w:cs="宋体"/>
                <w:b w:val="0"/>
                <w:bCs w:val="0"/>
                <w:color w:val="auto"/>
                <w:kern w:val="2"/>
                <w:sz w:val="24"/>
                <w:szCs w:val="24"/>
                <w:lang w:val="en-US" w:eastAsia="zh-CN" w:bidi="ar-SA"/>
              </w:rPr>
              <w:t>涟水经济开发区西区污水处理厂</w:t>
            </w:r>
            <w:r>
              <w:rPr>
                <w:rFonts w:hint="eastAsia" w:cs="宋体"/>
                <w:b w:val="0"/>
                <w:bCs w:val="0"/>
                <w:color w:val="auto"/>
                <w:kern w:val="2"/>
                <w:sz w:val="24"/>
                <w:szCs w:val="24"/>
                <w:lang w:val="en-US" w:eastAsia="zh-CN" w:bidi="ar-SA"/>
              </w:rPr>
              <w:t>目前处理现状为3</w:t>
            </w:r>
            <w:r>
              <w:rPr>
                <w:rFonts w:hint="default" w:ascii="Times New Roman" w:hAnsi="Times New Roman" w:eastAsia="宋体" w:cs="宋体"/>
                <w:b w:val="0"/>
                <w:bCs w:val="0"/>
                <w:color w:val="auto"/>
                <w:kern w:val="2"/>
                <w:sz w:val="24"/>
                <w:szCs w:val="24"/>
                <w:lang w:val="en-US" w:eastAsia="zh-CN" w:bidi="ar-SA"/>
              </w:rPr>
              <w:t>万吨每日，有足够富余量处理本项目的生活污水。本项目营运后新增污水量为</w:t>
            </w:r>
            <w:r>
              <w:rPr>
                <w:rFonts w:hint="eastAsia" w:cs="宋体"/>
                <w:b w:val="0"/>
                <w:bCs w:val="0"/>
                <w:color w:val="auto"/>
                <w:kern w:val="2"/>
                <w:sz w:val="24"/>
                <w:szCs w:val="24"/>
                <w:lang w:val="en-US" w:eastAsia="zh-CN" w:bidi="ar-SA"/>
              </w:rPr>
              <w:t>1.04t/d，</w:t>
            </w:r>
            <w:r>
              <w:rPr>
                <w:rFonts w:hint="default" w:ascii="Times New Roman" w:hAnsi="Times New Roman" w:eastAsia="宋体" w:cs="宋体"/>
                <w:b w:val="0"/>
                <w:bCs w:val="0"/>
                <w:color w:val="auto"/>
                <w:kern w:val="2"/>
                <w:sz w:val="24"/>
                <w:szCs w:val="24"/>
                <w:lang w:val="en-US" w:eastAsia="zh-CN" w:bidi="ar-SA"/>
              </w:rPr>
              <w:t>占涟水经济开发区西区污水处理厂</w:t>
            </w:r>
            <w:r>
              <w:rPr>
                <w:rFonts w:hint="eastAsia" w:cs="宋体"/>
                <w:b w:val="0"/>
                <w:bCs w:val="0"/>
                <w:color w:val="auto"/>
                <w:kern w:val="2"/>
                <w:sz w:val="24"/>
                <w:szCs w:val="24"/>
                <w:lang w:val="en-US" w:eastAsia="zh-CN" w:bidi="ar-SA"/>
              </w:rPr>
              <w:t>处理</w:t>
            </w:r>
            <w:r>
              <w:rPr>
                <w:rFonts w:hint="default" w:ascii="Times New Roman" w:hAnsi="Times New Roman" w:eastAsia="宋体" w:cs="宋体"/>
                <w:b w:val="0"/>
                <w:bCs w:val="0"/>
                <w:color w:val="auto"/>
                <w:kern w:val="2"/>
                <w:sz w:val="24"/>
                <w:szCs w:val="24"/>
                <w:lang w:val="en-US" w:eastAsia="zh-CN" w:bidi="ar-SA"/>
              </w:rPr>
              <w:t>规模的比例很小，因此本项目所排废水的水量在污水处理厂的处理能力内。</w:t>
            </w:r>
          </w:p>
          <w:p w14:paraId="11221FC9">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②水质接管可行性分析</w:t>
            </w:r>
          </w:p>
          <w:p w14:paraId="7D9FE239">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项目废水中的主要污染物为COD、SS、氨氮、总氮、总磷，经分析，这些污染物经</w:t>
            </w:r>
            <w:r>
              <w:rPr>
                <w:rFonts w:hint="eastAsia" w:ascii="Times New Roman" w:hAnsi="Times New Roman"/>
                <w:b w:val="0"/>
                <w:bCs w:val="0"/>
                <w:color w:val="auto"/>
                <w:sz w:val="24"/>
                <w:lang w:val="en-US" w:eastAsia="zh-CN"/>
              </w:rPr>
              <w:t>租赁厂房公共化粪池预</w:t>
            </w:r>
            <w:r>
              <w:rPr>
                <w:rFonts w:hint="default" w:ascii="Times New Roman" w:hAnsi="Times New Roman"/>
                <w:b w:val="0"/>
                <w:bCs w:val="0"/>
                <w:color w:val="auto"/>
                <w:sz w:val="24"/>
                <w:lang w:val="en-US" w:eastAsia="zh-CN"/>
              </w:rPr>
              <w:t>处理后，</w:t>
            </w:r>
            <w:r>
              <w:rPr>
                <w:rFonts w:hint="eastAsia" w:ascii="Times New Roman" w:hAnsi="Times New Roman"/>
                <w:b w:val="0"/>
                <w:bCs w:val="0"/>
                <w:color w:val="auto"/>
                <w:sz w:val="24"/>
                <w:lang w:val="en-US" w:eastAsia="zh-CN"/>
              </w:rPr>
              <w:t>可达到涟水经济开发区西区污水</w:t>
            </w:r>
            <w:r>
              <w:rPr>
                <w:rFonts w:hint="default" w:ascii="Times New Roman" w:hAnsi="Times New Roman"/>
                <w:b w:val="0"/>
                <w:bCs w:val="0"/>
                <w:color w:val="auto"/>
                <w:sz w:val="24"/>
                <w:lang w:val="en-US" w:eastAsia="zh-CN"/>
              </w:rPr>
              <w:t>处理厂的接管</w:t>
            </w:r>
            <w:r>
              <w:rPr>
                <w:rFonts w:hint="eastAsia" w:ascii="Times New Roman" w:hAnsi="Times New Roman"/>
                <w:b w:val="0"/>
                <w:bCs w:val="0"/>
                <w:color w:val="auto"/>
                <w:sz w:val="24"/>
                <w:lang w:val="en-US" w:eastAsia="zh-CN"/>
              </w:rPr>
              <w:t>要求</w:t>
            </w:r>
            <w:r>
              <w:rPr>
                <w:rFonts w:hint="default" w:ascii="Times New Roman" w:hAnsi="Times New Roman"/>
                <w:b w:val="0"/>
                <w:bCs w:val="0"/>
                <w:color w:val="auto"/>
                <w:sz w:val="24"/>
                <w:lang w:val="en-US" w:eastAsia="zh-CN"/>
              </w:rPr>
              <w:t>，</w:t>
            </w:r>
            <w:r>
              <w:rPr>
                <w:rFonts w:hint="eastAsia" w:ascii="Times New Roman" w:hAnsi="Times New Roman"/>
                <w:b w:val="0"/>
                <w:bCs w:val="0"/>
                <w:color w:val="auto"/>
                <w:sz w:val="24"/>
                <w:lang w:val="en-US" w:eastAsia="zh-CN"/>
              </w:rPr>
              <w:t>项目废水经涟水经济开发区西区污水处理厂处理后达标排放</w:t>
            </w:r>
            <w:r>
              <w:rPr>
                <w:rFonts w:hint="default" w:ascii="Times New Roman" w:hAnsi="Times New Roman"/>
                <w:b w:val="0"/>
                <w:bCs w:val="0"/>
                <w:color w:val="auto"/>
                <w:sz w:val="24"/>
                <w:lang w:val="en-US" w:eastAsia="zh-CN"/>
              </w:rPr>
              <w:t>。</w:t>
            </w:r>
          </w:p>
          <w:p w14:paraId="7B35FAA9">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因此，从水质上来说，本项目废水排入</w:t>
            </w:r>
            <w:r>
              <w:rPr>
                <w:rFonts w:hint="eastAsia" w:ascii="Times New Roman" w:hAnsi="Times New Roman"/>
                <w:b w:val="0"/>
                <w:bCs w:val="0"/>
                <w:color w:val="auto"/>
                <w:sz w:val="24"/>
                <w:lang w:val="en-US" w:eastAsia="zh-CN"/>
              </w:rPr>
              <w:t>涟水经济开发区西区污水处理厂</w:t>
            </w:r>
            <w:r>
              <w:rPr>
                <w:rFonts w:hint="default" w:ascii="Times New Roman" w:hAnsi="Times New Roman"/>
                <w:b w:val="0"/>
                <w:bCs w:val="0"/>
                <w:color w:val="auto"/>
                <w:sz w:val="24"/>
                <w:lang w:val="en-US" w:eastAsia="zh-CN"/>
              </w:rPr>
              <w:t>处理是可行的。</w:t>
            </w:r>
          </w:p>
          <w:p w14:paraId="7274FE63">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b w:val="0"/>
                <w:bCs/>
                <w:color w:val="auto"/>
                <w:sz w:val="24"/>
                <w:lang w:val="en-US" w:eastAsia="zh-CN"/>
              </w:rPr>
            </w:pPr>
            <w:r>
              <w:rPr>
                <w:rFonts w:hint="eastAsia" w:ascii="Times New Roman" w:hAnsi="Times New Roman"/>
                <w:b w:val="0"/>
                <w:bCs/>
                <w:color w:val="auto"/>
                <w:sz w:val="24"/>
                <w:lang w:val="en-US" w:eastAsia="zh-CN"/>
              </w:rPr>
              <w:t>③管网配套可行性分析</w:t>
            </w:r>
          </w:p>
          <w:p w14:paraId="3B525BD5">
            <w:pPr>
              <w:keepNext w:val="0"/>
              <w:keepLines w:val="0"/>
              <w:pageBreakBefore w:val="0"/>
              <w:widowControl w:val="0"/>
              <w:kinsoku/>
              <w:wordWrap/>
              <w:overflowPunct/>
              <w:topLinePunct w:val="0"/>
              <w:bidi w:val="0"/>
              <w:snapToGrid/>
              <w:spacing w:line="360" w:lineRule="auto"/>
              <w:ind w:firstLine="480" w:firstLineChars="200"/>
              <w:jc w:val="both"/>
              <w:textAlignment w:val="auto"/>
              <w:rPr>
                <w:color w:val="auto"/>
                <w:sz w:val="24"/>
              </w:rPr>
            </w:pPr>
            <w:r>
              <w:rPr>
                <w:color w:val="auto"/>
                <w:sz w:val="24"/>
              </w:rPr>
              <w:t>建设项目</w:t>
            </w:r>
            <w:r>
              <w:rPr>
                <w:rFonts w:hint="eastAsia"/>
                <w:color w:val="auto"/>
                <w:sz w:val="24"/>
                <w:lang w:eastAsia="zh-CN"/>
              </w:rPr>
              <w:t>雨污水</w:t>
            </w:r>
            <w:r>
              <w:rPr>
                <w:color w:val="auto"/>
                <w:sz w:val="24"/>
              </w:rPr>
              <w:t>分别接管进入市政雨、污水管网，项目生活污水</w:t>
            </w:r>
            <w:r>
              <w:rPr>
                <w:rFonts w:hint="eastAsia"/>
                <w:color w:val="auto"/>
                <w:sz w:val="24"/>
                <w:lang w:val="en-US" w:eastAsia="zh-CN"/>
              </w:rPr>
              <w:t>经</w:t>
            </w:r>
            <w:r>
              <w:rPr>
                <w:rFonts w:hint="eastAsia"/>
                <w:color w:val="auto"/>
                <w:sz w:val="24"/>
              </w:rPr>
              <w:t>化粪池预处理</w:t>
            </w:r>
            <w:r>
              <w:rPr>
                <w:color w:val="auto"/>
                <w:sz w:val="24"/>
              </w:rPr>
              <w:t>后，可达涟水经济开发区西区污水处理厂的接管要求，项目废水经涟水经济开发区西区污水处理厂处理后达标排放，对周围水环境影响较小。</w:t>
            </w:r>
          </w:p>
          <w:p w14:paraId="1DA93EA9">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color w:val="auto"/>
                <w:sz w:val="24"/>
                <w:lang w:val="en-US" w:eastAsia="zh-CN"/>
              </w:rPr>
            </w:pPr>
            <w:r>
              <w:rPr>
                <w:rFonts w:hint="default" w:ascii="Times New Roman" w:hAnsi="Times New Roman"/>
                <w:b w:val="0"/>
                <w:bCs/>
                <w:color w:val="auto"/>
                <w:sz w:val="24"/>
                <w:lang w:val="en-US" w:eastAsia="zh-CN"/>
              </w:rPr>
              <w:t>本项目位于涟水县</w:t>
            </w:r>
            <w:r>
              <w:rPr>
                <w:rFonts w:hint="eastAsia" w:ascii="Times New Roman" w:hAnsi="Times New Roman"/>
                <w:b w:val="0"/>
                <w:bCs/>
                <w:color w:val="auto"/>
                <w:sz w:val="24"/>
                <w:lang w:val="en-US" w:eastAsia="zh-CN"/>
              </w:rPr>
              <w:t>经济开发区兴业路9-7号</w:t>
            </w:r>
            <w:r>
              <w:rPr>
                <w:rFonts w:hint="default" w:ascii="Times New Roman" w:hAnsi="Times New Roman"/>
                <w:b w:val="0"/>
                <w:bCs/>
                <w:color w:val="auto"/>
                <w:sz w:val="24"/>
                <w:lang w:val="en-US" w:eastAsia="zh-CN"/>
              </w:rPr>
              <w:t>，属于</w:t>
            </w:r>
            <w:r>
              <w:rPr>
                <w:rFonts w:hint="eastAsia" w:ascii="Times New Roman" w:hAnsi="Times New Roman"/>
                <w:b w:val="0"/>
                <w:bCs/>
                <w:color w:val="auto"/>
                <w:sz w:val="24"/>
                <w:lang w:val="en-US" w:eastAsia="zh-CN"/>
              </w:rPr>
              <w:t>涟水经济开发区西区污水</w:t>
            </w:r>
            <w:r>
              <w:rPr>
                <w:rFonts w:hint="default" w:ascii="Times New Roman" w:hAnsi="Times New Roman"/>
                <w:b w:val="0"/>
                <w:bCs/>
                <w:color w:val="auto"/>
                <w:sz w:val="24"/>
                <w:lang w:val="en-US" w:eastAsia="zh-CN"/>
              </w:rPr>
              <w:t>处理厂服务范围内，且所在区域污水管网已铺设到位。</w:t>
            </w:r>
          </w:p>
          <w:p w14:paraId="446BA278">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b w:val="0"/>
                <w:bCs/>
                <w:color w:val="auto"/>
              </w:rPr>
            </w:pPr>
            <w:r>
              <w:rPr>
                <w:rFonts w:hint="eastAsia" w:ascii="Times New Roman" w:hAnsi="Times New Roman" w:cs="Times New Roman"/>
                <w:b w:val="0"/>
                <w:bCs/>
                <w:color w:val="auto"/>
              </w:rPr>
              <w:t>5</w:t>
            </w:r>
            <w:r>
              <w:rPr>
                <w:rFonts w:hint="default" w:ascii="Times New Roman" w:hAnsi="Times New Roman" w:cs="Times New Roman"/>
                <w:b w:val="0"/>
                <w:bCs/>
                <w:color w:val="auto"/>
              </w:rPr>
              <w:t>、</w:t>
            </w:r>
            <w:r>
              <w:rPr>
                <w:rFonts w:hint="eastAsia" w:ascii="Times New Roman" w:hAnsi="Times New Roman" w:cs="Times New Roman"/>
                <w:b w:val="0"/>
                <w:bCs/>
                <w:color w:val="auto"/>
              </w:rPr>
              <w:t>水环境影响分析结论</w:t>
            </w:r>
          </w:p>
          <w:p w14:paraId="07C6F58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ascii="Times New Roman" w:hAnsi="Times New Roman"/>
                <w:b w:val="0"/>
                <w:bCs/>
                <w:color w:val="auto"/>
                <w:sz w:val="24"/>
                <w:lang w:val="en-US" w:eastAsia="zh-CN"/>
              </w:rPr>
              <w:t>本项目废水主要为生活污水，生活污水</w:t>
            </w:r>
            <w:r>
              <w:rPr>
                <w:rFonts w:hint="eastAsia"/>
                <w:b w:val="0"/>
                <w:bCs/>
                <w:color w:val="auto"/>
                <w:sz w:val="24"/>
                <w:lang w:val="en-US" w:eastAsia="zh-CN"/>
              </w:rPr>
              <w:t>经</w:t>
            </w:r>
            <w:r>
              <w:rPr>
                <w:rFonts w:hint="eastAsia" w:ascii="Times New Roman" w:hAnsi="Times New Roman"/>
                <w:b w:val="0"/>
                <w:bCs/>
                <w:color w:val="auto"/>
                <w:sz w:val="24"/>
                <w:lang w:val="en-US" w:eastAsia="zh-CN"/>
              </w:rPr>
              <w:t>化粪池预处理后可达到涟水经济开发区西区污水处理厂接管标准，通过市政污水管网接管至涟水经济开发区西区处理厂处理，尾水</w:t>
            </w:r>
            <w:r>
              <w:rPr>
                <w:rFonts w:hint="eastAsia"/>
                <w:b w:val="0"/>
                <w:bCs/>
                <w:color w:val="auto"/>
                <w:sz w:val="24"/>
                <w:lang w:val="en-US" w:eastAsia="zh-CN"/>
              </w:rPr>
              <w:t>经祁六沟</w:t>
            </w:r>
            <w:r>
              <w:rPr>
                <w:rFonts w:hint="eastAsia" w:ascii="Times New Roman" w:hAnsi="Times New Roman"/>
                <w:b w:val="0"/>
                <w:bCs/>
                <w:color w:val="auto"/>
                <w:sz w:val="24"/>
                <w:lang w:val="en-US" w:eastAsia="zh-CN"/>
              </w:rPr>
              <w:t>排入公兴河；且从水量、水质、配套管网建设情况等方面综合考虑，</w:t>
            </w:r>
            <w:r>
              <w:rPr>
                <w:color w:val="auto"/>
                <w:sz w:val="24"/>
              </w:rPr>
              <w:t>项目废水接管至涟水经济开发区西区污水处理厂处理是可行的。</w:t>
            </w:r>
          </w:p>
          <w:p w14:paraId="0C9766B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因此，项目对地表水环境的影响可以接受。</w:t>
            </w:r>
          </w:p>
          <w:p w14:paraId="63286FB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eastAsia="宋体"/>
                <w:color w:val="auto"/>
                <w:kern w:val="0"/>
                <w:sz w:val="24"/>
                <w:lang w:val="zh-CN"/>
              </w:rPr>
            </w:pPr>
            <w:r>
              <w:rPr>
                <w:rFonts w:hint="eastAsia"/>
                <w:color w:val="auto"/>
                <w:kern w:val="0"/>
                <w:sz w:val="24"/>
                <w:lang w:val="en-US" w:eastAsia="zh-CN"/>
              </w:rPr>
              <w:t>6、</w:t>
            </w:r>
            <w:r>
              <w:rPr>
                <w:rFonts w:eastAsia="宋体"/>
                <w:color w:val="auto"/>
                <w:kern w:val="0"/>
                <w:sz w:val="24"/>
                <w:lang w:val="zh-CN"/>
              </w:rPr>
              <w:t>废水</w:t>
            </w:r>
            <w:r>
              <w:rPr>
                <w:rFonts w:hint="eastAsia"/>
                <w:color w:val="auto"/>
                <w:kern w:val="0"/>
                <w:sz w:val="24"/>
                <w:lang w:val="zh-CN"/>
              </w:rPr>
              <w:t>检测</w:t>
            </w:r>
            <w:r>
              <w:rPr>
                <w:rFonts w:eastAsia="宋体"/>
                <w:color w:val="auto"/>
                <w:kern w:val="0"/>
                <w:sz w:val="24"/>
                <w:lang w:val="zh-CN"/>
              </w:rPr>
              <w:t>要求</w:t>
            </w:r>
          </w:p>
          <w:p w14:paraId="7AA5640B">
            <w:pPr>
              <w:pStyle w:val="18"/>
              <w:keepNext w:val="0"/>
              <w:keepLines w:val="0"/>
              <w:pageBreakBefore w:val="0"/>
              <w:widowControl w:val="0"/>
              <w:kinsoku/>
              <w:wordWrap/>
              <w:overflowPunct/>
              <w:topLinePunct w:val="0"/>
              <w:bidi w:val="0"/>
              <w:spacing w:after="0" w:line="360" w:lineRule="auto"/>
              <w:ind w:left="0" w:leftChars="0" w:firstLine="480"/>
              <w:jc w:val="both"/>
              <w:rPr>
                <w:rFonts w:hint="default" w:eastAsia="宋体"/>
                <w:color w:val="auto"/>
                <w:lang w:val="en-US" w:eastAsia="zh-CN"/>
              </w:rPr>
            </w:pPr>
            <w:r>
              <w:rPr>
                <w:rFonts w:hint="eastAsia"/>
                <w:color w:val="auto"/>
              </w:rPr>
              <w:t>本项目营运期废水</w:t>
            </w:r>
            <w:r>
              <w:rPr>
                <w:rFonts w:hint="eastAsia"/>
                <w:color w:val="auto"/>
                <w:lang w:val="en-US" w:eastAsia="zh-CN"/>
              </w:rPr>
              <w:t>为生活污水，</w:t>
            </w:r>
            <w:r>
              <w:rPr>
                <w:color w:val="auto"/>
                <w:sz w:val="24"/>
              </w:rPr>
              <w:t>根据《排污许可证申请与核发技术规范橡胶与塑料制品工业》（HJ1122-2020）</w:t>
            </w:r>
            <w:r>
              <w:rPr>
                <w:rFonts w:hint="eastAsia"/>
                <w:color w:val="auto"/>
                <w:sz w:val="24"/>
                <w:lang w:eastAsia="zh-CN"/>
              </w:rPr>
              <w:t>、</w:t>
            </w:r>
            <w:r>
              <w:rPr>
                <w:color w:val="auto"/>
                <w:sz w:val="24"/>
              </w:rPr>
              <w:t>《排污单位自行监测技术指南</w:t>
            </w:r>
            <w:r>
              <w:rPr>
                <w:rFonts w:hint="eastAsia"/>
                <w:color w:val="auto"/>
                <w:sz w:val="24"/>
              </w:rPr>
              <w:t>橡胶和塑料制品</w:t>
            </w:r>
            <w:r>
              <w:rPr>
                <w:color w:val="auto"/>
                <w:sz w:val="24"/>
              </w:rPr>
              <w:t>》（</w:t>
            </w:r>
            <w:r>
              <w:rPr>
                <w:rFonts w:hint="eastAsia"/>
                <w:color w:val="auto"/>
                <w:sz w:val="24"/>
              </w:rPr>
              <w:t>HJ1207-2021</w:t>
            </w:r>
            <w:r>
              <w:rPr>
                <w:color w:val="auto"/>
                <w:sz w:val="24"/>
              </w:rPr>
              <w:t>）</w:t>
            </w:r>
            <w:r>
              <w:rPr>
                <w:rFonts w:hint="eastAsia"/>
                <w:color w:val="auto"/>
                <w:sz w:val="24"/>
                <w:lang w:eastAsia="zh-CN"/>
              </w:rPr>
              <w:t>、</w:t>
            </w:r>
            <w:r>
              <w:rPr>
                <w:rFonts w:hint="eastAsia"/>
                <w:color w:val="auto"/>
              </w:rPr>
              <w:t>《排污单位自行监测技术指南总则》（HJ819-2017）中相关规定，单独排入公共污水处理系统的生活污水无需开展自行监测，</w:t>
            </w:r>
            <w:r>
              <w:rPr>
                <w:rFonts w:hint="eastAsia"/>
                <w:color w:val="auto"/>
                <w:lang w:val="en-US" w:eastAsia="zh-CN"/>
              </w:rPr>
              <w:t>本项目生活污水可不进行</w:t>
            </w:r>
            <w:r>
              <w:rPr>
                <w:rFonts w:hint="eastAsia"/>
                <w:color w:val="auto"/>
              </w:rPr>
              <w:t>监测</w:t>
            </w:r>
            <w:r>
              <w:rPr>
                <w:rFonts w:hint="eastAsia"/>
                <w:color w:val="auto"/>
                <w:sz w:val="21"/>
                <w:szCs w:val="21"/>
                <w:lang w:eastAsia="zh-CN"/>
              </w:rPr>
              <w:t>。</w:t>
            </w:r>
          </w:p>
          <w:p w14:paraId="4735DB7F">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ascii="Times New Roman" w:hAnsi="Times New Roman" w:eastAsia="宋体"/>
                <w:b/>
                <w:color w:val="auto"/>
                <w:szCs w:val="24"/>
              </w:rPr>
              <w:t>三</w:t>
            </w:r>
            <w:r>
              <w:rPr>
                <w:rFonts w:ascii="Times New Roman" w:hAnsi="Times New Roman" w:eastAsia="宋体"/>
                <w:b/>
                <w:color w:val="auto"/>
                <w:szCs w:val="24"/>
              </w:rPr>
              <w:t>、</w:t>
            </w:r>
            <w:r>
              <w:rPr>
                <w:rFonts w:hint="eastAsia" w:ascii="Times New Roman" w:hAnsi="Times New Roman" w:eastAsia="宋体"/>
                <w:b/>
                <w:color w:val="auto"/>
                <w:szCs w:val="24"/>
              </w:rPr>
              <w:t>噪声</w:t>
            </w:r>
          </w:p>
          <w:p w14:paraId="7FFC197D">
            <w:pPr>
              <w:pStyle w:val="49"/>
              <w:keepNext w:val="0"/>
              <w:keepLines w:val="0"/>
              <w:pageBreakBefore w:val="0"/>
              <w:widowControl w:val="0"/>
              <w:kinsoku/>
              <w:wordWrap/>
              <w:overflowPunct/>
              <w:topLinePunct w:val="0"/>
              <w:bidi w:val="0"/>
              <w:snapToGrid w:val="0"/>
              <w:spacing w:line="360" w:lineRule="auto"/>
              <w:ind w:firstLine="480"/>
              <w:jc w:val="both"/>
              <w:rPr>
                <w:rFonts w:ascii="Times New Roman" w:eastAsia="宋体"/>
                <w:b w:val="0"/>
                <w:bCs/>
                <w:color w:val="auto"/>
                <w:sz w:val="24"/>
                <w:szCs w:val="24"/>
              </w:rPr>
            </w:pPr>
            <w:r>
              <w:rPr>
                <w:rFonts w:hint="eastAsia" w:ascii="Times New Roman" w:eastAsia="宋体"/>
                <w:b w:val="0"/>
                <w:bCs/>
                <w:color w:val="auto"/>
                <w:sz w:val="24"/>
                <w:szCs w:val="24"/>
              </w:rPr>
              <w:t>1、噪声源分析</w:t>
            </w:r>
          </w:p>
          <w:p w14:paraId="4C351B1E">
            <w:pPr>
              <w:pStyle w:val="19"/>
              <w:keepNext w:val="0"/>
              <w:keepLines w:val="0"/>
              <w:pageBreakBefore w:val="0"/>
              <w:widowControl w:val="0"/>
              <w:kinsoku/>
              <w:wordWrap/>
              <w:overflowPunct/>
              <w:topLinePunct w:val="0"/>
              <w:bidi w:val="0"/>
              <w:spacing w:line="360" w:lineRule="auto"/>
              <w:ind w:firstLine="480" w:firstLineChars="200"/>
              <w:jc w:val="both"/>
              <w:rPr>
                <w:rFonts w:hint="eastAsia" w:eastAsia="宋体"/>
                <w:bCs/>
                <w:color w:val="auto"/>
                <w:sz w:val="24"/>
                <w:szCs w:val="24"/>
                <w:lang w:val="en-US" w:eastAsia="zh-CN"/>
              </w:rPr>
            </w:pPr>
            <w:r>
              <w:rPr>
                <w:rFonts w:hint="eastAsia" w:ascii="Times New Roman" w:hAnsi="Times New Roman"/>
                <w:b w:val="0"/>
                <w:bCs w:val="0"/>
                <w:color w:val="auto"/>
                <w:sz w:val="24"/>
              </w:rPr>
              <w:t>本项目营运期</w:t>
            </w:r>
            <w:r>
              <w:rPr>
                <w:rFonts w:ascii="Times New Roman" w:hAnsi="Times New Roman"/>
                <w:b w:val="0"/>
                <w:bCs w:val="0"/>
                <w:color w:val="auto"/>
                <w:sz w:val="24"/>
              </w:rPr>
              <w:t>主要固定噪声源为</w:t>
            </w:r>
            <w:r>
              <w:rPr>
                <w:rFonts w:hint="eastAsia" w:ascii="Times New Roman" w:hAnsi="Times New Roman"/>
                <w:b w:val="0"/>
                <w:bCs w:val="0"/>
                <w:color w:val="auto"/>
                <w:sz w:val="24"/>
                <w:lang w:val="en-US" w:eastAsia="zh-CN"/>
              </w:rPr>
              <w:t>真空吸料系统、搅拌罐、干燥机、注塑机、空压机、冷水机、废气处理风机</w:t>
            </w:r>
            <w:r>
              <w:rPr>
                <w:rFonts w:hint="eastAsia" w:ascii="Times New Roman" w:hAnsi="Times New Roman"/>
                <w:b w:val="0"/>
                <w:bCs w:val="0"/>
                <w:color w:val="auto"/>
                <w:sz w:val="24"/>
              </w:rPr>
              <w:t>等。</w:t>
            </w:r>
            <w:r>
              <w:rPr>
                <w:rFonts w:ascii="Times New Roman" w:hAnsi="Times New Roman"/>
                <w:b w:val="0"/>
                <w:bCs w:val="0"/>
                <w:color w:val="auto"/>
                <w:sz w:val="24"/>
              </w:rPr>
              <w:t>根据类比</w:t>
            </w:r>
            <w:r>
              <w:rPr>
                <w:rFonts w:hint="eastAsia" w:ascii="Times New Roman" w:hAnsi="Times New Roman"/>
                <w:b w:val="0"/>
                <w:bCs w:val="0"/>
                <w:color w:val="auto"/>
                <w:sz w:val="24"/>
              </w:rPr>
              <w:t>分析</w:t>
            </w:r>
            <w:r>
              <w:rPr>
                <w:rFonts w:ascii="Times New Roman" w:hAnsi="Times New Roman"/>
                <w:b w:val="0"/>
                <w:bCs w:val="0"/>
                <w:color w:val="auto"/>
                <w:sz w:val="24"/>
              </w:rPr>
              <w:t>，设备运行时</w:t>
            </w:r>
            <w:r>
              <w:rPr>
                <w:rFonts w:hint="eastAsia" w:ascii="Times New Roman" w:hAnsi="Times New Roman"/>
                <w:b w:val="0"/>
                <w:bCs w:val="0"/>
                <w:color w:val="auto"/>
                <w:sz w:val="24"/>
              </w:rPr>
              <w:t>机械</w:t>
            </w:r>
            <w:r>
              <w:rPr>
                <w:rFonts w:ascii="Times New Roman" w:hAnsi="Times New Roman"/>
                <w:b w:val="0"/>
                <w:bCs w:val="0"/>
                <w:color w:val="auto"/>
                <w:sz w:val="24"/>
              </w:rPr>
              <w:t>噪声值在</w:t>
            </w:r>
            <w:r>
              <w:rPr>
                <w:rFonts w:hint="eastAsia" w:ascii="Times New Roman" w:hAnsi="Times New Roman"/>
                <w:b w:val="0"/>
                <w:bCs w:val="0"/>
                <w:color w:val="auto"/>
                <w:sz w:val="24"/>
                <w:lang w:val="en-US" w:eastAsia="zh-CN"/>
              </w:rPr>
              <w:t>7</w:t>
            </w:r>
            <w:r>
              <w:rPr>
                <w:rFonts w:hint="eastAsia" w:ascii="Times New Roman" w:hAnsi="Times New Roman"/>
                <w:b w:val="0"/>
                <w:bCs w:val="0"/>
                <w:color w:val="auto"/>
                <w:sz w:val="24"/>
              </w:rPr>
              <w:t>5</w:t>
            </w:r>
            <w:r>
              <w:rPr>
                <w:rFonts w:ascii="Times New Roman" w:hAnsi="Times New Roman"/>
                <w:b w:val="0"/>
                <w:bCs w:val="0"/>
                <w:color w:val="auto"/>
                <w:sz w:val="24"/>
              </w:rPr>
              <w:t>～</w:t>
            </w:r>
            <w:r>
              <w:rPr>
                <w:rFonts w:hint="eastAsia" w:ascii="Times New Roman" w:hAnsi="Times New Roman"/>
                <w:b w:val="0"/>
                <w:bCs w:val="0"/>
                <w:color w:val="auto"/>
                <w:sz w:val="24"/>
                <w:lang w:val="en-US" w:eastAsia="zh-CN"/>
              </w:rPr>
              <w:t>85</w:t>
            </w:r>
            <w:r>
              <w:rPr>
                <w:rFonts w:ascii="Times New Roman" w:hAnsi="Times New Roman"/>
                <w:b w:val="0"/>
                <w:bCs w:val="0"/>
                <w:color w:val="auto"/>
                <w:sz w:val="24"/>
              </w:rPr>
              <w:t>dB</w:t>
            </w:r>
            <w:r>
              <w:rPr>
                <w:rFonts w:hint="default" w:ascii="Times New Roman" w:hAnsi="Times New Roman" w:cs="Times New Roman"/>
                <w:b w:val="0"/>
                <w:bCs w:val="0"/>
                <w:color w:val="auto"/>
                <w:sz w:val="24"/>
              </w:rPr>
              <w:t>（A）之间。</w:t>
            </w:r>
            <w:r>
              <w:rPr>
                <w:rFonts w:hint="default" w:ascii="Times New Roman" w:hAnsi="Times New Roman" w:cs="Times New Roman"/>
                <w:b w:val="0"/>
                <w:bCs w:val="0"/>
                <w:snapToGrid w:val="0"/>
                <w:color w:val="auto"/>
                <w:sz w:val="24"/>
              </w:rPr>
              <w:t>本</w:t>
            </w:r>
            <w:r>
              <w:rPr>
                <w:rFonts w:hint="default" w:ascii="Times New Roman" w:hAnsi="Times New Roman" w:cs="Times New Roman"/>
                <w:b w:val="0"/>
                <w:bCs w:val="0"/>
                <w:color w:val="auto"/>
                <w:sz w:val="24"/>
              </w:rPr>
              <w:t>项目主</w:t>
            </w:r>
            <w:r>
              <w:rPr>
                <w:rFonts w:ascii="Times New Roman" w:hAnsi="Times New Roman"/>
                <w:b w:val="0"/>
                <w:bCs w:val="0"/>
                <w:color w:val="auto"/>
                <w:sz w:val="24"/>
              </w:rPr>
              <w:t>要设备噪声源强见</w:t>
            </w:r>
            <w:r>
              <w:rPr>
                <w:rFonts w:hint="eastAsia" w:ascii="Times New Roman" w:hAnsi="Times New Roman"/>
                <w:b w:val="0"/>
                <w:bCs w:val="0"/>
                <w:color w:val="auto"/>
                <w:sz w:val="24"/>
                <w:lang w:val="en-US" w:eastAsia="zh-CN"/>
              </w:rPr>
              <w:t>下</w:t>
            </w:r>
            <w:r>
              <w:rPr>
                <w:rFonts w:ascii="Times New Roman" w:hAnsi="Times New Roman"/>
                <w:b w:val="0"/>
                <w:bCs w:val="0"/>
                <w:color w:val="auto"/>
                <w:sz w:val="24"/>
              </w:rPr>
              <w:t>表</w:t>
            </w:r>
            <w:r>
              <w:rPr>
                <w:rFonts w:hint="eastAsia"/>
                <w:b w:val="0"/>
                <w:bCs w:val="0"/>
                <w:color w:val="auto"/>
                <w:sz w:val="24"/>
                <w:lang w:eastAsia="zh-CN"/>
              </w:rPr>
              <w:t>。</w:t>
            </w:r>
          </w:p>
        </w:tc>
      </w:tr>
    </w:tbl>
    <w:p w14:paraId="2B72DE16">
      <w:pPr>
        <w:adjustRightInd w:val="0"/>
        <w:snapToGrid w:val="0"/>
        <w:jc w:val="center"/>
        <w:rPr>
          <w:rFonts w:ascii="宋体" w:hAnsi="宋体" w:cs="宋体"/>
          <w:bCs/>
          <w:color w:val="auto"/>
          <w:szCs w:val="21"/>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717"/>
      </w:tblGrid>
      <w:tr w14:paraId="2B1E2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8" w:hRule="atLeast"/>
          <w:jc w:val="center"/>
        </w:trPr>
        <w:tc>
          <w:tcPr>
            <w:tcW w:w="562" w:type="dxa"/>
            <w:noWrap w:val="0"/>
            <w:vAlign w:val="center"/>
          </w:tcPr>
          <w:p w14:paraId="561F86F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rPr>
            </w:pPr>
          </w:p>
        </w:tc>
        <w:tc>
          <w:tcPr>
            <w:tcW w:w="14717" w:type="dxa"/>
            <w:noWrap w:val="0"/>
            <w:vAlign w:val="top"/>
          </w:tcPr>
          <w:p w14:paraId="28E3B237">
            <w:pPr>
              <w:pStyle w:val="16"/>
              <w:keepNext w:val="0"/>
              <w:keepLines w:val="0"/>
              <w:suppressLineNumbers w:val="0"/>
              <w:spacing w:before="0" w:beforeAutospacing="0" w:after="0" w:afterAutospacing="0" w:line="240" w:lineRule="auto"/>
              <w:ind w:left="0" w:right="0"/>
              <w:jc w:val="center"/>
              <w:outlineLvl w:val="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6  </w:t>
            </w:r>
            <w:r>
              <w:rPr>
                <w:rFonts w:hint="eastAsia" w:ascii="Times New Roman" w:hAnsi="Times New Roman" w:eastAsia="宋体"/>
                <w:b/>
                <w:bCs/>
                <w:color w:val="auto"/>
                <w:sz w:val="21"/>
                <w:szCs w:val="21"/>
                <w:lang w:val="en-US" w:eastAsia="zh-CN"/>
              </w:rPr>
              <w:t>本项目主要噪声源源强调查清单（室外声源位dB（A））</w:t>
            </w:r>
          </w:p>
          <w:tbl>
            <w:tblPr>
              <w:tblStyle w:val="23"/>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882"/>
              <w:gridCol w:w="982"/>
              <w:gridCol w:w="909"/>
              <w:gridCol w:w="3882"/>
              <w:gridCol w:w="2236"/>
              <w:gridCol w:w="2636"/>
              <w:gridCol w:w="1145"/>
            </w:tblGrid>
            <w:tr w14:paraId="203F2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tcBorders>
                    <w:tl2br w:val="nil"/>
                    <w:tr2bl w:val="nil"/>
                  </w:tcBorders>
                  <w:vAlign w:val="center"/>
                </w:tcPr>
                <w:p w14:paraId="305C9D7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序号</w:t>
                  </w:r>
                </w:p>
              </w:tc>
              <w:tc>
                <w:tcPr>
                  <w:tcW w:w="1154" w:type="dxa"/>
                  <w:vMerge w:val="restart"/>
                  <w:tcBorders>
                    <w:tl2br w:val="nil"/>
                    <w:tr2bl w:val="nil"/>
                  </w:tcBorders>
                  <w:vAlign w:val="center"/>
                </w:tcPr>
                <w:p w14:paraId="35102A80">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声源名称</w:t>
                  </w:r>
                </w:p>
              </w:tc>
              <w:tc>
                <w:tcPr>
                  <w:tcW w:w="2773" w:type="dxa"/>
                  <w:gridSpan w:val="3"/>
                  <w:tcBorders>
                    <w:tl2br w:val="nil"/>
                    <w:tr2bl w:val="nil"/>
                  </w:tcBorders>
                  <w:vAlign w:val="center"/>
                </w:tcPr>
                <w:p w14:paraId="2C89555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空间相对位置</w:t>
                  </w:r>
                </w:p>
              </w:tc>
              <w:tc>
                <w:tcPr>
                  <w:tcW w:w="6118" w:type="dxa"/>
                  <w:gridSpan w:val="2"/>
                  <w:tcBorders>
                    <w:tl2br w:val="nil"/>
                    <w:tr2bl w:val="nil"/>
                  </w:tcBorders>
                  <w:vAlign w:val="center"/>
                </w:tcPr>
                <w:p w14:paraId="0D5F8019">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w:t>
                  </w:r>
                  <w:r>
                    <w:rPr>
                      <w:rFonts w:hint="eastAsia" w:ascii="Times New Roman" w:hAnsi="Times New Roman" w:cs="Times New Roman"/>
                      <w:b w:val="0"/>
                      <w:bCs/>
                      <w:color w:val="auto"/>
                      <w:sz w:val="21"/>
                      <w:szCs w:val="21"/>
                      <w:vertAlign w:val="baseline"/>
                      <w:lang w:val="en-US" w:eastAsia="zh-CN"/>
                    </w:rPr>
                    <w:t>源</w:t>
                  </w:r>
                  <w:r>
                    <w:rPr>
                      <w:rFonts w:hint="eastAsia" w:ascii="Times New Roman" w:hAnsi="Times New Roman" w:eastAsia="宋体" w:cs="Times New Roman"/>
                      <w:b w:val="0"/>
                      <w:bCs/>
                      <w:color w:val="auto"/>
                      <w:sz w:val="21"/>
                      <w:szCs w:val="21"/>
                      <w:vertAlign w:val="baseline"/>
                      <w:lang w:val="en-US" w:eastAsia="zh-CN"/>
                    </w:rPr>
                    <w:t>强</w:t>
                  </w:r>
                </w:p>
              </w:tc>
              <w:tc>
                <w:tcPr>
                  <w:tcW w:w="2636" w:type="dxa"/>
                  <w:vMerge w:val="restart"/>
                  <w:tcBorders>
                    <w:tl2br w:val="nil"/>
                    <w:tr2bl w:val="nil"/>
                  </w:tcBorders>
                  <w:vAlign w:val="center"/>
                </w:tcPr>
                <w:p w14:paraId="2D268DA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声源控制措施</w:t>
                  </w:r>
                </w:p>
              </w:tc>
              <w:tc>
                <w:tcPr>
                  <w:tcW w:w="1145" w:type="dxa"/>
                  <w:vMerge w:val="restart"/>
                  <w:tcBorders>
                    <w:tl2br w:val="nil"/>
                    <w:tr2bl w:val="nil"/>
                  </w:tcBorders>
                  <w:vAlign w:val="center"/>
                </w:tcPr>
                <w:p w14:paraId="47A66C9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运行时段</w:t>
                  </w:r>
                </w:p>
              </w:tc>
            </w:tr>
            <w:tr w14:paraId="040268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tcBorders>
                    <w:tl2br w:val="nil"/>
                    <w:tr2bl w:val="nil"/>
                  </w:tcBorders>
                  <w:vAlign w:val="center"/>
                </w:tcPr>
                <w:p w14:paraId="3129F025">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54" w:type="dxa"/>
                  <w:vMerge w:val="continue"/>
                  <w:tcBorders>
                    <w:tl2br w:val="nil"/>
                    <w:tr2bl w:val="nil"/>
                  </w:tcBorders>
                  <w:vAlign w:val="center"/>
                </w:tcPr>
                <w:p w14:paraId="46E351E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882" w:type="dxa"/>
                  <w:tcBorders>
                    <w:tl2br w:val="nil"/>
                    <w:tr2bl w:val="nil"/>
                  </w:tcBorders>
                  <w:vAlign w:val="center"/>
                </w:tcPr>
                <w:p w14:paraId="4DEDAA7C">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X</w:t>
                  </w:r>
                </w:p>
              </w:tc>
              <w:tc>
                <w:tcPr>
                  <w:tcW w:w="982" w:type="dxa"/>
                  <w:tcBorders>
                    <w:tl2br w:val="nil"/>
                    <w:tr2bl w:val="nil"/>
                  </w:tcBorders>
                  <w:vAlign w:val="center"/>
                </w:tcPr>
                <w:p w14:paraId="02AE097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Y</w:t>
                  </w:r>
                </w:p>
              </w:tc>
              <w:tc>
                <w:tcPr>
                  <w:tcW w:w="909" w:type="dxa"/>
                  <w:tcBorders>
                    <w:tl2br w:val="nil"/>
                    <w:tr2bl w:val="nil"/>
                  </w:tcBorders>
                  <w:vAlign w:val="center"/>
                </w:tcPr>
                <w:p w14:paraId="22F824F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Z</w:t>
                  </w:r>
                </w:p>
              </w:tc>
              <w:tc>
                <w:tcPr>
                  <w:tcW w:w="3882" w:type="dxa"/>
                  <w:tcBorders>
                    <w:tl2br w:val="nil"/>
                    <w:tr2bl w:val="nil"/>
                  </w:tcBorders>
                  <w:vAlign w:val="center"/>
                </w:tcPr>
                <w:p w14:paraId="1437FA6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（声压级/距声源距离）/（dB(A)/m）</w:t>
                  </w:r>
                </w:p>
              </w:tc>
              <w:tc>
                <w:tcPr>
                  <w:tcW w:w="2236" w:type="dxa"/>
                  <w:tcBorders>
                    <w:tl2br w:val="nil"/>
                    <w:tr2bl w:val="nil"/>
                  </w:tcBorders>
                  <w:vAlign w:val="center"/>
                </w:tcPr>
                <w:p w14:paraId="383C3DB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声功率级/dB(A)</w:t>
                  </w:r>
                </w:p>
              </w:tc>
              <w:tc>
                <w:tcPr>
                  <w:tcW w:w="2636" w:type="dxa"/>
                  <w:vMerge w:val="continue"/>
                  <w:tcBorders>
                    <w:tl2br w:val="nil"/>
                    <w:tr2bl w:val="nil"/>
                  </w:tcBorders>
                  <w:vAlign w:val="center"/>
                </w:tcPr>
                <w:p w14:paraId="4D22343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45" w:type="dxa"/>
                  <w:vMerge w:val="continue"/>
                  <w:tcBorders>
                    <w:tl2br w:val="nil"/>
                    <w:tr2bl w:val="nil"/>
                  </w:tcBorders>
                  <w:vAlign w:val="center"/>
                </w:tcPr>
                <w:p w14:paraId="43A0A48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r>
            <w:tr w14:paraId="098EE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D356AB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1</w:t>
                  </w:r>
                </w:p>
              </w:tc>
              <w:tc>
                <w:tcPr>
                  <w:tcW w:w="1154" w:type="dxa"/>
                  <w:tcBorders>
                    <w:tl2br w:val="nil"/>
                    <w:tr2bl w:val="nil"/>
                  </w:tcBorders>
                  <w:vAlign w:val="center"/>
                </w:tcPr>
                <w:p w14:paraId="11E2FAC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风机</w:t>
                  </w:r>
                </w:p>
              </w:tc>
              <w:tc>
                <w:tcPr>
                  <w:tcW w:w="882" w:type="dxa"/>
                  <w:tcBorders>
                    <w:tl2br w:val="nil"/>
                    <w:tr2bl w:val="nil"/>
                  </w:tcBorders>
                  <w:vAlign w:val="center"/>
                </w:tcPr>
                <w:p w14:paraId="591E63D8">
                  <w:pPr>
                    <w:jc w:val="center"/>
                    <w:rPr>
                      <w:rFonts w:hint="default" w:ascii="Times New Roman" w:hAnsi="Times New Roman" w:eastAsia="宋体" w:cs="Times New Roman"/>
                      <w:b w:val="0"/>
                      <w:bCs/>
                      <w:color w:val="auto"/>
                      <w:sz w:val="21"/>
                      <w:szCs w:val="21"/>
                      <w:vertAlign w:val="baseline"/>
                      <w:lang w:val="en-US" w:eastAsia="zh-CN"/>
                    </w:rPr>
                  </w:pPr>
                  <w:r>
                    <w:rPr>
                      <w:rFonts w:hint="eastAsia" w:ascii="Arial" w:hAnsi="Arial" w:eastAsia="宋体" w:cs="Arial"/>
                      <w:color w:val="auto"/>
                      <w:sz w:val="20"/>
                      <w:lang w:val="en-US" w:eastAsia="zh-CN"/>
                    </w:rPr>
                    <w:t>46.5</w:t>
                  </w:r>
                </w:p>
              </w:tc>
              <w:tc>
                <w:tcPr>
                  <w:tcW w:w="982" w:type="dxa"/>
                  <w:tcBorders>
                    <w:tl2br w:val="nil"/>
                    <w:tr2bl w:val="nil"/>
                  </w:tcBorders>
                  <w:vAlign w:val="center"/>
                </w:tcPr>
                <w:p w14:paraId="4B600B5E">
                  <w:pPr>
                    <w:jc w:val="center"/>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-0.8</w:t>
                  </w:r>
                </w:p>
              </w:tc>
              <w:tc>
                <w:tcPr>
                  <w:tcW w:w="909" w:type="dxa"/>
                  <w:tcBorders>
                    <w:tl2br w:val="nil"/>
                    <w:tr2bl w:val="nil"/>
                  </w:tcBorders>
                  <w:vAlign w:val="center"/>
                </w:tcPr>
                <w:p w14:paraId="13111851">
                  <w:pPr>
                    <w:jc w:val="center"/>
                    <w:rPr>
                      <w:rFonts w:hint="default" w:ascii="Times New Roman" w:hAnsi="Times New Roman" w:eastAsia="宋体" w:cs="Times New Roman"/>
                      <w:b w:val="0"/>
                      <w:bCs/>
                      <w:color w:val="auto"/>
                      <w:sz w:val="21"/>
                      <w:szCs w:val="21"/>
                      <w:vertAlign w:val="baseline"/>
                      <w:lang w:val="en-US" w:eastAsia="zh-CN"/>
                    </w:rPr>
                  </w:pPr>
                  <w:r>
                    <w:rPr>
                      <w:rFonts w:ascii="Arial" w:hAnsi="Arial" w:eastAsia="Arial" w:cs="Arial"/>
                      <w:color w:val="auto"/>
                      <w:sz w:val="20"/>
                    </w:rPr>
                    <w:t>1.2</w:t>
                  </w:r>
                </w:p>
              </w:tc>
              <w:tc>
                <w:tcPr>
                  <w:tcW w:w="3882" w:type="dxa"/>
                  <w:tcBorders>
                    <w:tl2br w:val="nil"/>
                    <w:tr2bl w:val="nil"/>
                  </w:tcBorders>
                  <w:vAlign w:val="center"/>
                </w:tcPr>
                <w:p w14:paraId="070476A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w:t>
                  </w:r>
                </w:p>
              </w:tc>
              <w:tc>
                <w:tcPr>
                  <w:tcW w:w="2236" w:type="dxa"/>
                  <w:tcBorders>
                    <w:tl2br w:val="nil"/>
                    <w:tr2bl w:val="nil"/>
                  </w:tcBorders>
                  <w:vAlign w:val="center"/>
                </w:tcPr>
                <w:p w14:paraId="5BA2326C">
                  <w:pPr>
                    <w:jc w:val="center"/>
                    <w:rPr>
                      <w:rFonts w:hint="eastAsia" w:ascii="Times New Roman" w:hAnsi="Times New Roman" w:eastAsia="宋体" w:cs="Times New Roman"/>
                      <w:b w:val="0"/>
                      <w:bCs/>
                      <w:color w:val="auto"/>
                      <w:sz w:val="21"/>
                      <w:szCs w:val="21"/>
                      <w:vertAlign w:val="baseline"/>
                      <w:lang w:val="en-US" w:eastAsia="zh-CN"/>
                    </w:rPr>
                  </w:pPr>
                  <w:r>
                    <w:rPr>
                      <w:rFonts w:ascii="Arial" w:hAnsi="Arial" w:eastAsia="Arial" w:cs="Arial"/>
                      <w:color w:val="auto"/>
                      <w:sz w:val="20"/>
                    </w:rPr>
                    <w:t>8</w:t>
                  </w:r>
                  <w:r>
                    <w:rPr>
                      <w:rFonts w:hint="eastAsia" w:ascii="Arial" w:hAnsi="Arial" w:cs="Arial"/>
                      <w:color w:val="auto"/>
                      <w:sz w:val="20"/>
                      <w:lang w:val="en-US" w:eastAsia="zh-CN"/>
                    </w:rPr>
                    <w:t>5</w:t>
                  </w:r>
                </w:p>
              </w:tc>
              <w:tc>
                <w:tcPr>
                  <w:tcW w:w="2636" w:type="dxa"/>
                  <w:tcBorders>
                    <w:tl2br w:val="nil"/>
                    <w:tr2bl w:val="nil"/>
                  </w:tcBorders>
                  <w:vAlign w:val="center"/>
                </w:tcPr>
                <w:p w14:paraId="67E77684">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10CC9BD8">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auto"/>
                      <w:kern w:val="0"/>
                      <w:sz w:val="21"/>
                      <w:szCs w:val="21"/>
                      <w:vertAlign w:val="baseline"/>
                      <w:lang w:val="en-US" w:eastAsia="zh-CN" w:bidi="ar-SA"/>
                    </w:rPr>
                  </w:pPr>
                  <w:r>
                    <w:rPr>
                      <w:rFonts w:hint="eastAsia" w:ascii="Times New Roman" w:hAnsi="Times New Roman" w:cs="Times New Roman"/>
                      <w:color w:val="auto"/>
                      <w:sz w:val="21"/>
                      <w:szCs w:val="21"/>
                      <w:lang w:val="en-US" w:eastAsia="zh-CN"/>
                    </w:rPr>
                    <w:t>6720</w:t>
                  </w:r>
                  <w:r>
                    <w:rPr>
                      <w:rFonts w:hint="eastAsia" w:ascii="Times New Roman" w:hAnsi="Times New Roman" w:eastAsia="宋体" w:cs="Times New Roman"/>
                      <w:color w:val="auto"/>
                      <w:sz w:val="21"/>
                      <w:szCs w:val="21"/>
                      <w:lang w:val="en-US" w:eastAsia="zh-CN"/>
                    </w:rPr>
                    <w:t>h</w:t>
                  </w:r>
                </w:p>
              </w:tc>
            </w:tr>
            <w:tr w14:paraId="10EF8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22FBF80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w:t>
                  </w:r>
                </w:p>
              </w:tc>
              <w:tc>
                <w:tcPr>
                  <w:tcW w:w="1154" w:type="dxa"/>
                  <w:tcBorders>
                    <w:tl2br w:val="nil"/>
                    <w:tr2bl w:val="nil"/>
                  </w:tcBorders>
                  <w:vAlign w:val="center"/>
                </w:tcPr>
                <w:p w14:paraId="286593F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空压机1</w:t>
                  </w:r>
                </w:p>
              </w:tc>
              <w:tc>
                <w:tcPr>
                  <w:tcW w:w="882" w:type="dxa"/>
                  <w:tcBorders>
                    <w:tl2br w:val="nil"/>
                    <w:tr2bl w:val="nil"/>
                  </w:tcBorders>
                  <w:vAlign w:val="center"/>
                </w:tcPr>
                <w:p w14:paraId="67EE1D06">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48.2</w:t>
                  </w:r>
                </w:p>
              </w:tc>
              <w:tc>
                <w:tcPr>
                  <w:tcW w:w="982" w:type="dxa"/>
                  <w:tcBorders>
                    <w:tl2br w:val="nil"/>
                    <w:tr2bl w:val="nil"/>
                  </w:tcBorders>
                  <w:vAlign w:val="center"/>
                </w:tcPr>
                <w:p w14:paraId="4AC3DF67">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-0.9</w:t>
                  </w:r>
                </w:p>
              </w:tc>
              <w:tc>
                <w:tcPr>
                  <w:tcW w:w="909" w:type="dxa"/>
                  <w:tcBorders>
                    <w:tl2br w:val="nil"/>
                    <w:tr2bl w:val="nil"/>
                  </w:tcBorders>
                  <w:vAlign w:val="center"/>
                </w:tcPr>
                <w:p w14:paraId="2B8833BA">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1.2</w:t>
                  </w:r>
                </w:p>
              </w:tc>
              <w:tc>
                <w:tcPr>
                  <w:tcW w:w="3882" w:type="dxa"/>
                  <w:tcBorders>
                    <w:tl2br w:val="nil"/>
                    <w:tr2bl w:val="nil"/>
                  </w:tcBorders>
                  <w:vAlign w:val="center"/>
                </w:tcPr>
                <w:p w14:paraId="3AA023E4">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2236" w:type="dxa"/>
                  <w:tcBorders>
                    <w:tl2br w:val="nil"/>
                    <w:tr2bl w:val="nil"/>
                  </w:tcBorders>
                  <w:vAlign w:val="center"/>
                </w:tcPr>
                <w:p w14:paraId="1231C62A">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8</w:t>
                  </w:r>
                  <w:r>
                    <w:rPr>
                      <w:rFonts w:hint="eastAsia" w:ascii="Arial" w:hAnsi="Arial" w:cs="Arial"/>
                      <w:color w:val="auto"/>
                      <w:sz w:val="20"/>
                      <w:lang w:val="en-US" w:eastAsia="zh-CN"/>
                    </w:rPr>
                    <w:t>5</w:t>
                  </w:r>
                </w:p>
              </w:tc>
              <w:tc>
                <w:tcPr>
                  <w:tcW w:w="2636" w:type="dxa"/>
                  <w:tcBorders>
                    <w:tl2br w:val="nil"/>
                    <w:tr2bl w:val="nil"/>
                  </w:tcBorders>
                  <w:vAlign w:val="center"/>
                </w:tcPr>
                <w:p w14:paraId="4606EF0E">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52EB298B">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6720</w:t>
                  </w:r>
                  <w:r>
                    <w:rPr>
                      <w:rFonts w:hint="eastAsia" w:ascii="Times New Roman" w:hAnsi="Times New Roman" w:eastAsia="宋体" w:cs="Times New Roman"/>
                      <w:color w:val="auto"/>
                      <w:sz w:val="21"/>
                      <w:szCs w:val="21"/>
                      <w:lang w:val="en-US" w:eastAsia="zh-CN"/>
                    </w:rPr>
                    <w:t>h</w:t>
                  </w:r>
                </w:p>
              </w:tc>
            </w:tr>
            <w:tr w14:paraId="623FE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1246F7F">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w:t>
                  </w:r>
                </w:p>
              </w:tc>
              <w:tc>
                <w:tcPr>
                  <w:tcW w:w="1154" w:type="dxa"/>
                  <w:tcBorders>
                    <w:tl2br w:val="nil"/>
                    <w:tr2bl w:val="nil"/>
                  </w:tcBorders>
                  <w:vAlign w:val="center"/>
                </w:tcPr>
                <w:p w14:paraId="5C0BC413">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空压机2</w:t>
                  </w:r>
                </w:p>
              </w:tc>
              <w:tc>
                <w:tcPr>
                  <w:tcW w:w="882" w:type="dxa"/>
                  <w:tcBorders>
                    <w:tl2br w:val="nil"/>
                    <w:tr2bl w:val="nil"/>
                  </w:tcBorders>
                  <w:vAlign w:val="center"/>
                </w:tcPr>
                <w:p w14:paraId="36555D14">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50.1</w:t>
                  </w:r>
                </w:p>
              </w:tc>
              <w:tc>
                <w:tcPr>
                  <w:tcW w:w="982" w:type="dxa"/>
                  <w:tcBorders>
                    <w:tl2br w:val="nil"/>
                    <w:tr2bl w:val="nil"/>
                  </w:tcBorders>
                  <w:vAlign w:val="center"/>
                </w:tcPr>
                <w:p w14:paraId="43B24485">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-0.6</w:t>
                  </w:r>
                </w:p>
              </w:tc>
              <w:tc>
                <w:tcPr>
                  <w:tcW w:w="909" w:type="dxa"/>
                  <w:tcBorders>
                    <w:tl2br w:val="nil"/>
                    <w:tr2bl w:val="nil"/>
                  </w:tcBorders>
                  <w:vAlign w:val="center"/>
                </w:tcPr>
                <w:p w14:paraId="3CA0E1BE">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1.2</w:t>
                  </w:r>
                </w:p>
              </w:tc>
              <w:tc>
                <w:tcPr>
                  <w:tcW w:w="3882" w:type="dxa"/>
                  <w:tcBorders>
                    <w:tl2br w:val="nil"/>
                    <w:tr2bl w:val="nil"/>
                  </w:tcBorders>
                  <w:vAlign w:val="center"/>
                </w:tcPr>
                <w:p w14:paraId="19A99E2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 xml:space="preserve">/ </w:t>
                  </w:r>
                </w:p>
              </w:tc>
              <w:tc>
                <w:tcPr>
                  <w:tcW w:w="2236" w:type="dxa"/>
                  <w:tcBorders>
                    <w:tl2br w:val="nil"/>
                    <w:tr2bl w:val="nil"/>
                  </w:tcBorders>
                  <w:vAlign w:val="center"/>
                </w:tcPr>
                <w:p w14:paraId="53433310">
                  <w:pPr>
                    <w:jc w:val="center"/>
                    <w:rPr>
                      <w:rFonts w:hint="default" w:ascii="Arial" w:hAnsi="Arial" w:eastAsia="宋体" w:cs="Arial"/>
                      <w:color w:val="auto"/>
                      <w:sz w:val="20"/>
                      <w:lang w:val="en-US" w:eastAsia="zh-CN"/>
                    </w:rPr>
                  </w:pPr>
                  <w:r>
                    <w:rPr>
                      <w:rFonts w:hint="eastAsia" w:ascii="Arial" w:hAnsi="Arial" w:eastAsia="宋体" w:cs="Arial"/>
                      <w:color w:val="auto"/>
                      <w:sz w:val="20"/>
                      <w:lang w:val="en-US" w:eastAsia="zh-CN"/>
                    </w:rPr>
                    <w:t>8</w:t>
                  </w:r>
                  <w:r>
                    <w:rPr>
                      <w:rFonts w:hint="eastAsia" w:ascii="Arial" w:hAnsi="Arial" w:cs="Arial"/>
                      <w:color w:val="auto"/>
                      <w:sz w:val="20"/>
                      <w:lang w:val="en-US" w:eastAsia="zh-CN"/>
                    </w:rPr>
                    <w:t>5</w:t>
                  </w:r>
                </w:p>
              </w:tc>
              <w:tc>
                <w:tcPr>
                  <w:tcW w:w="2636" w:type="dxa"/>
                  <w:tcBorders>
                    <w:tl2br w:val="nil"/>
                    <w:tr2bl w:val="nil"/>
                  </w:tcBorders>
                  <w:vAlign w:val="center"/>
                </w:tcPr>
                <w:p w14:paraId="028E7C1B">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2FC9C7DF">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6720</w:t>
                  </w:r>
                  <w:r>
                    <w:rPr>
                      <w:rFonts w:hint="eastAsia" w:ascii="Times New Roman" w:hAnsi="Times New Roman" w:eastAsia="宋体" w:cs="Times New Roman"/>
                      <w:color w:val="auto"/>
                      <w:sz w:val="21"/>
                      <w:szCs w:val="21"/>
                      <w:lang w:val="en-US" w:eastAsia="zh-CN"/>
                    </w:rPr>
                    <w:t>h</w:t>
                  </w:r>
                </w:p>
              </w:tc>
            </w:tr>
          </w:tbl>
          <w:p w14:paraId="2345591C">
            <w:pPr>
              <w:pStyle w:val="16"/>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7  </w:t>
            </w:r>
            <w:r>
              <w:rPr>
                <w:rFonts w:hint="eastAsia" w:ascii="Times New Roman" w:hAnsi="Times New Roman" w:eastAsia="宋体"/>
                <w:b/>
                <w:bCs/>
                <w:color w:val="auto"/>
                <w:sz w:val="21"/>
                <w:szCs w:val="21"/>
                <w:lang w:val="en-US" w:eastAsia="zh-CN"/>
              </w:rPr>
              <w:t>本项目主要噪声源源强调查清单（室内声源位dB（A））</w:t>
            </w:r>
          </w:p>
          <w:tbl>
            <w:tblPr>
              <w:tblStyle w:val="22"/>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4"/>
              <w:gridCol w:w="660"/>
              <w:gridCol w:w="1320"/>
              <w:gridCol w:w="644"/>
              <w:gridCol w:w="1486"/>
              <w:gridCol w:w="855"/>
              <w:gridCol w:w="675"/>
              <w:gridCol w:w="705"/>
              <w:gridCol w:w="630"/>
              <w:gridCol w:w="1260"/>
              <w:gridCol w:w="1590"/>
              <w:gridCol w:w="802"/>
              <w:gridCol w:w="1215"/>
              <w:gridCol w:w="1410"/>
              <w:gridCol w:w="875"/>
            </w:tblGrid>
            <w:tr w14:paraId="2123D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restart"/>
                  <w:tcBorders>
                    <w:tl2br w:val="nil"/>
                    <w:tr2bl w:val="nil"/>
                  </w:tcBorders>
                  <w:noWrap w:val="0"/>
                  <w:vAlign w:val="center"/>
                </w:tcPr>
                <w:p w14:paraId="1C65783F">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序号</w:t>
                  </w:r>
                </w:p>
              </w:tc>
              <w:tc>
                <w:tcPr>
                  <w:tcW w:w="228" w:type="pct"/>
                  <w:vMerge w:val="restart"/>
                  <w:tcBorders>
                    <w:tl2br w:val="nil"/>
                    <w:tr2bl w:val="nil"/>
                  </w:tcBorders>
                  <w:noWrap w:val="0"/>
                  <w:vAlign w:val="center"/>
                </w:tcPr>
                <w:p w14:paraId="6CAE6BD4">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建筑物</w:t>
                  </w:r>
                  <w:r>
                    <w:rPr>
                      <w:rFonts w:hint="default" w:ascii="Times New Roman" w:hAnsi="Times New Roman" w:eastAsia="宋体"/>
                      <w:b w:val="0"/>
                      <w:bCs/>
                      <w:color w:val="auto"/>
                      <w:sz w:val="21"/>
                      <w:szCs w:val="21"/>
                    </w:rPr>
                    <w:t>名称</w:t>
                  </w:r>
                </w:p>
              </w:tc>
              <w:tc>
                <w:tcPr>
                  <w:tcW w:w="456" w:type="pct"/>
                  <w:vMerge w:val="restart"/>
                  <w:tcBorders>
                    <w:tl2br w:val="nil"/>
                    <w:tr2bl w:val="nil"/>
                  </w:tcBorders>
                  <w:noWrap w:val="0"/>
                  <w:vAlign w:val="center"/>
                </w:tcPr>
                <w:p w14:paraId="448CC525">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声源名称</w:t>
                  </w:r>
                </w:p>
              </w:tc>
              <w:tc>
                <w:tcPr>
                  <w:tcW w:w="222" w:type="pct"/>
                  <w:vMerge w:val="restart"/>
                  <w:tcBorders>
                    <w:tl2br w:val="nil"/>
                    <w:tr2bl w:val="nil"/>
                  </w:tcBorders>
                  <w:noWrap w:val="0"/>
                  <w:vAlign w:val="center"/>
                </w:tcPr>
                <w:p w14:paraId="617798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eastAsia" w:ascii="Times New Roman" w:hAnsi="Times New Roman" w:eastAsia="宋体"/>
                      <w:b w:val="0"/>
                      <w:bCs/>
                      <w:color w:val="auto"/>
                      <w:sz w:val="21"/>
                      <w:szCs w:val="21"/>
                      <w:lang w:val="en-US" w:eastAsia="zh-CN"/>
                    </w:rPr>
                    <w:t>数量（台/套）</w:t>
                  </w:r>
                </w:p>
              </w:tc>
              <w:tc>
                <w:tcPr>
                  <w:tcW w:w="513" w:type="pct"/>
                  <w:vMerge w:val="restart"/>
                  <w:tcBorders>
                    <w:tl2br w:val="nil"/>
                    <w:tr2bl w:val="nil"/>
                  </w:tcBorders>
                  <w:noWrap w:val="0"/>
                  <w:vAlign w:val="center"/>
                </w:tcPr>
                <w:p w14:paraId="20871D44">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单台</w:t>
                  </w:r>
                  <w:r>
                    <w:rPr>
                      <w:rFonts w:hint="default" w:ascii="Times New Roman" w:hAnsi="Times New Roman" w:eastAsia="宋体"/>
                      <w:b w:val="0"/>
                      <w:bCs/>
                      <w:color w:val="auto"/>
                      <w:sz w:val="21"/>
                      <w:szCs w:val="21"/>
                    </w:rPr>
                    <w:t>声源源强</w:t>
                  </w:r>
                </w:p>
                <w:p w14:paraId="00F6BB30">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95" w:type="pct"/>
                  <w:vMerge w:val="restart"/>
                  <w:tcBorders>
                    <w:tl2br w:val="nil"/>
                    <w:tr2bl w:val="nil"/>
                  </w:tcBorders>
                  <w:noWrap w:val="0"/>
                  <w:vAlign w:val="center"/>
                </w:tcPr>
                <w:p w14:paraId="4AE456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default" w:ascii="Times New Roman" w:hAnsi="Times New Roman" w:eastAsia="宋体"/>
                      <w:b w:val="0"/>
                      <w:bCs/>
                      <w:color w:val="auto"/>
                      <w:sz w:val="21"/>
                      <w:szCs w:val="21"/>
                    </w:rPr>
                    <w:t>声源控制措施</w:t>
                  </w:r>
                </w:p>
                <w:p w14:paraId="53902FE1">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694" w:type="pct"/>
                  <w:gridSpan w:val="3"/>
                  <w:tcBorders>
                    <w:tl2br w:val="nil"/>
                    <w:tr2bl w:val="nil"/>
                  </w:tcBorders>
                  <w:noWrap w:val="0"/>
                  <w:vAlign w:val="center"/>
                </w:tcPr>
                <w:p w14:paraId="029C268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空间相对位置/m</w:t>
                  </w:r>
                </w:p>
              </w:tc>
              <w:tc>
                <w:tcPr>
                  <w:tcW w:w="435" w:type="pct"/>
                  <w:vMerge w:val="restart"/>
                  <w:tcBorders>
                    <w:tl2br w:val="nil"/>
                    <w:tr2bl w:val="nil"/>
                  </w:tcBorders>
                  <w:noWrap w:val="0"/>
                  <w:vAlign w:val="center"/>
                </w:tcPr>
                <w:p w14:paraId="4868BC7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color w:val="auto"/>
                      <w:sz w:val="21"/>
                      <w:szCs w:val="21"/>
                      <w:vertAlign w:val="baseline"/>
                      <w:lang w:val="en-US" w:eastAsia="zh-CN"/>
                    </w:rPr>
                    <w:t>距室内边界距离/m</w:t>
                  </w:r>
                </w:p>
              </w:tc>
              <w:tc>
                <w:tcPr>
                  <w:tcW w:w="549" w:type="pct"/>
                  <w:vMerge w:val="restart"/>
                  <w:tcBorders>
                    <w:tl2br w:val="nil"/>
                    <w:tr2bl w:val="nil"/>
                  </w:tcBorders>
                  <w:noWrap w:val="0"/>
                  <w:vAlign w:val="center"/>
                </w:tcPr>
                <w:p w14:paraId="58CD41E3">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w:t>
                  </w:r>
                  <w:r>
                    <w:rPr>
                      <w:rFonts w:hint="eastAsia"/>
                      <w:b w:val="0"/>
                      <w:bCs/>
                      <w:color w:val="auto"/>
                      <w:sz w:val="21"/>
                      <w:szCs w:val="21"/>
                      <w:lang w:eastAsia="zh-CN"/>
                    </w:rPr>
                    <w:t>源</w:t>
                  </w:r>
                  <w:r>
                    <w:rPr>
                      <w:rFonts w:hint="default" w:ascii="Times New Roman" w:hAnsi="Times New Roman" w:eastAsia="宋体"/>
                      <w:b w:val="0"/>
                      <w:bCs/>
                      <w:color w:val="auto"/>
                      <w:sz w:val="21"/>
                      <w:szCs w:val="21"/>
                    </w:rPr>
                    <w:t>强</w:t>
                  </w:r>
                </w:p>
                <w:p w14:paraId="5D1DC787">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77" w:type="pct"/>
                  <w:vMerge w:val="restart"/>
                  <w:tcBorders>
                    <w:tl2br w:val="nil"/>
                    <w:tr2bl w:val="nil"/>
                  </w:tcBorders>
                  <w:noWrap w:val="0"/>
                  <w:vAlign w:val="center"/>
                </w:tcPr>
                <w:p w14:paraId="77EB5A9B">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val="en-US" w:eastAsia="zh-CN"/>
                    </w:rPr>
                    <w:t>运行时段</w:t>
                  </w:r>
                </w:p>
              </w:tc>
              <w:tc>
                <w:tcPr>
                  <w:tcW w:w="419" w:type="pct"/>
                  <w:vMerge w:val="restart"/>
                  <w:tcBorders>
                    <w:tl2br w:val="nil"/>
                    <w:tr2bl w:val="nil"/>
                  </w:tcBorders>
                  <w:noWrap w:val="0"/>
                  <w:vAlign w:val="center"/>
                </w:tcPr>
                <w:p w14:paraId="0AFE811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color w:val="auto"/>
                      <w:sz w:val="21"/>
                      <w:szCs w:val="21"/>
                      <w:vertAlign w:val="baseline"/>
                      <w:lang w:val="en-US" w:eastAsia="zh-CN"/>
                    </w:rPr>
                    <w:t>建筑物插入损失/dB（A）</w:t>
                  </w:r>
                </w:p>
              </w:tc>
              <w:tc>
                <w:tcPr>
                  <w:tcW w:w="487" w:type="pct"/>
                  <w:vMerge w:val="restart"/>
                  <w:tcBorders>
                    <w:tl2br w:val="nil"/>
                    <w:tr2bl w:val="nil"/>
                  </w:tcBorders>
                  <w:noWrap w:val="0"/>
                  <w:vAlign w:val="center"/>
                </w:tcPr>
                <w:p w14:paraId="58AD57D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rPr>
                    <w:t>削减后</w:t>
                  </w:r>
                  <w:r>
                    <w:rPr>
                      <w:rFonts w:hint="default" w:ascii="Times New Roman" w:hAnsi="Times New Roman" w:eastAsia="宋体"/>
                      <w:b w:val="0"/>
                      <w:bCs/>
                      <w:color w:val="auto"/>
                      <w:sz w:val="21"/>
                      <w:szCs w:val="21"/>
                    </w:rPr>
                    <w:t>声源源强（声压级/距声源距离）/（dB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302" w:type="pct"/>
                  <w:vMerge w:val="restart"/>
                  <w:tcBorders>
                    <w:tl2br w:val="nil"/>
                    <w:tr2bl w:val="nil"/>
                  </w:tcBorders>
                  <w:noWrap w:val="0"/>
                  <w:vAlign w:val="center"/>
                </w:tcPr>
                <w:p w14:paraId="5C63DAE0">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1"/>
                      <w:vertAlign w:val="baseline"/>
                      <w:lang w:val="en-US" w:eastAsia="zh-CN" w:bidi="ar-SA"/>
                    </w:rPr>
                  </w:pPr>
                  <w:r>
                    <w:rPr>
                      <w:rFonts w:hint="eastAsia" w:ascii="Times New Roman" w:hAnsi="Times New Roman" w:eastAsia="宋体"/>
                      <w:b w:val="0"/>
                      <w:color w:val="auto"/>
                      <w:sz w:val="21"/>
                      <w:szCs w:val="21"/>
                      <w:vertAlign w:val="baseline"/>
                      <w:lang w:val="en-US" w:eastAsia="zh-CN"/>
                    </w:rPr>
                    <w:t>建筑物外距离/m</w:t>
                  </w:r>
                </w:p>
              </w:tc>
            </w:tr>
            <w:tr w14:paraId="155DD6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continue"/>
                  <w:tcBorders>
                    <w:tl2br w:val="nil"/>
                    <w:tr2bl w:val="nil"/>
                  </w:tcBorders>
                  <w:shd w:val="clear" w:color="auto" w:fill="FFFFFF"/>
                  <w:noWrap w:val="0"/>
                  <w:vAlign w:val="center"/>
                </w:tcPr>
                <w:p w14:paraId="29BD5215">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8" w:type="pct"/>
                  <w:vMerge w:val="continue"/>
                  <w:tcBorders>
                    <w:tl2br w:val="nil"/>
                    <w:tr2bl w:val="nil"/>
                  </w:tcBorders>
                  <w:shd w:val="clear" w:color="auto" w:fill="FFFFFF"/>
                  <w:noWrap w:val="0"/>
                  <w:vAlign w:val="center"/>
                </w:tcPr>
                <w:p w14:paraId="343AE92F">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56" w:type="pct"/>
                  <w:vMerge w:val="continue"/>
                  <w:tcBorders>
                    <w:tl2br w:val="nil"/>
                    <w:tr2bl w:val="nil"/>
                  </w:tcBorders>
                  <w:shd w:val="clear" w:color="auto" w:fill="FFFFFF"/>
                  <w:noWrap w:val="0"/>
                  <w:vAlign w:val="center"/>
                </w:tcPr>
                <w:p w14:paraId="6B1FDD6B">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2" w:type="pct"/>
                  <w:vMerge w:val="continue"/>
                  <w:tcBorders>
                    <w:tl2br w:val="nil"/>
                    <w:tr2bl w:val="nil"/>
                  </w:tcBorders>
                  <w:shd w:val="clear" w:color="auto" w:fill="FFFFFF"/>
                  <w:noWrap w:val="0"/>
                  <w:vAlign w:val="center"/>
                </w:tcPr>
                <w:p w14:paraId="23A71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kern w:val="2"/>
                      <w:sz w:val="21"/>
                      <w:szCs w:val="21"/>
                      <w:lang w:val="en-US" w:eastAsia="zh-CN" w:bidi="ar-SA"/>
                    </w:rPr>
                  </w:pPr>
                </w:p>
              </w:tc>
              <w:tc>
                <w:tcPr>
                  <w:tcW w:w="513" w:type="pct"/>
                  <w:vMerge w:val="continue"/>
                  <w:tcBorders>
                    <w:tl2br w:val="nil"/>
                    <w:tr2bl w:val="nil"/>
                  </w:tcBorders>
                  <w:shd w:val="clear" w:color="auto" w:fill="FFFFFF"/>
                  <w:noWrap w:val="0"/>
                  <w:vAlign w:val="center"/>
                </w:tcPr>
                <w:p w14:paraId="6A1C233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bidi="ar-SA"/>
                    </w:rPr>
                  </w:pPr>
                </w:p>
              </w:tc>
              <w:tc>
                <w:tcPr>
                  <w:tcW w:w="295" w:type="pct"/>
                  <w:vMerge w:val="continue"/>
                  <w:tcBorders>
                    <w:tl2br w:val="nil"/>
                    <w:tr2bl w:val="nil"/>
                  </w:tcBorders>
                  <w:shd w:val="clear" w:color="auto" w:fill="auto"/>
                  <w:noWrap w:val="0"/>
                  <w:vAlign w:val="center"/>
                </w:tcPr>
                <w:p w14:paraId="340784CA">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233" w:type="pct"/>
                  <w:tcBorders>
                    <w:tl2br w:val="nil"/>
                    <w:tr2bl w:val="nil"/>
                  </w:tcBorders>
                  <w:shd w:val="clear" w:color="auto" w:fill="auto"/>
                  <w:noWrap w:val="0"/>
                  <w:vAlign w:val="center"/>
                </w:tcPr>
                <w:p w14:paraId="16080532">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X</w:t>
                  </w:r>
                </w:p>
              </w:tc>
              <w:tc>
                <w:tcPr>
                  <w:tcW w:w="243" w:type="pct"/>
                  <w:tcBorders>
                    <w:tl2br w:val="nil"/>
                    <w:tr2bl w:val="nil"/>
                  </w:tcBorders>
                  <w:shd w:val="clear" w:color="auto" w:fill="auto"/>
                  <w:noWrap w:val="0"/>
                  <w:vAlign w:val="center"/>
                </w:tcPr>
                <w:p w14:paraId="1BC7815E">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Y</w:t>
                  </w:r>
                </w:p>
              </w:tc>
              <w:tc>
                <w:tcPr>
                  <w:tcW w:w="217" w:type="pct"/>
                  <w:tcBorders>
                    <w:tl2br w:val="nil"/>
                    <w:tr2bl w:val="nil"/>
                  </w:tcBorders>
                  <w:shd w:val="clear" w:color="auto" w:fill="auto"/>
                  <w:noWrap w:val="0"/>
                  <w:vAlign w:val="center"/>
                </w:tcPr>
                <w:p w14:paraId="6F3E99A8">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Z</w:t>
                  </w:r>
                </w:p>
              </w:tc>
              <w:tc>
                <w:tcPr>
                  <w:tcW w:w="435" w:type="pct"/>
                  <w:vMerge w:val="continue"/>
                  <w:tcBorders>
                    <w:tl2br w:val="nil"/>
                    <w:tr2bl w:val="nil"/>
                  </w:tcBorders>
                  <w:shd w:val="clear" w:color="auto" w:fill="FFFFFF"/>
                  <w:noWrap w:val="0"/>
                  <w:vAlign w:val="center"/>
                </w:tcPr>
                <w:p w14:paraId="62571B65">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549" w:type="pct"/>
                  <w:vMerge w:val="continue"/>
                  <w:tcBorders>
                    <w:tl2br w:val="nil"/>
                    <w:tr2bl w:val="nil"/>
                  </w:tcBorders>
                  <w:shd w:val="clear" w:color="auto" w:fill="FFFFFF"/>
                  <w:noWrap w:val="0"/>
                  <w:vAlign w:val="center"/>
                </w:tcPr>
                <w:p w14:paraId="2BB7254D">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277" w:type="pct"/>
                  <w:vMerge w:val="continue"/>
                  <w:tcBorders>
                    <w:tl2br w:val="nil"/>
                    <w:tr2bl w:val="nil"/>
                  </w:tcBorders>
                  <w:shd w:val="clear" w:color="auto" w:fill="FFFFFF"/>
                  <w:noWrap w:val="0"/>
                  <w:vAlign w:val="center"/>
                </w:tcPr>
                <w:p w14:paraId="5E875342">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19" w:type="pct"/>
                  <w:vMerge w:val="continue"/>
                  <w:tcBorders>
                    <w:tl2br w:val="nil"/>
                    <w:tr2bl w:val="nil"/>
                  </w:tcBorders>
                  <w:shd w:val="clear" w:color="auto" w:fill="FFFFFF"/>
                  <w:noWrap w:val="0"/>
                  <w:vAlign w:val="center"/>
                </w:tcPr>
                <w:p w14:paraId="657145AD">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87" w:type="pct"/>
                  <w:vMerge w:val="continue"/>
                  <w:tcBorders>
                    <w:tl2br w:val="nil"/>
                    <w:tr2bl w:val="nil"/>
                  </w:tcBorders>
                  <w:shd w:val="clear" w:color="auto" w:fill="FFFFFF"/>
                  <w:noWrap w:val="0"/>
                  <w:vAlign w:val="center"/>
                </w:tcPr>
                <w:p w14:paraId="53F63262">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302" w:type="pct"/>
                  <w:vMerge w:val="continue"/>
                  <w:tcBorders>
                    <w:tl2br w:val="nil"/>
                    <w:tr2bl w:val="nil"/>
                  </w:tcBorders>
                  <w:shd w:val="clear" w:color="auto" w:fill="FFFFFF"/>
                  <w:noWrap w:val="0"/>
                  <w:vAlign w:val="center"/>
                </w:tcPr>
                <w:p w14:paraId="0AAAD703">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r>
            <w:tr w14:paraId="38610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6A3CFFDE">
                  <w:pPr>
                    <w:pStyle w:val="18"/>
                    <w:keepNext w:val="0"/>
                    <w:keepLines w:val="0"/>
                    <w:pageBreakBefore w:val="0"/>
                    <w:widowControl w:val="0"/>
                    <w:numPr>
                      <w:ilvl w:val="0"/>
                      <w:numId w:val="7"/>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restart"/>
                  <w:tcBorders>
                    <w:tl2br w:val="nil"/>
                    <w:tr2bl w:val="nil"/>
                  </w:tcBorders>
                  <w:noWrap w:val="0"/>
                  <w:vAlign w:val="center"/>
                </w:tcPr>
                <w:p w14:paraId="03E0B02C">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bidi="ar-SA"/>
                    </w:rPr>
                    <w:t>生产车间</w:t>
                  </w:r>
                </w:p>
              </w:tc>
              <w:tc>
                <w:tcPr>
                  <w:tcW w:w="456" w:type="pct"/>
                  <w:tcBorders>
                    <w:tl2br w:val="nil"/>
                    <w:tr2bl w:val="nil"/>
                  </w:tcBorders>
                  <w:noWrap w:val="0"/>
                  <w:vAlign w:val="center"/>
                </w:tcPr>
                <w:p w14:paraId="1D690908">
                  <w:pPr>
                    <w:jc w:val="center"/>
                    <w:rPr>
                      <w:rFonts w:hint="default" w:ascii="Times New Roman" w:hAnsi="Times New Roman" w:eastAsia="宋体" w:cs="Arial"/>
                      <w:color w:val="auto"/>
                      <w:sz w:val="21"/>
                      <w:szCs w:val="21"/>
                      <w:lang w:val="en-US" w:eastAsia="zh-CN"/>
                    </w:rPr>
                  </w:pPr>
                  <w:r>
                    <w:rPr>
                      <w:rFonts w:hint="eastAsia" w:cs="Arial"/>
                      <w:color w:val="auto"/>
                      <w:sz w:val="21"/>
                      <w:szCs w:val="21"/>
                      <w:lang w:val="en-US" w:eastAsia="zh-CN"/>
                    </w:rPr>
                    <w:t>真空吸料系统</w:t>
                  </w:r>
                </w:p>
              </w:tc>
              <w:tc>
                <w:tcPr>
                  <w:tcW w:w="222" w:type="pct"/>
                  <w:tcBorders>
                    <w:tl2br w:val="nil"/>
                    <w:tr2bl w:val="nil"/>
                  </w:tcBorders>
                  <w:noWrap w:val="0"/>
                  <w:vAlign w:val="center"/>
                </w:tcPr>
                <w:p w14:paraId="5B4651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513" w:type="pct"/>
                  <w:tcBorders>
                    <w:tl2br w:val="nil"/>
                    <w:tr2bl w:val="nil"/>
                  </w:tcBorders>
                  <w:noWrap w:val="0"/>
                  <w:vAlign w:val="center"/>
                </w:tcPr>
                <w:p w14:paraId="60097B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r>
                    <w:rPr>
                      <w:rFonts w:hint="eastAsia" w:cs="Times New Roman"/>
                      <w:color w:val="auto"/>
                      <w:sz w:val="21"/>
                      <w:szCs w:val="21"/>
                      <w:lang w:val="en-US" w:eastAsia="zh-CN"/>
                    </w:rPr>
                    <w:t>5</w:t>
                  </w:r>
                </w:p>
              </w:tc>
              <w:tc>
                <w:tcPr>
                  <w:tcW w:w="295" w:type="pct"/>
                  <w:vMerge w:val="restart"/>
                  <w:tcBorders>
                    <w:tl2br w:val="nil"/>
                    <w:tr2bl w:val="nil"/>
                  </w:tcBorders>
                  <w:noWrap w:val="0"/>
                  <w:vAlign w:val="center"/>
                </w:tcPr>
                <w:p w14:paraId="4222BEB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建筑隔声、基础减震、距离衰减</w:t>
                  </w:r>
                </w:p>
              </w:tc>
              <w:tc>
                <w:tcPr>
                  <w:tcW w:w="675" w:type="dxa"/>
                  <w:tcBorders>
                    <w:tl2br w:val="nil"/>
                    <w:tr2bl w:val="nil"/>
                  </w:tcBorders>
                  <w:noWrap w:val="0"/>
                  <w:vAlign w:val="center"/>
                </w:tcPr>
                <w:p w14:paraId="159D66E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63.2</w:t>
                  </w:r>
                </w:p>
              </w:tc>
              <w:tc>
                <w:tcPr>
                  <w:tcW w:w="705" w:type="dxa"/>
                  <w:tcBorders>
                    <w:tl2br w:val="nil"/>
                    <w:tr2bl w:val="nil"/>
                  </w:tcBorders>
                  <w:noWrap w:val="0"/>
                  <w:vAlign w:val="center"/>
                </w:tcPr>
                <w:p w14:paraId="11C0C354">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4.2</w:t>
                  </w:r>
                </w:p>
              </w:tc>
              <w:tc>
                <w:tcPr>
                  <w:tcW w:w="217" w:type="pct"/>
                  <w:tcBorders>
                    <w:tl2br w:val="nil"/>
                    <w:tr2bl w:val="nil"/>
                  </w:tcBorders>
                  <w:noWrap w:val="0"/>
                  <w:vAlign w:val="center"/>
                </w:tcPr>
                <w:p w14:paraId="4155926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4334110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4.2</w:t>
                  </w:r>
                </w:p>
              </w:tc>
              <w:tc>
                <w:tcPr>
                  <w:tcW w:w="1590" w:type="dxa"/>
                  <w:tcBorders>
                    <w:tl2br w:val="nil"/>
                    <w:tr2bl w:val="nil"/>
                  </w:tcBorders>
                  <w:noWrap w:val="0"/>
                  <w:vAlign w:val="center"/>
                </w:tcPr>
                <w:p w14:paraId="6461BC9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65.55</w:t>
                  </w:r>
                </w:p>
              </w:tc>
              <w:tc>
                <w:tcPr>
                  <w:tcW w:w="277" w:type="pct"/>
                  <w:vMerge w:val="restart"/>
                  <w:tcBorders>
                    <w:tl2br w:val="nil"/>
                    <w:tr2bl w:val="nil"/>
                  </w:tcBorders>
                  <w:noWrap w:val="0"/>
                  <w:vAlign w:val="center"/>
                </w:tcPr>
                <w:p w14:paraId="1A71C5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672</w:t>
                  </w:r>
                  <w:r>
                    <w:rPr>
                      <w:rFonts w:hint="eastAsia" w:ascii="Times New Roman" w:hAnsi="Times New Roman" w:eastAsia="宋体" w:cs="Times New Roman"/>
                      <w:color w:val="auto"/>
                      <w:sz w:val="21"/>
                      <w:szCs w:val="21"/>
                      <w:lang w:val="en-US" w:eastAsia="zh-CN"/>
                    </w:rPr>
                    <w:t>0h</w:t>
                  </w:r>
                </w:p>
              </w:tc>
              <w:tc>
                <w:tcPr>
                  <w:tcW w:w="419" w:type="pct"/>
                  <w:vMerge w:val="restart"/>
                  <w:tcBorders>
                    <w:tl2br w:val="nil"/>
                    <w:tr2bl w:val="nil"/>
                  </w:tcBorders>
                  <w:noWrap w:val="0"/>
                  <w:vAlign w:val="center"/>
                </w:tcPr>
                <w:p w14:paraId="221522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410" w:type="dxa"/>
                  <w:tcBorders>
                    <w:tl2br w:val="nil"/>
                    <w:tr2bl w:val="nil"/>
                  </w:tcBorders>
                  <w:noWrap w:val="0"/>
                  <w:vAlign w:val="center"/>
                </w:tcPr>
                <w:p w14:paraId="67BA362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45.55</w:t>
                  </w:r>
                </w:p>
              </w:tc>
              <w:tc>
                <w:tcPr>
                  <w:tcW w:w="302" w:type="pct"/>
                  <w:tcBorders>
                    <w:tl2br w:val="nil"/>
                    <w:tr2bl w:val="nil"/>
                  </w:tcBorders>
                  <w:noWrap w:val="0"/>
                  <w:vAlign w:val="center"/>
                </w:tcPr>
                <w:p w14:paraId="65C9FA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4992F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2A42098D">
                  <w:pPr>
                    <w:pStyle w:val="18"/>
                    <w:keepNext w:val="0"/>
                    <w:keepLines w:val="0"/>
                    <w:pageBreakBefore w:val="0"/>
                    <w:widowControl w:val="0"/>
                    <w:numPr>
                      <w:ilvl w:val="0"/>
                      <w:numId w:val="7"/>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7473F740">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0C0AB882">
                  <w:pPr>
                    <w:jc w:val="center"/>
                    <w:rPr>
                      <w:rFonts w:hint="default" w:ascii="Times New Roman" w:hAnsi="Times New Roman" w:eastAsia="宋体" w:cs="Arial"/>
                      <w:color w:val="auto"/>
                      <w:sz w:val="21"/>
                      <w:szCs w:val="21"/>
                      <w:lang w:val="en-US" w:eastAsia="zh-CN"/>
                    </w:rPr>
                  </w:pPr>
                  <w:r>
                    <w:rPr>
                      <w:rFonts w:hint="eastAsia" w:cs="Arial"/>
                      <w:color w:val="auto"/>
                      <w:sz w:val="21"/>
                      <w:szCs w:val="21"/>
                      <w:lang w:val="en-US" w:eastAsia="zh-CN"/>
                    </w:rPr>
                    <w:t>搅拌罐</w:t>
                  </w:r>
                </w:p>
              </w:tc>
              <w:tc>
                <w:tcPr>
                  <w:tcW w:w="222" w:type="pct"/>
                  <w:tcBorders>
                    <w:tl2br w:val="nil"/>
                    <w:tr2bl w:val="nil"/>
                  </w:tcBorders>
                  <w:noWrap w:val="0"/>
                  <w:vAlign w:val="center"/>
                </w:tcPr>
                <w:p w14:paraId="18E7FE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13" w:type="pct"/>
                  <w:tcBorders>
                    <w:tl2br w:val="nil"/>
                    <w:tr2bl w:val="nil"/>
                  </w:tcBorders>
                  <w:noWrap w:val="0"/>
                  <w:vAlign w:val="center"/>
                </w:tcPr>
                <w:p w14:paraId="167918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95" w:type="pct"/>
                  <w:vMerge w:val="continue"/>
                  <w:tcBorders>
                    <w:tl2br w:val="nil"/>
                    <w:tr2bl w:val="nil"/>
                  </w:tcBorders>
                  <w:noWrap w:val="0"/>
                  <w:vAlign w:val="center"/>
                </w:tcPr>
                <w:p w14:paraId="3D9D47D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6DE1B6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65.1</w:t>
                  </w:r>
                </w:p>
              </w:tc>
              <w:tc>
                <w:tcPr>
                  <w:tcW w:w="705" w:type="dxa"/>
                  <w:tcBorders>
                    <w:tl2br w:val="nil"/>
                    <w:tr2bl w:val="nil"/>
                  </w:tcBorders>
                  <w:noWrap w:val="0"/>
                  <w:vAlign w:val="center"/>
                </w:tcPr>
                <w:p w14:paraId="463F623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10.1</w:t>
                  </w:r>
                </w:p>
              </w:tc>
              <w:tc>
                <w:tcPr>
                  <w:tcW w:w="217" w:type="pct"/>
                  <w:tcBorders>
                    <w:tl2br w:val="nil"/>
                    <w:tr2bl w:val="nil"/>
                  </w:tcBorders>
                  <w:noWrap w:val="0"/>
                  <w:vAlign w:val="center"/>
                </w:tcPr>
                <w:p w14:paraId="46A7C3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6DE257E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10.1</w:t>
                  </w:r>
                </w:p>
              </w:tc>
              <w:tc>
                <w:tcPr>
                  <w:tcW w:w="1590" w:type="dxa"/>
                  <w:tcBorders>
                    <w:tl2br w:val="nil"/>
                    <w:tr2bl w:val="nil"/>
                  </w:tcBorders>
                  <w:noWrap w:val="0"/>
                  <w:vAlign w:val="center"/>
                </w:tcPr>
                <w:p w14:paraId="7DA9F0C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62.92</w:t>
                  </w:r>
                </w:p>
              </w:tc>
              <w:tc>
                <w:tcPr>
                  <w:tcW w:w="277" w:type="pct"/>
                  <w:vMerge w:val="continue"/>
                  <w:tcBorders>
                    <w:tl2br w:val="nil"/>
                    <w:tr2bl w:val="nil"/>
                  </w:tcBorders>
                  <w:noWrap w:val="0"/>
                  <w:vAlign w:val="center"/>
                </w:tcPr>
                <w:p w14:paraId="5FED21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257EE0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094285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42.92</w:t>
                  </w:r>
                </w:p>
              </w:tc>
              <w:tc>
                <w:tcPr>
                  <w:tcW w:w="302" w:type="pct"/>
                  <w:tcBorders>
                    <w:tl2br w:val="nil"/>
                    <w:tr2bl w:val="nil"/>
                  </w:tcBorders>
                  <w:noWrap w:val="0"/>
                  <w:vAlign w:val="center"/>
                </w:tcPr>
                <w:p w14:paraId="750256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5042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67C9D56C">
                  <w:pPr>
                    <w:numPr>
                      <w:ilvl w:val="0"/>
                      <w:numId w:val="7"/>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52A55C66">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2E5FC851">
                  <w:pPr>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干燥机</w:t>
                  </w:r>
                </w:p>
              </w:tc>
              <w:tc>
                <w:tcPr>
                  <w:tcW w:w="222" w:type="pct"/>
                  <w:tcBorders>
                    <w:tl2br w:val="nil"/>
                    <w:tr2bl w:val="nil"/>
                  </w:tcBorders>
                  <w:noWrap w:val="0"/>
                  <w:vAlign w:val="center"/>
                </w:tcPr>
                <w:p w14:paraId="3A9268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13" w:type="pct"/>
                  <w:tcBorders>
                    <w:tl2br w:val="nil"/>
                    <w:tr2bl w:val="nil"/>
                  </w:tcBorders>
                  <w:noWrap w:val="0"/>
                  <w:vAlign w:val="center"/>
                </w:tcPr>
                <w:p w14:paraId="418BBB9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95" w:type="pct"/>
                  <w:vMerge w:val="continue"/>
                  <w:tcBorders>
                    <w:tl2br w:val="nil"/>
                    <w:tr2bl w:val="nil"/>
                  </w:tcBorders>
                  <w:noWrap w:val="0"/>
                  <w:vAlign w:val="center"/>
                </w:tcPr>
                <w:p w14:paraId="20BEF3F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0B9522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64.3</w:t>
                  </w:r>
                </w:p>
              </w:tc>
              <w:tc>
                <w:tcPr>
                  <w:tcW w:w="705" w:type="dxa"/>
                  <w:tcBorders>
                    <w:tl2br w:val="nil"/>
                    <w:tr2bl w:val="nil"/>
                  </w:tcBorders>
                  <w:noWrap w:val="0"/>
                  <w:vAlign w:val="center"/>
                </w:tcPr>
                <w:p w14:paraId="5230DE4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6.4</w:t>
                  </w:r>
                </w:p>
              </w:tc>
              <w:tc>
                <w:tcPr>
                  <w:tcW w:w="217" w:type="pct"/>
                  <w:tcBorders>
                    <w:tl2br w:val="nil"/>
                    <w:tr2bl w:val="nil"/>
                  </w:tcBorders>
                  <w:noWrap w:val="0"/>
                  <w:vAlign w:val="center"/>
                </w:tcPr>
                <w:p w14:paraId="71E4CC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03A3EBA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6.4</w:t>
                  </w:r>
                </w:p>
              </w:tc>
              <w:tc>
                <w:tcPr>
                  <w:tcW w:w="1590" w:type="dxa"/>
                  <w:tcBorders>
                    <w:tl2br w:val="nil"/>
                    <w:tr2bl w:val="nil"/>
                  </w:tcBorders>
                  <w:noWrap w:val="0"/>
                  <w:vAlign w:val="center"/>
                </w:tcPr>
                <w:p w14:paraId="0E21994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61.89</w:t>
                  </w:r>
                </w:p>
              </w:tc>
              <w:tc>
                <w:tcPr>
                  <w:tcW w:w="277" w:type="pct"/>
                  <w:vMerge w:val="continue"/>
                  <w:tcBorders>
                    <w:tl2br w:val="nil"/>
                    <w:tr2bl w:val="nil"/>
                  </w:tcBorders>
                  <w:noWrap w:val="0"/>
                  <w:vAlign w:val="center"/>
                </w:tcPr>
                <w:p w14:paraId="79EAEB0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1D008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F7C930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41.89</w:t>
                  </w:r>
                </w:p>
              </w:tc>
              <w:tc>
                <w:tcPr>
                  <w:tcW w:w="302" w:type="pct"/>
                  <w:tcBorders>
                    <w:tl2br w:val="nil"/>
                    <w:tr2bl w:val="nil"/>
                  </w:tcBorders>
                  <w:noWrap w:val="0"/>
                  <w:vAlign w:val="center"/>
                </w:tcPr>
                <w:p w14:paraId="6BC1AB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01E0B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50A6E165">
                  <w:pPr>
                    <w:numPr>
                      <w:ilvl w:val="0"/>
                      <w:numId w:val="7"/>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54E995C3">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3F76244F">
                  <w:pPr>
                    <w:jc w:val="center"/>
                    <w:rPr>
                      <w:rFonts w:hint="eastAsia" w:ascii="Times New Roman" w:hAnsi="Times New Roman" w:eastAsia="宋体"/>
                      <w:color w:val="auto"/>
                      <w:kern w:val="2"/>
                      <w:sz w:val="21"/>
                      <w:szCs w:val="21"/>
                      <w:lang w:val="en-US" w:eastAsia="zh-CN" w:bidi="ar-SA"/>
                    </w:rPr>
                  </w:pPr>
                  <w:r>
                    <w:rPr>
                      <w:rFonts w:hint="eastAsia" w:cs="Arial"/>
                      <w:color w:val="auto"/>
                      <w:sz w:val="21"/>
                      <w:szCs w:val="21"/>
                      <w:lang w:val="en-US" w:eastAsia="zh-CN"/>
                    </w:rPr>
                    <w:t>注塑机</w:t>
                  </w:r>
                </w:p>
              </w:tc>
              <w:tc>
                <w:tcPr>
                  <w:tcW w:w="222" w:type="pct"/>
                  <w:tcBorders>
                    <w:tl2br w:val="nil"/>
                    <w:tr2bl w:val="nil"/>
                  </w:tcBorders>
                  <w:noWrap w:val="0"/>
                  <w:vAlign w:val="center"/>
                </w:tcPr>
                <w:p w14:paraId="51278D6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13" w:type="pct"/>
                  <w:tcBorders>
                    <w:tl2br w:val="nil"/>
                    <w:tr2bl w:val="nil"/>
                  </w:tcBorders>
                  <w:noWrap w:val="0"/>
                  <w:vAlign w:val="center"/>
                </w:tcPr>
                <w:p w14:paraId="4E43CF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95" w:type="pct"/>
                  <w:vMerge w:val="continue"/>
                  <w:tcBorders>
                    <w:tl2br w:val="nil"/>
                    <w:tr2bl w:val="nil"/>
                  </w:tcBorders>
                  <w:noWrap w:val="0"/>
                  <w:vAlign w:val="center"/>
                </w:tcPr>
                <w:p w14:paraId="3072563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6F68CC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64.1</w:t>
                  </w:r>
                </w:p>
              </w:tc>
              <w:tc>
                <w:tcPr>
                  <w:tcW w:w="705" w:type="dxa"/>
                  <w:tcBorders>
                    <w:tl2br w:val="nil"/>
                    <w:tr2bl w:val="nil"/>
                  </w:tcBorders>
                  <w:noWrap w:val="0"/>
                  <w:vAlign w:val="center"/>
                </w:tcPr>
                <w:p w14:paraId="0F2CA11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15.3</w:t>
                  </w:r>
                </w:p>
              </w:tc>
              <w:tc>
                <w:tcPr>
                  <w:tcW w:w="217" w:type="pct"/>
                  <w:tcBorders>
                    <w:tl2br w:val="nil"/>
                    <w:tr2bl w:val="nil"/>
                  </w:tcBorders>
                  <w:noWrap w:val="0"/>
                  <w:vAlign w:val="center"/>
                </w:tcPr>
                <w:p w14:paraId="19EAE6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0C336A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15.3</w:t>
                  </w:r>
                </w:p>
              </w:tc>
              <w:tc>
                <w:tcPr>
                  <w:tcW w:w="1590" w:type="dxa"/>
                  <w:tcBorders>
                    <w:tl2br w:val="nil"/>
                    <w:tr2bl w:val="nil"/>
                  </w:tcBorders>
                  <w:noWrap w:val="0"/>
                  <w:vAlign w:val="center"/>
                </w:tcPr>
                <w:p w14:paraId="7DFA37A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59.32</w:t>
                  </w:r>
                </w:p>
              </w:tc>
              <w:tc>
                <w:tcPr>
                  <w:tcW w:w="277" w:type="pct"/>
                  <w:vMerge w:val="continue"/>
                  <w:tcBorders>
                    <w:tl2br w:val="nil"/>
                    <w:tr2bl w:val="nil"/>
                  </w:tcBorders>
                  <w:noWrap w:val="0"/>
                  <w:vAlign w:val="center"/>
                </w:tcPr>
                <w:p w14:paraId="13EBD8B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9F1EA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7DBFDA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39.32</w:t>
                  </w:r>
                </w:p>
              </w:tc>
              <w:tc>
                <w:tcPr>
                  <w:tcW w:w="302" w:type="pct"/>
                  <w:tcBorders>
                    <w:tl2br w:val="nil"/>
                    <w:tr2bl w:val="nil"/>
                  </w:tcBorders>
                  <w:noWrap w:val="0"/>
                  <w:vAlign w:val="center"/>
                </w:tcPr>
                <w:p w14:paraId="5A1384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ECE5F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79B8397C">
                  <w:pPr>
                    <w:numPr>
                      <w:ilvl w:val="0"/>
                      <w:numId w:val="7"/>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61AA00FB">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21FAA20E">
                  <w:pPr>
                    <w:jc w:val="center"/>
                    <w:rPr>
                      <w:rFonts w:hint="default" w:cs="Arial"/>
                      <w:color w:val="auto"/>
                      <w:sz w:val="21"/>
                      <w:szCs w:val="21"/>
                      <w:lang w:val="en-US" w:eastAsia="zh-CN"/>
                    </w:rPr>
                  </w:pPr>
                  <w:r>
                    <w:rPr>
                      <w:rFonts w:hint="eastAsia" w:cs="Arial"/>
                      <w:color w:val="auto"/>
                      <w:sz w:val="21"/>
                      <w:szCs w:val="21"/>
                      <w:lang w:val="en-US" w:eastAsia="zh-CN"/>
                    </w:rPr>
                    <w:t>压盖机</w:t>
                  </w:r>
                </w:p>
              </w:tc>
              <w:tc>
                <w:tcPr>
                  <w:tcW w:w="222" w:type="pct"/>
                  <w:tcBorders>
                    <w:tl2br w:val="nil"/>
                    <w:tr2bl w:val="nil"/>
                  </w:tcBorders>
                  <w:noWrap w:val="0"/>
                  <w:vAlign w:val="center"/>
                </w:tcPr>
                <w:p w14:paraId="4034F3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513" w:type="pct"/>
                  <w:tcBorders>
                    <w:tl2br w:val="nil"/>
                    <w:tr2bl w:val="nil"/>
                  </w:tcBorders>
                  <w:noWrap w:val="0"/>
                  <w:vAlign w:val="center"/>
                </w:tcPr>
                <w:p w14:paraId="1B5A03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295" w:type="pct"/>
                  <w:vMerge w:val="continue"/>
                  <w:tcBorders>
                    <w:tl2br w:val="nil"/>
                    <w:tr2bl w:val="nil"/>
                  </w:tcBorders>
                  <w:noWrap w:val="0"/>
                  <w:vAlign w:val="center"/>
                </w:tcPr>
                <w:p w14:paraId="20C397D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A05C1A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70.2</w:t>
                  </w:r>
                </w:p>
              </w:tc>
              <w:tc>
                <w:tcPr>
                  <w:tcW w:w="705" w:type="dxa"/>
                  <w:tcBorders>
                    <w:tl2br w:val="nil"/>
                    <w:tr2bl w:val="nil"/>
                  </w:tcBorders>
                  <w:noWrap w:val="0"/>
                  <w:vAlign w:val="center"/>
                </w:tcPr>
                <w:p w14:paraId="7A908AD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18.2</w:t>
                  </w:r>
                </w:p>
              </w:tc>
              <w:tc>
                <w:tcPr>
                  <w:tcW w:w="217" w:type="pct"/>
                  <w:tcBorders>
                    <w:tl2br w:val="nil"/>
                    <w:tr2bl w:val="nil"/>
                  </w:tcBorders>
                  <w:noWrap w:val="0"/>
                  <w:vAlign w:val="center"/>
                </w:tcPr>
                <w:p w14:paraId="02B71C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53AA217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18.2</w:t>
                  </w:r>
                </w:p>
              </w:tc>
              <w:tc>
                <w:tcPr>
                  <w:tcW w:w="1590" w:type="dxa"/>
                  <w:tcBorders>
                    <w:tl2br w:val="nil"/>
                    <w:tr2bl w:val="nil"/>
                  </w:tcBorders>
                  <w:noWrap w:val="0"/>
                  <w:vAlign w:val="center"/>
                </w:tcPr>
                <w:p w14:paraId="3E1406E6">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62.81</w:t>
                  </w:r>
                </w:p>
              </w:tc>
              <w:tc>
                <w:tcPr>
                  <w:tcW w:w="277" w:type="pct"/>
                  <w:vMerge w:val="continue"/>
                  <w:tcBorders>
                    <w:tl2br w:val="nil"/>
                    <w:tr2bl w:val="nil"/>
                  </w:tcBorders>
                  <w:noWrap w:val="0"/>
                  <w:vAlign w:val="center"/>
                </w:tcPr>
                <w:p w14:paraId="3C6153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433924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4CECEAC7">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42.81</w:t>
                  </w:r>
                </w:p>
              </w:tc>
              <w:tc>
                <w:tcPr>
                  <w:tcW w:w="302" w:type="pct"/>
                  <w:tcBorders>
                    <w:tl2br w:val="nil"/>
                    <w:tr2bl w:val="nil"/>
                  </w:tcBorders>
                  <w:noWrap w:val="0"/>
                  <w:vAlign w:val="center"/>
                </w:tcPr>
                <w:p w14:paraId="50C10A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6EF9D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36B3BF35">
                  <w:pPr>
                    <w:numPr>
                      <w:ilvl w:val="0"/>
                      <w:numId w:val="7"/>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0BFE40E">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3F699918">
                  <w:pPr>
                    <w:jc w:val="center"/>
                    <w:rPr>
                      <w:rFonts w:hint="default" w:cs="Arial"/>
                      <w:color w:val="auto"/>
                      <w:sz w:val="21"/>
                      <w:szCs w:val="21"/>
                      <w:lang w:val="en-US" w:eastAsia="zh-CN"/>
                    </w:rPr>
                  </w:pPr>
                  <w:r>
                    <w:rPr>
                      <w:rFonts w:hint="eastAsia" w:cs="Arial"/>
                      <w:color w:val="auto"/>
                      <w:sz w:val="21"/>
                      <w:szCs w:val="21"/>
                      <w:lang w:val="en-US" w:eastAsia="zh-CN"/>
                    </w:rPr>
                    <w:t>冷水机</w:t>
                  </w:r>
                </w:p>
              </w:tc>
              <w:tc>
                <w:tcPr>
                  <w:tcW w:w="222" w:type="pct"/>
                  <w:tcBorders>
                    <w:tl2br w:val="nil"/>
                    <w:tr2bl w:val="nil"/>
                  </w:tcBorders>
                  <w:noWrap w:val="0"/>
                  <w:vAlign w:val="center"/>
                </w:tcPr>
                <w:p w14:paraId="7AABCE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513" w:type="pct"/>
                  <w:tcBorders>
                    <w:tl2br w:val="nil"/>
                    <w:tr2bl w:val="nil"/>
                  </w:tcBorders>
                  <w:noWrap w:val="0"/>
                  <w:vAlign w:val="center"/>
                </w:tcPr>
                <w:p w14:paraId="5DC95A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295" w:type="pct"/>
                  <w:vMerge w:val="continue"/>
                  <w:tcBorders>
                    <w:tl2br w:val="nil"/>
                    <w:tr2bl w:val="nil"/>
                  </w:tcBorders>
                  <w:noWrap w:val="0"/>
                  <w:vAlign w:val="center"/>
                </w:tcPr>
                <w:p w14:paraId="13FF330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21A8DAE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65.2</w:t>
                  </w:r>
                </w:p>
              </w:tc>
              <w:tc>
                <w:tcPr>
                  <w:tcW w:w="705" w:type="dxa"/>
                  <w:tcBorders>
                    <w:tl2br w:val="nil"/>
                    <w:tr2bl w:val="nil"/>
                  </w:tcBorders>
                  <w:noWrap w:val="0"/>
                  <w:vAlign w:val="center"/>
                </w:tcPr>
                <w:p w14:paraId="21D57B2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15.1</w:t>
                  </w:r>
                </w:p>
              </w:tc>
              <w:tc>
                <w:tcPr>
                  <w:tcW w:w="217" w:type="pct"/>
                  <w:tcBorders>
                    <w:tl2br w:val="nil"/>
                    <w:tr2bl w:val="nil"/>
                  </w:tcBorders>
                  <w:noWrap w:val="0"/>
                  <w:vAlign w:val="center"/>
                </w:tcPr>
                <w:p w14:paraId="6C9F7B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30E9A5C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15.1</w:t>
                  </w:r>
                </w:p>
              </w:tc>
              <w:tc>
                <w:tcPr>
                  <w:tcW w:w="1590" w:type="dxa"/>
                  <w:tcBorders>
                    <w:tl2br w:val="nil"/>
                    <w:tr2bl w:val="nil"/>
                  </w:tcBorders>
                  <w:noWrap w:val="0"/>
                  <w:vAlign w:val="center"/>
                </w:tcPr>
                <w:p w14:paraId="68674ED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54.43</w:t>
                  </w:r>
                </w:p>
              </w:tc>
              <w:tc>
                <w:tcPr>
                  <w:tcW w:w="277" w:type="pct"/>
                  <w:vMerge w:val="continue"/>
                  <w:tcBorders>
                    <w:tl2br w:val="nil"/>
                    <w:tr2bl w:val="nil"/>
                  </w:tcBorders>
                  <w:noWrap w:val="0"/>
                  <w:vAlign w:val="center"/>
                </w:tcPr>
                <w:p w14:paraId="6749BB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144CB5B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08EAAC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34.43</w:t>
                  </w:r>
                </w:p>
              </w:tc>
              <w:tc>
                <w:tcPr>
                  <w:tcW w:w="302" w:type="pct"/>
                  <w:tcBorders>
                    <w:tl2br w:val="nil"/>
                    <w:tr2bl w:val="nil"/>
                  </w:tcBorders>
                  <w:noWrap w:val="0"/>
                  <w:vAlign w:val="center"/>
                </w:tcPr>
                <w:p w14:paraId="0C9C468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bl>
          <w:p w14:paraId="3CFD2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textAlignment w:val="auto"/>
              <w:rPr>
                <w:rFonts w:hint="default"/>
                <w:color w:val="auto"/>
              </w:rPr>
            </w:pPr>
            <w:r>
              <w:rPr>
                <w:rFonts w:hint="eastAsia"/>
                <w:b/>
                <w:bCs w:val="0"/>
                <w:color w:val="auto"/>
                <w:sz w:val="18"/>
                <w:szCs w:val="18"/>
                <w:lang w:val="en-US" w:eastAsia="zh-CN"/>
              </w:rPr>
              <w:t>注：表中坐标以生产厂房西南角（119.23815697，33.80,5457）为坐标原点，正东向为X轴正方向，正北向为Y轴正方向。</w:t>
            </w:r>
          </w:p>
        </w:tc>
      </w:tr>
    </w:tbl>
    <w:p w14:paraId="4396404C">
      <w:pPr>
        <w:pStyle w:val="19"/>
        <w:rPr>
          <w:color w:val="auto"/>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B9BB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746" w:type="dxa"/>
            <w:noWrap w:val="0"/>
            <w:tcMar>
              <w:left w:w="28" w:type="dxa"/>
              <w:right w:w="28" w:type="dxa"/>
            </w:tcMar>
            <w:vAlign w:val="center"/>
          </w:tcPr>
          <w:p w14:paraId="0A599CCB">
            <w:pPr>
              <w:pStyle w:val="18"/>
              <w:rPr>
                <w:color w:val="auto"/>
              </w:rPr>
            </w:pPr>
          </w:p>
        </w:tc>
        <w:tc>
          <w:tcPr>
            <w:tcW w:w="8162" w:type="dxa"/>
            <w:noWrap w:val="0"/>
            <w:vAlign w:val="center"/>
          </w:tcPr>
          <w:p w14:paraId="6E6D73A2">
            <w:pPr>
              <w:keepNext w:val="0"/>
              <w:keepLines w:val="0"/>
              <w:suppressLineNumbers w:val="0"/>
              <w:spacing w:before="0" w:beforeAutospacing="0" w:after="0" w:afterAutospacing="0" w:line="500" w:lineRule="exact"/>
              <w:ind w:left="0" w:right="0" w:firstLine="480" w:firstLineChars="200"/>
              <w:rPr>
                <w:rFonts w:hint="eastAsia" w:ascii="宋体" w:hAnsi="宋体" w:cs="FangSong_GB2312-Identity-H"/>
                <w:color w:val="auto"/>
                <w:sz w:val="24"/>
              </w:rPr>
            </w:pPr>
            <w:r>
              <w:rPr>
                <w:rFonts w:hint="eastAsia" w:ascii="宋体" w:hAnsi="宋体" w:cs="FangSong_GB2312-Identity-H"/>
                <w:color w:val="auto"/>
                <w:sz w:val="24"/>
              </w:rPr>
              <w:t>声环境保护具体措施和对策如下：</w:t>
            </w:r>
          </w:p>
          <w:p w14:paraId="4F98BC75">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（1）从声源上降噪</w:t>
            </w:r>
          </w:p>
          <w:p w14:paraId="475E5A97">
            <w:pPr>
              <w:keepNext w:val="0"/>
              <w:keepLines w:val="0"/>
              <w:suppressLineNumbers w:val="0"/>
              <w:spacing w:before="0" w:beforeAutospacing="0" w:after="0" w:afterAutospacing="0" w:line="500" w:lineRule="exact"/>
              <w:ind w:right="0"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cs="FangSong_GB2312-Identity-H"/>
                <w:color w:val="auto"/>
                <w:sz w:val="24"/>
              </w:rPr>
              <w:t>重视设备选型，选择自动化程度高、噪声低的生产设备。项目</w:t>
            </w:r>
            <w:r>
              <w:rPr>
                <w:rFonts w:hint="eastAsia" w:ascii="Times New Roman" w:hAnsi="Times New Roman" w:cs="FangSong_GB2312-Identity-H"/>
                <w:color w:val="auto"/>
                <w:sz w:val="24"/>
                <w:lang w:val="en-US" w:eastAsia="zh-CN"/>
              </w:rPr>
              <w:t>设</w:t>
            </w:r>
            <w:r>
              <w:rPr>
                <w:rFonts w:hint="eastAsia" w:ascii="Times New Roman" w:hAnsi="Times New Roman" w:cs="FangSong_GB2312-Identity-H"/>
                <w:color w:val="auto"/>
                <w:sz w:val="24"/>
              </w:rPr>
              <w:t>备选用满足国标标准的低噪声、低振动设备；加强</w:t>
            </w:r>
            <w:r>
              <w:rPr>
                <w:rFonts w:hint="eastAsia" w:ascii="Times New Roman" w:hAnsi="Times New Roman" w:eastAsia="宋体" w:cs="FangSong_GB2312-Identity-H"/>
                <w:color w:val="auto"/>
                <w:kern w:val="2"/>
                <w:sz w:val="24"/>
                <w:szCs w:val="24"/>
                <w:lang w:val="en-US" w:eastAsia="zh-CN" w:bidi="ar-SA"/>
              </w:rPr>
              <w:t>设备的维护、检修与润滑，确保设备处于良好的运转状态。从而从声源上降低设备本身的噪声。</w:t>
            </w:r>
          </w:p>
          <w:p w14:paraId="342ADF60">
            <w:pPr>
              <w:keepNext w:val="0"/>
              <w:keepLines w:val="0"/>
              <w:numPr>
                <w:ilvl w:val="0"/>
                <w:numId w:val="0"/>
              </w:numPr>
              <w:suppressLineNumbers w:val="0"/>
              <w:spacing w:before="0" w:beforeAutospacing="0" w:after="0" w:afterAutospacing="0" w:line="500" w:lineRule="exact"/>
              <w:ind w:left="420" w:leftChars="0" w:right="0" w:rightChars="0"/>
              <w:rPr>
                <w:rFonts w:hint="default"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（2）从传播途径上降噪</w:t>
            </w:r>
          </w:p>
          <w:p w14:paraId="52F2CF97">
            <w:pPr>
              <w:spacing w:line="500" w:lineRule="exact"/>
              <w:ind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采用“闹静分开”和“合理布局”的设计原则，在平面布置上，尽量将厂房内的高噪声设备尽量布置在厂区中间，远离噪声敏感区域或厂界，将高噪声设备通过距离衰减减轻噪声对周围环境的影响；</w:t>
            </w:r>
          </w:p>
          <w:p w14:paraId="48BB2743">
            <w:pPr>
              <w:spacing w:line="500" w:lineRule="exact"/>
              <w:ind w:firstLine="480" w:firstLineChars="200"/>
              <w:rPr>
                <w:rFonts w:hint="eastAsia" w:ascii="宋体" w:hAnsi="宋体" w:cs="FangSong_GB2312-Identity-H"/>
                <w:color w:val="auto"/>
                <w:sz w:val="24"/>
              </w:rPr>
            </w:pPr>
            <w:r>
              <w:rPr>
                <w:rFonts w:hint="eastAsia" w:ascii="Times New Roman" w:hAnsi="Times New Roman" w:cs="FangSong_GB2312-Identity-H"/>
                <w:color w:val="auto"/>
                <w:sz w:val="24"/>
              </w:rPr>
              <w:t>各生产设备按照规范安装，主要生产设备安装在</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内，</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w:t>
            </w:r>
            <w:r>
              <w:rPr>
                <w:rFonts w:hint="default" w:ascii="Times New Roman" w:hAnsi="Times New Roman" w:cs="Times New Roman"/>
                <w:color w:val="auto"/>
                <w:sz w:val="24"/>
              </w:rPr>
              <w:t>（GB/T50087-2013）</w:t>
            </w:r>
            <w:r>
              <w:rPr>
                <w:rFonts w:hint="eastAsia" w:ascii="Times New Roman" w:hAnsi="Times New Roman" w:cs="FangSong_GB2312-Identity-H"/>
                <w:color w:val="auto"/>
                <w:sz w:val="24"/>
              </w:rPr>
              <w:t>的要求进行</w:t>
            </w:r>
            <w:r>
              <w:rPr>
                <w:rFonts w:hint="eastAsia" w:ascii="宋体" w:hAnsi="宋体" w:cs="FangSong_GB2312-Identity-H"/>
                <w:color w:val="auto"/>
                <w:sz w:val="24"/>
              </w:rPr>
              <w:t>。</w:t>
            </w:r>
          </w:p>
          <w:p w14:paraId="4D6C1267">
            <w:pPr>
              <w:spacing w:line="500" w:lineRule="exact"/>
              <w:ind w:firstLine="480" w:firstLineChars="200"/>
              <w:rPr>
                <w:rFonts w:hint="eastAsia" w:ascii="宋体" w:hAnsi="宋体" w:cs="FangSong_GB2312-Identity-H"/>
                <w:color w:val="auto"/>
                <w:sz w:val="24"/>
              </w:rPr>
            </w:pPr>
            <w:r>
              <w:rPr>
                <w:rFonts w:hint="eastAsia" w:ascii="宋体" w:hAnsi="宋体" w:cs="FangSong_GB2312-Identity-H"/>
                <w:color w:val="auto"/>
                <w:sz w:val="24"/>
              </w:rPr>
              <w:t>管道采用隔震避震喉，以减少噪声的传播；合理安排装卸作业，避免噪声设备同时运转。</w:t>
            </w:r>
          </w:p>
          <w:p w14:paraId="7586E33F">
            <w:pPr>
              <w:spacing w:line="500" w:lineRule="exact"/>
              <w:ind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对各类噪声源采取以上降噪措施后，建设项目厂界噪声可达标，能满足环境保护的要求。</w:t>
            </w:r>
          </w:p>
          <w:p w14:paraId="41059A85">
            <w:pPr>
              <w:keepNext w:val="0"/>
              <w:keepLines w:val="0"/>
              <w:numPr>
                <w:ilvl w:val="0"/>
                <w:numId w:val="0"/>
              </w:numPr>
              <w:suppressLineNumbers w:val="0"/>
              <w:adjustRightInd w:val="0"/>
              <w:spacing w:before="0" w:beforeAutospacing="0" w:after="0" w:afterAutospacing="0" w:line="500" w:lineRule="exact"/>
              <w:ind w:left="0" w:leftChars="0" w:right="0" w:rightChars="0" w:firstLine="480" w:firstLineChars="200"/>
              <w:rPr>
                <w:rFonts w:hint="eastAsia" w:ascii="Times New Roman" w:hAnsi="Times New Roman" w:cs="Times New Roman"/>
                <w:b w:val="0"/>
                <w:bCs/>
                <w:color w:val="auto"/>
                <w:sz w:val="24"/>
                <w:lang w:val="en-US" w:eastAsia="zh-CN"/>
              </w:rPr>
            </w:pPr>
            <w:r>
              <w:rPr>
                <w:rFonts w:hint="eastAsia" w:cs="Times New Roman"/>
                <w:b w:val="0"/>
                <w:bCs/>
                <w:color w:val="auto"/>
                <w:kern w:val="2"/>
                <w:sz w:val="24"/>
                <w:szCs w:val="24"/>
                <w:lang w:val="en-US" w:eastAsia="zh-CN" w:bidi="ar-SA"/>
              </w:rPr>
              <w:t>2</w:t>
            </w:r>
            <w:r>
              <w:rPr>
                <w:rFonts w:hint="eastAsia" w:ascii="Times New Roman" w:hAnsi="Times New Roman" w:eastAsia="宋体" w:cs="Times New Roman"/>
                <w:b w:val="0"/>
                <w:bCs/>
                <w:color w:val="auto"/>
                <w:kern w:val="2"/>
                <w:sz w:val="24"/>
                <w:szCs w:val="24"/>
                <w:lang w:val="en-US" w:eastAsia="zh-CN" w:bidi="ar-SA"/>
              </w:rPr>
              <w:t>、</w:t>
            </w:r>
            <w:r>
              <w:rPr>
                <w:rFonts w:hint="eastAsia" w:ascii="Times New Roman" w:hAnsi="Times New Roman" w:cs="Times New Roman"/>
                <w:b w:val="0"/>
                <w:bCs/>
                <w:color w:val="auto"/>
                <w:sz w:val="24"/>
                <w:lang w:val="en-US" w:eastAsia="zh-CN"/>
              </w:rPr>
              <w:t>噪声预测</w:t>
            </w:r>
          </w:p>
          <w:p w14:paraId="705704CF">
            <w:pPr>
              <w:keepNext w:val="0"/>
              <w:keepLines w:val="0"/>
              <w:numPr>
                <w:ilvl w:val="0"/>
                <w:numId w:val="0"/>
              </w:numPr>
              <w:suppressLineNumbers w:val="0"/>
              <w:adjustRightInd w:val="0"/>
              <w:spacing w:before="0" w:beforeAutospacing="0" w:after="0" w:afterAutospacing="0" w:line="500" w:lineRule="exact"/>
              <w:ind w:left="0" w:right="0" w:rightChars="0" w:firstLine="480" w:firstLineChars="200"/>
              <w:rPr>
                <w:rFonts w:hint="default" w:ascii="Times New Roman" w:hAnsi="Times New Roman" w:cs="Times New Roman"/>
                <w:color w:val="auto"/>
                <w:sz w:val="24"/>
              </w:rPr>
            </w:pPr>
            <w:r>
              <w:rPr>
                <w:rFonts w:hint="default" w:ascii="宋体" w:hAnsi="宋体" w:cs="Times New Roman"/>
                <w:color w:val="auto"/>
                <w:sz w:val="24"/>
              </w:rPr>
              <w:t>本</w:t>
            </w:r>
            <w:r>
              <w:rPr>
                <w:rFonts w:hint="default" w:ascii="Times New Roman" w:hAnsi="Times New Roman" w:cs="Times New Roman"/>
                <w:color w:val="auto"/>
                <w:sz w:val="24"/>
              </w:rPr>
              <w:t>项目位于</w:t>
            </w:r>
            <w:r>
              <w:rPr>
                <w:rFonts w:hint="eastAsia" w:ascii="Times New Roman" w:hAnsi="Times New Roman" w:cs="Times New Roman"/>
                <w:color w:val="auto"/>
                <w:sz w:val="24"/>
                <w:lang w:val="en-US" w:eastAsia="zh-CN"/>
              </w:rPr>
              <w:t>涟水县经济开发区</w:t>
            </w:r>
            <w:r>
              <w:rPr>
                <w:rFonts w:hint="eastAsia" w:cs="Times New Roman"/>
                <w:color w:val="auto"/>
                <w:sz w:val="24"/>
                <w:lang w:val="en-US" w:eastAsia="zh-CN"/>
              </w:rPr>
              <w:t>兴业路9-7号</w:t>
            </w:r>
            <w:r>
              <w:rPr>
                <w:rFonts w:hint="default" w:ascii="Times New Roman" w:hAnsi="Times New Roman" w:cs="Times New Roman"/>
                <w:color w:val="auto"/>
                <w:sz w:val="24"/>
              </w:rPr>
              <w:t>，其声环境功能为</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类区，本项目夜间不生产，营运期项目四周厂界昼</w:t>
            </w:r>
            <w:r>
              <w:rPr>
                <w:rFonts w:hint="eastAsia" w:cs="Times New Roman"/>
                <w:color w:val="auto"/>
                <w:sz w:val="24"/>
                <w:lang w:val="en-US" w:eastAsia="zh-CN"/>
              </w:rPr>
              <w:t>夜</w:t>
            </w:r>
            <w:r>
              <w:rPr>
                <w:rFonts w:hint="default" w:ascii="Times New Roman" w:hAnsi="Times New Roman" w:cs="Times New Roman"/>
                <w:color w:val="auto"/>
                <w:sz w:val="24"/>
              </w:rPr>
              <w:t>间噪声执行《工业企业厂界环境噪声排放标准》（GB12348-2008）中的</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类标准（昼间≤6</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dB（A）</w:t>
            </w:r>
            <w:r>
              <w:rPr>
                <w:rFonts w:hint="eastAsia" w:cs="Times New Roman"/>
                <w:color w:val="auto"/>
                <w:sz w:val="24"/>
                <w:lang w:val="en-US" w:eastAsia="zh-CN"/>
              </w:rPr>
              <w:t>夜间≤55dB（A）</w:t>
            </w:r>
            <w:r>
              <w:rPr>
                <w:rFonts w:hint="default" w:ascii="Times New Roman" w:hAnsi="Times New Roman" w:cs="Times New Roman"/>
                <w:color w:val="auto"/>
                <w:sz w:val="24"/>
              </w:rPr>
              <w:t>）。</w:t>
            </w:r>
          </w:p>
          <w:p w14:paraId="37ED281A">
            <w:pPr>
              <w:keepNext w:val="0"/>
              <w:keepLines w:val="0"/>
              <w:suppressLineNumbers w:val="0"/>
              <w:autoSpaceDE w:val="0"/>
              <w:autoSpaceDN w:val="0"/>
              <w:spacing w:before="0" w:beforeAutospacing="0" w:after="0" w:afterAutospacing="0" w:line="500" w:lineRule="exact"/>
              <w:ind w:left="0" w:right="0" w:firstLine="480" w:firstLineChars="200"/>
              <w:rPr>
                <w:rFonts w:hint="default"/>
                <w:color w:val="auto"/>
              </w:rPr>
            </w:pPr>
            <w:r>
              <w:rPr>
                <w:rFonts w:hint="eastAsia" w:ascii="Times New Roman" w:hAnsi="Times New Roman"/>
                <w:color w:val="auto"/>
                <w:sz w:val="24"/>
              </w:rPr>
              <w:t>参照</w:t>
            </w:r>
            <w:r>
              <w:rPr>
                <w:rFonts w:hint="default" w:ascii="Times New Roman" w:hAnsi="Times New Roman"/>
                <w:color w:val="auto"/>
                <w:sz w:val="24"/>
              </w:rPr>
              <w:t>《环境影响评价技术导则声环境》（HJ2.4-20</w:t>
            </w:r>
            <w:r>
              <w:rPr>
                <w:rFonts w:hint="eastAsia" w:ascii="Times New Roman" w:hAnsi="Times New Roman"/>
                <w:color w:val="auto"/>
                <w:sz w:val="24"/>
              </w:rPr>
              <w:t>21</w:t>
            </w:r>
            <w:r>
              <w:rPr>
                <w:rFonts w:hint="default" w:ascii="Times New Roman" w:hAnsi="Times New Roman"/>
                <w:color w:val="auto"/>
                <w:sz w:val="24"/>
              </w:rPr>
              <w:t>），</w:t>
            </w:r>
            <w:r>
              <w:rPr>
                <w:rFonts w:hint="eastAsia" w:ascii="Times New Roman" w:hAnsi="Times New Roman"/>
                <w:color w:val="auto"/>
                <w:kern w:val="0"/>
                <w:sz w:val="24"/>
                <w:lang w:bidi="ar"/>
              </w:rPr>
              <w:t>噪声在传播过程中受到多种因素的干扰，使其产生衰减，根据建设项目噪声源</w:t>
            </w:r>
            <w:r>
              <w:rPr>
                <w:rFonts w:hint="eastAsia"/>
                <w:color w:val="auto"/>
                <w:kern w:val="0"/>
                <w:sz w:val="24"/>
                <w:lang w:bidi="ar"/>
              </w:rPr>
              <w:t>和环境特征，预测过程中考虑了隔声罩等的屏障作用、空气吸收。预测模式采用点声源处于半自由空间的几何发散模式。</w:t>
            </w:r>
          </w:p>
          <w:p w14:paraId="197A5F55">
            <w:pPr>
              <w:keepNext w:val="0"/>
              <w:keepLines w:val="0"/>
              <w:suppressLineNumbers w:val="0"/>
              <w:autoSpaceDE w:val="0"/>
              <w:autoSpaceDN w:val="0"/>
              <w:spacing w:before="0" w:beforeAutospacing="0" w:after="0" w:afterAutospacing="0" w:line="500" w:lineRule="exact"/>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w:t>
            </w:r>
            <w:r>
              <w:rPr>
                <w:rFonts w:hint="eastAsia" w:ascii="Times New Roman" w:hAnsi="Times New Roman" w:eastAsia="宋体" w:cs="Times New Roman"/>
                <w:color w:val="auto"/>
                <w:sz w:val="24"/>
              </w:rPr>
              <w:t>室内声源等效室外声源声功率级计算方法</w:t>
            </w:r>
          </w:p>
          <w:p w14:paraId="3F40751C">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kern w:val="0"/>
                <w:sz w:val="24"/>
                <w:lang w:bidi="ar"/>
              </w:rPr>
            </w:pPr>
            <w:r>
              <w:rPr>
                <w:rFonts w:hint="eastAsia"/>
                <w:color w:val="auto"/>
                <w:kern w:val="0"/>
                <w:sz w:val="24"/>
                <w:lang w:bidi="ar"/>
              </w:rPr>
              <w:t>设靠近开口处（或窗户）室内、室外某倍频带的声压级或</w:t>
            </w:r>
            <w:r>
              <w:rPr>
                <w:rFonts w:hint="default"/>
                <w:color w:val="auto"/>
                <w:kern w:val="0"/>
                <w:sz w:val="24"/>
                <w:lang w:bidi="ar"/>
              </w:rPr>
              <w:t>A</w:t>
            </w:r>
            <w:r>
              <w:rPr>
                <w:rFonts w:hint="eastAsia"/>
                <w:color w:val="auto"/>
                <w:kern w:val="0"/>
                <w:sz w:val="24"/>
                <w:lang w:bidi="ar"/>
              </w:rPr>
              <w:t>声级分别为</w:t>
            </w:r>
            <w:r>
              <w:rPr>
                <w:rFonts w:hint="default"/>
                <w:color w:val="auto"/>
                <w:kern w:val="0"/>
                <w:sz w:val="24"/>
                <w:lang w:bidi="ar"/>
              </w:rPr>
              <w:t>L</w:t>
            </w:r>
            <w:r>
              <w:rPr>
                <w:rFonts w:hint="default"/>
                <w:color w:val="auto"/>
                <w:kern w:val="0"/>
                <w:sz w:val="24"/>
                <w:vertAlign w:val="subscript"/>
                <w:lang w:bidi="ar"/>
              </w:rPr>
              <w:t>p1</w:t>
            </w:r>
            <w:r>
              <w:rPr>
                <w:rFonts w:hint="eastAsia"/>
                <w:color w:val="auto"/>
                <w:kern w:val="0"/>
                <w:sz w:val="24"/>
                <w:lang w:bidi="ar"/>
              </w:rPr>
              <w:t>和</w:t>
            </w:r>
            <w:r>
              <w:rPr>
                <w:rFonts w:hint="default"/>
                <w:color w:val="auto"/>
                <w:kern w:val="0"/>
                <w:sz w:val="24"/>
                <w:lang w:bidi="ar"/>
              </w:rPr>
              <w:t>L</w:t>
            </w:r>
            <w:r>
              <w:rPr>
                <w:rFonts w:hint="default"/>
                <w:color w:val="auto"/>
                <w:kern w:val="0"/>
                <w:sz w:val="24"/>
                <w:vertAlign w:val="subscript"/>
                <w:lang w:bidi="ar"/>
              </w:rPr>
              <w:t>p2</w:t>
            </w:r>
            <w:r>
              <w:rPr>
                <w:rFonts w:hint="eastAsia"/>
                <w:color w:val="auto"/>
                <w:kern w:val="0"/>
                <w:sz w:val="24"/>
                <w:lang w:bidi="ar"/>
              </w:rPr>
              <w:t>。若声源所在室内声场为近似扩散声场，则室外的倍频带声压级可按式</w:t>
            </w:r>
            <w:r>
              <w:rPr>
                <w:rFonts w:hint="eastAsia" w:ascii="宋体" w:hAnsi="宋体" w:cs="宋体"/>
                <w:color w:val="auto"/>
                <w:kern w:val="0"/>
                <w:sz w:val="24"/>
                <w:lang w:val="en-US" w:eastAsia="zh-CN" w:bidi="ar"/>
              </w:rPr>
              <w:t>①</w:t>
            </w:r>
            <w:r>
              <w:rPr>
                <w:rFonts w:hint="eastAsia"/>
                <w:color w:val="auto"/>
                <w:kern w:val="0"/>
                <w:sz w:val="24"/>
                <w:lang w:bidi="ar"/>
              </w:rPr>
              <w:t>近似求出：</w:t>
            </w:r>
          </w:p>
          <w:p w14:paraId="20A61F3D">
            <w:pPr>
              <w:keepNext w:val="0"/>
              <w:keepLines w:val="0"/>
              <w:widowControl/>
              <w:suppressLineNumbers w:val="0"/>
              <w:autoSpaceDN w:val="0"/>
              <w:adjustRightInd w:val="0"/>
              <w:snapToGrid w:val="0"/>
              <w:spacing w:before="0" w:beforeAutospacing="0" w:after="0" w:afterAutospacing="0" w:line="500" w:lineRule="exact"/>
              <w:ind w:left="0" w:right="0" w:firstLine="480"/>
              <w:jc w:val="center"/>
              <w:rPr>
                <w:rFonts w:hint="default"/>
                <w:color w:val="auto"/>
                <w:sz w:val="24"/>
              </w:rPr>
            </w:pPr>
            <w:r>
              <w:rPr>
                <w:rFonts w:hint="default"/>
                <w:color w:val="auto"/>
                <w:kern w:val="0"/>
                <w:position w:val="-14"/>
                <w:sz w:val="24"/>
                <w:lang w:bidi="ar"/>
              </w:rPr>
              <w:object>
                <v:shape id="_x0000_i1026" o:spt="75" type="#_x0000_t75" style="height:20.25pt;width:99pt;" o:ole="t" filled="f" o:preferrelative="t" stroked="f" coordsize="21600,21600">
                  <v:path/>
                  <v:fill on="f" focussize="0,0"/>
                  <v:stroke on="f"/>
                  <v:imagedata r:id="rId16" o:title=""/>
                  <o:lock v:ext="edit" aspectratio="t"/>
                  <w10:wrap type="none"/>
                  <w10:anchorlock/>
                </v:shape>
                <o:OLEObject Type="Embed" ProgID="Equation.3" ShapeID="_x0000_i1026" DrawAspect="Content" ObjectID="_1468075729" r:id="rId15">
                  <o:LockedField>false</o:LockedField>
                </o:OLEObject>
              </w:object>
            </w:r>
            <w:r>
              <w:rPr>
                <w:rFonts w:hint="eastAsia" w:ascii="宋体" w:hAnsi="宋体" w:cs="宋体"/>
                <w:color w:val="auto"/>
                <w:kern w:val="0"/>
                <w:sz w:val="24"/>
                <w:lang w:val="en-US" w:eastAsia="zh-CN" w:bidi="ar"/>
              </w:rPr>
              <w:t>①</w:t>
            </w:r>
          </w:p>
          <w:p w14:paraId="4EEBD233">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w:t>
            </w:r>
            <w:r>
              <w:rPr>
                <w:rFonts w:hint="default"/>
                <w:color w:val="auto"/>
                <w:kern w:val="0"/>
                <w:sz w:val="24"/>
                <w:lang w:bidi="ar"/>
              </w:rPr>
              <w:t>—</w:t>
            </w:r>
            <w:r>
              <w:rPr>
                <w:rFonts w:hint="eastAsia"/>
                <w:color w:val="auto"/>
                <w:kern w:val="0"/>
                <w:sz w:val="24"/>
                <w:lang w:bidi="ar"/>
              </w:rPr>
              <w:t>靠近开口处（或窗户）室内某倍频带的声压级或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22FF35DD">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L</w:t>
            </w:r>
            <w:r>
              <w:rPr>
                <w:rFonts w:hint="default"/>
                <w:color w:val="auto"/>
                <w:kern w:val="0"/>
                <w:sz w:val="24"/>
                <w:vertAlign w:val="subscript"/>
                <w:lang w:bidi="ar"/>
              </w:rPr>
              <w:t>p2</w:t>
            </w:r>
            <w:r>
              <w:rPr>
                <w:rFonts w:hint="default"/>
                <w:color w:val="auto"/>
                <w:kern w:val="0"/>
                <w:sz w:val="24"/>
                <w:lang w:bidi="ar"/>
              </w:rPr>
              <w:t>—</w:t>
            </w:r>
            <w:r>
              <w:rPr>
                <w:rFonts w:hint="eastAsia"/>
                <w:color w:val="auto"/>
                <w:kern w:val="0"/>
                <w:sz w:val="24"/>
                <w:lang w:bidi="ar"/>
              </w:rPr>
              <w:t>靠近开口处（或窗户）室外某倍频带的声压级或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720D8377">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TL—</w:t>
            </w:r>
            <w:r>
              <w:rPr>
                <w:rFonts w:hint="eastAsia"/>
                <w:color w:val="auto"/>
                <w:kern w:val="0"/>
                <w:sz w:val="24"/>
                <w:lang w:bidi="ar"/>
              </w:rPr>
              <w:t>隔墙（或窗户）倍频带或</w:t>
            </w:r>
            <w:r>
              <w:rPr>
                <w:rFonts w:hint="default"/>
                <w:color w:val="auto"/>
                <w:kern w:val="0"/>
                <w:sz w:val="24"/>
                <w:lang w:bidi="ar"/>
              </w:rPr>
              <w:t>A</w:t>
            </w:r>
            <w:r>
              <w:rPr>
                <w:rFonts w:hint="eastAsia"/>
                <w:color w:val="auto"/>
                <w:kern w:val="0"/>
                <w:sz w:val="24"/>
                <w:lang w:bidi="ar"/>
              </w:rPr>
              <w:t>声级的隔声量，</w:t>
            </w:r>
            <w:r>
              <w:rPr>
                <w:rFonts w:hint="default"/>
                <w:color w:val="auto"/>
                <w:kern w:val="0"/>
                <w:sz w:val="24"/>
                <w:lang w:bidi="ar"/>
              </w:rPr>
              <w:t>dB</w:t>
            </w:r>
            <w:r>
              <w:rPr>
                <w:rFonts w:hint="eastAsia"/>
                <w:color w:val="auto"/>
                <w:kern w:val="0"/>
                <w:sz w:val="24"/>
                <w:lang w:bidi="ar"/>
              </w:rPr>
              <w:t>。</w:t>
            </w:r>
          </w:p>
          <w:p w14:paraId="2F7547F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也可按式</w:t>
            </w:r>
            <w:r>
              <w:rPr>
                <w:rFonts w:hint="eastAsia" w:ascii="宋体" w:hAnsi="宋体" w:cs="宋体"/>
                <w:color w:val="auto"/>
                <w:kern w:val="0"/>
                <w:sz w:val="24"/>
                <w:lang w:val="en-US" w:eastAsia="zh-CN" w:bidi="ar"/>
              </w:rPr>
              <w:t>②</w:t>
            </w:r>
            <w:r>
              <w:rPr>
                <w:rFonts w:hint="eastAsia"/>
                <w:color w:val="auto"/>
                <w:kern w:val="0"/>
                <w:sz w:val="24"/>
                <w:lang w:bidi="ar"/>
              </w:rPr>
              <w:t>计算某一室内声源靠近围护结构处产生的倍频带声压级或</w:t>
            </w:r>
            <w:r>
              <w:rPr>
                <w:rFonts w:hint="default"/>
                <w:color w:val="auto"/>
                <w:kern w:val="0"/>
                <w:sz w:val="24"/>
                <w:lang w:bidi="ar"/>
              </w:rPr>
              <w:t>A</w:t>
            </w:r>
            <w:r>
              <w:rPr>
                <w:rFonts w:hint="eastAsia"/>
                <w:color w:val="auto"/>
                <w:kern w:val="0"/>
                <w:sz w:val="24"/>
                <w:lang w:bidi="ar"/>
              </w:rPr>
              <w:t>声级：</w:t>
            </w:r>
          </w:p>
          <w:p w14:paraId="22B93030">
            <w:pPr>
              <w:keepNext w:val="0"/>
              <w:keepLines w:val="0"/>
              <w:widowControl/>
              <w:suppressLineNumbers w:val="0"/>
              <w:autoSpaceDN w:val="0"/>
              <w:adjustRightInd w:val="0"/>
              <w:snapToGrid w:val="0"/>
              <w:spacing w:before="0" w:beforeAutospacing="0" w:after="120" w:afterLines="50" w:afterAutospacing="0" w:line="700" w:lineRule="exact"/>
              <w:ind w:left="0" w:right="0"/>
              <w:jc w:val="center"/>
              <w:rPr>
                <w:rFonts w:hint="default"/>
                <w:color w:val="auto"/>
                <w:sz w:val="24"/>
              </w:rPr>
            </w:pPr>
            <w:r>
              <w:rPr>
                <w:rFonts w:hint="default"/>
                <w:color w:val="auto"/>
                <w:kern w:val="0"/>
                <w:position w:val="-24"/>
                <w:sz w:val="24"/>
                <w:lang w:bidi="ar"/>
              </w:rPr>
              <w:object>
                <v:shape id="_x0000_i1027" o:spt="75" type="#_x0000_t75" style="height:32.25pt;width:134.25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30" r:id="rId17">
                  <o:LockedField>false</o:LockedField>
                </o:OLEObject>
              </w:object>
            </w:r>
            <w:r>
              <w:rPr>
                <w:rFonts w:hint="eastAsia" w:ascii="宋体" w:hAnsi="宋体" w:cs="宋体"/>
                <w:color w:val="auto"/>
                <w:kern w:val="0"/>
                <w:sz w:val="24"/>
                <w:lang w:val="en-US" w:eastAsia="zh-CN" w:bidi="ar"/>
              </w:rPr>
              <w:t>②</w:t>
            </w:r>
          </w:p>
          <w:p w14:paraId="7EFC3A4B">
            <w:pPr>
              <w:keepNext w:val="0"/>
              <w:keepLines w:val="0"/>
              <w:widowControl/>
              <w:suppressLineNumbers w:val="0"/>
              <w:autoSpaceDN w:val="0"/>
              <w:spacing w:before="0" w:beforeAutospacing="0" w:after="0" w:afterAutospacing="0" w:line="500" w:lineRule="exact"/>
              <w:ind w:left="0" w:right="0" w:firstLine="480" w:firstLineChars="200"/>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Q—</w:t>
            </w:r>
            <w:r>
              <w:rPr>
                <w:rFonts w:hint="eastAsia"/>
                <w:color w:val="auto"/>
                <w:kern w:val="0"/>
                <w:sz w:val="24"/>
                <w:lang w:bidi="ar"/>
              </w:rPr>
              <w:t>指向性因数；通常对无指向性声源，当声源放在房间中心时，</w:t>
            </w:r>
            <w:r>
              <w:rPr>
                <w:rFonts w:hint="default"/>
                <w:color w:val="auto"/>
                <w:kern w:val="0"/>
                <w:sz w:val="24"/>
                <w:lang w:bidi="ar"/>
              </w:rPr>
              <w:t>Q=1</w:t>
            </w:r>
            <w:r>
              <w:rPr>
                <w:rFonts w:hint="eastAsia"/>
                <w:color w:val="auto"/>
                <w:kern w:val="0"/>
                <w:sz w:val="24"/>
                <w:lang w:bidi="ar"/>
              </w:rPr>
              <w:t>；当放在一面墙的中心时，</w:t>
            </w:r>
            <w:r>
              <w:rPr>
                <w:rFonts w:hint="default"/>
                <w:color w:val="auto"/>
                <w:kern w:val="0"/>
                <w:sz w:val="24"/>
                <w:lang w:bidi="ar"/>
              </w:rPr>
              <w:t>Q=2</w:t>
            </w:r>
            <w:r>
              <w:rPr>
                <w:rFonts w:hint="eastAsia"/>
                <w:color w:val="auto"/>
                <w:kern w:val="0"/>
                <w:sz w:val="24"/>
                <w:lang w:bidi="ar"/>
              </w:rPr>
              <w:t>；当放在两面墙夹角处时，</w:t>
            </w:r>
            <w:r>
              <w:rPr>
                <w:rFonts w:hint="default"/>
                <w:color w:val="auto"/>
                <w:kern w:val="0"/>
                <w:sz w:val="24"/>
                <w:lang w:bidi="ar"/>
              </w:rPr>
              <w:t>Q=4</w:t>
            </w:r>
            <w:r>
              <w:rPr>
                <w:rFonts w:hint="eastAsia"/>
                <w:color w:val="auto"/>
                <w:kern w:val="0"/>
                <w:sz w:val="24"/>
                <w:lang w:bidi="ar"/>
              </w:rPr>
              <w:t>；当放在三面墙夹角处时，</w:t>
            </w:r>
            <w:r>
              <w:rPr>
                <w:rFonts w:hint="default"/>
                <w:color w:val="auto"/>
                <w:kern w:val="0"/>
                <w:sz w:val="24"/>
                <w:lang w:bidi="ar"/>
              </w:rPr>
              <w:t>Q=8</w:t>
            </w:r>
            <w:r>
              <w:rPr>
                <w:rFonts w:hint="eastAsia"/>
                <w:color w:val="auto"/>
                <w:kern w:val="0"/>
                <w:sz w:val="24"/>
                <w:lang w:bidi="ar"/>
              </w:rPr>
              <w:t>；</w:t>
            </w:r>
          </w:p>
          <w:p w14:paraId="2426861E">
            <w:pPr>
              <w:keepNext w:val="0"/>
              <w:keepLines w:val="0"/>
              <w:widowControl/>
              <w:suppressLineNumbers w:val="0"/>
              <w:autoSpaceDN w:val="0"/>
              <w:spacing w:before="0" w:beforeAutospacing="0" w:after="0" w:afterAutospacing="0" w:line="500" w:lineRule="exact"/>
              <w:ind w:left="0" w:right="0" w:firstLine="1200" w:firstLineChars="500"/>
              <w:rPr>
                <w:rFonts w:hint="eastAsia" w:eastAsia="宋体"/>
                <w:color w:val="auto"/>
                <w:kern w:val="0"/>
                <w:sz w:val="24"/>
                <w:lang w:eastAsia="zh-CN" w:bidi="ar"/>
              </w:rPr>
            </w:pPr>
            <w:r>
              <w:rPr>
                <w:rFonts w:hint="default"/>
                <w:color w:val="auto"/>
                <w:kern w:val="0"/>
                <w:sz w:val="24"/>
                <w:lang w:bidi="ar"/>
              </w:rPr>
              <w:t>R—</w:t>
            </w:r>
            <w:r>
              <w:rPr>
                <w:rFonts w:hint="eastAsia"/>
                <w:color w:val="auto"/>
                <w:kern w:val="0"/>
                <w:sz w:val="24"/>
                <w:lang w:bidi="ar"/>
              </w:rPr>
              <w:t>房间常数；</w:t>
            </w:r>
            <w:r>
              <w:rPr>
                <w:rFonts w:hint="default"/>
                <w:color w:val="auto"/>
                <w:kern w:val="0"/>
                <w:sz w:val="24"/>
                <w:lang w:bidi="ar"/>
              </w:rPr>
              <w:t>R</w:t>
            </w:r>
            <w:r>
              <w:rPr>
                <w:rFonts w:hint="eastAsia"/>
                <w:color w:val="auto"/>
                <w:kern w:val="0"/>
                <w:sz w:val="24"/>
                <w:lang w:bidi="ar"/>
              </w:rPr>
              <w:t>=</w:t>
            </w:r>
            <w:r>
              <w:rPr>
                <w:rFonts w:hint="default"/>
                <w:color w:val="auto"/>
                <w:kern w:val="0"/>
                <w:sz w:val="24"/>
                <w:lang w:bidi="ar"/>
              </w:rPr>
              <w:t>Sα</w:t>
            </w:r>
            <w:r>
              <w:rPr>
                <w:rFonts w:hint="eastAsia" w:ascii="宋体" w:hAnsi="宋体" w:cs="宋体"/>
                <w:color w:val="auto"/>
                <w:kern w:val="0"/>
                <w:sz w:val="24"/>
                <w:lang w:bidi="ar"/>
              </w:rPr>
              <w:t>/</w:t>
            </w:r>
            <w:r>
              <w:rPr>
                <w:rFonts w:hint="eastAsia"/>
                <w:color w:val="auto"/>
                <w:kern w:val="0"/>
                <w:sz w:val="24"/>
                <w:lang w:eastAsia="zh-CN" w:bidi="ar"/>
              </w:rPr>
              <w:t>（</w:t>
            </w:r>
            <w:r>
              <w:rPr>
                <w:rFonts w:hint="default"/>
                <w:color w:val="auto"/>
                <w:kern w:val="0"/>
                <w:sz w:val="24"/>
                <w:lang w:bidi="ar"/>
              </w:rPr>
              <w:t>1</w:t>
            </w:r>
            <w:r>
              <w:rPr>
                <w:rFonts w:hint="eastAsia"/>
                <w:color w:val="auto"/>
                <w:kern w:val="0"/>
                <w:sz w:val="24"/>
                <w:lang w:bidi="ar"/>
              </w:rPr>
              <w:t>-</w:t>
            </w:r>
            <w:r>
              <w:rPr>
                <w:rFonts w:hint="default"/>
                <w:color w:val="auto"/>
                <w:kern w:val="0"/>
                <w:sz w:val="24"/>
                <w:lang w:bidi="ar"/>
              </w:rPr>
              <w:t>α</w:t>
            </w:r>
            <w:r>
              <w:rPr>
                <w:rFonts w:hint="eastAsia"/>
                <w:color w:val="auto"/>
                <w:kern w:val="0"/>
                <w:sz w:val="24"/>
                <w:lang w:eastAsia="zh-CN" w:bidi="ar"/>
              </w:rPr>
              <w:t>）</w:t>
            </w:r>
            <w:r>
              <w:rPr>
                <w:rFonts w:hint="eastAsia"/>
                <w:color w:val="auto"/>
                <w:kern w:val="0"/>
                <w:sz w:val="24"/>
                <w:lang w:bidi="ar"/>
              </w:rPr>
              <w:t>，</w:t>
            </w:r>
            <w:r>
              <w:rPr>
                <w:rFonts w:hint="default"/>
                <w:color w:val="auto"/>
                <w:kern w:val="0"/>
                <w:sz w:val="24"/>
                <w:lang w:bidi="ar"/>
              </w:rPr>
              <w:t>S</w:t>
            </w:r>
            <w:r>
              <w:rPr>
                <w:rFonts w:hint="eastAsia"/>
                <w:color w:val="auto"/>
                <w:kern w:val="0"/>
                <w:sz w:val="24"/>
                <w:lang w:bidi="ar"/>
              </w:rPr>
              <w:t>为房间内表面面积，</w:t>
            </w:r>
            <w:r>
              <w:rPr>
                <w:rFonts w:hint="default"/>
                <w:color w:val="auto"/>
                <w:kern w:val="0"/>
                <w:sz w:val="24"/>
                <w:lang w:bidi="ar"/>
              </w:rPr>
              <w:t>m</w:t>
            </w:r>
            <w:r>
              <w:rPr>
                <w:rFonts w:hint="default"/>
                <w:color w:val="auto"/>
                <w:kern w:val="0"/>
                <w:sz w:val="24"/>
                <w:vertAlign w:val="superscript"/>
                <w:lang w:bidi="ar"/>
              </w:rPr>
              <w:t>2</w:t>
            </w:r>
            <w:r>
              <w:rPr>
                <w:rFonts w:hint="eastAsia"/>
                <w:color w:val="auto"/>
                <w:kern w:val="0"/>
                <w:sz w:val="24"/>
                <w:lang w:bidi="ar"/>
              </w:rPr>
              <w:t>；</w:t>
            </w:r>
            <w:r>
              <w:rPr>
                <w:rFonts w:hint="default"/>
                <w:color w:val="auto"/>
                <w:kern w:val="0"/>
                <w:sz w:val="24"/>
                <w:lang w:bidi="ar"/>
              </w:rPr>
              <w:t>α</w:t>
            </w:r>
            <w:r>
              <w:rPr>
                <w:rFonts w:hint="eastAsia"/>
                <w:color w:val="auto"/>
                <w:kern w:val="0"/>
                <w:sz w:val="24"/>
                <w:lang w:bidi="ar"/>
              </w:rPr>
              <w:t>为平均吸声系数；</w:t>
            </w:r>
          </w:p>
          <w:p w14:paraId="75AC16A5">
            <w:pPr>
              <w:keepNext w:val="0"/>
              <w:keepLines w:val="0"/>
              <w:widowControl/>
              <w:suppressLineNumbers w:val="0"/>
              <w:autoSpaceDN w:val="0"/>
              <w:spacing w:before="0" w:beforeAutospacing="0" w:after="0" w:afterAutospacing="0" w:line="500" w:lineRule="exact"/>
              <w:ind w:left="0" w:right="0" w:firstLine="1200" w:firstLineChars="500"/>
              <w:rPr>
                <w:rFonts w:hint="eastAsia"/>
                <w:color w:val="auto"/>
                <w:kern w:val="0"/>
                <w:sz w:val="24"/>
                <w:lang w:bidi="ar"/>
              </w:rPr>
            </w:pPr>
            <w:r>
              <w:rPr>
                <w:rFonts w:hint="default"/>
                <w:color w:val="auto"/>
                <w:kern w:val="0"/>
                <w:sz w:val="24"/>
                <w:lang w:bidi="ar"/>
              </w:rPr>
              <w:t>r—</w:t>
            </w:r>
            <w:r>
              <w:rPr>
                <w:rFonts w:hint="eastAsia"/>
                <w:color w:val="auto"/>
                <w:kern w:val="0"/>
                <w:sz w:val="24"/>
                <w:lang w:bidi="ar"/>
              </w:rPr>
              <w:t>声源到靠近围护结构某点处的距离，</w:t>
            </w:r>
            <w:r>
              <w:rPr>
                <w:rFonts w:hint="default"/>
                <w:color w:val="auto"/>
                <w:kern w:val="0"/>
                <w:sz w:val="24"/>
                <w:lang w:bidi="ar"/>
              </w:rPr>
              <w:t>m</w:t>
            </w:r>
            <w:r>
              <w:rPr>
                <w:rFonts w:hint="eastAsia"/>
                <w:color w:val="auto"/>
                <w:kern w:val="0"/>
                <w:sz w:val="24"/>
                <w:lang w:bidi="ar"/>
              </w:rPr>
              <w:t>。</w:t>
            </w:r>
          </w:p>
          <w:p w14:paraId="5EC03B0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③</w:t>
            </w:r>
            <w:r>
              <w:rPr>
                <w:rFonts w:hint="eastAsia"/>
                <w:color w:val="auto"/>
                <w:kern w:val="0"/>
                <w:sz w:val="24"/>
                <w:lang w:bidi="ar"/>
              </w:rPr>
              <w:t>计算出所有室内声源在围护结构处产生的</w:t>
            </w:r>
            <w:r>
              <w:rPr>
                <w:rFonts w:hint="default"/>
                <w:color w:val="auto"/>
                <w:kern w:val="0"/>
                <w:sz w:val="24"/>
                <w:lang w:bidi="ar"/>
              </w:rPr>
              <w:t>i</w:t>
            </w:r>
            <w:r>
              <w:rPr>
                <w:rFonts w:hint="eastAsia"/>
                <w:color w:val="auto"/>
                <w:kern w:val="0"/>
                <w:sz w:val="24"/>
                <w:lang w:bidi="ar"/>
              </w:rPr>
              <w:t>倍频带叠加声压级：</w:t>
            </w:r>
          </w:p>
          <w:p w14:paraId="43985917">
            <w:pPr>
              <w:keepNext w:val="0"/>
              <w:keepLines w:val="0"/>
              <w:widowControl/>
              <w:suppressLineNumbers w:val="0"/>
              <w:autoSpaceDN w:val="0"/>
              <w:adjustRightInd w:val="0"/>
              <w:snapToGrid w:val="0"/>
              <w:spacing w:before="0" w:beforeAutospacing="0" w:after="240" w:afterLines="100" w:afterAutospacing="0" w:line="500" w:lineRule="exact"/>
              <w:ind w:left="0" w:right="0"/>
              <w:jc w:val="center"/>
              <w:rPr>
                <w:rFonts w:hint="eastAsia" w:eastAsia="宋体"/>
                <w:color w:val="auto"/>
                <w:sz w:val="24"/>
                <w:lang w:eastAsia="zh-CN"/>
              </w:rPr>
            </w:pPr>
            <w:r>
              <w:rPr>
                <w:rFonts w:hint="default"/>
                <w:color w:val="auto"/>
                <w:kern w:val="0"/>
                <w:position w:val="-30"/>
                <w:sz w:val="24"/>
                <w:lang w:bidi="ar"/>
              </w:rPr>
              <w:object>
                <v:shape id="_x0000_i1028" o:spt="75" type="#_x0000_t75" style="height:32.25pt;width:128.25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31" r:id="rId19">
                  <o:LockedField>false</o:LockedField>
                </o:OLEObject>
              </w:object>
            </w:r>
            <w:r>
              <w:rPr>
                <w:rFonts w:hint="eastAsia" w:ascii="宋体" w:hAnsi="宋体" w:cs="宋体"/>
                <w:color w:val="auto"/>
                <w:kern w:val="0"/>
                <w:sz w:val="24"/>
                <w:lang w:val="en-US" w:eastAsia="zh-CN" w:bidi="ar"/>
              </w:rPr>
              <w:t>③</w:t>
            </w:r>
          </w:p>
          <w:p w14:paraId="0AA4AB9B">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靠近围护结构处室内</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38567999">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L</w:t>
            </w:r>
            <w:r>
              <w:rPr>
                <w:rFonts w:hint="default"/>
                <w:color w:val="auto"/>
                <w:kern w:val="0"/>
                <w:sz w:val="24"/>
                <w:vertAlign w:val="subscript"/>
                <w:lang w:bidi="ar"/>
              </w:rPr>
              <w:t>P1ij</w:t>
            </w:r>
            <w:r>
              <w:rPr>
                <w:rFonts w:hint="default"/>
                <w:color w:val="auto"/>
                <w:kern w:val="0"/>
                <w:sz w:val="24"/>
                <w:lang w:bidi="ar"/>
              </w:rPr>
              <w:t>—</w:t>
            </w:r>
            <w:r>
              <w:rPr>
                <w:rFonts w:hint="eastAsia"/>
                <w:color w:val="auto"/>
                <w:kern w:val="0"/>
                <w:sz w:val="24"/>
                <w:lang w:bidi="ar"/>
              </w:rPr>
              <w:t>室内</w:t>
            </w:r>
            <w:r>
              <w:rPr>
                <w:rFonts w:hint="default"/>
                <w:color w:val="auto"/>
                <w:kern w:val="0"/>
                <w:sz w:val="24"/>
                <w:lang w:bidi="ar"/>
              </w:rPr>
              <w:t>j</w:t>
            </w:r>
            <w:r>
              <w:rPr>
                <w:rFonts w:hint="eastAsia"/>
                <w:color w:val="auto"/>
                <w:kern w:val="0"/>
                <w:sz w:val="24"/>
                <w:lang w:bidi="ar"/>
              </w:rPr>
              <w:t>声源</w:t>
            </w:r>
            <w:r>
              <w:rPr>
                <w:rFonts w:hint="default"/>
                <w:color w:val="auto"/>
                <w:kern w:val="0"/>
                <w:sz w:val="24"/>
                <w:lang w:bidi="ar"/>
              </w:rPr>
              <w:t>i</w:t>
            </w:r>
            <w:r>
              <w:rPr>
                <w:rFonts w:hint="eastAsia"/>
                <w:color w:val="auto"/>
                <w:kern w:val="0"/>
                <w:sz w:val="24"/>
                <w:lang w:bidi="ar"/>
              </w:rPr>
              <w:t>倍频带的声压级，</w:t>
            </w:r>
            <w:r>
              <w:rPr>
                <w:rFonts w:hint="default"/>
                <w:color w:val="auto"/>
                <w:kern w:val="0"/>
                <w:sz w:val="24"/>
                <w:lang w:bidi="ar"/>
              </w:rPr>
              <w:t>dB</w:t>
            </w:r>
            <w:r>
              <w:rPr>
                <w:rFonts w:hint="eastAsia"/>
                <w:color w:val="auto"/>
                <w:kern w:val="0"/>
                <w:sz w:val="24"/>
                <w:lang w:bidi="ar"/>
              </w:rPr>
              <w:t>；</w:t>
            </w:r>
            <w:r>
              <w:rPr>
                <w:rFonts w:hint="default"/>
                <w:color w:val="auto"/>
                <w:kern w:val="0"/>
                <w:sz w:val="24"/>
                <w:lang w:bidi="ar"/>
              </w:rPr>
              <w:t>N—</w:t>
            </w:r>
            <w:r>
              <w:rPr>
                <w:rFonts w:hint="eastAsia"/>
                <w:color w:val="auto"/>
                <w:kern w:val="0"/>
                <w:sz w:val="24"/>
                <w:lang w:bidi="ar"/>
              </w:rPr>
              <w:t>室内声源总数。</w:t>
            </w:r>
          </w:p>
          <w:p w14:paraId="1ED5F714">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在室内近似为扩散声场时，按公式</w:t>
            </w:r>
            <w:r>
              <w:rPr>
                <w:rFonts w:hint="eastAsia" w:ascii="宋体" w:hAnsi="宋体" w:cs="宋体"/>
                <w:color w:val="auto"/>
                <w:kern w:val="0"/>
                <w:sz w:val="24"/>
                <w:lang w:val="en-US" w:eastAsia="zh-CN" w:bidi="ar"/>
              </w:rPr>
              <w:t>④</w:t>
            </w:r>
            <w:r>
              <w:rPr>
                <w:rFonts w:hint="eastAsia"/>
                <w:color w:val="auto"/>
                <w:kern w:val="0"/>
                <w:sz w:val="24"/>
                <w:lang w:bidi="ar"/>
              </w:rPr>
              <w:t>计算出靠近室外围护结构处的声压级：</w:t>
            </w:r>
          </w:p>
          <w:p w14:paraId="5651CABC">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eastAsia="宋体"/>
                <w:color w:val="auto"/>
                <w:sz w:val="24"/>
                <w:lang w:eastAsia="zh-CN"/>
              </w:rPr>
            </w:pPr>
            <w:r>
              <w:rPr>
                <w:rFonts w:hint="default"/>
                <w:color w:val="auto"/>
                <w:kern w:val="0"/>
                <w:position w:val="-12"/>
                <w:sz w:val="24"/>
                <w:lang w:bidi="ar"/>
              </w:rPr>
              <w:object>
                <v:shape id="_x0000_i1029" o:spt="75" type="#_x0000_t75" style="height:17.25pt;width:114.2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32" r:id="rId21">
                  <o:LockedField>false</o:LockedField>
                </o:OLEObject>
              </w:object>
            </w:r>
            <w:r>
              <w:rPr>
                <w:rFonts w:hint="eastAsia" w:ascii="宋体" w:hAnsi="宋体" w:cs="宋体"/>
                <w:color w:val="auto"/>
                <w:kern w:val="0"/>
                <w:sz w:val="24"/>
                <w:lang w:val="en-US" w:eastAsia="zh-CN" w:bidi="ar"/>
              </w:rPr>
              <w:t>④</w:t>
            </w:r>
          </w:p>
          <w:p w14:paraId="645A9ED7">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P2i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靠近围护结构处室外</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46AA2D4C">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TL</w:t>
            </w:r>
            <w:r>
              <w:rPr>
                <w:rFonts w:hint="default"/>
                <w:color w:val="auto"/>
                <w:kern w:val="0"/>
                <w:sz w:val="24"/>
                <w:vertAlign w:val="subscript"/>
                <w:lang w:bidi="ar"/>
              </w:rPr>
              <w:t>i</w:t>
            </w:r>
            <w:r>
              <w:rPr>
                <w:rFonts w:hint="default"/>
                <w:color w:val="auto"/>
                <w:kern w:val="0"/>
                <w:sz w:val="24"/>
                <w:lang w:bidi="ar"/>
              </w:rPr>
              <w:t>—</w:t>
            </w:r>
            <w:r>
              <w:rPr>
                <w:rFonts w:hint="eastAsia"/>
                <w:color w:val="auto"/>
                <w:kern w:val="0"/>
                <w:sz w:val="24"/>
                <w:lang w:bidi="ar"/>
              </w:rPr>
              <w:t>围护结构</w:t>
            </w:r>
            <w:r>
              <w:rPr>
                <w:rFonts w:hint="default"/>
                <w:color w:val="auto"/>
                <w:kern w:val="0"/>
                <w:sz w:val="24"/>
                <w:lang w:bidi="ar"/>
              </w:rPr>
              <w:t>i</w:t>
            </w:r>
            <w:r>
              <w:rPr>
                <w:rFonts w:hint="eastAsia"/>
                <w:color w:val="auto"/>
                <w:kern w:val="0"/>
                <w:sz w:val="24"/>
                <w:lang w:bidi="ar"/>
              </w:rPr>
              <w:t>倍频带的隔声量，</w:t>
            </w:r>
            <w:r>
              <w:rPr>
                <w:rFonts w:hint="default"/>
                <w:color w:val="auto"/>
                <w:kern w:val="0"/>
                <w:sz w:val="24"/>
                <w:lang w:bidi="ar"/>
              </w:rPr>
              <w:t>dB</w:t>
            </w:r>
            <w:r>
              <w:rPr>
                <w:rFonts w:hint="eastAsia"/>
                <w:color w:val="auto"/>
                <w:kern w:val="0"/>
                <w:sz w:val="24"/>
                <w:lang w:bidi="ar"/>
              </w:rPr>
              <w:t>。</w:t>
            </w:r>
          </w:p>
          <w:p w14:paraId="60DE693D">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⑤</w:t>
            </w:r>
            <w:r>
              <w:rPr>
                <w:rFonts w:hint="eastAsia"/>
                <w:color w:val="auto"/>
                <w:kern w:val="0"/>
                <w:sz w:val="24"/>
                <w:lang w:bidi="ar"/>
              </w:rPr>
              <w:t>将室外声源的声压级和透过面积换算成等效的室外声源，计算出中心位置位于透声面积（</w:t>
            </w:r>
            <w:r>
              <w:rPr>
                <w:rFonts w:hint="default"/>
                <w:color w:val="auto"/>
                <w:kern w:val="0"/>
                <w:sz w:val="24"/>
                <w:lang w:bidi="ar"/>
              </w:rPr>
              <w:t>S</w:t>
            </w:r>
            <w:r>
              <w:rPr>
                <w:rFonts w:hint="eastAsia"/>
                <w:color w:val="auto"/>
                <w:kern w:val="0"/>
                <w:sz w:val="24"/>
                <w:lang w:bidi="ar"/>
              </w:rPr>
              <w:t>）处的等效声源的倍频带声功率级：</w:t>
            </w:r>
          </w:p>
          <w:p w14:paraId="7BFBA4CE">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ascii="宋体" w:hAnsi="宋体" w:eastAsia="宋体" w:cs="宋体"/>
                <w:color w:val="auto"/>
                <w:sz w:val="24"/>
                <w:lang w:eastAsia="zh-CN"/>
              </w:rPr>
            </w:pPr>
            <w:r>
              <w:rPr>
                <w:rFonts w:hint="default"/>
                <w:color w:val="auto"/>
                <w:kern w:val="0"/>
                <w:position w:val="-12"/>
                <w:sz w:val="24"/>
                <w:lang w:bidi="ar"/>
              </w:rPr>
              <w:object>
                <v:shape id="_x0000_i1030" o:spt="75" type="#_x0000_t75" style="height:18.5pt;width:87.95pt;" o:ole="t" filled="f" o:preferrelative="t" stroked="f" coordsize="21600,21600">
                  <v:path/>
                  <v:fill on="f" focussize="0,0"/>
                  <v:stroke on="f"/>
                  <v:imagedata r:id="rId24" o:title=""/>
                  <o:lock v:ext="edit" aspectratio="t"/>
                  <w10:wrap type="none"/>
                  <w10:anchorlock/>
                </v:shape>
                <o:OLEObject Type="Embed" ProgID="Equation.3" ShapeID="_x0000_i1030" DrawAspect="Content" ObjectID="_1468075733" r:id="rId23">
                  <o:LockedField>false</o:LockedField>
                </o:OLEObject>
              </w:object>
            </w:r>
            <w:r>
              <w:rPr>
                <w:rFonts w:hint="eastAsia" w:ascii="宋体" w:hAnsi="宋体" w:cs="宋体"/>
                <w:color w:val="auto"/>
                <w:kern w:val="0"/>
                <w:sz w:val="24"/>
                <w:lang w:val="en-US" w:eastAsia="zh-CN" w:bidi="ar"/>
              </w:rPr>
              <w:t>⑤</w:t>
            </w:r>
          </w:p>
          <w:p w14:paraId="7A4C8E7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然后按室外声源预测方法计算预测点处的A声级。</w:t>
            </w:r>
          </w:p>
          <w:p w14:paraId="17844FEF">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②噪声贡献值计算</w:t>
            </w:r>
          </w:p>
          <w:p w14:paraId="4F191A8A">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500" w:lineRule="exact"/>
              <w:ind w:left="0" w:right="0" w:firstLine="480"/>
              <w:jc w:val="left"/>
              <w:textAlignment w:val="auto"/>
              <w:rPr>
                <w:rFonts w:hint="default"/>
                <w:color w:val="auto"/>
                <w:sz w:val="24"/>
              </w:rPr>
            </w:pPr>
            <w:r>
              <w:rPr>
                <w:rFonts w:hint="eastAsia"/>
                <w:color w:val="auto"/>
                <w:kern w:val="0"/>
                <w:sz w:val="24"/>
                <w:lang w:bidi="ar"/>
              </w:rPr>
              <w:t>设第</w:t>
            </w:r>
            <w:r>
              <w:rPr>
                <w:rFonts w:hint="default"/>
                <w:color w:val="auto"/>
                <w:kern w:val="0"/>
                <w:sz w:val="24"/>
                <w:lang w:bidi="ar"/>
              </w:rPr>
              <w:t>i</w:t>
            </w:r>
            <w:r>
              <w:rPr>
                <w:rFonts w:hint="eastAsia"/>
                <w:color w:val="auto"/>
                <w:kern w:val="0"/>
                <w:sz w:val="24"/>
                <w:lang w:bidi="ar"/>
              </w:rPr>
              <w:t>个室外声源在预测点产生的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Ai</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i</w:t>
            </w:r>
            <w:r>
              <w:rPr>
                <w:rFonts w:hint="eastAsia"/>
                <w:color w:val="auto"/>
                <w:kern w:val="0"/>
                <w:sz w:val="24"/>
                <w:lang w:bidi="ar"/>
              </w:rPr>
              <w:t>；第</w:t>
            </w:r>
            <w:r>
              <w:rPr>
                <w:rFonts w:hint="default"/>
                <w:color w:val="auto"/>
                <w:kern w:val="0"/>
                <w:sz w:val="24"/>
                <w:lang w:bidi="ar"/>
              </w:rPr>
              <w:t>j</w:t>
            </w:r>
            <w:r>
              <w:rPr>
                <w:rFonts w:hint="eastAsia"/>
                <w:color w:val="auto"/>
                <w:kern w:val="0"/>
                <w:sz w:val="24"/>
                <w:lang w:bidi="ar"/>
              </w:rPr>
              <w:t>个等效室外声源在预测点产生的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Aj</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j</w:t>
            </w:r>
            <w:r>
              <w:rPr>
                <w:rFonts w:hint="eastAsia"/>
                <w:color w:val="auto"/>
                <w:kern w:val="0"/>
                <w:sz w:val="24"/>
                <w:lang w:bidi="ar"/>
              </w:rPr>
              <w:t>，则拟建工程声源对预测点产生的贡献值（</w:t>
            </w:r>
            <w:r>
              <w:rPr>
                <w:rFonts w:hint="default"/>
                <w:color w:val="auto"/>
                <w:kern w:val="0"/>
                <w:sz w:val="24"/>
                <w:lang w:bidi="ar"/>
              </w:rPr>
              <w:t>L</w:t>
            </w:r>
            <w:r>
              <w:rPr>
                <w:rFonts w:hint="default"/>
                <w:color w:val="auto"/>
                <w:kern w:val="0"/>
                <w:sz w:val="24"/>
                <w:vertAlign w:val="subscript"/>
                <w:lang w:bidi="ar"/>
              </w:rPr>
              <w:t>eqg</w:t>
            </w:r>
            <w:r>
              <w:rPr>
                <w:rFonts w:hint="eastAsia"/>
                <w:color w:val="auto"/>
                <w:kern w:val="0"/>
                <w:sz w:val="24"/>
                <w:lang w:bidi="ar"/>
              </w:rPr>
              <w:t>）为：</w:t>
            </w:r>
          </w:p>
          <w:p w14:paraId="3E87F1F5">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500" w:lineRule="exact"/>
              <w:ind w:left="0" w:right="0"/>
              <w:jc w:val="center"/>
              <w:textAlignment w:val="auto"/>
              <w:rPr>
                <w:rFonts w:hint="eastAsia" w:eastAsia="宋体"/>
                <w:color w:val="auto"/>
                <w:sz w:val="24"/>
                <w:lang w:eastAsia="zh-CN"/>
              </w:rPr>
            </w:pPr>
            <w:r>
              <w:rPr>
                <w:rFonts w:hint="default"/>
                <w:color w:val="auto"/>
                <w:kern w:val="0"/>
                <w:position w:val="-30"/>
                <w:sz w:val="24"/>
                <w:lang w:bidi="ar"/>
              </w:rPr>
              <w:object>
                <v:shape id="_x0000_i1031" o:spt="75" type="#_x0000_t75" style="height:29.95pt;width:215.15pt;" o:ole="t" filled="f" o:preferrelative="t" stroked="f" coordsize="21600,21600">
                  <v:path/>
                  <v:fill on="f" focussize="0,0"/>
                  <v:stroke on="f"/>
                  <v:imagedata r:id="rId26" o:title=""/>
                  <o:lock v:ext="edit" aspectratio="t"/>
                  <w10:wrap type="none"/>
                  <w10:anchorlock/>
                </v:shape>
                <o:OLEObject Type="Embed" ProgID="Equation.3" ShapeID="_x0000_i1031" DrawAspect="Content" ObjectID="_1468075734" r:id="rId25">
                  <o:LockedField>false</o:LockedField>
                </o:OLEObject>
              </w:object>
            </w:r>
            <w:r>
              <w:rPr>
                <w:rFonts w:hint="eastAsia" w:ascii="宋体" w:hAnsi="宋体" w:cs="宋体"/>
                <w:color w:val="auto"/>
                <w:kern w:val="0"/>
                <w:sz w:val="24"/>
                <w:lang w:val="en-US" w:eastAsia="zh-CN" w:bidi="ar"/>
              </w:rPr>
              <w:t>⑥</w:t>
            </w:r>
          </w:p>
          <w:p w14:paraId="0DF544F0">
            <w:pPr>
              <w:keepNext w:val="0"/>
              <w:keepLines w:val="0"/>
              <w:pageBreakBefore w:val="0"/>
              <w:widowControl/>
              <w:suppressLineNumbers w:val="0"/>
              <w:kinsoku/>
              <w:wordWrap/>
              <w:overflowPunct/>
              <w:topLinePunct w:val="0"/>
              <w:autoSpaceDE/>
              <w:autoSpaceDN w:val="0"/>
              <w:bidi w:val="0"/>
              <w:spacing w:before="0" w:beforeAutospacing="0" w:after="0" w:afterAutospacing="0" w:line="500" w:lineRule="exact"/>
              <w:ind w:left="0" w:right="0" w:firstLine="480" w:firstLineChars="200"/>
              <w:textAlignment w:val="auto"/>
              <w:rPr>
                <w:rFonts w:hint="default" w:ascii="Times New Roman" w:hAnsi="Times New Roman" w:cs="Times New Roman"/>
                <w:color w:val="auto"/>
                <w:kern w:val="0"/>
                <w:sz w:val="24"/>
                <w:lang w:bidi="ar"/>
              </w:rPr>
            </w:pPr>
            <w:r>
              <w:rPr>
                <w:rFonts w:hint="eastAsia"/>
                <w:color w:val="auto"/>
                <w:kern w:val="0"/>
                <w:sz w:val="24"/>
                <w:lang w:bidi="ar"/>
              </w:rPr>
              <w:t>式</w:t>
            </w:r>
            <w:r>
              <w:rPr>
                <w:rFonts w:hint="default" w:ascii="Times New Roman" w:hAnsi="Times New Roman" w:cs="Times New Roman"/>
                <w:color w:val="auto"/>
                <w:kern w:val="0"/>
                <w:sz w:val="24"/>
                <w:lang w:bidi="ar"/>
              </w:rPr>
              <w:t>中：L</w:t>
            </w:r>
            <w:r>
              <w:rPr>
                <w:rFonts w:hint="default" w:ascii="Times New Roman" w:hAnsi="Times New Roman" w:cs="Times New Roman"/>
                <w:color w:val="auto"/>
                <w:kern w:val="0"/>
                <w:sz w:val="24"/>
                <w:vertAlign w:val="subscript"/>
                <w:lang w:bidi="ar"/>
              </w:rPr>
              <w:t>eqg</w:t>
            </w:r>
            <w:r>
              <w:rPr>
                <w:rFonts w:hint="default" w:ascii="Times New Roman" w:hAnsi="Times New Roman" w:cs="Times New Roman"/>
                <w:color w:val="auto"/>
                <w:kern w:val="0"/>
                <w:sz w:val="24"/>
                <w:lang w:bidi="ar"/>
              </w:rPr>
              <w:t>—建设项目声源在预测点产生的噪声贡献值，dB；</w:t>
            </w:r>
          </w:p>
          <w:p w14:paraId="6887024B">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T—用于计算等效声级的时间，s；N—室外声源个数；</w:t>
            </w:r>
          </w:p>
          <w:p w14:paraId="05ACE3BA">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t</w:t>
            </w:r>
            <w:r>
              <w:rPr>
                <w:rFonts w:hint="default" w:ascii="Times New Roman" w:hAnsi="Times New Roman" w:cs="Times New Roman"/>
                <w:color w:val="auto"/>
                <w:vertAlign w:val="subscript"/>
                <w:lang w:bidi="ar"/>
              </w:rPr>
              <w:t>i</w:t>
            </w:r>
            <w:r>
              <w:rPr>
                <w:rFonts w:hint="default" w:ascii="Times New Roman" w:hAnsi="Times New Roman" w:cs="Times New Roman"/>
                <w:color w:val="auto"/>
                <w:lang w:bidi="ar"/>
              </w:rPr>
              <w:t>—在T时间内i声源工作时间，s；M—等效室外声源个数；</w:t>
            </w:r>
          </w:p>
          <w:p w14:paraId="4C2EAB81">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vertAlign w:val="subscript"/>
                <w:lang w:val="en-US" w:eastAsia="zh-CN" w:bidi="ar"/>
              </w:rPr>
              <w:t>j</w:t>
            </w:r>
            <w:r>
              <w:rPr>
                <w:rFonts w:hint="default" w:ascii="Times New Roman" w:hAnsi="Times New Roman" w:eastAsia="宋体" w:cs="Times New Roman"/>
                <w:color w:val="auto"/>
                <w:kern w:val="0"/>
                <w:sz w:val="24"/>
                <w:szCs w:val="24"/>
                <w:lang w:val="en-US" w:eastAsia="zh-CN" w:bidi="ar"/>
              </w:rPr>
              <w:t>—在T时间内j声源工作时间，s。</w:t>
            </w:r>
          </w:p>
          <w:p w14:paraId="635E2F7D">
            <w:pPr>
              <w:pStyle w:val="18"/>
              <w:keepNext w:val="0"/>
              <w:keepLines w:val="0"/>
              <w:pageBreakBefore w:val="0"/>
              <w:numPr>
                <w:ilvl w:val="0"/>
                <w:numId w:val="0"/>
              </w:numPr>
              <w:kinsoku/>
              <w:wordWrap/>
              <w:overflowPunct/>
              <w:topLinePunct w:val="0"/>
              <w:bidi w:val="0"/>
              <w:spacing w:line="500" w:lineRule="exact"/>
              <w:ind w:leftChars="200"/>
              <w:textAlignment w:val="auto"/>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③预测点预测值计算</w:t>
            </w:r>
          </w:p>
          <w:p w14:paraId="02AE3754">
            <w:pPr>
              <w:pStyle w:val="19"/>
              <w:keepNext w:val="0"/>
              <w:keepLines w:val="0"/>
              <w:pageBreakBefore w:val="0"/>
              <w:numPr>
                <w:ilvl w:val="0"/>
                <w:numId w:val="0"/>
              </w:numPr>
              <w:kinsoku/>
              <w:wordWrap/>
              <w:overflowPunct/>
              <w:topLinePunct w:val="0"/>
              <w:bidi w:val="0"/>
              <w:spacing w:line="500" w:lineRule="exact"/>
              <w:jc w:val="center"/>
              <w:textAlignment w:val="auto"/>
              <w:rPr>
                <w:rFonts w:hint="eastAsia" w:eastAsia="宋体"/>
                <w:color w:val="auto"/>
                <w:lang w:val="en-US" w:eastAsia="zh-CN"/>
              </w:rPr>
            </w:pPr>
            <w:r>
              <w:rPr>
                <w:color w:val="auto"/>
                <w:kern w:val="0"/>
                <w:position w:val="-14"/>
                <w:sz w:val="24"/>
                <w:lang w:bidi="ar"/>
              </w:rPr>
              <w:object>
                <v:shape id="_x0000_i1032" o:spt="75" type="#_x0000_t75" style="height:25.35pt;width:118.2pt;" o:ole="t" filled="f" o:preferrelative="t" stroked="f" coordsize="21600,21600">
                  <v:path/>
                  <v:fill on="f" focussize="0,0"/>
                  <v:stroke on="f"/>
                  <v:imagedata r:id="rId28" o:title=""/>
                  <o:lock v:ext="edit" aspectratio="t"/>
                  <w10:wrap type="none"/>
                  <w10:anchorlock/>
                </v:shape>
                <o:OLEObject Type="Embed" ProgID="Equation.3" ShapeID="_x0000_i1032" DrawAspect="Content" ObjectID="_1468075735" r:id="rId27">
                  <o:LockedField>false</o:LockedField>
                </o:OLEObject>
              </w:object>
            </w:r>
            <w:r>
              <w:rPr>
                <w:rFonts w:hint="eastAsia" w:ascii="宋体" w:hAnsi="宋体" w:cs="宋体"/>
                <w:b w:val="0"/>
                <w:bCs/>
                <w:color w:val="auto"/>
                <w:kern w:val="0"/>
                <w:sz w:val="24"/>
                <w:lang w:val="en-US" w:eastAsia="zh-CN" w:bidi="ar"/>
              </w:rPr>
              <w:t>⑦</w:t>
            </w:r>
          </w:p>
          <w:p w14:paraId="0EA32A8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480" w:firstLineChars="200"/>
              <w:textAlignment w:val="auto"/>
              <w:rPr>
                <w:rFonts w:hint="default"/>
                <w:color w:val="auto"/>
                <w:kern w:val="0"/>
                <w:sz w:val="24"/>
                <w:lang w:bidi="ar"/>
              </w:rPr>
            </w:pPr>
            <w:r>
              <w:rPr>
                <w:rFonts w:hint="default"/>
                <w:color w:val="auto"/>
                <w:kern w:val="0"/>
                <w:sz w:val="24"/>
                <w:lang w:bidi="ar"/>
              </w:rPr>
              <w:t>式中：L</w:t>
            </w:r>
            <w:r>
              <w:rPr>
                <w:rFonts w:hint="default"/>
                <w:color w:val="auto"/>
                <w:kern w:val="0"/>
                <w:sz w:val="24"/>
                <w:vertAlign w:val="subscript"/>
                <w:lang w:bidi="ar"/>
              </w:rPr>
              <w:t>eqg</w:t>
            </w:r>
            <w:r>
              <w:rPr>
                <w:rFonts w:hint="default"/>
                <w:color w:val="auto"/>
                <w:kern w:val="0"/>
                <w:sz w:val="24"/>
                <w:lang w:bidi="ar"/>
              </w:rPr>
              <w:t>—建设项目声源在预测点的等效声级贡献值，dB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56B60EF4">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1200" w:firstLineChars="500"/>
              <w:textAlignment w:val="auto"/>
              <w:rPr>
                <w:rFonts w:hint="default"/>
                <w:color w:val="auto"/>
                <w:kern w:val="0"/>
                <w:sz w:val="24"/>
                <w:lang w:bidi="ar"/>
              </w:rPr>
            </w:pPr>
            <w:r>
              <w:rPr>
                <w:rFonts w:hint="default"/>
                <w:color w:val="auto"/>
                <w:kern w:val="0"/>
                <w:sz w:val="24"/>
                <w:lang w:bidi="ar"/>
              </w:rPr>
              <w:t>L</w:t>
            </w:r>
            <w:r>
              <w:rPr>
                <w:rFonts w:hint="default"/>
                <w:color w:val="auto"/>
                <w:kern w:val="0"/>
                <w:sz w:val="24"/>
                <w:vertAlign w:val="subscript"/>
                <w:lang w:bidi="ar"/>
              </w:rPr>
              <w:t>eqb</w:t>
            </w:r>
            <w:r>
              <w:rPr>
                <w:rFonts w:hint="default"/>
                <w:color w:val="auto"/>
                <w:kern w:val="0"/>
                <w:sz w:val="24"/>
                <w:lang w:bidi="ar"/>
              </w:rPr>
              <w:t>—预测点的背景值，dB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0137F1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根据项目建设内容及《环境影响评价技术导则—声环境》（HJ2.4-2021）</w:t>
            </w:r>
          </w:p>
          <w:p w14:paraId="19FA3B4B">
            <w:pPr>
              <w:pStyle w:val="18"/>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的要求，项目采用的模型为《环境影响评价技术导则声环境》</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HJ2.4.2021</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附录A（规范性附录）户外声传播的衰减和附录B（规范性附录）中“B.1工业噪声预测计算模型”</w:t>
            </w:r>
            <w:r>
              <w:rPr>
                <w:rFonts w:hint="default" w:ascii="宋体" w:hAnsi="宋体" w:eastAsia="宋体" w:cs="宋体"/>
                <w:color w:val="auto"/>
                <w:sz w:val="24"/>
                <w:szCs w:val="24"/>
              </w:rPr>
              <w:t>。</w:t>
            </w:r>
          </w:p>
          <w:p w14:paraId="1A5C603C">
            <w:pPr>
              <w:pStyle w:val="18"/>
              <w:keepNext w:val="0"/>
              <w:keepLines w:val="0"/>
              <w:pageBreakBefore w:val="0"/>
              <w:widowControl w:val="0"/>
              <w:kinsoku/>
              <w:wordWrap/>
              <w:overflowPunct/>
              <w:topLinePunct w:val="0"/>
              <w:autoSpaceDE/>
              <w:autoSpaceDN/>
              <w:bidi w:val="0"/>
              <w:spacing w:after="0" w:line="360" w:lineRule="auto"/>
              <w:ind w:left="0" w:leftChars="0" w:firstLine="480" w:firstLineChars="200"/>
              <w:jc w:val="both"/>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snapToGrid w:val="0"/>
                <w:color w:val="auto"/>
                <w:sz w:val="24"/>
              </w:rPr>
              <w:t>根据《环境影响评价技术导则声环境》（HJ2.4-2021），</w:t>
            </w:r>
            <w:r>
              <w:rPr>
                <w:rFonts w:hint="eastAsia" w:cs="Times New Roman"/>
                <w:snapToGrid w:val="0"/>
                <w:color w:val="auto"/>
                <w:sz w:val="24"/>
                <w:lang w:val="en-US" w:eastAsia="zh-CN"/>
              </w:rPr>
              <w:t>本</w:t>
            </w:r>
            <w:r>
              <w:rPr>
                <w:rFonts w:hint="eastAsia" w:ascii="Times New Roman" w:hAnsi="Times New Roman" w:eastAsia="宋体" w:cs="Times New Roman"/>
                <w:snapToGrid w:val="0"/>
                <w:color w:val="auto"/>
                <w:sz w:val="24"/>
                <w:lang w:eastAsia="zh-CN"/>
              </w:rPr>
              <w:t>项目</w:t>
            </w:r>
            <w:r>
              <w:rPr>
                <w:rFonts w:hint="eastAsia" w:ascii="Times New Roman" w:hAnsi="Times New Roman" w:eastAsia="宋体" w:cs="Times New Roman"/>
                <w:snapToGrid w:val="0"/>
                <w:color w:val="auto"/>
                <w:sz w:val="24"/>
              </w:rPr>
              <w:t>对厂界噪声影响预测结果见</w:t>
            </w:r>
            <w:r>
              <w:rPr>
                <w:rFonts w:hint="eastAsia" w:ascii="Times New Roman" w:hAnsi="Times New Roman" w:eastAsia="宋体" w:cs="Times New Roman"/>
                <w:snapToGrid w:val="0"/>
                <w:color w:val="auto"/>
                <w:sz w:val="24"/>
                <w:lang w:val="en-US" w:eastAsia="zh-CN"/>
              </w:rPr>
              <w:t>下表</w:t>
            </w:r>
            <w:r>
              <w:rPr>
                <w:rFonts w:hint="eastAsia" w:ascii="Times New Roman" w:hAnsi="Times New Roman" w:eastAsia="宋体" w:cs="Times New Roman"/>
                <w:snapToGrid w:val="0"/>
                <w:color w:val="auto"/>
                <w:sz w:val="24"/>
              </w:rPr>
              <w:t>。</w:t>
            </w:r>
          </w:p>
          <w:p w14:paraId="74018E83">
            <w:pPr>
              <w:pStyle w:val="18"/>
              <w:spacing w:after="0" w:line="240" w:lineRule="auto"/>
              <w:ind w:left="0" w:leftChars="0" w:firstLine="0" w:firstLineChars="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 xml:space="preserve">8  </w:t>
            </w:r>
            <w:r>
              <w:rPr>
                <w:rFonts w:hint="eastAsia" w:ascii="Times New Roman" w:hAnsi="Times New Roman" w:eastAsia="宋体" w:cs="Times New Roman"/>
                <w:b/>
                <w:bCs/>
                <w:color w:val="auto"/>
                <w:sz w:val="21"/>
                <w:szCs w:val="21"/>
              </w:rPr>
              <w:t>环境噪声预测结果单位：dB（A）</w:t>
            </w:r>
          </w:p>
          <w:tbl>
            <w:tblPr>
              <w:tblStyle w:val="22"/>
              <w:tblW w:w="500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9"/>
              <w:gridCol w:w="718"/>
              <w:gridCol w:w="870"/>
              <w:gridCol w:w="997"/>
              <w:gridCol w:w="943"/>
              <w:gridCol w:w="1151"/>
              <w:gridCol w:w="1126"/>
              <w:gridCol w:w="1264"/>
            </w:tblGrid>
            <w:tr w14:paraId="0102A1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7" w:type="pct"/>
                  <w:vMerge w:val="restart"/>
                  <w:tcBorders>
                    <w:tl2br w:val="nil"/>
                    <w:tr2bl w:val="nil"/>
                  </w:tcBorders>
                  <w:noWrap w:val="0"/>
                  <w:vAlign w:val="center"/>
                </w:tcPr>
                <w:p w14:paraId="0891EFD4">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测点序号</w:t>
                  </w:r>
                </w:p>
              </w:tc>
              <w:tc>
                <w:tcPr>
                  <w:tcW w:w="1621" w:type="pct"/>
                  <w:gridSpan w:val="3"/>
                  <w:tcBorders>
                    <w:tl2br w:val="nil"/>
                    <w:tr2bl w:val="nil"/>
                  </w:tcBorders>
                  <w:noWrap w:val="0"/>
                  <w:vAlign w:val="center"/>
                </w:tcPr>
                <w:p w14:paraId="223A9B2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空间相对位置</w:t>
                  </w:r>
                </w:p>
              </w:tc>
              <w:tc>
                <w:tcPr>
                  <w:tcW w:w="591" w:type="pct"/>
                  <w:vMerge w:val="restart"/>
                  <w:tcBorders>
                    <w:tl2br w:val="nil"/>
                    <w:tr2bl w:val="nil"/>
                  </w:tcBorders>
                  <w:noWrap w:val="0"/>
                  <w:vAlign w:val="center"/>
                </w:tcPr>
                <w:p w14:paraId="075A92A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时段</w:t>
                  </w:r>
                </w:p>
              </w:tc>
              <w:tc>
                <w:tcPr>
                  <w:tcW w:w="721" w:type="pct"/>
                  <w:vMerge w:val="restart"/>
                  <w:tcBorders>
                    <w:tl2br w:val="nil"/>
                    <w:tr2bl w:val="nil"/>
                  </w:tcBorders>
                  <w:noWrap w:val="0"/>
                  <w:vAlign w:val="center"/>
                </w:tcPr>
                <w:p w14:paraId="1FA80E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贡献</w:t>
                  </w:r>
                  <w:r>
                    <w:rPr>
                      <w:rFonts w:hint="default" w:ascii="Times New Roman" w:hAnsi="Times New Roman" w:eastAsia="宋体" w:cs="Times New Roman"/>
                      <w:color w:val="auto"/>
                      <w:kern w:val="0"/>
                      <w:sz w:val="21"/>
                      <w:szCs w:val="21"/>
                      <w:lang w:val="en-US" w:eastAsia="zh-CN"/>
                    </w:rPr>
                    <w:t>值</w:t>
                  </w:r>
                </w:p>
                <w:p w14:paraId="0E2F6CF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dB</w:t>
                  </w:r>
                  <w:r>
                    <w:rPr>
                      <w:rFonts w:hint="eastAsia"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A</w:t>
                  </w:r>
                  <w:r>
                    <w:rPr>
                      <w:rFonts w:hint="eastAsia" w:cs="Times New Roman"/>
                      <w:color w:val="auto"/>
                      <w:kern w:val="0"/>
                      <w:sz w:val="21"/>
                      <w:szCs w:val="21"/>
                      <w:lang w:val="en-US" w:eastAsia="zh-CN"/>
                    </w:rPr>
                    <w:t>)</w:t>
                  </w:r>
                </w:p>
              </w:tc>
              <w:tc>
                <w:tcPr>
                  <w:tcW w:w="706" w:type="pct"/>
                  <w:vMerge w:val="restart"/>
                  <w:tcBorders>
                    <w:tl2br w:val="nil"/>
                    <w:tr2bl w:val="nil"/>
                  </w:tcBorders>
                  <w:noWrap w:val="0"/>
                  <w:vAlign w:val="center"/>
                </w:tcPr>
                <w:p w14:paraId="2EC447D1">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标准限值</w:t>
                  </w:r>
                </w:p>
                <w:p w14:paraId="12FD08B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sz w:val="21"/>
                      <w:szCs w:val="21"/>
                    </w:rPr>
                    <w:t>dB</w:t>
                  </w:r>
                  <w:r>
                    <w:rPr>
                      <w:rFonts w:hint="eastAsia"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A</w:t>
                  </w:r>
                  <w:r>
                    <w:rPr>
                      <w:rFonts w:hint="eastAsia" w:cs="Times New Roman"/>
                      <w:b w:val="0"/>
                      <w:bCs w:val="0"/>
                      <w:color w:val="auto"/>
                      <w:sz w:val="21"/>
                      <w:szCs w:val="21"/>
                      <w:lang w:eastAsia="zh-CN"/>
                    </w:rPr>
                    <w:t>))</w:t>
                  </w:r>
                </w:p>
              </w:tc>
              <w:tc>
                <w:tcPr>
                  <w:tcW w:w="792" w:type="pct"/>
                  <w:vMerge w:val="restart"/>
                  <w:tcBorders>
                    <w:tl2br w:val="nil"/>
                    <w:tr2bl w:val="nil"/>
                  </w:tcBorders>
                  <w:noWrap w:val="0"/>
                  <w:vAlign w:val="center"/>
                </w:tcPr>
                <w:p w14:paraId="41268C0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rPr>
                    <w:t>评价结果</w:t>
                  </w:r>
                </w:p>
              </w:tc>
            </w:tr>
            <w:tr w14:paraId="4340F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57" w:type="pct"/>
                  <w:vMerge w:val="continue"/>
                  <w:tcBorders>
                    <w:tl2br w:val="nil"/>
                    <w:tr2bl w:val="nil"/>
                  </w:tcBorders>
                  <w:noWrap w:val="0"/>
                  <w:vAlign w:val="center"/>
                </w:tcPr>
                <w:p w14:paraId="5BB0B7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450" w:type="pct"/>
                  <w:tcBorders>
                    <w:tl2br w:val="nil"/>
                    <w:tr2bl w:val="nil"/>
                  </w:tcBorders>
                  <w:noWrap w:val="0"/>
                  <w:vAlign w:val="center"/>
                </w:tcPr>
                <w:p w14:paraId="03ECDFBF">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X</w:t>
                  </w:r>
                </w:p>
              </w:tc>
              <w:tc>
                <w:tcPr>
                  <w:tcW w:w="545" w:type="pct"/>
                  <w:tcBorders>
                    <w:tl2br w:val="nil"/>
                    <w:tr2bl w:val="nil"/>
                  </w:tcBorders>
                  <w:noWrap w:val="0"/>
                  <w:vAlign w:val="center"/>
                </w:tcPr>
                <w:p w14:paraId="6E89DBD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Y</w:t>
                  </w:r>
                </w:p>
              </w:tc>
              <w:tc>
                <w:tcPr>
                  <w:tcW w:w="625" w:type="pct"/>
                  <w:tcBorders>
                    <w:tl2br w:val="nil"/>
                    <w:tr2bl w:val="nil"/>
                  </w:tcBorders>
                  <w:noWrap w:val="0"/>
                  <w:vAlign w:val="center"/>
                </w:tcPr>
                <w:p w14:paraId="5B5BAC6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Z</w:t>
                  </w:r>
                </w:p>
              </w:tc>
              <w:tc>
                <w:tcPr>
                  <w:tcW w:w="591" w:type="pct"/>
                  <w:vMerge w:val="continue"/>
                  <w:tcBorders>
                    <w:tl2br w:val="nil"/>
                    <w:tr2bl w:val="nil"/>
                  </w:tcBorders>
                  <w:noWrap w:val="0"/>
                  <w:vAlign w:val="center"/>
                </w:tcPr>
                <w:p w14:paraId="5A01797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vMerge w:val="continue"/>
                  <w:tcBorders>
                    <w:tl2br w:val="nil"/>
                    <w:tr2bl w:val="nil"/>
                  </w:tcBorders>
                  <w:noWrap w:val="0"/>
                  <w:vAlign w:val="center"/>
                </w:tcPr>
                <w:p w14:paraId="5074429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06" w:type="pct"/>
                  <w:vMerge w:val="continue"/>
                  <w:tcBorders>
                    <w:tl2br w:val="nil"/>
                    <w:tr2bl w:val="nil"/>
                  </w:tcBorders>
                  <w:noWrap w:val="0"/>
                  <w:vAlign w:val="center"/>
                </w:tcPr>
                <w:p w14:paraId="306A2D09">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b w:val="0"/>
                      <w:bCs w:val="0"/>
                      <w:color w:val="auto"/>
                      <w:kern w:val="0"/>
                      <w:sz w:val="21"/>
                      <w:szCs w:val="21"/>
                      <w:lang w:val="en-US" w:eastAsia="zh-CN"/>
                    </w:rPr>
                  </w:pPr>
                </w:p>
              </w:tc>
              <w:tc>
                <w:tcPr>
                  <w:tcW w:w="792" w:type="pct"/>
                  <w:vMerge w:val="continue"/>
                  <w:tcBorders>
                    <w:tl2br w:val="nil"/>
                    <w:tr2bl w:val="nil"/>
                  </w:tcBorders>
                  <w:noWrap w:val="0"/>
                  <w:vAlign w:val="center"/>
                </w:tcPr>
                <w:p w14:paraId="3A7F20D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p>
              </w:tc>
            </w:tr>
            <w:tr w14:paraId="38E33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pct"/>
                  <w:tcBorders>
                    <w:tl2br w:val="nil"/>
                    <w:tr2bl w:val="nil"/>
                  </w:tcBorders>
                  <w:noWrap w:val="0"/>
                  <w:vAlign w:val="center"/>
                </w:tcPr>
                <w:p w14:paraId="3656D6D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东厂界</w:t>
                  </w:r>
                </w:p>
              </w:tc>
              <w:tc>
                <w:tcPr>
                  <w:tcW w:w="450" w:type="pct"/>
                  <w:tcBorders>
                    <w:tl2br w:val="nil"/>
                    <w:tr2bl w:val="nil"/>
                  </w:tcBorders>
                  <w:noWrap w:val="0"/>
                  <w:vAlign w:val="center"/>
                </w:tcPr>
                <w:p w14:paraId="571C19E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136.2</w:t>
                  </w:r>
                </w:p>
              </w:tc>
              <w:tc>
                <w:tcPr>
                  <w:tcW w:w="545" w:type="pct"/>
                  <w:tcBorders>
                    <w:tl2br w:val="nil"/>
                    <w:tr2bl w:val="nil"/>
                  </w:tcBorders>
                  <w:noWrap w:val="0"/>
                  <w:vAlign w:val="center"/>
                </w:tcPr>
                <w:p w14:paraId="1CD77F3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29.3</w:t>
                  </w:r>
                </w:p>
              </w:tc>
              <w:tc>
                <w:tcPr>
                  <w:tcW w:w="625" w:type="pct"/>
                  <w:tcBorders>
                    <w:tl2br w:val="nil"/>
                    <w:tr2bl w:val="nil"/>
                  </w:tcBorders>
                  <w:noWrap w:val="0"/>
                  <w:vAlign w:val="center"/>
                </w:tcPr>
                <w:p w14:paraId="00E34DA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restart"/>
                  <w:tcBorders>
                    <w:tl2br w:val="nil"/>
                    <w:tr2bl w:val="nil"/>
                  </w:tcBorders>
                  <w:noWrap w:val="0"/>
                  <w:vAlign w:val="center"/>
                </w:tcPr>
                <w:p w14:paraId="5A0799B3">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p w14:paraId="1F3739A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721" w:type="pct"/>
                  <w:tcBorders>
                    <w:tl2br w:val="nil"/>
                    <w:tr2bl w:val="nil"/>
                  </w:tcBorders>
                  <w:noWrap w:val="0"/>
                  <w:vAlign w:val="center"/>
                </w:tcPr>
                <w:p w14:paraId="6AFF4D7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36.7</w:t>
                  </w:r>
                </w:p>
              </w:tc>
              <w:tc>
                <w:tcPr>
                  <w:tcW w:w="706" w:type="pct"/>
                  <w:vMerge w:val="restart"/>
                  <w:tcBorders>
                    <w:tl2br w:val="nil"/>
                    <w:tr2bl w:val="nil"/>
                  </w:tcBorders>
                  <w:noWrap w:val="0"/>
                  <w:vAlign w:val="center"/>
                </w:tcPr>
                <w:p w14:paraId="38CFEBF1">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65</w:t>
                  </w:r>
                </w:p>
                <w:p w14:paraId="2265024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(55)</w:t>
                  </w:r>
                </w:p>
              </w:tc>
              <w:tc>
                <w:tcPr>
                  <w:tcW w:w="792" w:type="pct"/>
                  <w:tcBorders>
                    <w:tl2br w:val="nil"/>
                    <w:tr2bl w:val="nil"/>
                  </w:tcBorders>
                  <w:noWrap w:val="0"/>
                  <w:vAlign w:val="center"/>
                </w:tcPr>
                <w:p w14:paraId="55CB89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7400D4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pct"/>
                  <w:tcBorders>
                    <w:tl2br w:val="nil"/>
                    <w:tr2bl w:val="nil"/>
                  </w:tcBorders>
                  <w:noWrap w:val="0"/>
                  <w:vAlign w:val="center"/>
                </w:tcPr>
                <w:p w14:paraId="487BEDA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南厂界</w:t>
                  </w:r>
                </w:p>
              </w:tc>
              <w:tc>
                <w:tcPr>
                  <w:tcW w:w="450" w:type="pct"/>
                  <w:tcBorders>
                    <w:tl2br w:val="nil"/>
                    <w:tr2bl w:val="nil"/>
                  </w:tcBorders>
                  <w:noWrap w:val="0"/>
                  <w:vAlign w:val="center"/>
                </w:tcPr>
                <w:p w14:paraId="2C983326">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67.5</w:t>
                  </w:r>
                </w:p>
              </w:tc>
              <w:tc>
                <w:tcPr>
                  <w:tcW w:w="545" w:type="pct"/>
                  <w:tcBorders>
                    <w:tl2br w:val="nil"/>
                    <w:tr2bl w:val="nil"/>
                  </w:tcBorders>
                  <w:noWrap w:val="0"/>
                  <w:vAlign w:val="center"/>
                </w:tcPr>
                <w:p w14:paraId="1F5E2D8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625" w:type="pct"/>
                  <w:tcBorders>
                    <w:tl2br w:val="nil"/>
                    <w:tr2bl w:val="nil"/>
                  </w:tcBorders>
                  <w:noWrap w:val="0"/>
                  <w:vAlign w:val="center"/>
                </w:tcPr>
                <w:p w14:paraId="7F18041D">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63654C4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125C04E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51.6</w:t>
                  </w:r>
                </w:p>
              </w:tc>
              <w:tc>
                <w:tcPr>
                  <w:tcW w:w="706" w:type="pct"/>
                  <w:vMerge w:val="continue"/>
                  <w:tcBorders>
                    <w:tl2br w:val="nil"/>
                    <w:tr2bl w:val="nil"/>
                  </w:tcBorders>
                  <w:noWrap w:val="0"/>
                  <w:vAlign w:val="center"/>
                </w:tcPr>
                <w:p w14:paraId="4FD2004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92" w:type="pct"/>
                  <w:tcBorders>
                    <w:tl2br w:val="nil"/>
                    <w:tr2bl w:val="nil"/>
                  </w:tcBorders>
                  <w:noWrap w:val="0"/>
                  <w:vAlign w:val="center"/>
                </w:tcPr>
                <w:p w14:paraId="3B9FD67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0EFA3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57" w:type="pct"/>
                  <w:tcBorders>
                    <w:tl2br w:val="nil"/>
                    <w:tr2bl w:val="nil"/>
                  </w:tcBorders>
                  <w:noWrap w:val="0"/>
                  <w:vAlign w:val="center"/>
                </w:tcPr>
                <w:p w14:paraId="01C17E1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西厂界</w:t>
                  </w:r>
                </w:p>
              </w:tc>
              <w:tc>
                <w:tcPr>
                  <w:tcW w:w="450" w:type="pct"/>
                  <w:tcBorders>
                    <w:tl2br w:val="nil"/>
                    <w:tr2bl w:val="nil"/>
                  </w:tcBorders>
                  <w:noWrap w:val="0"/>
                  <w:vAlign w:val="center"/>
                </w:tcPr>
                <w:p w14:paraId="3E39D7C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-1.1</w:t>
                  </w:r>
                </w:p>
              </w:tc>
              <w:tc>
                <w:tcPr>
                  <w:tcW w:w="545" w:type="pct"/>
                  <w:tcBorders>
                    <w:tl2br w:val="nil"/>
                    <w:tr2bl w:val="nil"/>
                  </w:tcBorders>
                  <w:noWrap w:val="0"/>
                  <w:vAlign w:val="center"/>
                </w:tcPr>
                <w:p w14:paraId="4C23686B">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25.3</w:t>
                  </w:r>
                </w:p>
              </w:tc>
              <w:tc>
                <w:tcPr>
                  <w:tcW w:w="625" w:type="pct"/>
                  <w:tcBorders>
                    <w:tl2br w:val="nil"/>
                    <w:tr2bl w:val="nil"/>
                  </w:tcBorders>
                  <w:noWrap w:val="0"/>
                  <w:vAlign w:val="center"/>
                </w:tcPr>
                <w:p w14:paraId="77858DA8">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508AEC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15589C9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36.7</w:t>
                  </w:r>
                </w:p>
              </w:tc>
              <w:tc>
                <w:tcPr>
                  <w:tcW w:w="706" w:type="pct"/>
                  <w:vMerge w:val="continue"/>
                  <w:tcBorders>
                    <w:tl2br w:val="nil"/>
                    <w:tr2bl w:val="nil"/>
                  </w:tcBorders>
                  <w:noWrap w:val="0"/>
                  <w:vAlign w:val="center"/>
                </w:tcPr>
                <w:p w14:paraId="0AA46425">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2" w:type="pct"/>
                  <w:tcBorders>
                    <w:tl2br w:val="nil"/>
                    <w:tr2bl w:val="nil"/>
                  </w:tcBorders>
                  <w:noWrap w:val="0"/>
                  <w:vAlign w:val="center"/>
                </w:tcPr>
                <w:p w14:paraId="4BF99EF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526E4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7" w:type="pct"/>
                  <w:tcBorders>
                    <w:tl2br w:val="nil"/>
                    <w:tr2bl w:val="nil"/>
                  </w:tcBorders>
                  <w:noWrap w:val="0"/>
                  <w:vAlign w:val="center"/>
                </w:tcPr>
                <w:p w14:paraId="550406E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北</w:t>
                  </w:r>
                  <w:r>
                    <w:rPr>
                      <w:rFonts w:hint="default" w:ascii="Times New Roman" w:hAnsi="Times New Roman" w:eastAsia="宋体" w:cs="Times New Roman"/>
                      <w:color w:val="auto"/>
                      <w:kern w:val="0"/>
                      <w:sz w:val="21"/>
                      <w:szCs w:val="21"/>
                      <w:lang w:val="en-US" w:eastAsia="zh-CN"/>
                    </w:rPr>
                    <w:t>厂界</w:t>
                  </w:r>
                </w:p>
              </w:tc>
              <w:tc>
                <w:tcPr>
                  <w:tcW w:w="450" w:type="pct"/>
                  <w:tcBorders>
                    <w:tl2br w:val="nil"/>
                    <w:tr2bl w:val="nil"/>
                  </w:tcBorders>
                  <w:noWrap w:val="0"/>
                  <w:vAlign w:val="center"/>
                </w:tcPr>
                <w:p w14:paraId="1BED83D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67.6</w:t>
                  </w:r>
                </w:p>
              </w:tc>
              <w:tc>
                <w:tcPr>
                  <w:tcW w:w="545" w:type="pct"/>
                  <w:tcBorders>
                    <w:tl2br w:val="nil"/>
                    <w:tr2bl w:val="nil"/>
                  </w:tcBorders>
                  <w:noWrap w:val="0"/>
                  <w:vAlign w:val="center"/>
                </w:tcPr>
                <w:p w14:paraId="48F74524">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47.1</w:t>
                  </w:r>
                </w:p>
              </w:tc>
              <w:tc>
                <w:tcPr>
                  <w:tcW w:w="625" w:type="pct"/>
                  <w:tcBorders>
                    <w:tl2br w:val="nil"/>
                    <w:tr2bl w:val="nil"/>
                  </w:tcBorders>
                  <w:noWrap w:val="0"/>
                  <w:vAlign w:val="center"/>
                </w:tcPr>
                <w:p w14:paraId="5B563A7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1BD51BA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62206FD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43.8</w:t>
                  </w:r>
                </w:p>
              </w:tc>
              <w:tc>
                <w:tcPr>
                  <w:tcW w:w="706" w:type="pct"/>
                  <w:vMerge w:val="continue"/>
                  <w:tcBorders>
                    <w:tl2br w:val="nil"/>
                    <w:tr2bl w:val="nil"/>
                  </w:tcBorders>
                  <w:noWrap w:val="0"/>
                  <w:vAlign w:val="center"/>
                </w:tcPr>
                <w:p w14:paraId="73F26FA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2" w:type="pct"/>
                  <w:tcBorders>
                    <w:tl2br w:val="nil"/>
                    <w:tr2bl w:val="nil"/>
                  </w:tcBorders>
                  <w:noWrap w:val="0"/>
                  <w:vAlign w:val="center"/>
                </w:tcPr>
                <w:p w14:paraId="1016F8F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bl>
          <w:p w14:paraId="080E78AF">
            <w:pPr>
              <w:keepNext w:val="0"/>
              <w:keepLines w:val="0"/>
              <w:pageBreakBefore w:val="0"/>
              <w:widowControl w:val="0"/>
              <w:kinsoku/>
              <w:wordWrap/>
              <w:overflowPunct/>
              <w:topLinePunct w:val="0"/>
              <w:bidi w:val="0"/>
              <w:snapToGrid/>
              <w:spacing w:line="500" w:lineRule="exact"/>
              <w:ind w:firstLine="480" w:firstLineChars="200"/>
              <w:textAlignment w:val="auto"/>
              <w:rPr>
                <w:snapToGrid w:val="0"/>
                <w:color w:val="auto"/>
                <w:sz w:val="24"/>
              </w:rPr>
            </w:pPr>
            <w:r>
              <w:rPr>
                <w:rFonts w:hint="eastAsia"/>
                <w:snapToGrid w:val="0"/>
                <w:color w:val="auto"/>
                <w:sz w:val="24"/>
              </w:rPr>
              <w:t>由</w:t>
            </w:r>
            <w:r>
              <w:rPr>
                <w:snapToGrid w:val="0"/>
                <w:color w:val="auto"/>
                <w:sz w:val="24"/>
              </w:rPr>
              <w:t>上表预测结果</w:t>
            </w:r>
            <w:r>
              <w:rPr>
                <w:rFonts w:hint="eastAsia"/>
                <w:snapToGrid w:val="0"/>
                <w:color w:val="auto"/>
                <w:sz w:val="24"/>
              </w:rPr>
              <w:t>可知，本</w:t>
            </w:r>
            <w:r>
              <w:rPr>
                <w:snapToGrid w:val="0"/>
                <w:color w:val="auto"/>
                <w:sz w:val="24"/>
              </w:rPr>
              <w:t>项目厂界四周</w:t>
            </w:r>
            <w:r>
              <w:rPr>
                <w:rFonts w:hint="eastAsia"/>
                <w:snapToGrid w:val="0"/>
                <w:color w:val="auto"/>
                <w:sz w:val="24"/>
              </w:rPr>
              <w:t>昼</w:t>
            </w:r>
            <w:r>
              <w:rPr>
                <w:rFonts w:hint="eastAsia"/>
                <w:snapToGrid w:val="0"/>
                <w:color w:val="auto"/>
                <w:sz w:val="24"/>
                <w:lang w:val="en-US" w:eastAsia="zh-CN"/>
              </w:rPr>
              <w:t>夜</w:t>
            </w:r>
            <w:r>
              <w:rPr>
                <w:rFonts w:hint="eastAsia"/>
                <w:snapToGrid w:val="0"/>
                <w:color w:val="auto"/>
                <w:sz w:val="24"/>
              </w:rPr>
              <w:t>间噪声</w:t>
            </w:r>
            <w:r>
              <w:rPr>
                <w:snapToGrid w:val="0"/>
                <w:color w:val="auto"/>
                <w:sz w:val="24"/>
              </w:rPr>
              <w:t>能够满足</w:t>
            </w:r>
            <w:r>
              <w:rPr>
                <w:rFonts w:hint="eastAsia"/>
                <w:color w:val="auto"/>
                <w:sz w:val="24"/>
              </w:rPr>
              <w:t>《工业企业厂界环境噪声排放标准》（GB12348-2008）中的</w:t>
            </w:r>
            <w:r>
              <w:rPr>
                <w:rFonts w:hint="eastAsia"/>
                <w:color w:val="auto"/>
                <w:sz w:val="24"/>
                <w:lang w:val="en-US" w:eastAsia="zh-CN"/>
              </w:rPr>
              <w:t>3</w:t>
            </w:r>
            <w:r>
              <w:rPr>
                <w:rFonts w:hint="eastAsia"/>
                <w:color w:val="auto"/>
                <w:sz w:val="24"/>
              </w:rPr>
              <w:t>类标准</w:t>
            </w:r>
            <w:r>
              <w:rPr>
                <w:snapToGrid w:val="0"/>
                <w:color w:val="auto"/>
                <w:sz w:val="24"/>
              </w:rPr>
              <w:t>要求</w:t>
            </w:r>
            <w:r>
              <w:rPr>
                <w:rFonts w:hint="eastAsia"/>
                <w:snapToGrid w:val="0"/>
                <w:color w:val="auto"/>
                <w:sz w:val="24"/>
              </w:rPr>
              <w:t>，</w:t>
            </w:r>
            <w:r>
              <w:rPr>
                <w:snapToGrid w:val="0"/>
                <w:color w:val="auto"/>
                <w:sz w:val="24"/>
              </w:rPr>
              <w:t>因此</w:t>
            </w:r>
            <w:r>
              <w:rPr>
                <w:rFonts w:hint="eastAsia"/>
                <w:snapToGrid w:val="0"/>
                <w:color w:val="auto"/>
                <w:sz w:val="24"/>
              </w:rPr>
              <w:t>，</w:t>
            </w:r>
            <w:r>
              <w:rPr>
                <w:snapToGrid w:val="0"/>
                <w:color w:val="auto"/>
                <w:sz w:val="24"/>
              </w:rPr>
              <w:t>本项目对周围声环境影响不大。</w:t>
            </w:r>
          </w:p>
          <w:p w14:paraId="6FFA8D55">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val="0"/>
                <w:color w:val="auto"/>
              </w:rPr>
            </w:pPr>
            <w:r>
              <w:rPr>
                <w:rFonts w:hint="eastAsia" w:ascii="Times New Roman" w:hAnsi="Times New Roman" w:cs="Times New Roman"/>
                <w:b w:val="0"/>
                <w:bCs w:val="0"/>
                <w:color w:val="auto"/>
                <w:lang w:val="en-US" w:eastAsia="zh-CN"/>
              </w:rPr>
              <w:t>3</w:t>
            </w:r>
            <w:r>
              <w:rPr>
                <w:rFonts w:ascii="Times New Roman" w:hAnsi="Times New Roman" w:cs="Times New Roman"/>
                <w:b w:val="0"/>
                <w:bCs w:val="0"/>
                <w:color w:val="auto"/>
              </w:rPr>
              <w:t>、</w:t>
            </w:r>
            <w:r>
              <w:rPr>
                <w:rFonts w:hint="eastAsia" w:ascii="Times New Roman" w:hAnsi="Times New Roman" w:cs="Times New Roman"/>
                <w:b w:val="0"/>
                <w:bCs w:val="0"/>
                <w:color w:val="auto"/>
              </w:rPr>
              <w:t>噪声</w:t>
            </w:r>
            <w:r>
              <w:rPr>
                <w:rFonts w:ascii="Times New Roman" w:hAnsi="Times New Roman" w:cs="Times New Roman"/>
                <w:b w:val="0"/>
                <w:bCs w:val="0"/>
                <w:color w:val="auto"/>
              </w:rPr>
              <w:t>监测要求</w:t>
            </w:r>
          </w:p>
          <w:p w14:paraId="6102EF9A">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color w:val="auto"/>
              </w:rPr>
            </w:pPr>
            <w:r>
              <w:rPr>
                <w:rFonts w:hint="eastAsia"/>
                <w:b w:val="0"/>
                <w:bCs/>
                <w:color w:val="auto"/>
              </w:rPr>
              <w:t>根据</w:t>
            </w:r>
            <w:r>
              <w:rPr>
                <w:rFonts w:hint="eastAsia" w:ascii="Times New Roman" w:hAnsi="Times New Roman"/>
                <w:b w:val="0"/>
                <w:bCs/>
                <w:color w:val="auto"/>
              </w:rPr>
              <w:t>《排污单位自行监测技术指南》（总则）</w:t>
            </w:r>
            <w:r>
              <w:rPr>
                <w:rFonts w:ascii="Times New Roman" w:hAnsi="Times New Roman" w:cs="Times New Roman"/>
                <w:b w:val="0"/>
                <w:bCs/>
                <w:color w:val="auto"/>
              </w:rPr>
              <w:t>中相</w:t>
            </w:r>
            <w:r>
              <w:rPr>
                <w:rFonts w:hint="eastAsia"/>
                <w:b w:val="0"/>
                <w:bCs/>
                <w:color w:val="auto"/>
              </w:rPr>
              <w:t>关规定，本项目营运</w:t>
            </w:r>
            <w:r>
              <w:rPr>
                <w:rFonts w:hint="eastAsia"/>
                <w:b w:val="0"/>
                <w:bCs/>
                <w:color w:val="auto"/>
                <w:lang w:eastAsia="zh-CN"/>
              </w:rPr>
              <w:t>期间</w:t>
            </w:r>
            <w:r>
              <w:rPr>
                <w:rFonts w:hint="eastAsia"/>
                <w:b w:val="0"/>
                <w:bCs/>
                <w:color w:val="auto"/>
              </w:rPr>
              <w:t>噪声应进行常规自行监测，噪声监测要求如</w:t>
            </w:r>
            <w:r>
              <w:rPr>
                <w:rFonts w:ascii="Times New Roman" w:hAnsi="Times New Roman" w:cs="Times New Roman"/>
                <w:b w:val="0"/>
                <w:bCs/>
                <w:color w:val="auto"/>
              </w:rPr>
              <w:t>下表。</w:t>
            </w:r>
          </w:p>
          <w:p w14:paraId="70EDAB57">
            <w:pPr>
              <w:pStyle w:val="18"/>
              <w:spacing w:after="0" w:line="240" w:lineRule="auto"/>
              <w:ind w:left="0" w:leftChars="0" w:firstLine="0" w:firstLineChars="0"/>
              <w:jc w:val="center"/>
              <w:rPr>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9  </w:t>
            </w:r>
            <w:r>
              <w:rPr>
                <w:rFonts w:hint="eastAsia"/>
                <w:b/>
                <w:bCs/>
                <w:color w:val="auto"/>
                <w:sz w:val="21"/>
                <w:szCs w:val="21"/>
              </w:rPr>
              <w:t>项目噪声监测要求一览表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7"/>
              <w:gridCol w:w="1845"/>
              <w:gridCol w:w="1695"/>
              <w:gridCol w:w="2349"/>
            </w:tblGrid>
            <w:tr w14:paraId="24F128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738" w:type="dxa"/>
                  <w:noWrap w:val="0"/>
                  <w:vAlign w:val="center"/>
                </w:tcPr>
                <w:p w14:paraId="71A27389">
                  <w:pPr>
                    <w:pStyle w:val="18"/>
                    <w:spacing w:after="0"/>
                    <w:ind w:left="0" w:leftChars="0" w:firstLine="0" w:firstLineChars="0"/>
                    <w:jc w:val="center"/>
                    <w:rPr>
                      <w:color w:val="auto"/>
                      <w:sz w:val="21"/>
                      <w:szCs w:val="21"/>
                    </w:rPr>
                  </w:pPr>
                  <w:r>
                    <w:rPr>
                      <w:rFonts w:hint="eastAsia"/>
                      <w:color w:val="auto"/>
                      <w:sz w:val="21"/>
                      <w:szCs w:val="21"/>
                    </w:rPr>
                    <w:t>序号</w:t>
                  </w:r>
                </w:p>
              </w:tc>
              <w:tc>
                <w:tcPr>
                  <w:tcW w:w="1377" w:type="dxa"/>
                  <w:noWrap w:val="0"/>
                  <w:vAlign w:val="center"/>
                </w:tcPr>
                <w:p w14:paraId="2784E0D4">
                  <w:pPr>
                    <w:pStyle w:val="18"/>
                    <w:spacing w:after="0"/>
                    <w:ind w:left="0" w:leftChars="0" w:firstLine="0" w:firstLineChars="0"/>
                    <w:jc w:val="center"/>
                    <w:rPr>
                      <w:color w:val="auto"/>
                      <w:sz w:val="21"/>
                      <w:szCs w:val="21"/>
                    </w:rPr>
                  </w:pPr>
                  <w:r>
                    <w:rPr>
                      <w:rFonts w:hint="eastAsia"/>
                      <w:color w:val="auto"/>
                      <w:sz w:val="21"/>
                      <w:szCs w:val="21"/>
                    </w:rPr>
                    <w:t>监测点位</w:t>
                  </w:r>
                </w:p>
              </w:tc>
              <w:tc>
                <w:tcPr>
                  <w:tcW w:w="1845" w:type="dxa"/>
                  <w:noWrap w:val="0"/>
                  <w:vAlign w:val="center"/>
                </w:tcPr>
                <w:p w14:paraId="7EADE157">
                  <w:pPr>
                    <w:pStyle w:val="18"/>
                    <w:spacing w:after="0"/>
                    <w:ind w:left="0" w:leftChars="0" w:firstLine="0" w:firstLineChars="0"/>
                    <w:jc w:val="center"/>
                    <w:rPr>
                      <w:color w:val="auto"/>
                      <w:sz w:val="21"/>
                      <w:szCs w:val="21"/>
                    </w:rPr>
                  </w:pPr>
                  <w:r>
                    <w:rPr>
                      <w:rFonts w:hint="eastAsia"/>
                      <w:color w:val="auto"/>
                      <w:sz w:val="21"/>
                      <w:szCs w:val="21"/>
                    </w:rPr>
                    <w:t>监测因子</w:t>
                  </w:r>
                </w:p>
              </w:tc>
              <w:tc>
                <w:tcPr>
                  <w:tcW w:w="1695" w:type="dxa"/>
                  <w:noWrap w:val="0"/>
                  <w:vAlign w:val="center"/>
                </w:tcPr>
                <w:p w14:paraId="5496257C">
                  <w:pPr>
                    <w:pStyle w:val="18"/>
                    <w:spacing w:after="0"/>
                    <w:ind w:left="0" w:leftChars="0" w:firstLine="0" w:firstLineChars="0"/>
                    <w:jc w:val="center"/>
                    <w:rPr>
                      <w:color w:val="auto"/>
                      <w:sz w:val="21"/>
                      <w:szCs w:val="21"/>
                    </w:rPr>
                  </w:pPr>
                  <w:r>
                    <w:rPr>
                      <w:rFonts w:hint="eastAsia"/>
                      <w:color w:val="auto"/>
                      <w:sz w:val="21"/>
                      <w:szCs w:val="21"/>
                    </w:rPr>
                    <w:t>监测频次</w:t>
                  </w:r>
                </w:p>
              </w:tc>
              <w:tc>
                <w:tcPr>
                  <w:tcW w:w="2349" w:type="dxa"/>
                  <w:noWrap w:val="0"/>
                  <w:vAlign w:val="center"/>
                </w:tcPr>
                <w:p w14:paraId="62C53968">
                  <w:pPr>
                    <w:pStyle w:val="18"/>
                    <w:spacing w:after="0"/>
                    <w:ind w:left="0" w:leftChars="0" w:firstLine="0" w:firstLineChars="0"/>
                    <w:jc w:val="center"/>
                    <w:rPr>
                      <w:color w:val="auto"/>
                      <w:sz w:val="21"/>
                      <w:szCs w:val="21"/>
                    </w:rPr>
                  </w:pPr>
                  <w:r>
                    <w:rPr>
                      <w:rFonts w:hint="eastAsia"/>
                      <w:color w:val="auto"/>
                      <w:sz w:val="21"/>
                      <w:szCs w:val="21"/>
                    </w:rPr>
                    <w:t>执行标准</w:t>
                  </w:r>
                </w:p>
              </w:tc>
            </w:tr>
            <w:tr w14:paraId="6CC77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618423F3">
                  <w:pPr>
                    <w:pStyle w:val="18"/>
                    <w:spacing w:after="0"/>
                    <w:ind w:left="0" w:leftChars="0" w:firstLine="0" w:firstLineChars="0"/>
                    <w:jc w:val="center"/>
                    <w:rPr>
                      <w:color w:val="auto"/>
                      <w:sz w:val="21"/>
                      <w:szCs w:val="21"/>
                    </w:rPr>
                  </w:pPr>
                  <w:r>
                    <w:rPr>
                      <w:rFonts w:hint="eastAsia"/>
                      <w:color w:val="auto"/>
                      <w:sz w:val="21"/>
                      <w:szCs w:val="21"/>
                    </w:rPr>
                    <w:t>1</w:t>
                  </w:r>
                </w:p>
              </w:tc>
              <w:tc>
                <w:tcPr>
                  <w:tcW w:w="1377" w:type="dxa"/>
                  <w:noWrap w:val="0"/>
                  <w:vAlign w:val="center"/>
                </w:tcPr>
                <w:p w14:paraId="1E2378F4">
                  <w:pPr>
                    <w:pStyle w:val="18"/>
                    <w:spacing w:after="0"/>
                    <w:ind w:left="0" w:leftChars="0" w:firstLine="0" w:firstLineChars="0"/>
                    <w:jc w:val="center"/>
                    <w:rPr>
                      <w:color w:val="auto"/>
                      <w:sz w:val="21"/>
                      <w:szCs w:val="21"/>
                    </w:rPr>
                  </w:pPr>
                  <w:r>
                    <w:rPr>
                      <w:rFonts w:hint="eastAsia"/>
                      <w:color w:val="auto"/>
                      <w:sz w:val="21"/>
                      <w:szCs w:val="21"/>
                    </w:rPr>
                    <w:t>四周厂界</w:t>
                  </w:r>
                </w:p>
              </w:tc>
              <w:tc>
                <w:tcPr>
                  <w:tcW w:w="1845" w:type="dxa"/>
                  <w:noWrap w:val="0"/>
                  <w:vAlign w:val="center"/>
                </w:tcPr>
                <w:p w14:paraId="0965D49F">
                  <w:pPr>
                    <w:jc w:val="center"/>
                    <w:rPr>
                      <w:color w:val="auto"/>
                      <w:szCs w:val="21"/>
                    </w:rPr>
                  </w:pPr>
                  <w:r>
                    <w:rPr>
                      <w:color w:val="auto"/>
                      <w:szCs w:val="21"/>
                    </w:rPr>
                    <w:t>等效连续A声级</w:t>
                  </w:r>
                </w:p>
              </w:tc>
              <w:tc>
                <w:tcPr>
                  <w:tcW w:w="1695" w:type="dxa"/>
                  <w:noWrap w:val="0"/>
                  <w:vAlign w:val="center"/>
                </w:tcPr>
                <w:p w14:paraId="302CA652">
                  <w:pPr>
                    <w:jc w:val="center"/>
                    <w:rPr>
                      <w:color w:val="auto"/>
                      <w:szCs w:val="21"/>
                    </w:rPr>
                  </w:pPr>
                  <w:r>
                    <w:rPr>
                      <w:color w:val="auto"/>
                      <w:szCs w:val="21"/>
                    </w:rPr>
                    <w:t>1次/季度</w:t>
                  </w:r>
                </w:p>
              </w:tc>
              <w:tc>
                <w:tcPr>
                  <w:tcW w:w="2349" w:type="dxa"/>
                  <w:noWrap w:val="0"/>
                  <w:vAlign w:val="center"/>
                </w:tcPr>
                <w:p w14:paraId="2D80C483">
                  <w:pPr>
                    <w:jc w:val="center"/>
                    <w:rPr>
                      <w:color w:val="auto"/>
                      <w:szCs w:val="21"/>
                    </w:rPr>
                  </w:pPr>
                  <w:r>
                    <w:rPr>
                      <w:color w:val="auto"/>
                      <w:szCs w:val="21"/>
                    </w:rPr>
                    <w:t>GB12348-2008</w:t>
                  </w:r>
                </w:p>
              </w:tc>
            </w:tr>
          </w:tbl>
          <w:p w14:paraId="3AE0B799">
            <w:pPr>
              <w:pStyle w:val="19"/>
              <w:keepNext w:val="0"/>
              <w:keepLines w:val="0"/>
              <w:pageBreakBefore w:val="0"/>
              <w:widowControl w:val="0"/>
              <w:kinsoku/>
              <w:wordWrap/>
              <w:overflowPunct/>
              <w:topLinePunct w:val="0"/>
              <w:bidi w:val="0"/>
              <w:spacing w:line="360" w:lineRule="auto"/>
              <w:textAlignment w:val="auto"/>
              <w:rPr>
                <w:color w:val="auto"/>
              </w:rPr>
            </w:pPr>
            <w:r>
              <w:rPr>
                <w:rFonts w:hint="eastAsia" w:hAnsi="宋体"/>
                <w:bCs/>
                <w:color w:val="auto"/>
                <w:spacing w:val="-10"/>
                <w:szCs w:val="21"/>
              </w:rPr>
              <w:t>四、固体废物</w:t>
            </w:r>
          </w:p>
          <w:p w14:paraId="4AFA2FA6">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eastAsia="宋体"/>
                <w:b w:val="0"/>
                <w:bCs w:val="0"/>
                <w:color w:val="auto"/>
                <w:lang w:val="en-US" w:eastAsia="zh-CN"/>
              </w:rPr>
            </w:pPr>
            <w:r>
              <w:rPr>
                <w:rFonts w:hint="eastAsia"/>
                <w:b w:val="0"/>
                <w:bCs w:val="0"/>
                <w:color w:val="auto"/>
                <w:lang w:val="en-US" w:eastAsia="zh-CN"/>
              </w:rPr>
              <w:t>1、固体废物污染源强分析</w:t>
            </w:r>
          </w:p>
          <w:p w14:paraId="774022C1">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auto"/>
              </w:rPr>
            </w:pPr>
            <w:r>
              <w:rPr>
                <w:rFonts w:hint="eastAsia"/>
                <w:color w:val="auto"/>
              </w:rPr>
              <w:t>本项目运营期产生的固体废物主要为</w:t>
            </w:r>
            <w:r>
              <w:rPr>
                <w:rFonts w:hint="eastAsia"/>
                <w:color w:val="auto"/>
                <w:lang w:val="en-US" w:eastAsia="zh-CN"/>
              </w:rPr>
              <w:t>废包装袋、不合格品、废色油桶、</w:t>
            </w:r>
            <w:r>
              <w:rPr>
                <w:rFonts w:hint="eastAsia"/>
                <w:color w:val="auto"/>
              </w:rPr>
              <w:t>废活性炭</w:t>
            </w:r>
            <w:r>
              <w:rPr>
                <w:rFonts w:hint="eastAsia"/>
                <w:color w:val="auto"/>
                <w:lang w:val="en-US" w:eastAsia="zh-CN"/>
              </w:rPr>
              <w:t>、废润滑油、废润滑油桶、废劳保用品和</w:t>
            </w:r>
            <w:r>
              <w:rPr>
                <w:rFonts w:hint="eastAsia"/>
                <w:color w:val="auto"/>
              </w:rPr>
              <w:t>生活垃圾。</w:t>
            </w:r>
          </w:p>
          <w:p w14:paraId="229D90D3">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b w:val="0"/>
                <w:bCs/>
                <w:color w:val="auto"/>
                <w:sz w:val="24"/>
                <w:shd w:val="clear" w:color="auto" w:fill="auto"/>
                <w:lang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1</w:t>
            </w:r>
            <w:r>
              <w:rPr>
                <w:rFonts w:hint="eastAsia" w:ascii="Times New Roman" w:hAnsi="Times New Roman"/>
                <w:b w:val="0"/>
                <w:bCs/>
                <w:color w:val="auto"/>
                <w:sz w:val="24"/>
                <w:shd w:val="clear" w:color="auto" w:fill="auto"/>
              </w:rPr>
              <w:t>）废包装袋</w:t>
            </w:r>
          </w:p>
          <w:p w14:paraId="644FE5E6">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auto"/>
                <w:kern w:val="0"/>
                <w:sz w:val="24"/>
                <w:szCs w:val="20"/>
                <w:shd w:val="clear" w:color="auto" w:fill="auto"/>
                <w:lang w:val="en-US" w:eastAsia="zh-CN" w:bidi="ar-SA"/>
              </w:rPr>
            </w:pPr>
            <w:r>
              <w:rPr>
                <w:rFonts w:hint="eastAsia" w:cs="Times New Roman"/>
                <w:color w:val="auto"/>
                <w:kern w:val="0"/>
                <w:sz w:val="24"/>
                <w:szCs w:val="20"/>
                <w:shd w:val="clear" w:color="auto" w:fill="auto"/>
                <w:lang w:val="en-US" w:eastAsia="zh-CN" w:bidi="ar-SA"/>
              </w:rPr>
              <w:t>本项目主要原辅料</w:t>
            </w:r>
            <w:r>
              <w:rPr>
                <w:rFonts w:hint="eastAsia" w:ascii="Times New Roman" w:hAnsi="Times New Roman" w:eastAsia="宋体" w:cs="Times New Roman"/>
                <w:color w:val="auto"/>
                <w:kern w:val="0"/>
                <w:sz w:val="24"/>
                <w:szCs w:val="20"/>
                <w:shd w:val="clear" w:color="auto" w:fill="auto"/>
                <w:lang w:val="en-US" w:eastAsia="zh-CN" w:bidi="ar-SA"/>
              </w:rPr>
              <w:t>PE</w:t>
            </w:r>
            <w:r>
              <w:rPr>
                <w:rFonts w:hint="eastAsia" w:cs="Times New Roman"/>
                <w:color w:val="auto"/>
                <w:kern w:val="0"/>
                <w:sz w:val="24"/>
                <w:szCs w:val="20"/>
                <w:shd w:val="clear" w:color="auto" w:fill="auto"/>
                <w:lang w:val="en-US" w:eastAsia="zh-CN" w:bidi="ar-SA"/>
              </w:rPr>
              <w:t>T</w:t>
            </w:r>
            <w:r>
              <w:rPr>
                <w:rFonts w:hint="eastAsia" w:ascii="Times New Roman" w:hAnsi="Times New Roman" w:eastAsia="宋体" w:cs="Times New Roman"/>
                <w:color w:val="auto"/>
                <w:kern w:val="0"/>
                <w:sz w:val="24"/>
                <w:szCs w:val="20"/>
                <w:shd w:val="clear" w:color="auto" w:fill="auto"/>
                <w:lang w:val="en-US" w:eastAsia="zh-CN" w:bidi="ar-SA"/>
              </w:rPr>
              <w:t>、</w:t>
            </w:r>
            <w:r>
              <w:rPr>
                <w:rFonts w:hint="eastAsia" w:cs="Times New Roman"/>
                <w:color w:val="auto"/>
                <w:kern w:val="0"/>
                <w:sz w:val="24"/>
                <w:szCs w:val="20"/>
                <w:shd w:val="clear" w:color="auto" w:fill="auto"/>
                <w:lang w:val="en-US" w:eastAsia="zh-CN" w:bidi="ar-SA"/>
              </w:rPr>
              <w:t>HDPE</w:t>
            </w:r>
            <w:r>
              <w:rPr>
                <w:rFonts w:hint="eastAsia" w:ascii="Times New Roman" w:hAnsi="Times New Roman" w:eastAsia="宋体" w:cs="Times New Roman"/>
                <w:color w:val="auto"/>
                <w:kern w:val="0"/>
                <w:sz w:val="24"/>
                <w:szCs w:val="20"/>
                <w:shd w:val="clear" w:color="auto" w:fill="auto"/>
                <w:lang w:val="en-US" w:eastAsia="zh-CN" w:bidi="ar-SA"/>
              </w:rPr>
              <w:t>、色母</w:t>
            </w:r>
            <w:r>
              <w:rPr>
                <w:rFonts w:hint="eastAsia" w:cs="Times New Roman"/>
                <w:color w:val="auto"/>
                <w:kern w:val="0"/>
                <w:sz w:val="24"/>
                <w:szCs w:val="20"/>
                <w:shd w:val="clear" w:color="auto" w:fill="auto"/>
                <w:lang w:val="en-US" w:eastAsia="zh-CN" w:bidi="ar-SA"/>
              </w:rPr>
              <w:t>均为袋状，</w:t>
            </w:r>
            <w:r>
              <w:rPr>
                <w:rFonts w:hint="eastAsia" w:ascii="Times New Roman" w:hAnsi="Times New Roman" w:eastAsia="宋体" w:cs="Times New Roman"/>
                <w:color w:val="auto"/>
                <w:kern w:val="0"/>
                <w:sz w:val="24"/>
                <w:szCs w:val="20"/>
                <w:shd w:val="clear" w:color="auto" w:fill="auto"/>
                <w:lang w:val="en-US" w:eastAsia="zh-CN" w:bidi="ar-SA"/>
              </w:rPr>
              <w:t>原辅材料使用后产生的废包装袋，主要成分为塑料等，PE</w:t>
            </w:r>
            <w:r>
              <w:rPr>
                <w:rFonts w:hint="eastAsia" w:cs="Times New Roman"/>
                <w:color w:val="auto"/>
                <w:kern w:val="0"/>
                <w:sz w:val="24"/>
                <w:szCs w:val="20"/>
                <w:shd w:val="clear" w:color="auto" w:fill="auto"/>
                <w:lang w:val="en-US" w:eastAsia="zh-CN" w:bidi="ar-SA"/>
              </w:rPr>
              <w:t>T</w:t>
            </w:r>
            <w:r>
              <w:rPr>
                <w:rFonts w:hint="eastAsia" w:ascii="Times New Roman" w:hAnsi="Times New Roman" w:eastAsia="宋体" w:cs="Times New Roman"/>
                <w:color w:val="auto"/>
                <w:kern w:val="0"/>
                <w:sz w:val="24"/>
                <w:szCs w:val="20"/>
                <w:shd w:val="clear" w:color="auto" w:fill="auto"/>
                <w:lang w:val="en-US" w:eastAsia="zh-CN" w:bidi="ar-SA"/>
              </w:rPr>
              <w:t>、</w:t>
            </w:r>
            <w:r>
              <w:rPr>
                <w:rFonts w:hint="eastAsia" w:cs="Times New Roman"/>
                <w:color w:val="auto"/>
                <w:kern w:val="0"/>
                <w:sz w:val="24"/>
                <w:szCs w:val="20"/>
                <w:shd w:val="clear" w:color="auto" w:fill="auto"/>
                <w:lang w:val="en-US" w:eastAsia="zh-CN" w:bidi="ar-SA"/>
              </w:rPr>
              <w:t>HDPE</w:t>
            </w:r>
            <w:r>
              <w:rPr>
                <w:rFonts w:hint="eastAsia" w:ascii="Times New Roman" w:hAnsi="Times New Roman" w:eastAsia="宋体" w:cs="Times New Roman"/>
                <w:color w:val="auto"/>
                <w:kern w:val="0"/>
                <w:sz w:val="24"/>
                <w:szCs w:val="20"/>
                <w:shd w:val="clear" w:color="auto" w:fill="auto"/>
                <w:lang w:val="en-US" w:eastAsia="zh-CN" w:bidi="ar-SA"/>
              </w:rPr>
              <w:t>、色母包装规格分别为</w:t>
            </w:r>
            <w:r>
              <w:rPr>
                <w:rFonts w:hint="eastAsia" w:cs="Times New Roman"/>
                <w:color w:val="auto"/>
                <w:kern w:val="0"/>
                <w:sz w:val="24"/>
                <w:szCs w:val="20"/>
                <w:shd w:val="clear" w:color="auto" w:fill="auto"/>
                <w:lang w:val="en-US" w:eastAsia="zh-CN" w:bidi="ar-SA"/>
              </w:rPr>
              <w:t>11</w:t>
            </w:r>
            <w:r>
              <w:rPr>
                <w:rFonts w:hint="eastAsia" w:ascii="Times New Roman" w:hAnsi="Times New Roman" w:eastAsia="宋体" w:cs="Times New Roman"/>
                <w:color w:val="auto"/>
                <w:kern w:val="0"/>
                <w:sz w:val="24"/>
                <w:szCs w:val="20"/>
                <w:shd w:val="clear" w:color="auto" w:fill="auto"/>
                <w:lang w:val="en-US" w:eastAsia="zh-CN" w:bidi="ar-SA"/>
              </w:rPr>
              <w:t>00kg/袋、2</w:t>
            </w:r>
            <w:r>
              <w:rPr>
                <w:rFonts w:hint="eastAsia" w:cs="Times New Roman"/>
                <w:color w:val="auto"/>
                <w:kern w:val="0"/>
                <w:sz w:val="24"/>
                <w:szCs w:val="20"/>
                <w:shd w:val="clear" w:color="auto" w:fill="auto"/>
                <w:lang w:val="en-US" w:eastAsia="zh-CN" w:bidi="ar-SA"/>
              </w:rPr>
              <w:t>5</w:t>
            </w:r>
            <w:r>
              <w:rPr>
                <w:rFonts w:hint="eastAsia" w:ascii="Times New Roman" w:hAnsi="Times New Roman" w:eastAsia="宋体" w:cs="Times New Roman"/>
                <w:color w:val="auto"/>
                <w:kern w:val="0"/>
                <w:sz w:val="24"/>
                <w:szCs w:val="20"/>
                <w:shd w:val="clear" w:color="auto" w:fill="auto"/>
                <w:lang w:val="en-US" w:eastAsia="zh-CN" w:bidi="ar-SA"/>
              </w:rPr>
              <w:t>kg/袋、25kg/袋，则PE</w:t>
            </w:r>
            <w:r>
              <w:rPr>
                <w:rFonts w:hint="eastAsia" w:cs="Times New Roman"/>
                <w:color w:val="auto"/>
                <w:kern w:val="0"/>
                <w:sz w:val="24"/>
                <w:szCs w:val="20"/>
                <w:shd w:val="clear" w:color="auto" w:fill="auto"/>
                <w:lang w:val="en-US" w:eastAsia="zh-CN" w:bidi="ar-SA"/>
              </w:rPr>
              <w:t>T</w:t>
            </w:r>
            <w:r>
              <w:rPr>
                <w:rFonts w:hint="eastAsia" w:ascii="Times New Roman" w:hAnsi="Times New Roman" w:eastAsia="宋体" w:cs="Times New Roman"/>
                <w:color w:val="auto"/>
                <w:kern w:val="0"/>
                <w:sz w:val="24"/>
                <w:szCs w:val="20"/>
                <w:shd w:val="clear" w:color="auto" w:fill="auto"/>
                <w:lang w:val="en-US" w:eastAsia="zh-CN" w:bidi="ar-SA"/>
              </w:rPr>
              <w:t>袋年产生</w:t>
            </w:r>
            <w:r>
              <w:rPr>
                <w:rFonts w:hint="eastAsia" w:cs="Times New Roman"/>
                <w:color w:val="auto"/>
                <w:kern w:val="0"/>
                <w:sz w:val="24"/>
                <w:szCs w:val="20"/>
                <w:shd w:val="clear" w:color="auto" w:fill="auto"/>
                <w:lang w:val="en-US" w:eastAsia="zh-CN" w:bidi="ar-SA"/>
              </w:rPr>
              <w:t>数</w:t>
            </w:r>
            <w:r>
              <w:rPr>
                <w:rFonts w:hint="eastAsia" w:ascii="Times New Roman" w:hAnsi="Times New Roman" w:eastAsia="宋体" w:cs="Times New Roman"/>
                <w:color w:val="auto"/>
                <w:kern w:val="0"/>
                <w:sz w:val="24"/>
                <w:szCs w:val="20"/>
                <w:shd w:val="clear" w:color="auto" w:fill="auto"/>
                <w:lang w:val="en-US" w:eastAsia="zh-CN" w:bidi="ar-SA"/>
              </w:rPr>
              <w:t>量约</w:t>
            </w:r>
            <w:r>
              <w:rPr>
                <w:rFonts w:hint="eastAsia" w:cs="Times New Roman"/>
                <w:color w:val="auto"/>
                <w:kern w:val="0"/>
                <w:sz w:val="24"/>
                <w:szCs w:val="20"/>
                <w:shd w:val="clear" w:color="auto" w:fill="auto"/>
                <w:lang w:val="en-US" w:eastAsia="zh-CN" w:bidi="ar-SA"/>
              </w:rPr>
              <w:t>4546</w:t>
            </w:r>
            <w:r>
              <w:rPr>
                <w:rFonts w:hint="eastAsia" w:ascii="Times New Roman" w:hAnsi="Times New Roman" w:eastAsia="宋体" w:cs="Times New Roman"/>
                <w:color w:val="auto"/>
                <w:kern w:val="0"/>
                <w:sz w:val="24"/>
                <w:szCs w:val="20"/>
                <w:shd w:val="clear" w:color="auto" w:fill="auto"/>
                <w:lang w:val="en-US" w:eastAsia="zh-CN" w:bidi="ar-SA"/>
              </w:rPr>
              <w:t>个（单个约</w:t>
            </w:r>
            <w:r>
              <w:rPr>
                <w:rFonts w:hint="eastAsia" w:cs="Times New Roman"/>
                <w:color w:val="auto"/>
                <w:kern w:val="0"/>
                <w:sz w:val="24"/>
                <w:szCs w:val="20"/>
                <w:shd w:val="clear" w:color="auto" w:fill="auto"/>
                <w:lang w:val="en-US" w:eastAsia="zh-CN" w:bidi="ar-SA"/>
              </w:rPr>
              <w:t>1</w:t>
            </w:r>
            <w:r>
              <w:rPr>
                <w:rFonts w:hint="eastAsia" w:ascii="Times New Roman" w:hAnsi="Times New Roman" w:eastAsia="宋体" w:cs="Times New Roman"/>
                <w:color w:val="auto"/>
                <w:kern w:val="0"/>
                <w:sz w:val="24"/>
                <w:szCs w:val="20"/>
                <w:shd w:val="clear" w:color="auto" w:fill="auto"/>
                <w:lang w:val="en-US" w:eastAsia="zh-CN" w:bidi="ar-SA"/>
              </w:rPr>
              <w:t>kg），</w:t>
            </w:r>
            <w:r>
              <w:rPr>
                <w:rFonts w:hint="eastAsia" w:cs="Times New Roman"/>
                <w:color w:val="auto"/>
                <w:kern w:val="0"/>
                <w:sz w:val="24"/>
                <w:szCs w:val="20"/>
                <w:shd w:val="clear" w:color="auto" w:fill="auto"/>
                <w:lang w:val="en-US" w:eastAsia="zh-CN" w:bidi="ar-SA"/>
              </w:rPr>
              <w:t>HDPE、色母</w:t>
            </w:r>
            <w:r>
              <w:rPr>
                <w:rFonts w:hint="eastAsia" w:ascii="Times New Roman" w:hAnsi="Times New Roman" w:eastAsia="宋体" w:cs="Times New Roman"/>
                <w:color w:val="auto"/>
                <w:kern w:val="0"/>
                <w:sz w:val="24"/>
                <w:szCs w:val="20"/>
                <w:shd w:val="clear" w:color="auto" w:fill="auto"/>
                <w:lang w:val="en-US" w:eastAsia="zh-CN" w:bidi="ar-SA"/>
              </w:rPr>
              <w:t>袋年产生</w:t>
            </w:r>
            <w:r>
              <w:rPr>
                <w:rFonts w:hint="eastAsia" w:cs="Times New Roman"/>
                <w:color w:val="auto"/>
                <w:kern w:val="0"/>
                <w:sz w:val="24"/>
                <w:szCs w:val="20"/>
                <w:shd w:val="clear" w:color="auto" w:fill="auto"/>
                <w:lang w:val="en-US" w:eastAsia="zh-CN" w:bidi="ar-SA"/>
              </w:rPr>
              <w:t>数</w:t>
            </w:r>
            <w:r>
              <w:rPr>
                <w:rFonts w:hint="eastAsia" w:ascii="Times New Roman" w:hAnsi="Times New Roman" w:eastAsia="宋体" w:cs="Times New Roman"/>
                <w:color w:val="auto"/>
                <w:kern w:val="0"/>
                <w:sz w:val="24"/>
                <w:szCs w:val="20"/>
                <w:shd w:val="clear" w:color="auto" w:fill="auto"/>
                <w:lang w:val="en-US" w:eastAsia="zh-CN" w:bidi="ar-SA"/>
              </w:rPr>
              <w:t>量约</w:t>
            </w:r>
            <w:r>
              <w:rPr>
                <w:rFonts w:hint="eastAsia" w:cs="Times New Roman"/>
                <w:color w:val="auto"/>
                <w:kern w:val="0"/>
                <w:sz w:val="24"/>
                <w:szCs w:val="20"/>
                <w:shd w:val="clear" w:color="auto" w:fill="auto"/>
                <w:lang w:val="en-US" w:eastAsia="zh-CN" w:bidi="ar-SA"/>
              </w:rPr>
              <w:t>100800</w:t>
            </w:r>
            <w:r>
              <w:rPr>
                <w:rFonts w:hint="eastAsia" w:ascii="Times New Roman" w:hAnsi="Times New Roman" w:eastAsia="宋体" w:cs="Times New Roman"/>
                <w:color w:val="auto"/>
                <w:kern w:val="0"/>
                <w:sz w:val="24"/>
                <w:szCs w:val="20"/>
                <w:shd w:val="clear" w:color="auto" w:fill="auto"/>
                <w:lang w:val="en-US" w:eastAsia="zh-CN" w:bidi="ar-SA"/>
              </w:rPr>
              <w:t>个（单个约</w:t>
            </w:r>
            <w:r>
              <w:rPr>
                <w:rFonts w:hint="eastAsia" w:cs="Times New Roman"/>
                <w:color w:val="auto"/>
                <w:kern w:val="0"/>
                <w:sz w:val="24"/>
                <w:szCs w:val="20"/>
                <w:shd w:val="clear" w:color="auto" w:fill="auto"/>
                <w:lang w:val="en-US" w:eastAsia="zh-CN" w:bidi="ar-SA"/>
              </w:rPr>
              <w:t>0.05</w:t>
            </w:r>
            <w:r>
              <w:rPr>
                <w:rFonts w:hint="eastAsia" w:ascii="Times New Roman" w:hAnsi="Times New Roman" w:eastAsia="宋体" w:cs="Times New Roman"/>
                <w:color w:val="auto"/>
                <w:kern w:val="0"/>
                <w:sz w:val="24"/>
                <w:szCs w:val="20"/>
                <w:shd w:val="clear" w:color="auto" w:fill="auto"/>
                <w:lang w:val="en-US" w:eastAsia="zh-CN" w:bidi="ar-SA"/>
              </w:rPr>
              <w:t>kg）</w:t>
            </w:r>
            <w:r>
              <w:rPr>
                <w:rFonts w:hint="eastAsia" w:cs="Times New Roman"/>
                <w:color w:val="auto"/>
                <w:kern w:val="0"/>
                <w:sz w:val="24"/>
                <w:szCs w:val="20"/>
                <w:shd w:val="clear" w:color="auto" w:fill="auto"/>
                <w:lang w:val="en-US" w:eastAsia="zh-CN" w:bidi="ar-SA"/>
              </w:rPr>
              <w:t>，</w:t>
            </w:r>
            <w:r>
              <w:rPr>
                <w:rFonts w:hint="eastAsia" w:ascii="Times New Roman" w:hAnsi="Times New Roman" w:eastAsia="宋体" w:cs="Times New Roman"/>
                <w:color w:val="auto"/>
                <w:kern w:val="0"/>
                <w:sz w:val="24"/>
                <w:szCs w:val="20"/>
                <w:shd w:val="clear" w:color="auto" w:fill="auto"/>
                <w:lang w:val="en-US" w:eastAsia="zh-CN" w:bidi="ar-SA"/>
              </w:rPr>
              <w:t>则</w:t>
            </w:r>
            <w:r>
              <w:rPr>
                <w:rFonts w:hint="eastAsia" w:cs="Times New Roman"/>
                <w:color w:val="auto"/>
                <w:kern w:val="0"/>
                <w:sz w:val="24"/>
                <w:szCs w:val="20"/>
                <w:shd w:val="clear" w:color="auto" w:fill="auto"/>
                <w:lang w:val="en-US" w:eastAsia="zh-CN" w:bidi="ar-SA"/>
              </w:rPr>
              <w:t>本项目</w:t>
            </w:r>
            <w:r>
              <w:rPr>
                <w:rFonts w:hint="eastAsia" w:ascii="Times New Roman" w:hAnsi="Times New Roman" w:eastAsia="宋体" w:cs="Times New Roman"/>
                <w:color w:val="auto"/>
                <w:kern w:val="0"/>
                <w:sz w:val="24"/>
                <w:szCs w:val="20"/>
                <w:shd w:val="clear" w:color="auto" w:fill="auto"/>
                <w:lang w:val="en-US" w:eastAsia="zh-CN" w:bidi="ar-SA"/>
              </w:rPr>
              <w:t>废包装袋产生量约</w:t>
            </w:r>
            <w:r>
              <w:rPr>
                <w:rFonts w:hint="eastAsia" w:cs="Times New Roman"/>
                <w:color w:val="auto"/>
                <w:kern w:val="0"/>
                <w:sz w:val="24"/>
                <w:szCs w:val="20"/>
                <w:shd w:val="clear" w:color="auto" w:fill="auto"/>
                <w:lang w:val="en-US" w:eastAsia="zh-CN" w:bidi="ar-SA"/>
              </w:rPr>
              <w:t>9.59</w:t>
            </w:r>
            <w:r>
              <w:rPr>
                <w:rFonts w:hint="eastAsia" w:ascii="Times New Roman" w:hAnsi="Times New Roman" w:eastAsia="宋体" w:cs="Times New Roman"/>
                <w:color w:val="auto"/>
                <w:kern w:val="0"/>
                <w:sz w:val="24"/>
                <w:szCs w:val="20"/>
                <w:shd w:val="clear" w:color="auto" w:fill="auto"/>
                <w:lang w:val="en-US" w:eastAsia="zh-CN" w:bidi="ar-SA"/>
              </w:rPr>
              <w:t>t/a，收集后统一外售给相关单位综合利用。</w:t>
            </w:r>
          </w:p>
          <w:p w14:paraId="780AE92A">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default" w:ascii="Times New Roman" w:hAnsi="Times New Roman" w:eastAsia="宋体"/>
                <w:b w:val="0"/>
                <w:bCs/>
                <w:color w:val="auto"/>
                <w:sz w:val="24"/>
                <w:shd w:val="clear" w:color="auto" w:fill="auto"/>
                <w:lang w:val="en-US"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2</w:t>
            </w: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不合格品</w:t>
            </w:r>
          </w:p>
          <w:p w14:paraId="101C9A38">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cs="Times New Roman"/>
                <w:color w:val="auto"/>
                <w:kern w:val="0"/>
                <w:sz w:val="24"/>
                <w:szCs w:val="20"/>
                <w:shd w:val="clear" w:color="auto" w:fill="auto"/>
                <w:lang w:val="en-US" w:eastAsia="zh-CN" w:bidi="ar-SA"/>
              </w:rPr>
              <w:t>本项目检验过程会产生不合格品，参考《漳州市源荣信塑料包装有限公司年产塑料瓶350吨项目竣工环境保护验收监测报告表》（2023年6月）不合格品产生系数约为产品1%。经计算</w:t>
            </w:r>
            <w:r>
              <w:rPr>
                <w:rFonts w:hint="eastAsia" w:ascii="Times New Roman" w:hAnsi="Times New Roman" w:eastAsia="宋体" w:cs="Times New Roman"/>
                <w:color w:val="auto"/>
                <w:kern w:val="0"/>
                <w:sz w:val="24"/>
                <w:szCs w:val="20"/>
                <w:shd w:val="clear" w:color="auto" w:fill="auto"/>
                <w:lang w:val="en-US" w:eastAsia="zh-CN" w:bidi="ar-SA"/>
              </w:rPr>
              <w:t>本项目不合格品产生量</w:t>
            </w:r>
            <w:r>
              <w:rPr>
                <w:rFonts w:hint="eastAsia" w:cs="Times New Roman"/>
                <w:color w:val="auto"/>
                <w:kern w:val="0"/>
                <w:sz w:val="24"/>
                <w:szCs w:val="20"/>
                <w:shd w:val="clear" w:color="auto" w:fill="auto"/>
                <w:lang w:val="en-US" w:eastAsia="zh-CN" w:bidi="ar-SA"/>
              </w:rPr>
              <w:t>约</w:t>
            </w:r>
            <w:r>
              <w:rPr>
                <w:rFonts w:hint="eastAsia" w:ascii="Times New Roman" w:hAnsi="Times New Roman" w:eastAsia="宋体" w:cs="Times New Roman"/>
                <w:color w:val="auto"/>
                <w:kern w:val="0"/>
                <w:sz w:val="24"/>
                <w:szCs w:val="20"/>
                <w:shd w:val="clear" w:color="auto" w:fill="auto"/>
                <w:lang w:val="en-US" w:eastAsia="zh-CN" w:bidi="ar-SA"/>
              </w:rPr>
              <w:t>为</w:t>
            </w:r>
            <w:r>
              <w:rPr>
                <w:rFonts w:hint="eastAsia" w:cs="Times New Roman"/>
                <w:color w:val="auto"/>
                <w:kern w:val="0"/>
                <w:sz w:val="24"/>
                <w:szCs w:val="20"/>
                <w:shd w:val="clear" w:color="auto" w:fill="auto"/>
                <w:lang w:val="en-US" w:eastAsia="zh-CN" w:bidi="ar-SA"/>
              </w:rPr>
              <w:t>75</w:t>
            </w:r>
            <w:r>
              <w:rPr>
                <w:rFonts w:hint="eastAsia" w:ascii="Times New Roman" w:hAnsi="Times New Roman" w:eastAsia="宋体" w:cs="Times New Roman"/>
                <w:color w:val="auto"/>
                <w:kern w:val="0"/>
                <w:sz w:val="24"/>
                <w:szCs w:val="20"/>
                <w:shd w:val="clear" w:color="auto" w:fill="auto"/>
                <w:lang w:val="en-US" w:eastAsia="zh-CN" w:bidi="ar-SA"/>
              </w:rPr>
              <w:t>t/a，收集后统一外售给相关单位综合利用。</w:t>
            </w:r>
          </w:p>
          <w:p w14:paraId="21E9461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bCs/>
                <w:color w:val="auto"/>
                <w:spacing w:val="-10"/>
                <w:sz w:val="24"/>
                <w:szCs w:val="21"/>
                <w:shd w:val="clear" w:color="auto" w:fill="auto"/>
                <w:lang w:val="en-US" w:eastAsia="zh-CN"/>
              </w:rPr>
              <w:t>色油桶</w:t>
            </w:r>
          </w:p>
          <w:p w14:paraId="46C70BF9">
            <w:pPr>
              <w:keepNext w:val="0"/>
              <w:keepLines w:val="0"/>
              <w:pageBreakBefore w:val="0"/>
              <w:widowControl w:val="0"/>
              <w:kinsoku/>
              <w:wordWrap/>
              <w:overflowPunct/>
              <w:topLinePunct w:val="0"/>
              <w:autoSpaceDE/>
              <w:autoSpaceDN/>
              <w:bidi w:val="0"/>
              <w:spacing w:line="360" w:lineRule="auto"/>
              <w:ind w:leftChars="0" w:firstLine="480" w:firstLineChars="200"/>
              <w:jc w:val="both"/>
              <w:textAlignment w:val="auto"/>
              <w:rPr>
                <w:rFonts w:hint="default"/>
                <w:color w:val="auto"/>
                <w:lang w:val="en-US" w:eastAsia="zh-CN"/>
              </w:rPr>
            </w:pPr>
            <w:r>
              <w:rPr>
                <w:rFonts w:hint="eastAsia" w:ascii="Times New Roman" w:hAnsi="Times New Roman"/>
                <w:color w:val="auto"/>
                <w:sz w:val="24"/>
                <w:lang w:val="en-US" w:eastAsia="zh-CN"/>
              </w:rPr>
              <w:t>本项目产品使用色母粒和色油，色油为25kg桶装，则色油桶年产生量约40个（单个约0.8kg），则本项目废色油桶产生量约为0.032t/a</w:t>
            </w:r>
            <w:r>
              <w:rPr>
                <w:rFonts w:hint="eastAsia" w:ascii="Times New Roman" w:hAnsi="Times New Roman" w:eastAsia="宋体" w:cs="Times New Roman"/>
                <w:color w:val="auto"/>
                <w:kern w:val="0"/>
                <w:sz w:val="24"/>
                <w:szCs w:val="20"/>
                <w:shd w:val="clear" w:color="auto" w:fill="auto"/>
                <w:lang w:val="en-US" w:eastAsia="zh-CN" w:bidi="ar-SA"/>
              </w:rPr>
              <w:t>，收集后统一外售给相关单位综合利用。</w:t>
            </w:r>
          </w:p>
          <w:p w14:paraId="7E003E9C">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bCs/>
                <w:color w:val="auto"/>
                <w:spacing w:val="-10"/>
                <w:sz w:val="24"/>
                <w:szCs w:val="21"/>
                <w:shd w:val="clear" w:color="auto" w:fill="auto"/>
                <w:lang w:val="en-US" w:eastAsia="zh-CN"/>
              </w:rPr>
              <w:t>（</w:t>
            </w:r>
            <w:r>
              <w:rPr>
                <w:rFonts w:hint="eastAsia"/>
                <w:bCs/>
                <w:color w:val="auto"/>
                <w:spacing w:val="-10"/>
                <w:sz w:val="24"/>
                <w:szCs w:val="21"/>
                <w:shd w:val="clear" w:color="auto" w:fill="auto"/>
                <w:lang w:val="en-US" w:eastAsia="zh-CN"/>
              </w:rPr>
              <w:t>4</w:t>
            </w:r>
            <w:r>
              <w:rPr>
                <w:rFonts w:hint="eastAsia" w:ascii="Times New Roman" w:hAnsi="Times New Roman"/>
                <w:bCs/>
                <w:color w:val="auto"/>
                <w:spacing w:val="-10"/>
                <w:sz w:val="24"/>
                <w:szCs w:val="21"/>
                <w:shd w:val="clear" w:color="auto" w:fill="auto"/>
                <w:lang w:val="en-US" w:eastAsia="zh-CN"/>
              </w:rPr>
              <w:t>）废活性炭</w:t>
            </w:r>
          </w:p>
          <w:p w14:paraId="6252CE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shd w:val="clear" w:color="auto" w:fill="auto"/>
              </w:rPr>
            </w:pPr>
            <w:r>
              <w:rPr>
                <w:rFonts w:hint="eastAsia" w:ascii="Times New Roman" w:hAnsi="Times New Roman"/>
                <w:color w:val="auto"/>
                <w:sz w:val="24"/>
                <w:shd w:val="clear" w:color="auto" w:fill="auto"/>
              </w:rPr>
              <w:t>本项目生产过程中</w:t>
            </w:r>
            <w:r>
              <w:rPr>
                <w:rFonts w:hint="eastAsia"/>
                <w:color w:val="auto"/>
                <w:sz w:val="24"/>
                <w:shd w:val="clear" w:color="auto" w:fill="auto"/>
                <w:lang w:val="en-US" w:eastAsia="zh-CN"/>
              </w:rPr>
              <w:t>挤出</w:t>
            </w:r>
            <w:r>
              <w:rPr>
                <w:rFonts w:hint="eastAsia" w:ascii="Times New Roman" w:hAnsi="Times New Roman"/>
                <w:color w:val="auto"/>
                <w:sz w:val="24"/>
                <w:shd w:val="clear" w:color="auto" w:fill="auto"/>
                <w:lang w:val="en-US" w:eastAsia="zh-CN"/>
              </w:rPr>
              <w:t>工序</w:t>
            </w:r>
            <w:r>
              <w:rPr>
                <w:rFonts w:hint="eastAsia" w:ascii="Times New Roman" w:hAnsi="Times New Roman"/>
                <w:color w:val="auto"/>
                <w:sz w:val="24"/>
                <w:shd w:val="clear" w:color="auto" w:fill="auto"/>
              </w:rPr>
              <w:t>产生</w:t>
            </w:r>
            <w:r>
              <w:rPr>
                <w:rFonts w:hint="eastAsia" w:ascii="Times New Roman" w:hAnsi="Times New Roman"/>
                <w:color w:val="auto"/>
                <w:sz w:val="24"/>
                <w:shd w:val="clear" w:color="auto" w:fill="auto"/>
                <w:lang w:val="en-US" w:eastAsia="zh-CN"/>
              </w:rPr>
              <w:t>的非甲烷总烃</w:t>
            </w:r>
            <w:r>
              <w:rPr>
                <w:rFonts w:hint="eastAsia" w:ascii="Times New Roman" w:hAnsi="Times New Roman"/>
                <w:color w:val="auto"/>
                <w:sz w:val="24"/>
                <w:shd w:val="clear" w:color="auto" w:fill="auto"/>
              </w:rPr>
              <w:t>，经收集后采用二级活性炭吸附装置处理，该环节会产生废活性炭。在选择活性炭时，应选择碘值不低于800毫克/克的活性炭。参照</w:t>
            </w:r>
            <w:r>
              <w:rPr>
                <w:rFonts w:ascii="Times New Roman" w:hAnsi="Times New Roman"/>
                <w:color w:val="auto"/>
                <w:sz w:val="24"/>
                <w:shd w:val="clear" w:color="auto" w:fill="auto"/>
              </w:rPr>
              <w:t>《省生态环境厅关于将排污单位活性炭使用更换纳入排污许可管理的通知》（苏环办</w:t>
            </w:r>
            <w:r>
              <w:rPr>
                <w:rFonts w:hint="eastAsia"/>
                <w:color w:val="auto"/>
                <w:sz w:val="24"/>
                <w:shd w:val="clear" w:color="auto" w:fill="auto"/>
                <w:lang w:eastAsia="zh-CN"/>
              </w:rPr>
              <w:t>〔2021〕218号</w:t>
            </w:r>
            <w:r>
              <w:rPr>
                <w:rFonts w:ascii="Times New Roman" w:hAnsi="Times New Roman"/>
                <w:color w:val="auto"/>
                <w:sz w:val="24"/>
                <w:shd w:val="clear" w:color="auto" w:fill="auto"/>
              </w:rPr>
              <w:t>）</w:t>
            </w:r>
            <w:r>
              <w:rPr>
                <w:rFonts w:hint="eastAsia" w:ascii="Times New Roman" w:hAnsi="Times New Roman"/>
                <w:color w:val="auto"/>
                <w:sz w:val="24"/>
                <w:shd w:val="clear" w:color="auto" w:fill="auto"/>
                <w:lang w:val="en-US" w:eastAsia="zh-CN"/>
              </w:rPr>
              <w:t>和《省生态环境厅关于深入开展涉VOCs治理重点工作核查的通知》（苏环办〔2022〕218号）</w:t>
            </w:r>
            <w:r>
              <w:rPr>
                <w:rFonts w:hint="eastAsia" w:ascii="Times New Roman" w:hAnsi="Times New Roman"/>
                <w:color w:val="auto"/>
                <w:sz w:val="24"/>
                <w:shd w:val="clear" w:color="auto" w:fill="auto"/>
              </w:rPr>
              <w:t>文件中计算方式计算活性炭更换周期</w:t>
            </w:r>
            <w:r>
              <w:rPr>
                <w:rFonts w:ascii="Times New Roman" w:hAnsi="Times New Roman"/>
                <w:color w:val="auto"/>
                <w:sz w:val="24"/>
                <w:shd w:val="clear" w:color="auto" w:fill="auto"/>
              </w:rPr>
              <w:t>，活性炭更换周期</w:t>
            </w:r>
            <w:r>
              <w:rPr>
                <w:rFonts w:hint="eastAsia" w:ascii="Times New Roman" w:hAnsi="Times New Roman"/>
                <w:color w:val="auto"/>
                <w:sz w:val="24"/>
                <w:shd w:val="clear" w:color="auto" w:fill="auto"/>
              </w:rPr>
              <w:t>计算公式如下：</w:t>
            </w:r>
          </w:p>
          <w:p w14:paraId="370312AF">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color w:val="auto"/>
                <w:sz w:val="24"/>
              </w:rPr>
            </w:pPr>
            <w:r>
              <w:rPr>
                <w:color w:val="auto"/>
                <w:sz w:val="24"/>
              </w:rPr>
              <w:t>T=m×s÷</w:t>
            </w:r>
            <w:r>
              <w:rPr>
                <w:rFonts w:hint="eastAsia"/>
                <w:color w:val="auto"/>
                <w:sz w:val="24"/>
                <w:lang w:eastAsia="zh-CN"/>
              </w:rPr>
              <w:t>(</w:t>
            </w:r>
            <w:r>
              <w:rPr>
                <w:color w:val="auto"/>
                <w:sz w:val="24"/>
              </w:rPr>
              <w:t>c×10</w:t>
            </w:r>
            <w:r>
              <w:rPr>
                <w:color w:val="auto"/>
                <w:sz w:val="24"/>
                <w:vertAlign w:val="superscript"/>
              </w:rPr>
              <w:t>-6</w:t>
            </w:r>
            <w:r>
              <w:rPr>
                <w:color w:val="auto"/>
                <w:sz w:val="24"/>
              </w:rPr>
              <w:t>×Q×t</w:t>
            </w:r>
            <w:r>
              <w:rPr>
                <w:rFonts w:hint="eastAsia"/>
                <w:color w:val="auto"/>
                <w:sz w:val="24"/>
                <w:lang w:eastAsia="zh-CN"/>
              </w:rPr>
              <w:t>)</w:t>
            </w:r>
          </w:p>
          <w:p w14:paraId="5605070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式中：</w:t>
            </w:r>
          </w:p>
          <w:p w14:paraId="126632B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T—更换周期</w:t>
            </w:r>
            <w:r>
              <w:rPr>
                <w:rFonts w:hint="eastAsia"/>
                <w:color w:val="auto"/>
                <w:sz w:val="24"/>
                <w:lang w:eastAsia="zh-CN"/>
              </w:rPr>
              <w:t>，每</w:t>
            </w:r>
            <w:r>
              <w:rPr>
                <w:color w:val="auto"/>
                <w:sz w:val="24"/>
              </w:rPr>
              <w:t>天；</w:t>
            </w:r>
          </w:p>
          <w:p w14:paraId="788448D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rFonts w:hint="eastAsia"/>
                <w:color w:val="auto"/>
                <w:sz w:val="24"/>
              </w:rPr>
              <w:t>m</w:t>
            </w:r>
            <w:r>
              <w:rPr>
                <w:color w:val="auto"/>
                <w:sz w:val="24"/>
              </w:rPr>
              <w:t>—活性炭的用量，kg（</w:t>
            </w:r>
            <w:r>
              <w:rPr>
                <w:rFonts w:hint="eastAsia"/>
                <w:color w:val="auto"/>
                <w:sz w:val="24"/>
              </w:rPr>
              <w:t>本</w:t>
            </w:r>
            <w:r>
              <w:rPr>
                <w:color w:val="auto"/>
                <w:sz w:val="24"/>
              </w:rPr>
              <w:t>项目活性炭</w:t>
            </w:r>
            <w:r>
              <w:rPr>
                <w:rFonts w:hint="eastAsia"/>
                <w:color w:val="auto"/>
                <w:sz w:val="24"/>
              </w:rPr>
              <w:t>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3</w:t>
            </w:r>
            <w:r>
              <w:rPr>
                <w:rFonts w:hint="eastAsia"/>
                <w:color w:val="auto"/>
                <w:sz w:val="24"/>
              </w:rPr>
              <w:t>t</w:t>
            </w:r>
            <w:r>
              <w:rPr>
                <w:color w:val="auto"/>
                <w:sz w:val="24"/>
              </w:rPr>
              <w:t>）；</w:t>
            </w:r>
          </w:p>
          <w:p w14:paraId="184EACB1">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s—动态吸附量，%</w:t>
            </w:r>
            <w:r>
              <w:rPr>
                <w:rFonts w:hint="eastAsia"/>
                <w:color w:val="auto"/>
                <w:sz w:val="24"/>
              </w:rPr>
              <w:t>，</w:t>
            </w:r>
            <w:r>
              <w:rPr>
                <w:color w:val="auto"/>
                <w:sz w:val="24"/>
              </w:rPr>
              <w:t>（</w:t>
            </w:r>
            <w:r>
              <w:rPr>
                <w:rFonts w:hint="eastAsia"/>
                <w:color w:val="auto"/>
                <w:sz w:val="24"/>
              </w:rPr>
              <w:t>本项目动态吸附量取</w:t>
            </w:r>
            <w:r>
              <w:rPr>
                <w:rFonts w:hint="eastAsia"/>
                <w:color w:val="auto"/>
                <w:sz w:val="24"/>
                <w:lang w:val="en-US" w:eastAsia="zh-CN"/>
              </w:rPr>
              <w:t>20</w:t>
            </w:r>
            <w:r>
              <w:rPr>
                <w:color w:val="auto"/>
                <w:sz w:val="24"/>
              </w:rPr>
              <w:t>%）</w:t>
            </w:r>
            <w:r>
              <w:rPr>
                <w:rFonts w:hint="eastAsia"/>
                <w:color w:val="auto"/>
                <w:sz w:val="24"/>
              </w:rPr>
              <w:t>；</w:t>
            </w:r>
          </w:p>
          <w:p w14:paraId="64A66DE5">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auto"/>
                <w:sz w:val="24"/>
                <w:lang w:eastAsia="zh-CN"/>
              </w:rPr>
            </w:pPr>
            <w:r>
              <w:rPr>
                <w:color w:val="auto"/>
                <w:sz w:val="24"/>
              </w:rPr>
              <w:t>c—活性炭削减的VOCs浓度，mg/m</w:t>
            </w:r>
            <w:r>
              <w:rPr>
                <w:color w:val="auto"/>
                <w:sz w:val="24"/>
                <w:vertAlign w:val="superscript"/>
              </w:rPr>
              <w:t>3</w:t>
            </w:r>
            <w:r>
              <w:rPr>
                <w:color w:val="auto"/>
                <w:sz w:val="24"/>
              </w:rPr>
              <w:t>；（</w:t>
            </w:r>
            <w:r>
              <w:rPr>
                <w:rFonts w:hint="eastAsia"/>
                <w:color w:val="auto"/>
                <w:sz w:val="24"/>
              </w:rPr>
              <w:t>本项目中为</w:t>
            </w:r>
            <w:r>
              <w:rPr>
                <w:rFonts w:hint="eastAsia"/>
                <w:color w:val="auto"/>
                <w:sz w:val="24"/>
                <w:lang w:val="en-US" w:eastAsia="zh-CN"/>
              </w:rPr>
              <w:t>151.21</w:t>
            </w:r>
            <w:r>
              <w:rPr>
                <w:color w:val="auto"/>
                <w:sz w:val="24"/>
              </w:rPr>
              <w:t>mg/m</w:t>
            </w:r>
            <w:r>
              <w:rPr>
                <w:color w:val="auto"/>
                <w:sz w:val="24"/>
                <w:vertAlign w:val="superscript"/>
              </w:rPr>
              <w:t>3</w:t>
            </w:r>
            <w:r>
              <w:rPr>
                <w:color w:val="auto"/>
                <w:sz w:val="24"/>
              </w:rPr>
              <w:t>）</w:t>
            </w:r>
            <w:r>
              <w:rPr>
                <w:rFonts w:hint="eastAsia"/>
                <w:color w:val="auto"/>
                <w:sz w:val="24"/>
                <w:lang w:eastAsia="zh-CN"/>
              </w:rPr>
              <w:t>；</w:t>
            </w:r>
          </w:p>
          <w:p w14:paraId="2FB2E0D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auto"/>
                <w:sz w:val="24"/>
                <w:lang w:eastAsia="zh-CN"/>
              </w:rPr>
            </w:pPr>
            <w:r>
              <w:rPr>
                <w:color w:val="auto"/>
                <w:sz w:val="24"/>
              </w:rPr>
              <w:t>Q—风量，单位m</w:t>
            </w:r>
            <w:r>
              <w:rPr>
                <w:color w:val="auto"/>
                <w:sz w:val="24"/>
                <w:vertAlign w:val="superscript"/>
              </w:rPr>
              <w:t>3</w:t>
            </w:r>
            <w:r>
              <w:rPr>
                <w:color w:val="auto"/>
                <w:sz w:val="24"/>
              </w:rPr>
              <w:t>/h；（</w:t>
            </w:r>
            <w:r>
              <w:rPr>
                <w:rFonts w:hint="eastAsia"/>
                <w:color w:val="auto"/>
                <w:sz w:val="24"/>
              </w:rPr>
              <w:t>本项目中为</w:t>
            </w:r>
            <w:r>
              <w:rPr>
                <w:rFonts w:hint="eastAsia"/>
                <w:color w:val="auto"/>
                <w:sz w:val="24"/>
                <w:lang w:val="en-US" w:eastAsia="zh-CN"/>
              </w:rPr>
              <w:t>50</w:t>
            </w:r>
            <w:r>
              <w:rPr>
                <w:color w:val="auto"/>
                <w:sz w:val="24"/>
              </w:rPr>
              <w:t>00m</w:t>
            </w:r>
            <w:r>
              <w:rPr>
                <w:color w:val="auto"/>
                <w:sz w:val="24"/>
                <w:vertAlign w:val="superscript"/>
              </w:rPr>
              <w:t>3</w:t>
            </w:r>
            <w:r>
              <w:rPr>
                <w:color w:val="auto"/>
                <w:sz w:val="24"/>
              </w:rPr>
              <w:t>/h）</w:t>
            </w:r>
            <w:r>
              <w:rPr>
                <w:rFonts w:hint="eastAsia"/>
                <w:color w:val="auto"/>
                <w:sz w:val="24"/>
                <w:lang w:eastAsia="zh-CN"/>
              </w:rPr>
              <w:t>；</w:t>
            </w:r>
          </w:p>
          <w:p w14:paraId="53A51444">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t—运行时间，单位h/d。（</w:t>
            </w:r>
            <w:r>
              <w:rPr>
                <w:rFonts w:hint="eastAsia"/>
                <w:color w:val="auto"/>
                <w:sz w:val="24"/>
              </w:rPr>
              <w:t>本项目中为</w:t>
            </w:r>
            <w:r>
              <w:rPr>
                <w:rFonts w:hint="eastAsia"/>
                <w:color w:val="auto"/>
                <w:sz w:val="24"/>
                <w:lang w:val="en-US" w:eastAsia="zh-CN"/>
              </w:rPr>
              <w:t>24</w:t>
            </w:r>
            <w:r>
              <w:rPr>
                <w:color w:val="auto"/>
                <w:sz w:val="24"/>
              </w:rPr>
              <w:t>h</w:t>
            </w:r>
            <w:r>
              <w:rPr>
                <w:rFonts w:hint="eastAsia"/>
                <w:color w:val="auto"/>
                <w:sz w:val="24"/>
              </w:rPr>
              <w:t>/d</w:t>
            </w:r>
            <w:r>
              <w:rPr>
                <w:color w:val="auto"/>
                <w:sz w:val="24"/>
              </w:rPr>
              <w:t>）</w:t>
            </w:r>
            <w:r>
              <w:rPr>
                <w:rFonts w:hint="eastAsia"/>
                <w:color w:val="auto"/>
                <w:sz w:val="24"/>
              </w:rPr>
              <w:t>。</w:t>
            </w:r>
          </w:p>
          <w:p w14:paraId="5BC4910F">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color w:val="auto"/>
                <w:sz w:val="24"/>
              </w:rPr>
            </w:pPr>
            <w:r>
              <w:rPr>
                <w:color w:val="auto"/>
                <w:sz w:val="24"/>
              </w:rPr>
              <w:t>经计算，理论</w:t>
            </w:r>
            <w:r>
              <w:rPr>
                <w:rFonts w:hint="eastAsia"/>
                <w:color w:val="auto"/>
                <w:sz w:val="24"/>
              </w:rPr>
              <w:t>上，本</w:t>
            </w:r>
            <w:r>
              <w:rPr>
                <w:color w:val="auto"/>
                <w:sz w:val="24"/>
              </w:rPr>
              <w:t>项目活性炭更换周期为</w:t>
            </w:r>
            <w:r>
              <w:rPr>
                <w:rFonts w:hint="eastAsia"/>
                <w:color w:val="auto"/>
                <w:sz w:val="24"/>
                <w:lang w:val="en-US" w:eastAsia="zh-CN"/>
              </w:rPr>
              <w:t>33.07</w:t>
            </w:r>
            <w:r>
              <w:rPr>
                <w:rFonts w:hint="eastAsia"/>
                <w:color w:val="auto"/>
                <w:sz w:val="24"/>
              </w:rPr>
              <w:t>天更换一次</w:t>
            </w:r>
            <w:r>
              <w:rPr>
                <w:color w:val="auto"/>
                <w:sz w:val="24"/>
              </w:rPr>
              <w:t>，</w:t>
            </w:r>
            <w:r>
              <w:rPr>
                <w:rFonts w:hint="eastAsia"/>
                <w:color w:val="auto"/>
                <w:sz w:val="24"/>
              </w:rPr>
              <w:t>平均每年更换</w:t>
            </w:r>
            <w:r>
              <w:rPr>
                <w:rFonts w:hint="eastAsia"/>
                <w:color w:val="auto"/>
                <w:sz w:val="24"/>
                <w:lang w:val="en-US" w:eastAsia="zh-CN"/>
              </w:rPr>
              <w:t>9</w:t>
            </w:r>
            <w:r>
              <w:rPr>
                <w:rFonts w:hint="eastAsia"/>
                <w:color w:val="auto"/>
                <w:sz w:val="24"/>
              </w:rPr>
              <w:t>次。本项目活性炭单次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3</w:t>
            </w:r>
            <w:r>
              <w:rPr>
                <w:rFonts w:hint="eastAsia"/>
                <w:color w:val="auto"/>
                <w:sz w:val="24"/>
              </w:rPr>
              <w:t>t，则活性炭年使用量共为</w:t>
            </w:r>
            <w:r>
              <w:rPr>
                <w:rFonts w:hint="eastAsia"/>
                <w:color w:val="auto"/>
                <w:sz w:val="24"/>
                <w:lang w:val="en-US" w:eastAsia="zh-CN"/>
              </w:rPr>
              <w:t>27</w:t>
            </w:r>
            <w:r>
              <w:rPr>
                <w:rFonts w:hint="eastAsia"/>
                <w:color w:val="auto"/>
                <w:sz w:val="24"/>
              </w:rPr>
              <w:t>t，活性炭的吸附处理效率约为90%，本项目被活性炭吸附的有机废气量约</w:t>
            </w:r>
            <w:r>
              <w:rPr>
                <w:rFonts w:hint="eastAsia"/>
                <w:color w:val="auto"/>
                <w:sz w:val="24"/>
                <w:lang w:val="en-US" w:eastAsia="zh-CN"/>
              </w:rPr>
              <w:t>5.08</w:t>
            </w:r>
            <w:r>
              <w:rPr>
                <w:rFonts w:hint="eastAsia"/>
                <w:color w:val="auto"/>
                <w:sz w:val="24"/>
              </w:rPr>
              <w:t>t/a，则废活性炭产生量约为</w:t>
            </w:r>
            <w:r>
              <w:rPr>
                <w:rFonts w:hint="eastAsia"/>
                <w:color w:val="auto"/>
                <w:sz w:val="24"/>
                <w:lang w:val="en-US" w:eastAsia="zh-CN"/>
              </w:rPr>
              <w:t>32.08</w:t>
            </w:r>
            <w:r>
              <w:rPr>
                <w:rFonts w:hint="eastAsia"/>
                <w:color w:val="auto"/>
                <w:sz w:val="24"/>
              </w:rPr>
              <w:t>t/a。废活性炭属于危险废物，危废类别为HW49，危废代码为900-039-49，收集后暂存于厂区内危废暂存库内，定期委托有资质单位处置。</w:t>
            </w:r>
          </w:p>
          <w:p w14:paraId="25FC5756">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（5）废润滑油</w:t>
            </w:r>
          </w:p>
          <w:p w14:paraId="03110D8A">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本项目设备维护中会使用到润滑油，润滑油每年更换一次，每次更换量为0.05t，废润滑油属于危险废物，收集后委托有危废处置资质的单位进行处置 。</w:t>
            </w:r>
          </w:p>
          <w:p w14:paraId="3F66626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（6）废润滑油桶</w:t>
            </w:r>
          </w:p>
          <w:p w14:paraId="0DA0BB87">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本项目所用润滑油为桶装，包装规格为25kg/桶，空桶重量约为1kg，本项目废润滑油桶的产生量为0.002t/a，收集后暂存于厂区内危废暂存点内，定期委托有资质单位处置。</w:t>
            </w:r>
          </w:p>
          <w:p w14:paraId="46091AD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（7）废劳保用品</w:t>
            </w:r>
          </w:p>
          <w:p w14:paraId="10C8F751">
            <w:pPr>
              <w:pStyle w:val="1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本项目设备维护、擦拭时会产生含油劳保用品、含油手套等废劳保用品，经估算，废劳保用品产生量约为0.01t/a。企业对定点收集的含油废劳保用品和手套委托有资质单位处置。</w:t>
            </w:r>
          </w:p>
          <w:p w14:paraId="65A9902F">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default"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8</w:t>
            </w: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生活垃圾</w:t>
            </w:r>
          </w:p>
          <w:p w14:paraId="191FEDB2">
            <w:pPr>
              <w:pStyle w:val="18"/>
              <w:keepNext w:val="0"/>
              <w:keepLines w:val="0"/>
              <w:pageBreakBefore w:val="0"/>
              <w:widowControl w:val="0"/>
              <w:kinsoku/>
              <w:wordWrap/>
              <w:overflowPunct/>
              <w:topLinePunct w:val="0"/>
              <w:bidi w:val="0"/>
              <w:snapToGrid/>
              <w:spacing w:after="0" w:line="360" w:lineRule="auto"/>
              <w:ind w:left="0" w:leftChars="0" w:firstLine="480" w:firstLineChars="200"/>
              <w:jc w:val="both"/>
              <w:textAlignment w:val="auto"/>
              <w:rPr>
                <w:rFonts w:hint="default" w:ascii="Times New Roman" w:hAnsi="Times New Roman"/>
                <w:b w:val="0"/>
                <w:bCs/>
                <w:color w:val="auto"/>
                <w:sz w:val="24"/>
                <w:szCs w:val="24"/>
                <w:shd w:val="clear" w:color="auto" w:fill="auto"/>
                <w:lang w:val="en-US" w:eastAsia="zh-CN"/>
              </w:rPr>
            </w:pPr>
            <w:r>
              <w:rPr>
                <w:rFonts w:hint="eastAsia" w:ascii="Times New Roman" w:hAnsi="Times New Roman"/>
                <w:b w:val="0"/>
                <w:bCs/>
                <w:color w:val="auto"/>
                <w:sz w:val="24"/>
                <w:shd w:val="clear" w:color="auto" w:fill="auto"/>
              </w:rPr>
              <w:t>本项目定员</w:t>
            </w:r>
            <w:r>
              <w:rPr>
                <w:rFonts w:hint="eastAsia"/>
                <w:b w:val="0"/>
                <w:bCs/>
                <w:color w:val="auto"/>
                <w:sz w:val="24"/>
                <w:shd w:val="clear" w:color="auto" w:fill="auto"/>
                <w:lang w:val="en-US" w:eastAsia="zh-CN"/>
              </w:rPr>
              <w:t>26</w:t>
            </w:r>
            <w:r>
              <w:rPr>
                <w:rFonts w:hint="eastAsia" w:ascii="Times New Roman" w:hAnsi="Times New Roman"/>
                <w:b w:val="0"/>
                <w:bCs/>
                <w:color w:val="auto"/>
                <w:sz w:val="24"/>
                <w:shd w:val="clear" w:color="auto" w:fill="auto"/>
              </w:rPr>
              <w:t>人，年生产</w:t>
            </w:r>
            <w:r>
              <w:rPr>
                <w:rFonts w:hint="eastAsia"/>
                <w:b w:val="0"/>
                <w:bCs/>
                <w:color w:val="auto"/>
                <w:sz w:val="24"/>
                <w:shd w:val="clear" w:color="auto" w:fill="auto"/>
                <w:lang w:val="en-US" w:eastAsia="zh-CN"/>
              </w:rPr>
              <w:t>280</w:t>
            </w:r>
            <w:r>
              <w:rPr>
                <w:rFonts w:hint="eastAsia" w:ascii="Times New Roman" w:hAnsi="Times New Roman"/>
                <w:b w:val="0"/>
                <w:bCs/>
                <w:color w:val="auto"/>
                <w:sz w:val="24"/>
                <w:shd w:val="clear" w:color="auto" w:fill="auto"/>
              </w:rPr>
              <w:t>天，生活垃圾产量按0.5kg/人•天计算，则年生活垃圾产量为</w:t>
            </w:r>
            <w:r>
              <w:rPr>
                <w:rFonts w:hint="eastAsia"/>
                <w:b w:val="0"/>
                <w:bCs/>
                <w:color w:val="auto"/>
                <w:sz w:val="24"/>
                <w:shd w:val="clear" w:color="auto" w:fill="auto"/>
                <w:lang w:val="en-US" w:eastAsia="zh-CN"/>
              </w:rPr>
              <w:t>3.64</w:t>
            </w:r>
            <w:r>
              <w:rPr>
                <w:rFonts w:hint="eastAsia" w:ascii="Times New Roman" w:hAnsi="Times New Roman"/>
                <w:b w:val="0"/>
                <w:bCs/>
                <w:color w:val="auto"/>
                <w:sz w:val="24"/>
                <w:shd w:val="clear" w:color="auto" w:fill="auto"/>
              </w:rPr>
              <w:t>t/a。委托当地环卫部门统一清运处</w:t>
            </w:r>
            <w:r>
              <w:rPr>
                <w:rFonts w:hint="eastAsia"/>
                <w:b w:val="0"/>
                <w:bCs/>
                <w:color w:val="auto"/>
                <w:sz w:val="24"/>
                <w:shd w:val="clear" w:color="auto" w:fill="auto"/>
                <w:lang w:val="en-US" w:eastAsia="zh-CN"/>
              </w:rPr>
              <w:t>置</w:t>
            </w:r>
            <w:r>
              <w:rPr>
                <w:rFonts w:hint="eastAsia" w:ascii="Times New Roman" w:hAnsi="Times New Roman"/>
                <w:b w:val="0"/>
                <w:bCs/>
                <w:color w:val="auto"/>
                <w:sz w:val="24"/>
                <w:shd w:val="clear" w:color="auto" w:fill="auto"/>
              </w:rPr>
              <w:t>。</w:t>
            </w:r>
          </w:p>
          <w:p w14:paraId="0B1B7433">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ind w:firstLine="482" w:firstLineChars="200"/>
              <w:textAlignment w:val="auto"/>
              <w:rPr>
                <w:rFonts w:hint="default"/>
                <w:color w:val="auto"/>
                <w:lang w:val="en-US" w:eastAsia="zh-CN"/>
              </w:rPr>
            </w:pPr>
          </w:p>
        </w:tc>
      </w:tr>
    </w:tbl>
    <w:p w14:paraId="2A3787A1">
      <w:pPr>
        <w:pStyle w:val="18"/>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33FCC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575" w:type="dxa"/>
            <w:noWrap w:val="0"/>
            <w:vAlign w:val="center"/>
          </w:tcPr>
          <w:p w14:paraId="26908E95">
            <w:pPr>
              <w:adjustRightInd w:val="0"/>
              <w:snapToGrid w:val="0"/>
              <w:jc w:val="center"/>
              <w:rPr>
                <w:rFonts w:ascii="宋体" w:hAnsi="宋体" w:cs="宋体"/>
                <w:color w:val="auto"/>
                <w:szCs w:val="21"/>
              </w:rPr>
            </w:pPr>
          </w:p>
        </w:tc>
        <w:tc>
          <w:tcPr>
            <w:tcW w:w="15051" w:type="dxa"/>
            <w:noWrap w:val="0"/>
            <w:vAlign w:val="top"/>
          </w:tcPr>
          <w:p w14:paraId="551531D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20  </w:t>
            </w:r>
            <w:r>
              <w:rPr>
                <w:rFonts w:ascii="Times New Roman" w:hAnsi="Times New Roman"/>
                <w:b/>
                <w:bCs/>
                <w:color w:val="auto"/>
                <w:sz w:val="21"/>
                <w:szCs w:val="21"/>
              </w:rPr>
              <w:t>项目固废产生及处置情况一览表</w:t>
            </w:r>
          </w:p>
          <w:tbl>
            <w:tblPr>
              <w:tblStyle w:val="23"/>
              <w:tblW w:w="14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49"/>
              <w:gridCol w:w="1443"/>
              <w:gridCol w:w="660"/>
              <w:gridCol w:w="510"/>
              <w:gridCol w:w="1086"/>
              <w:gridCol w:w="870"/>
              <w:gridCol w:w="1343"/>
              <w:gridCol w:w="735"/>
              <w:gridCol w:w="886"/>
              <w:gridCol w:w="931"/>
              <w:gridCol w:w="871"/>
              <w:gridCol w:w="1261"/>
              <w:gridCol w:w="2262"/>
            </w:tblGrid>
            <w:tr w14:paraId="482E38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noWrap w:val="0"/>
                  <w:vAlign w:val="center"/>
                </w:tcPr>
                <w:p w14:paraId="1D47DD6D">
                  <w:pPr>
                    <w:adjustRightInd w:val="0"/>
                    <w:snapToGrid w:val="0"/>
                    <w:jc w:val="center"/>
                    <w:rPr>
                      <w:color w:val="auto"/>
                      <w:szCs w:val="18"/>
                    </w:rPr>
                  </w:pPr>
                  <w:r>
                    <w:rPr>
                      <w:color w:val="auto"/>
                      <w:szCs w:val="18"/>
                    </w:rPr>
                    <w:t>序号</w:t>
                  </w:r>
                </w:p>
              </w:tc>
              <w:tc>
                <w:tcPr>
                  <w:tcW w:w="1349" w:type="dxa"/>
                  <w:noWrap w:val="0"/>
                  <w:vAlign w:val="center"/>
                </w:tcPr>
                <w:p w14:paraId="3D01B5E9">
                  <w:pPr>
                    <w:adjustRightInd w:val="0"/>
                    <w:snapToGrid w:val="0"/>
                    <w:jc w:val="center"/>
                    <w:rPr>
                      <w:color w:val="auto"/>
                      <w:szCs w:val="18"/>
                    </w:rPr>
                  </w:pPr>
                  <w:r>
                    <w:rPr>
                      <w:color w:val="auto"/>
                      <w:szCs w:val="18"/>
                    </w:rPr>
                    <w:t>固废名称</w:t>
                  </w:r>
                </w:p>
              </w:tc>
              <w:tc>
                <w:tcPr>
                  <w:tcW w:w="1443" w:type="dxa"/>
                  <w:noWrap w:val="0"/>
                  <w:vAlign w:val="center"/>
                </w:tcPr>
                <w:p w14:paraId="31592EB2">
                  <w:pPr>
                    <w:adjustRightInd w:val="0"/>
                    <w:snapToGrid w:val="0"/>
                    <w:jc w:val="center"/>
                    <w:rPr>
                      <w:color w:val="auto"/>
                      <w:szCs w:val="18"/>
                    </w:rPr>
                  </w:pPr>
                  <w:r>
                    <w:rPr>
                      <w:color w:val="auto"/>
                      <w:szCs w:val="18"/>
                    </w:rPr>
                    <w:t>产生环节</w:t>
                  </w:r>
                </w:p>
              </w:tc>
              <w:tc>
                <w:tcPr>
                  <w:tcW w:w="660" w:type="dxa"/>
                  <w:noWrap w:val="0"/>
                  <w:vAlign w:val="center"/>
                </w:tcPr>
                <w:p w14:paraId="0FD835E2">
                  <w:pPr>
                    <w:adjustRightInd w:val="0"/>
                    <w:snapToGrid w:val="0"/>
                    <w:jc w:val="center"/>
                    <w:rPr>
                      <w:color w:val="auto"/>
                      <w:szCs w:val="18"/>
                    </w:rPr>
                  </w:pPr>
                  <w:r>
                    <w:rPr>
                      <w:color w:val="auto"/>
                      <w:szCs w:val="18"/>
                    </w:rPr>
                    <w:t>属性</w:t>
                  </w:r>
                </w:p>
              </w:tc>
              <w:tc>
                <w:tcPr>
                  <w:tcW w:w="510" w:type="dxa"/>
                  <w:noWrap w:val="0"/>
                  <w:vAlign w:val="center"/>
                </w:tcPr>
                <w:p w14:paraId="373DE52B">
                  <w:pPr>
                    <w:adjustRightInd w:val="0"/>
                    <w:snapToGrid w:val="0"/>
                    <w:jc w:val="center"/>
                    <w:rPr>
                      <w:color w:val="auto"/>
                      <w:szCs w:val="18"/>
                    </w:rPr>
                  </w:pPr>
                  <w:r>
                    <w:rPr>
                      <w:color w:val="auto"/>
                      <w:szCs w:val="18"/>
                    </w:rPr>
                    <w:t>性状</w:t>
                  </w:r>
                </w:p>
              </w:tc>
              <w:tc>
                <w:tcPr>
                  <w:tcW w:w="1086" w:type="dxa"/>
                  <w:noWrap w:val="0"/>
                  <w:vAlign w:val="center"/>
                </w:tcPr>
                <w:p w14:paraId="3D959CCC">
                  <w:pPr>
                    <w:adjustRightInd w:val="0"/>
                    <w:snapToGrid w:val="0"/>
                    <w:jc w:val="center"/>
                    <w:rPr>
                      <w:color w:val="auto"/>
                      <w:szCs w:val="18"/>
                    </w:rPr>
                  </w:pPr>
                  <w:r>
                    <w:rPr>
                      <w:color w:val="auto"/>
                      <w:szCs w:val="18"/>
                    </w:rPr>
                    <w:t>有害成分</w:t>
                  </w:r>
                </w:p>
              </w:tc>
              <w:tc>
                <w:tcPr>
                  <w:tcW w:w="870" w:type="dxa"/>
                  <w:noWrap w:val="0"/>
                  <w:vAlign w:val="center"/>
                </w:tcPr>
                <w:p w14:paraId="78919B80">
                  <w:pPr>
                    <w:adjustRightInd w:val="0"/>
                    <w:snapToGrid w:val="0"/>
                    <w:jc w:val="center"/>
                    <w:rPr>
                      <w:color w:val="auto"/>
                      <w:szCs w:val="18"/>
                    </w:rPr>
                  </w:pPr>
                  <w:r>
                    <w:rPr>
                      <w:rFonts w:hint="eastAsia"/>
                      <w:color w:val="auto"/>
                      <w:szCs w:val="18"/>
                    </w:rPr>
                    <w:t>废物</w:t>
                  </w:r>
                  <w:r>
                    <w:rPr>
                      <w:color w:val="auto"/>
                      <w:szCs w:val="18"/>
                    </w:rPr>
                    <w:t>类别</w:t>
                  </w:r>
                </w:p>
              </w:tc>
              <w:tc>
                <w:tcPr>
                  <w:tcW w:w="1343" w:type="dxa"/>
                  <w:noWrap w:val="0"/>
                  <w:vAlign w:val="center"/>
                </w:tcPr>
                <w:p w14:paraId="6D5EC5C7">
                  <w:pPr>
                    <w:adjustRightInd w:val="0"/>
                    <w:snapToGrid w:val="0"/>
                    <w:jc w:val="center"/>
                    <w:rPr>
                      <w:color w:val="auto"/>
                      <w:szCs w:val="18"/>
                    </w:rPr>
                  </w:pPr>
                  <w:r>
                    <w:rPr>
                      <w:rFonts w:hint="eastAsia"/>
                      <w:color w:val="auto"/>
                      <w:szCs w:val="18"/>
                    </w:rPr>
                    <w:t>废物</w:t>
                  </w:r>
                  <w:r>
                    <w:rPr>
                      <w:color w:val="auto"/>
                      <w:szCs w:val="18"/>
                    </w:rPr>
                    <w:t>代码</w:t>
                  </w:r>
                </w:p>
              </w:tc>
              <w:tc>
                <w:tcPr>
                  <w:tcW w:w="735" w:type="dxa"/>
                  <w:noWrap w:val="0"/>
                  <w:vAlign w:val="center"/>
                </w:tcPr>
                <w:p w14:paraId="31DC4552">
                  <w:pPr>
                    <w:adjustRightInd w:val="0"/>
                    <w:snapToGrid w:val="0"/>
                    <w:jc w:val="center"/>
                    <w:rPr>
                      <w:color w:val="auto"/>
                      <w:szCs w:val="18"/>
                    </w:rPr>
                  </w:pPr>
                  <w:r>
                    <w:rPr>
                      <w:color w:val="auto"/>
                      <w:szCs w:val="18"/>
                    </w:rPr>
                    <w:t>危险</w:t>
                  </w:r>
                </w:p>
                <w:p w14:paraId="4A3C02E8">
                  <w:pPr>
                    <w:adjustRightInd w:val="0"/>
                    <w:snapToGrid w:val="0"/>
                    <w:jc w:val="center"/>
                    <w:rPr>
                      <w:color w:val="auto"/>
                      <w:szCs w:val="18"/>
                    </w:rPr>
                  </w:pPr>
                  <w:r>
                    <w:rPr>
                      <w:color w:val="auto"/>
                      <w:szCs w:val="18"/>
                    </w:rPr>
                    <w:t>特性</w:t>
                  </w:r>
                </w:p>
              </w:tc>
              <w:tc>
                <w:tcPr>
                  <w:tcW w:w="886" w:type="dxa"/>
                  <w:noWrap w:val="0"/>
                  <w:vAlign w:val="center"/>
                </w:tcPr>
                <w:p w14:paraId="2F1F5BA7">
                  <w:pPr>
                    <w:adjustRightInd w:val="0"/>
                    <w:snapToGrid w:val="0"/>
                    <w:jc w:val="center"/>
                    <w:rPr>
                      <w:color w:val="auto"/>
                      <w:szCs w:val="18"/>
                    </w:rPr>
                  </w:pPr>
                  <w:r>
                    <w:rPr>
                      <w:color w:val="auto"/>
                      <w:szCs w:val="18"/>
                    </w:rPr>
                    <w:t>产生量</w:t>
                  </w:r>
                </w:p>
                <w:p w14:paraId="195BF961">
                  <w:pPr>
                    <w:adjustRightInd w:val="0"/>
                    <w:snapToGrid w:val="0"/>
                    <w:jc w:val="center"/>
                    <w:rPr>
                      <w:color w:val="auto"/>
                      <w:szCs w:val="18"/>
                    </w:rPr>
                  </w:pPr>
                  <w:r>
                    <w:rPr>
                      <w:rFonts w:hint="eastAsia"/>
                      <w:color w:val="auto"/>
                      <w:szCs w:val="18"/>
                      <w:lang w:eastAsia="zh-CN"/>
                    </w:rPr>
                    <w:t>(</w:t>
                  </w:r>
                  <w:r>
                    <w:rPr>
                      <w:color w:val="auto"/>
                      <w:szCs w:val="18"/>
                    </w:rPr>
                    <w:t>t/a</w:t>
                  </w:r>
                  <w:r>
                    <w:rPr>
                      <w:rFonts w:hint="eastAsia"/>
                      <w:color w:val="auto"/>
                      <w:szCs w:val="18"/>
                      <w:lang w:eastAsia="zh-CN"/>
                    </w:rPr>
                    <w:t>)</w:t>
                  </w:r>
                </w:p>
              </w:tc>
              <w:tc>
                <w:tcPr>
                  <w:tcW w:w="931" w:type="dxa"/>
                  <w:noWrap w:val="0"/>
                  <w:vAlign w:val="center"/>
                </w:tcPr>
                <w:p w14:paraId="7818DD10">
                  <w:pPr>
                    <w:adjustRightInd w:val="0"/>
                    <w:snapToGrid w:val="0"/>
                    <w:jc w:val="center"/>
                    <w:rPr>
                      <w:color w:val="auto"/>
                      <w:szCs w:val="18"/>
                    </w:rPr>
                  </w:pPr>
                  <w:r>
                    <w:rPr>
                      <w:color w:val="auto"/>
                      <w:szCs w:val="18"/>
                    </w:rPr>
                    <w:t>利用量</w:t>
                  </w:r>
                </w:p>
                <w:p w14:paraId="4B2C4A14">
                  <w:pPr>
                    <w:pStyle w:val="18"/>
                    <w:spacing w:after="0"/>
                    <w:ind w:left="0" w:leftChars="0" w:firstLine="0" w:firstLineChars="0"/>
                    <w:jc w:val="center"/>
                    <w:rPr>
                      <w:color w:val="auto"/>
                      <w:sz w:val="21"/>
                      <w:szCs w:val="18"/>
                    </w:rPr>
                  </w:pPr>
                  <w:r>
                    <w:rPr>
                      <w:rFonts w:hint="eastAsia"/>
                      <w:color w:val="auto"/>
                      <w:sz w:val="21"/>
                      <w:szCs w:val="18"/>
                      <w:lang w:eastAsia="zh-CN"/>
                    </w:rPr>
                    <w:t>(</w:t>
                  </w:r>
                  <w:r>
                    <w:rPr>
                      <w:color w:val="auto"/>
                      <w:sz w:val="21"/>
                      <w:szCs w:val="18"/>
                    </w:rPr>
                    <w:t>t/a</w:t>
                  </w:r>
                  <w:r>
                    <w:rPr>
                      <w:rFonts w:hint="eastAsia"/>
                      <w:color w:val="auto"/>
                      <w:sz w:val="21"/>
                      <w:szCs w:val="18"/>
                      <w:lang w:eastAsia="zh-CN"/>
                    </w:rPr>
                    <w:t>)</w:t>
                  </w:r>
                </w:p>
              </w:tc>
              <w:tc>
                <w:tcPr>
                  <w:tcW w:w="871" w:type="dxa"/>
                  <w:noWrap w:val="0"/>
                  <w:vAlign w:val="center"/>
                </w:tcPr>
                <w:p w14:paraId="241FA154">
                  <w:pPr>
                    <w:adjustRightInd w:val="0"/>
                    <w:snapToGrid w:val="0"/>
                    <w:jc w:val="center"/>
                    <w:rPr>
                      <w:color w:val="auto"/>
                      <w:szCs w:val="18"/>
                    </w:rPr>
                  </w:pPr>
                  <w:r>
                    <w:rPr>
                      <w:color w:val="auto"/>
                      <w:szCs w:val="18"/>
                    </w:rPr>
                    <w:t>处置量</w:t>
                  </w:r>
                </w:p>
                <w:p w14:paraId="08453B5E">
                  <w:pPr>
                    <w:pStyle w:val="18"/>
                    <w:spacing w:after="0"/>
                    <w:ind w:left="0" w:leftChars="0" w:firstLine="0" w:firstLineChars="0"/>
                    <w:jc w:val="center"/>
                    <w:rPr>
                      <w:color w:val="auto"/>
                      <w:sz w:val="21"/>
                      <w:szCs w:val="18"/>
                    </w:rPr>
                  </w:pPr>
                  <w:r>
                    <w:rPr>
                      <w:rFonts w:hint="eastAsia"/>
                      <w:color w:val="auto"/>
                      <w:sz w:val="21"/>
                      <w:szCs w:val="18"/>
                      <w:lang w:eastAsia="zh-CN"/>
                    </w:rPr>
                    <w:t>(</w:t>
                  </w:r>
                  <w:r>
                    <w:rPr>
                      <w:color w:val="auto"/>
                      <w:sz w:val="21"/>
                      <w:szCs w:val="18"/>
                    </w:rPr>
                    <w:t>t/a</w:t>
                  </w:r>
                  <w:r>
                    <w:rPr>
                      <w:rFonts w:hint="eastAsia"/>
                      <w:color w:val="auto"/>
                      <w:sz w:val="21"/>
                      <w:szCs w:val="18"/>
                      <w:lang w:eastAsia="zh-CN"/>
                    </w:rPr>
                    <w:t>)</w:t>
                  </w:r>
                </w:p>
              </w:tc>
              <w:tc>
                <w:tcPr>
                  <w:tcW w:w="1261" w:type="dxa"/>
                  <w:noWrap w:val="0"/>
                  <w:vAlign w:val="center"/>
                </w:tcPr>
                <w:p w14:paraId="480321F8">
                  <w:pPr>
                    <w:adjustRightInd w:val="0"/>
                    <w:snapToGrid w:val="0"/>
                    <w:jc w:val="center"/>
                    <w:rPr>
                      <w:color w:val="auto"/>
                      <w:szCs w:val="18"/>
                    </w:rPr>
                  </w:pPr>
                  <w:r>
                    <w:rPr>
                      <w:color w:val="auto"/>
                      <w:szCs w:val="18"/>
                    </w:rPr>
                    <w:t>贮存方式</w:t>
                  </w:r>
                </w:p>
              </w:tc>
              <w:tc>
                <w:tcPr>
                  <w:tcW w:w="2262" w:type="dxa"/>
                  <w:noWrap w:val="0"/>
                  <w:vAlign w:val="center"/>
                </w:tcPr>
                <w:p w14:paraId="6697AD6E">
                  <w:pPr>
                    <w:adjustRightInd w:val="0"/>
                    <w:snapToGrid w:val="0"/>
                    <w:jc w:val="center"/>
                    <w:rPr>
                      <w:color w:val="auto"/>
                      <w:szCs w:val="18"/>
                    </w:rPr>
                  </w:pPr>
                  <w:r>
                    <w:rPr>
                      <w:color w:val="auto"/>
                      <w:szCs w:val="18"/>
                    </w:rPr>
                    <w:t>利用处置方式和去向</w:t>
                  </w:r>
                </w:p>
              </w:tc>
            </w:tr>
            <w:tr w14:paraId="2E0A70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439D19FC">
                  <w:pPr>
                    <w:numPr>
                      <w:ilvl w:val="0"/>
                      <w:numId w:val="9"/>
                    </w:numPr>
                    <w:adjustRightInd w:val="0"/>
                    <w:snapToGrid w:val="0"/>
                    <w:ind w:left="0" w:leftChars="0" w:firstLine="0" w:firstLineChars="0"/>
                    <w:jc w:val="center"/>
                    <w:rPr>
                      <w:color w:val="auto"/>
                      <w:szCs w:val="18"/>
                    </w:rPr>
                  </w:pPr>
                </w:p>
              </w:tc>
              <w:tc>
                <w:tcPr>
                  <w:tcW w:w="1349" w:type="dxa"/>
                  <w:noWrap w:val="0"/>
                  <w:vAlign w:val="center"/>
                </w:tcPr>
                <w:p w14:paraId="7BB60F15">
                  <w:pPr>
                    <w:pStyle w:val="19"/>
                    <w:spacing w:line="240" w:lineRule="auto"/>
                    <w:ind w:left="0" w:leftChars="0" w:firstLine="0" w:firstLineChars="0"/>
                    <w:jc w:val="center"/>
                    <w:rPr>
                      <w:rFonts w:ascii="Times New Roman" w:hAnsi="Times New Roman" w:cs="Times New Roman"/>
                      <w:b w:val="0"/>
                      <w:color w:val="auto"/>
                      <w:sz w:val="21"/>
                      <w:szCs w:val="18"/>
                    </w:rPr>
                  </w:pPr>
                  <w:r>
                    <w:rPr>
                      <w:rFonts w:hint="eastAsia" w:ascii="Times New Roman" w:hAnsi="Times New Roman" w:cs="Times New Roman"/>
                      <w:b w:val="0"/>
                      <w:color w:val="auto"/>
                      <w:sz w:val="21"/>
                      <w:szCs w:val="18"/>
                    </w:rPr>
                    <w:t>废包装袋</w:t>
                  </w:r>
                </w:p>
              </w:tc>
              <w:tc>
                <w:tcPr>
                  <w:tcW w:w="1443" w:type="dxa"/>
                  <w:noWrap w:val="0"/>
                  <w:vAlign w:val="center"/>
                </w:tcPr>
                <w:p w14:paraId="1D6980C9">
                  <w:pPr>
                    <w:adjustRightInd w:val="0"/>
                    <w:snapToGrid w:val="0"/>
                    <w:jc w:val="center"/>
                    <w:rPr>
                      <w:color w:val="auto"/>
                      <w:szCs w:val="18"/>
                    </w:rPr>
                  </w:pPr>
                  <w:r>
                    <w:rPr>
                      <w:rFonts w:hint="eastAsia"/>
                      <w:color w:val="auto"/>
                      <w:szCs w:val="18"/>
                      <w:lang w:val="en-US" w:eastAsia="zh-CN"/>
                    </w:rPr>
                    <w:t>原辅料</w:t>
                  </w:r>
                  <w:r>
                    <w:rPr>
                      <w:rFonts w:hint="eastAsia"/>
                      <w:color w:val="auto"/>
                      <w:szCs w:val="18"/>
                    </w:rPr>
                    <w:t>包装</w:t>
                  </w:r>
                </w:p>
              </w:tc>
              <w:tc>
                <w:tcPr>
                  <w:tcW w:w="660" w:type="dxa"/>
                  <w:vMerge w:val="restart"/>
                  <w:noWrap w:val="0"/>
                  <w:vAlign w:val="center"/>
                </w:tcPr>
                <w:p w14:paraId="43E8925E">
                  <w:pPr>
                    <w:adjustRightInd w:val="0"/>
                    <w:snapToGrid w:val="0"/>
                    <w:jc w:val="center"/>
                    <w:rPr>
                      <w:color w:val="auto"/>
                      <w:szCs w:val="18"/>
                    </w:rPr>
                  </w:pPr>
                  <w:r>
                    <w:rPr>
                      <w:rFonts w:hint="eastAsia"/>
                      <w:color w:val="auto"/>
                      <w:szCs w:val="18"/>
                    </w:rPr>
                    <w:t>一般固废</w:t>
                  </w:r>
                </w:p>
              </w:tc>
              <w:tc>
                <w:tcPr>
                  <w:tcW w:w="510" w:type="dxa"/>
                  <w:noWrap w:val="0"/>
                  <w:vAlign w:val="center"/>
                </w:tcPr>
                <w:p w14:paraId="6FACEC0F">
                  <w:pPr>
                    <w:adjustRightInd w:val="0"/>
                    <w:snapToGrid w:val="0"/>
                    <w:jc w:val="center"/>
                    <w:rPr>
                      <w:color w:val="auto"/>
                      <w:szCs w:val="18"/>
                    </w:rPr>
                  </w:pPr>
                  <w:r>
                    <w:rPr>
                      <w:rFonts w:hint="eastAsia"/>
                      <w:color w:val="auto"/>
                      <w:szCs w:val="18"/>
                    </w:rPr>
                    <w:t>固</w:t>
                  </w:r>
                </w:p>
              </w:tc>
              <w:tc>
                <w:tcPr>
                  <w:tcW w:w="1086" w:type="dxa"/>
                  <w:noWrap w:val="0"/>
                  <w:vAlign w:val="center"/>
                </w:tcPr>
                <w:p w14:paraId="1B7ED466">
                  <w:pPr>
                    <w:adjustRightInd w:val="0"/>
                    <w:snapToGrid w:val="0"/>
                    <w:jc w:val="center"/>
                    <w:rPr>
                      <w:rFonts w:cs="宋体"/>
                      <w:color w:val="auto"/>
                      <w:szCs w:val="18"/>
                    </w:rPr>
                  </w:pPr>
                  <w:r>
                    <w:rPr>
                      <w:rFonts w:hint="eastAsia" w:cs="宋体"/>
                      <w:color w:val="auto"/>
                      <w:szCs w:val="18"/>
                    </w:rPr>
                    <w:t>/</w:t>
                  </w:r>
                </w:p>
              </w:tc>
              <w:tc>
                <w:tcPr>
                  <w:tcW w:w="870" w:type="dxa"/>
                  <w:noWrap w:val="0"/>
                  <w:vAlign w:val="center"/>
                </w:tcPr>
                <w:p w14:paraId="41511757">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SW17</w:t>
                  </w:r>
                </w:p>
              </w:tc>
              <w:tc>
                <w:tcPr>
                  <w:tcW w:w="1343" w:type="dxa"/>
                  <w:noWrap w:val="0"/>
                  <w:vAlign w:val="center"/>
                </w:tcPr>
                <w:p w14:paraId="081372C4">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900-003-S17</w:t>
                  </w:r>
                </w:p>
              </w:tc>
              <w:tc>
                <w:tcPr>
                  <w:tcW w:w="735" w:type="dxa"/>
                  <w:noWrap w:val="0"/>
                  <w:vAlign w:val="center"/>
                </w:tcPr>
                <w:p w14:paraId="2D239267">
                  <w:pPr>
                    <w:adjustRightInd w:val="0"/>
                    <w:snapToGrid w:val="0"/>
                    <w:jc w:val="center"/>
                    <w:rPr>
                      <w:rFonts w:cs="宋体"/>
                      <w:color w:val="auto"/>
                      <w:szCs w:val="18"/>
                    </w:rPr>
                  </w:pPr>
                  <w:r>
                    <w:rPr>
                      <w:rFonts w:hint="eastAsia" w:cs="宋体"/>
                      <w:color w:val="auto"/>
                      <w:szCs w:val="18"/>
                    </w:rPr>
                    <w:t>/</w:t>
                  </w:r>
                </w:p>
              </w:tc>
              <w:tc>
                <w:tcPr>
                  <w:tcW w:w="886" w:type="dxa"/>
                  <w:noWrap w:val="0"/>
                  <w:vAlign w:val="center"/>
                </w:tcPr>
                <w:p w14:paraId="5324E315">
                  <w:pPr>
                    <w:adjustRightInd w:val="0"/>
                    <w:snapToGrid w:val="0"/>
                    <w:jc w:val="center"/>
                    <w:rPr>
                      <w:rFonts w:hint="default" w:eastAsia="宋体"/>
                      <w:color w:val="auto"/>
                      <w:szCs w:val="18"/>
                      <w:lang w:val="en-US" w:eastAsia="zh-CN"/>
                    </w:rPr>
                  </w:pPr>
                  <w:r>
                    <w:rPr>
                      <w:rFonts w:hint="eastAsia"/>
                      <w:color w:val="auto"/>
                      <w:szCs w:val="18"/>
                      <w:lang w:val="en-US" w:eastAsia="zh-CN"/>
                    </w:rPr>
                    <w:t>9.59</w:t>
                  </w:r>
                </w:p>
              </w:tc>
              <w:tc>
                <w:tcPr>
                  <w:tcW w:w="931" w:type="dxa"/>
                  <w:noWrap w:val="0"/>
                  <w:vAlign w:val="center"/>
                </w:tcPr>
                <w:p w14:paraId="09CC37F2">
                  <w:pPr>
                    <w:adjustRightInd w:val="0"/>
                    <w:snapToGrid w:val="0"/>
                    <w:jc w:val="center"/>
                    <w:rPr>
                      <w:rFonts w:hint="default" w:eastAsia="宋体"/>
                      <w:color w:val="auto"/>
                      <w:kern w:val="2"/>
                      <w:sz w:val="21"/>
                      <w:szCs w:val="18"/>
                      <w:lang w:val="en-US" w:eastAsia="zh-CN" w:bidi="ar-SA"/>
                    </w:rPr>
                  </w:pPr>
                  <w:r>
                    <w:rPr>
                      <w:rFonts w:hint="eastAsia"/>
                      <w:color w:val="auto"/>
                      <w:szCs w:val="18"/>
                      <w:lang w:val="en-US" w:eastAsia="zh-CN"/>
                    </w:rPr>
                    <w:t>9.59</w:t>
                  </w:r>
                </w:p>
              </w:tc>
              <w:tc>
                <w:tcPr>
                  <w:tcW w:w="871" w:type="dxa"/>
                  <w:noWrap w:val="0"/>
                  <w:vAlign w:val="center"/>
                </w:tcPr>
                <w:p w14:paraId="6D35366D">
                  <w:pPr>
                    <w:adjustRightInd w:val="0"/>
                    <w:snapToGrid w:val="0"/>
                    <w:jc w:val="center"/>
                    <w:rPr>
                      <w:color w:val="auto"/>
                      <w:szCs w:val="18"/>
                    </w:rPr>
                  </w:pPr>
                  <w:r>
                    <w:rPr>
                      <w:rFonts w:hint="eastAsia"/>
                      <w:color w:val="auto"/>
                      <w:szCs w:val="18"/>
                    </w:rPr>
                    <w:t>0</w:t>
                  </w:r>
                </w:p>
              </w:tc>
              <w:tc>
                <w:tcPr>
                  <w:tcW w:w="1261" w:type="dxa"/>
                  <w:noWrap w:val="0"/>
                  <w:vAlign w:val="center"/>
                </w:tcPr>
                <w:p w14:paraId="0C6BE848">
                  <w:pPr>
                    <w:adjustRightInd w:val="0"/>
                    <w:snapToGrid w:val="0"/>
                    <w:jc w:val="center"/>
                    <w:rPr>
                      <w:color w:val="auto"/>
                      <w:szCs w:val="18"/>
                    </w:rPr>
                  </w:pPr>
                  <w:r>
                    <w:rPr>
                      <w:rFonts w:hint="eastAsia"/>
                      <w:color w:val="auto"/>
                      <w:szCs w:val="18"/>
                    </w:rPr>
                    <w:t>无包装</w:t>
                  </w:r>
                </w:p>
              </w:tc>
              <w:tc>
                <w:tcPr>
                  <w:tcW w:w="2262" w:type="dxa"/>
                  <w:vMerge w:val="restart"/>
                  <w:noWrap w:val="0"/>
                  <w:vAlign w:val="center"/>
                </w:tcPr>
                <w:p w14:paraId="3333A7C5">
                  <w:pPr>
                    <w:adjustRightInd w:val="0"/>
                    <w:snapToGrid w:val="0"/>
                    <w:jc w:val="center"/>
                    <w:rPr>
                      <w:color w:val="auto"/>
                      <w:szCs w:val="18"/>
                    </w:rPr>
                  </w:pPr>
                  <w:r>
                    <w:rPr>
                      <w:rFonts w:hint="eastAsia"/>
                      <w:color w:val="auto"/>
                      <w:spacing w:val="-11"/>
                      <w:szCs w:val="18"/>
                    </w:rPr>
                    <w:t>外售给废旧资源回收公司</w:t>
                  </w:r>
                  <w:r>
                    <w:rPr>
                      <w:rFonts w:hint="eastAsia"/>
                      <w:color w:val="auto"/>
                      <w:szCs w:val="18"/>
                    </w:rPr>
                    <w:t>综合利用</w:t>
                  </w:r>
                </w:p>
              </w:tc>
            </w:tr>
            <w:tr w14:paraId="6FF0BF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742C23D7">
                  <w:pPr>
                    <w:numPr>
                      <w:ilvl w:val="0"/>
                      <w:numId w:val="9"/>
                    </w:numPr>
                    <w:adjustRightInd w:val="0"/>
                    <w:snapToGrid w:val="0"/>
                    <w:ind w:left="0" w:leftChars="0" w:firstLine="0" w:firstLineChars="0"/>
                    <w:jc w:val="center"/>
                    <w:rPr>
                      <w:rFonts w:hint="eastAsia" w:eastAsia="宋体"/>
                      <w:color w:val="auto"/>
                      <w:szCs w:val="18"/>
                      <w:lang w:val="en-US" w:eastAsia="zh-CN"/>
                    </w:rPr>
                  </w:pPr>
                </w:p>
              </w:tc>
              <w:tc>
                <w:tcPr>
                  <w:tcW w:w="1349" w:type="dxa"/>
                  <w:noWrap w:val="0"/>
                  <w:vAlign w:val="center"/>
                </w:tcPr>
                <w:p w14:paraId="4865A3DD">
                  <w:pPr>
                    <w:pStyle w:val="19"/>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不合格品</w:t>
                  </w:r>
                </w:p>
              </w:tc>
              <w:tc>
                <w:tcPr>
                  <w:tcW w:w="1443" w:type="dxa"/>
                  <w:noWrap w:val="0"/>
                  <w:vAlign w:val="center"/>
                </w:tcPr>
                <w:p w14:paraId="2559BAFB">
                  <w:pPr>
                    <w:adjustRightInd w:val="0"/>
                    <w:snapToGrid w:val="0"/>
                    <w:jc w:val="center"/>
                    <w:rPr>
                      <w:rFonts w:hint="default" w:eastAsia="宋体"/>
                      <w:color w:val="auto"/>
                      <w:szCs w:val="18"/>
                      <w:lang w:val="en-US" w:eastAsia="zh-CN"/>
                    </w:rPr>
                  </w:pPr>
                  <w:r>
                    <w:rPr>
                      <w:rFonts w:hint="eastAsia"/>
                      <w:color w:val="auto"/>
                      <w:szCs w:val="18"/>
                      <w:lang w:val="en-US" w:eastAsia="zh-CN"/>
                    </w:rPr>
                    <w:t>检验</w:t>
                  </w:r>
                </w:p>
              </w:tc>
              <w:tc>
                <w:tcPr>
                  <w:tcW w:w="660" w:type="dxa"/>
                  <w:vMerge w:val="continue"/>
                  <w:noWrap w:val="0"/>
                  <w:vAlign w:val="center"/>
                </w:tcPr>
                <w:p w14:paraId="43B40708">
                  <w:pPr>
                    <w:adjustRightInd w:val="0"/>
                    <w:snapToGrid w:val="0"/>
                    <w:jc w:val="center"/>
                    <w:rPr>
                      <w:rFonts w:hint="eastAsia"/>
                      <w:color w:val="auto"/>
                      <w:szCs w:val="18"/>
                    </w:rPr>
                  </w:pPr>
                </w:p>
              </w:tc>
              <w:tc>
                <w:tcPr>
                  <w:tcW w:w="510" w:type="dxa"/>
                  <w:noWrap w:val="0"/>
                  <w:vAlign w:val="center"/>
                </w:tcPr>
                <w:p w14:paraId="50A9D91D">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5B8682FA">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w:t>
                  </w:r>
                </w:p>
              </w:tc>
              <w:tc>
                <w:tcPr>
                  <w:tcW w:w="870" w:type="dxa"/>
                  <w:noWrap w:val="0"/>
                  <w:vAlign w:val="center"/>
                </w:tcPr>
                <w:p w14:paraId="25EA8AAD">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SW17</w:t>
                  </w:r>
                </w:p>
              </w:tc>
              <w:tc>
                <w:tcPr>
                  <w:tcW w:w="1343" w:type="dxa"/>
                  <w:noWrap w:val="0"/>
                  <w:vAlign w:val="center"/>
                </w:tcPr>
                <w:p w14:paraId="27DAF297">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900-003-S17</w:t>
                  </w:r>
                </w:p>
              </w:tc>
              <w:tc>
                <w:tcPr>
                  <w:tcW w:w="735" w:type="dxa"/>
                  <w:noWrap w:val="0"/>
                  <w:vAlign w:val="center"/>
                </w:tcPr>
                <w:p w14:paraId="149BEF37">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w:t>
                  </w:r>
                </w:p>
              </w:tc>
              <w:tc>
                <w:tcPr>
                  <w:tcW w:w="886" w:type="dxa"/>
                  <w:noWrap w:val="0"/>
                  <w:vAlign w:val="center"/>
                </w:tcPr>
                <w:p w14:paraId="3DA62246">
                  <w:pPr>
                    <w:adjustRightInd w:val="0"/>
                    <w:snapToGrid w:val="0"/>
                    <w:jc w:val="center"/>
                    <w:rPr>
                      <w:rFonts w:hint="default"/>
                      <w:color w:val="auto"/>
                      <w:szCs w:val="18"/>
                      <w:lang w:val="en-US" w:eastAsia="zh-CN"/>
                    </w:rPr>
                  </w:pPr>
                  <w:r>
                    <w:rPr>
                      <w:rFonts w:hint="eastAsia"/>
                      <w:color w:val="auto"/>
                      <w:szCs w:val="18"/>
                      <w:lang w:val="en-US" w:eastAsia="zh-CN"/>
                    </w:rPr>
                    <w:t>75</w:t>
                  </w:r>
                </w:p>
              </w:tc>
              <w:tc>
                <w:tcPr>
                  <w:tcW w:w="931" w:type="dxa"/>
                  <w:noWrap w:val="0"/>
                  <w:vAlign w:val="center"/>
                </w:tcPr>
                <w:p w14:paraId="046105F0">
                  <w:pPr>
                    <w:adjustRightInd w:val="0"/>
                    <w:snapToGrid w:val="0"/>
                    <w:jc w:val="center"/>
                    <w:rPr>
                      <w:rFonts w:hint="default"/>
                      <w:color w:val="auto"/>
                      <w:szCs w:val="18"/>
                      <w:lang w:val="en-US" w:eastAsia="zh-CN"/>
                    </w:rPr>
                  </w:pPr>
                  <w:r>
                    <w:rPr>
                      <w:rFonts w:hint="eastAsia"/>
                      <w:color w:val="auto"/>
                      <w:szCs w:val="18"/>
                      <w:lang w:val="en-US" w:eastAsia="zh-CN"/>
                    </w:rPr>
                    <w:t>75</w:t>
                  </w:r>
                </w:p>
              </w:tc>
              <w:tc>
                <w:tcPr>
                  <w:tcW w:w="871" w:type="dxa"/>
                  <w:noWrap w:val="0"/>
                  <w:vAlign w:val="center"/>
                </w:tcPr>
                <w:p w14:paraId="0BFD6636">
                  <w:pPr>
                    <w:adjustRightInd w:val="0"/>
                    <w:snapToGrid w:val="0"/>
                    <w:jc w:val="center"/>
                    <w:rPr>
                      <w:rFonts w:hint="eastAsia" w:eastAsia="宋体"/>
                      <w:color w:val="auto"/>
                      <w:szCs w:val="18"/>
                      <w:lang w:val="en-US" w:eastAsia="zh-CN"/>
                    </w:rPr>
                  </w:pPr>
                  <w:r>
                    <w:rPr>
                      <w:rFonts w:hint="eastAsia"/>
                      <w:color w:val="auto"/>
                      <w:szCs w:val="18"/>
                      <w:lang w:val="en-US" w:eastAsia="zh-CN"/>
                    </w:rPr>
                    <w:t>0</w:t>
                  </w:r>
                </w:p>
              </w:tc>
              <w:tc>
                <w:tcPr>
                  <w:tcW w:w="1261" w:type="dxa"/>
                  <w:noWrap w:val="0"/>
                  <w:vAlign w:val="center"/>
                </w:tcPr>
                <w:p w14:paraId="40AC2A0F">
                  <w:pPr>
                    <w:adjustRightInd w:val="0"/>
                    <w:snapToGrid w:val="0"/>
                    <w:jc w:val="center"/>
                    <w:rPr>
                      <w:rFonts w:hint="eastAsia" w:eastAsia="宋体"/>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69AC350F">
                  <w:pPr>
                    <w:adjustRightInd w:val="0"/>
                    <w:snapToGrid w:val="0"/>
                    <w:jc w:val="center"/>
                    <w:rPr>
                      <w:rFonts w:hint="default" w:eastAsia="宋体"/>
                      <w:color w:val="auto"/>
                      <w:spacing w:val="-11"/>
                      <w:szCs w:val="18"/>
                      <w:lang w:val="en-US" w:eastAsia="zh-CN"/>
                    </w:rPr>
                  </w:pPr>
                </w:p>
              </w:tc>
            </w:tr>
            <w:tr w14:paraId="3398C9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504DB9C9">
                  <w:pPr>
                    <w:numPr>
                      <w:ilvl w:val="0"/>
                      <w:numId w:val="9"/>
                    </w:numPr>
                    <w:adjustRightInd w:val="0"/>
                    <w:snapToGrid w:val="0"/>
                    <w:ind w:left="0" w:leftChars="0" w:firstLine="0" w:firstLineChars="0"/>
                    <w:jc w:val="center"/>
                    <w:rPr>
                      <w:rFonts w:hint="eastAsia"/>
                      <w:color w:val="auto"/>
                      <w:szCs w:val="18"/>
                      <w:lang w:val="en-US" w:eastAsia="zh-CN"/>
                    </w:rPr>
                  </w:pPr>
                </w:p>
              </w:tc>
              <w:tc>
                <w:tcPr>
                  <w:tcW w:w="1349" w:type="dxa"/>
                  <w:noWrap w:val="0"/>
                  <w:vAlign w:val="center"/>
                </w:tcPr>
                <w:p w14:paraId="2D963964">
                  <w:pPr>
                    <w:pStyle w:val="19"/>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废色油桶</w:t>
                  </w:r>
                </w:p>
              </w:tc>
              <w:tc>
                <w:tcPr>
                  <w:tcW w:w="1443" w:type="dxa"/>
                  <w:noWrap w:val="0"/>
                  <w:vAlign w:val="center"/>
                </w:tcPr>
                <w:p w14:paraId="04B330C5">
                  <w:pPr>
                    <w:adjustRightInd w:val="0"/>
                    <w:snapToGrid w:val="0"/>
                    <w:jc w:val="center"/>
                    <w:rPr>
                      <w:rFonts w:hint="default"/>
                      <w:color w:val="auto"/>
                      <w:szCs w:val="18"/>
                      <w:lang w:val="en-US" w:eastAsia="zh-CN"/>
                    </w:rPr>
                  </w:pPr>
                  <w:r>
                    <w:rPr>
                      <w:rFonts w:hint="eastAsia"/>
                      <w:color w:val="auto"/>
                      <w:szCs w:val="18"/>
                      <w:lang w:val="en-US" w:eastAsia="zh-CN"/>
                    </w:rPr>
                    <w:t>色油包装</w:t>
                  </w:r>
                </w:p>
              </w:tc>
              <w:tc>
                <w:tcPr>
                  <w:tcW w:w="660" w:type="dxa"/>
                  <w:vMerge w:val="continue"/>
                  <w:noWrap w:val="0"/>
                  <w:vAlign w:val="center"/>
                </w:tcPr>
                <w:p w14:paraId="5D5E9C48">
                  <w:pPr>
                    <w:adjustRightInd w:val="0"/>
                    <w:snapToGrid w:val="0"/>
                    <w:jc w:val="center"/>
                    <w:rPr>
                      <w:rFonts w:hint="eastAsia"/>
                      <w:color w:val="auto"/>
                      <w:szCs w:val="18"/>
                    </w:rPr>
                  </w:pPr>
                </w:p>
              </w:tc>
              <w:tc>
                <w:tcPr>
                  <w:tcW w:w="510" w:type="dxa"/>
                  <w:noWrap w:val="0"/>
                  <w:vAlign w:val="center"/>
                </w:tcPr>
                <w:p w14:paraId="07B47334">
                  <w:pPr>
                    <w:adjustRightInd w:val="0"/>
                    <w:snapToGrid w:val="0"/>
                    <w:jc w:val="center"/>
                    <w:rPr>
                      <w:rFonts w:hint="default"/>
                      <w:color w:val="auto"/>
                      <w:szCs w:val="18"/>
                      <w:lang w:val="en-US" w:eastAsia="zh-CN"/>
                    </w:rPr>
                  </w:pPr>
                  <w:r>
                    <w:rPr>
                      <w:rFonts w:hint="eastAsia"/>
                      <w:color w:val="auto"/>
                      <w:szCs w:val="18"/>
                      <w:lang w:val="en-US" w:eastAsia="zh-CN"/>
                    </w:rPr>
                    <w:t>固</w:t>
                  </w:r>
                </w:p>
              </w:tc>
              <w:tc>
                <w:tcPr>
                  <w:tcW w:w="1086" w:type="dxa"/>
                  <w:noWrap w:val="0"/>
                  <w:vAlign w:val="center"/>
                </w:tcPr>
                <w:p w14:paraId="514BFF0E">
                  <w:pPr>
                    <w:adjustRightInd w:val="0"/>
                    <w:snapToGrid w:val="0"/>
                    <w:jc w:val="center"/>
                    <w:rPr>
                      <w:rFonts w:hint="default" w:cs="宋体"/>
                      <w:color w:val="auto"/>
                      <w:szCs w:val="18"/>
                      <w:lang w:val="en-US" w:eastAsia="zh-CN"/>
                    </w:rPr>
                  </w:pPr>
                  <w:r>
                    <w:rPr>
                      <w:rFonts w:hint="eastAsia" w:cs="宋体"/>
                      <w:color w:val="auto"/>
                      <w:szCs w:val="18"/>
                      <w:lang w:val="en-US" w:eastAsia="zh-CN"/>
                    </w:rPr>
                    <w:t>/</w:t>
                  </w:r>
                </w:p>
              </w:tc>
              <w:tc>
                <w:tcPr>
                  <w:tcW w:w="870" w:type="dxa"/>
                  <w:noWrap w:val="0"/>
                  <w:vAlign w:val="center"/>
                </w:tcPr>
                <w:p w14:paraId="6AFB0502">
                  <w:pPr>
                    <w:adjustRightInd w:val="0"/>
                    <w:snapToGrid w:val="0"/>
                    <w:jc w:val="center"/>
                    <w:rPr>
                      <w:rFonts w:hint="eastAsia" w:cs="宋体"/>
                      <w:color w:val="auto"/>
                      <w:szCs w:val="18"/>
                      <w:lang w:val="en-US" w:eastAsia="zh-CN"/>
                    </w:rPr>
                  </w:pPr>
                  <w:r>
                    <w:rPr>
                      <w:rFonts w:hint="eastAsia" w:cs="宋体"/>
                      <w:color w:val="auto"/>
                      <w:szCs w:val="18"/>
                      <w:lang w:val="en-US" w:eastAsia="zh-CN"/>
                    </w:rPr>
                    <w:t>SW17</w:t>
                  </w:r>
                </w:p>
              </w:tc>
              <w:tc>
                <w:tcPr>
                  <w:tcW w:w="1343" w:type="dxa"/>
                  <w:noWrap w:val="0"/>
                  <w:vAlign w:val="center"/>
                </w:tcPr>
                <w:p w14:paraId="21992D10">
                  <w:pPr>
                    <w:adjustRightInd w:val="0"/>
                    <w:snapToGrid w:val="0"/>
                    <w:jc w:val="center"/>
                    <w:rPr>
                      <w:rFonts w:hint="eastAsia" w:cs="宋体"/>
                      <w:color w:val="auto"/>
                      <w:szCs w:val="18"/>
                      <w:lang w:val="en-US" w:eastAsia="zh-CN"/>
                    </w:rPr>
                  </w:pPr>
                  <w:r>
                    <w:rPr>
                      <w:rFonts w:hint="eastAsia" w:cs="宋体"/>
                      <w:color w:val="auto"/>
                      <w:szCs w:val="18"/>
                      <w:lang w:val="en-US" w:eastAsia="zh-CN"/>
                    </w:rPr>
                    <w:t>900-003-S17</w:t>
                  </w:r>
                </w:p>
              </w:tc>
              <w:tc>
                <w:tcPr>
                  <w:tcW w:w="735" w:type="dxa"/>
                  <w:noWrap w:val="0"/>
                  <w:vAlign w:val="center"/>
                </w:tcPr>
                <w:p w14:paraId="7F01F8A1">
                  <w:pPr>
                    <w:adjustRightInd w:val="0"/>
                    <w:snapToGrid w:val="0"/>
                    <w:jc w:val="center"/>
                    <w:rPr>
                      <w:rFonts w:hint="default" w:cs="宋体"/>
                      <w:color w:val="auto"/>
                      <w:szCs w:val="18"/>
                      <w:lang w:val="en-US" w:eastAsia="zh-CN"/>
                    </w:rPr>
                  </w:pPr>
                  <w:r>
                    <w:rPr>
                      <w:rFonts w:hint="eastAsia" w:cs="宋体"/>
                      <w:color w:val="auto"/>
                      <w:szCs w:val="18"/>
                      <w:lang w:val="en-US" w:eastAsia="zh-CN"/>
                    </w:rPr>
                    <w:t>/</w:t>
                  </w:r>
                </w:p>
              </w:tc>
              <w:tc>
                <w:tcPr>
                  <w:tcW w:w="886" w:type="dxa"/>
                  <w:noWrap w:val="0"/>
                  <w:vAlign w:val="center"/>
                </w:tcPr>
                <w:p w14:paraId="58B9C74D">
                  <w:pPr>
                    <w:adjustRightInd w:val="0"/>
                    <w:snapToGrid w:val="0"/>
                    <w:jc w:val="center"/>
                    <w:rPr>
                      <w:rFonts w:hint="default"/>
                      <w:color w:val="auto"/>
                      <w:szCs w:val="18"/>
                      <w:lang w:val="en-US" w:eastAsia="zh-CN"/>
                    </w:rPr>
                  </w:pPr>
                  <w:r>
                    <w:rPr>
                      <w:rFonts w:hint="eastAsia"/>
                      <w:color w:val="auto"/>
                      <w:szCs w:val="18"/>
                      <w:lang w:val="en-US" w:eastAsia="zh-CN"/>
                    </w:rPr>
                    <w:t>0.032</w:t>
                  </w:r>
                </w:p>
              </w:tc>
              <w:tc>
                <w:tcPr>
                  <w:tcW w:w="931" w:type="dxa"/>
                  <w:noWrap w:val="0"/>
                  <w:vAlign w:val="center"/>
                </w:tcPr>
                <w:p w14:paraId="79B9208E">
                  <w:pPr>
                    <w:adjustRightInd w:val="0"/>
                    <w:snapToGrid w:val="0"/>
                    <w:jc w:val="center"/>
                    <w:rPr>
                      <w:rFonts w:hint="default"/>
                      <w:color w:val="auto"/>
                      <w:szCs w:val="18"/>
                      <w:lang w:val="en-US" w:eastAsia="zh-CN"/>
                    </w:rPr>
                  </w:pPr>
                  <w:r>
                    <w:rPr>
                      <w:rFonts w:hint="eastAsia"/>
                      <w:color w:val="auto"/>
                      <w:szCs w:val="18"/>
                      <w:lang w:val="en-US" w:eastAsia="zh-CN"/>
                    </w:rPr>
                    <w:t>0.032</w:t>
                  </w:r>
                </w:p>
              </w:tc>
              <w:tc>
                <w:tcPr>
                  <w:tcW w:w="871" w:type="dxa"/>
                  <w:noWrap w:val="0"/>
                  <w:vAlign w:val="center"/>
                </w:tcPr>
                <w:p w14:paraId="22E13085">
                  <w:pPr>
                    <w:adjustRightInd w:val="0"/>
                    <w:snapToGrid w:val="0"/>
                    <w:jc w:val="center"/>
                    <w:rPr>
                      <w:rFonts w:hint="default"/>
                      <w:color w:val="auto"/>
                      <w:szCs w:val="18"/>
                      <w:lang w:val="en-US" w:eastAsia="zh-CN"/>
                    </w:rPr>
                  </w:pPr>
                  <w:r>
                    <w:rPr>
                      <w:rFonts w:hint="eastAsia"/>
                      <w:color w:val="auto"/>
                      <w:szCs w:val="18"/>
                      <w:lang w:val="en-US" w:eastAsia="zh-CN"/>
                    </w:rPr>
                    <w:t>0</w:t>
                  </w:r>
                </w:p>
              </w:tc>
              <w:tc>
                <w:tcPr>
                  <w:tcW w:w="1261" w:type="dxa"/>
                  <w:noWrap w:val="0"/>
                  <w:vAlign w:val="center"/>
                </w:tcPr>
                <w:p w14:paraId="551E92D9">
                  <w:pPr>
                    <w:adjustRightInd w:val="0"/>
                    <w:snapToGrid w:val="0"/>
                    <w:jc w:val="center"/>
                    <w:rPr>
                      <w:rFonts w:hint="default"/>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28431E87">
                  <w:pPr>
                    <w:adjustRightInd w:val="0"/>
                    <w:snapToGrid w:val="0"/>
                    <w:jc w:val="center"/>
                    <w:rPr>
                      <w:rFonts w:hint="default" w:eastAsia="宋体"/>
                      <w:color w:val="auto"/>
                      <w:spacing w:val="-11"/>
                      <w:szCs w:val="18"/>
                      <w:lang w:val="en-US" w:eastAsia="zh-CN"/>
                    </w:rPr>
                  </w:pPr>
                </w:p>
              </w:tc>
            </w:tr>
            <w:tr w14:paraId="158681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24AC49DD">
                  <w:pPr>
                    <w:numPr>
                      <w:ilvl w:val="0"/>
                      <w:numId w:val="9"/>
                    </w:numPr>
                    <w:adjustRightInd w:val="0"/>
                    <w:snapToGrid w:val="0"/>
                    <w:ind w:left="0" w:leftChars="0" w:firstLine="0" w:firstLineChars="0"/>
                    <w:jc w:val="center"/>
                    <w:rPr>
                      <w:rFonts w:hint="eastAsia"/>
                      <w:color w:val="auto"/>
                      <w:kern w:val="2"/>
                      <w:sz w:val="21"/>
                      <w:szCs w:val="18"/>
                      <w:lang w:val="en-US" w:eastAsia="zh-CN" w:bidi="ar-SA"/>
                    </w:rPr>
                  </w:pPr>
                </w:p>
              </w:tc>
              <w:tc>
                <w:tcPr>
                  <w:tcW w:w="1349" w:type="dxa"/>
                  <w:noWrap w:val="0"/>
                  <w:vAlign w:val="center"/>
                </w:tcPr>
                <w:p w14:paraId="06CA7BF0">
                  <w:pPr>
                    <w:pStyle w:val="19"/>
                    <w:spacing w:line="240" w:lineRule="auto"/>
                    <w:ind w:left="0" w:leftChars="0" w:firstLine="0" w:firstLineChars="0"/>
                    <w:jc w:val="center"/>
                    <w:rPr>
                      <w:rFonts w:ascii="Times New Roman" w:hAnsi="Times New Roman" w:cs="Times New Roman"/>
                      <w:b w:val="0"/>
                      <w:color w:val="auto"/>
                      <w:sz w:val="21"/>
                      <w:szCs w:val="18"/>
                    </w:rPr>
                  </w:pPr>
                  <w:r>
                    <w:rPr>
                      <w:rFonts w:hint="eastAsia" w:ascii="Times New Roman" w:hAnsi="Times New Roman" w:cs="Times New Roman"/>
                      <w:b w:val="0"/>
                      <w:color w:val="auto"/>
                      <w:sz w:val="21"/>
                      <w:szCs w:val="18"/>
                    </w:rPr>
                    <w:t>废活性炭</w:t>
                  </w:r>
                </w:p>
              </w:tc>
              <w:tc>
                <w:tcPr>
                  <w:tcW w:w="1443" w:type="dxa"/>
                  <w:noWrap w:val="0"/>
                  <w:vAlign w:val="center"/>
                </w:tcPr>
                <w:p w14:paraId="7CF60738">
                  <w:pPr>
                    <w:adjustRightInd w:val="0"/>
                    <w:snapToGrid w:val="0"/>
                    <w:jc w:val="center"/>
                    <w:rPr>
                      <w:color w:val="auto"/>
                      <w:szCs w:val="18"/>
                    </w:rPr>
                  </w:pPr>
                  <w:r>
                    <w:rPr>
                      <w:rFonts w:hint="eastAsia"/>
                      <w:color w:val="auto"/>
                      <w:szCs w:val="18"/>
                    </w:rPr>
                    <w:t>有机废气治理</w:t>
                  </w:r>
                </w:p>
              </w:tc>
              <w:tc>
                <w:tcPr>
                  <w:tcW w:w="660" w:type="dxa"/>
                  <w:vMerge w:val="restart"/>
                  <w:noWrap w:val="0"/>
                  <w:vAlign w:val="center"/>
                </w:tcPr>
                <w:p w14:paraId="1D2C8277">
                  <w:pPr>
                    <w:adjustRightInd w:val="0"/>
                    <w:snapToGrid w:val="0"/>
                    <w:jc w:val="center"/>
                    <w:rPr>
                      <w:color w:val="auto"/>
                      <w:szCs w:val="18"/>
                    </w:rPr>
                  </w:pPr>
                  <w:r>
                    <w:rPr>
                      <w:rFonts w:hint="eastAsia"/>
                      <w:color w:val="auto"/>
                      <w:szCs w:val="18"/>
                    </w:rPr>
                    <w:t>危险</w:t>
                  </w:r>
                </w:p>
                <w:p w14:paraId="17541DF6">
                  <w:pPr>
                    <w:adjustRightInd w:val="0"/>
                    <w:snapToGrid w:val="0"/>
                    <w:jc w:val="center"/>
                    <w:rPr>
                      <w:rFonts w:hint="default"/>
                      <w:color w:val="auto"/>
                      <w:szCs w:val="18"/>
                      <w:lang w:val="en-US" w:eastAsia="zh-CN"/>
                    </w:rPr>
                  </w:pPr>
                  <w:r>
                    <w:rPr>
                      <w:rFonts w:hint="eastAsia"/>
                      <w:color w:val="auto"/>
                      <w:szCs w:val="18"/>
                    </w:rPr>
                    <w:t>废物</w:t>
                  </w:r>
                </w:p>
              </w:tc>
              <w:tc>
                <w:tcPr>
                  <w:tcW w:w="510" w:type="dxa"/>
                  <w:noWrap w:val="0"/>
                  <w:vAlign w:val="center"/>
                </w:tcPr>
                <w:p w14:paraId="0F420E10">
                  <w:pPr>
                    <w:adjustRightInd w:val="0"/>
                    <w:snapToGrid w:val="0"/>
                    <w:jc w:val="center"/>
                    <w:rPr>
                      <w:color w:val="auto"/>
                      <w:szCs w:val="18"/>
                    </w:rPr>
                  </w:pPr>
                  <w:r>
                    <w:rPr>
                      <w:rFonts w:hint="eastAsia"/>
                      <w:color w:val="auto"/>
                      <w:szCs w:val="18"/>
                    </w:rPr>
                    <w:t>固</w:t>
                  </w:r>
                </w:p>
              </w:tc>
              <w:tc>
                <w:tcPr>
                  <w:tcW w:w="1086" w:type="dxa"/>
                  <w:noWrap w:val="0"/>
                  <w:vAlign w:val="center"/>
                </w:tcPr>
                <w:p w14:paraId="02AEDEDA">
                  <w:pPr>
                    <w:adjustRightInd w:val="0"/>
                    <w:snapToGrid w:val="0"/>
                    <w:jc w:val="center"/>
                    <w:rPr>
                      <w:color w:val="auto"/>
                      <w:szCs w:val="18"/>
                    </w:rPr>
                  </w:pPr>
                  <w:r>
                    <w:rPr>
                      <w:rFonts w:hint="eastAsia"/>
                      <w:color w:val="auto"/>
                      <w:szCs w:val="18"/>
                    </w:rPr>
                    <w:t>有机废气</w:t>
                  </w:r>
                </w:p>
              </w:tc>
              <w:tc>
                <w:tcPr>
                  <w:tcW w:w="870" w:type="dxa"/>
                  <w:noWrap w:val="0"/>
                  <w:vAlign w:val="center"/>
                </w:tcPr>
                <w:p w14:paraId="6139E52C">
                  <w:pPr>
                    <w:adjustRightInd w:val="0"/>
                    <w:snapToGrid w:val="0"/>
                    <w:jc w:val="center"/>
                    <w:rPr>
                      <w:color w:val="auto"/>
                      <w:spacing w:val="-11"/>
                      <w:szCs w:val="18"/>
                    </w:rPr>
                  </w:pPr>
                  <w:r>
                    <w:rPr>
                      <w:rFonts w:hint="eastAsia"/>
                      <w:color w:val="auto"/>
                      <w:spacing w:val="-11"/>
                      <w:szCs w:val="18"/>
                    </w:rPr>
                    <w:t>HW49</w:t>
                  </w:r>
                </w:p>
              </w:tc>
              <w:tc>
                <w:tcPr>
                  <w:tcW w:w="1343" w:type="dxa"/>
                  <w:noWrap w:val="0"/>
                  <w:vAlign w:val="center"/>
                </w:tcPr>
                <w:p w14:paraId="6208B2D8">
                  <w:pPr>
                    <w:adjustRightInd w:val="0"/>
                    <w:snapToGrid w:val="0"/>
                    <w:jc w:val="center"/>
                    <w:rPr>
                      <w:color w:val="auto"/>
                      <w:spacing w:val="-11"/>
                      <w:szCs w:val="18"/>
                    </w:rPr>
                  </w:pPr>
                  <w:r>
                    <w:rPr>
                      <w:rFonts w:hint="eastAsia"/>
                      <w:color w:val="auto"/>
                      <w:spacing w:val="-11"/>
                      <w:szCs w:val="18"/>
                    </w:rPr>
                    <w:t>900-039-49</w:t>
                  </w:r>
                </w:p>
              </w:tc>
              <w:tc>
                <w:tcPr>
                  <w:tcW w:w="735" w:type="dxa"/>
                  <w:noWrap w:val="0"/>
                  <w:vAlign w:val="center"/>
                </w:tcPr>
                <w:p w14:paraId="060FB10C">
                  <w:pPr>
                    <w:adjustRightInd w:val="0"/>
                    <w:snapToGrid w:val="0"/>
                    <w:jc w:val="center"/>
                    <w:rPr>
                      <w:color w:val="auto"/>
                      <w:szCs w:val="18"/>
                    </w:rPr>
                  </w:pPr>
                  <w:r>
                    <w:rPr>
                      <w:rFonts w:hint="eastAsia"/>
                      <w:color w:val="auto"/>
                      <w:szCs w:val="18"/>
                    </w:rPr>
                    <w:t>T</w:t>
                  </w:r>
                </w:p>
              </w:tc>
              <w:tc>
                <w:tcPr>
                  <w:tcW w:w="886" w:type="dxa"/>
                  <w:noWrap w:val="0"/>
                  <w:vAlign w:val="center"/>
                </w:tcPr>
                <w:p w14:paraId="769D80AC">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32.08</w:t>
                  </w:r>
                </w:p>
              </w:tc>
              <w:tc>
                <w:tcPr>
                  <w:tcW w:w="931" w:type="dxa"/>
                  <w:noWrap w:val="0"/>
                  <w:vAlign w:val="center"/>
                </w:tcPr>
                <w:p w14:paraId="49BE0EAF">
                  <w:pPr>
                    <w:adjustRightInd w:val="0"/>
                    <w:snapToGrid w:val="0"/>
                    <w:jc w:val="center"/>
                    <w:rPr>
                      <w:rFonts w:hint="eastAsia" w:ascii="Times New Roman" w:hAnsi="Times New Roman" w:eastAsia="宋体" w:cs="Times New Roman"/>
                      <w:color w:val="auto"/>
                      <w:szCs w:val="18"/>
                      <w:lang w:val="en-US" w:eastAsia="zh-CN"/>
                    </w:rPr>
                  </w:pPr>
                  <w:r>
                    <w:rPr>
                      <w:rFonts w:hint="eastAsia" w:ascii="Times New Roman" w:hAnsi="Times New Roman" w:eastAsia="宋体" w:cs="Times New Roman"/>
                      <w:color w:val="auto"/>
                      <w:szCs w:val="18"/>
                      <w:lang w:val="en-US" w:eastAsia="zh-CN"/>
                    </w:rPr>
                    <w:t>0</w:t>
                  </w:r>
                </w:p>
              </w:tc>
              <w:tc>
                <w:tcPr>
                  <w:tcW w:w="871" w:type="dxa"/>
                  <w:noWrap w:val="0"/>
                  <w:vAlign w:val="center"/>
                </w:tcPr>
                <w:p w14:paraId="4F3884E3">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32.08</w:t>
                  </w:r>
                </w:p>
              </w:tc>
              <w:tc>
                <w:tcPr>
                  <w:tcW w:w="1261" w:type="dxa"/>
                  <w:noWrap w:val="0"/>
                  <w:vAlign w:val="center"/>
                </w:tcPr>
                <w:p w14:paraId="3E79AE22">
                  <w:pPr>
                    <w:adjustRightInd w:val="0"/>
                    <w:snapToGrid w:val="0"/>
                    <w:jc w:val="center"/>
                    <w:rPr>
                      <w:color w:val="auto"/>
                      <w:szCs w:val="18"/>
                    </w:rPr>
                  </w:pPr>
                  <w:r>
                    <w:rPr>
                      <w:rFonts w:hint="eastAsia"/>
                      <w:color w:val="auto"/>
                      <w:szCs w:val="18"/>
                    </w:rPr>
                    <w:t>袋装</w:t>
                  </w:r>
                </w:p>
              </w:tc>
              <w:tc>
                <w:tcPr>
                  <w:tcW w:w="2262" w:type="dxa"/>
                  <w:vMerge w:val="restart"/>
                  <w:noWrap w:val="0"/>
                  <w:vAlign w:val="center"/>
                </w:tcPr>
                <w:p w14:paraId="4C3B1199">
                  <w:pPr>
                    <w:adjustRightInd w:val="0"/>
                    <w:snapToGrid w:val="0"/>
                    <w:jc w:val="center"/>
                    <w:rPr>
                      <w:color w:val="auto"/>
                      <w:szCs w:val="18"/>
                    </w:rPr>
                  </w:pPr>
                  <w:r>
                    <w:rPr>
                      <w:rFonts w:hint="eastAsia"/>
                      <w:color w:val="auto"/>
                      <w:szCs w:val="18"/>
                    </w:rPr>
                    <w:t>委托有危废处置资质单位处置</w:t>
                  </w:r>
                </w:p>
              </w:tc>
            </w:tr>
            <w:tr w14:paraId="61087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1155B9EB">
                  <w:pPr>
                    <w:numPr>
                      <w:ilvl w:val="0"/>
                      <w:numId w:val="9"/>
                    </w:numPr>
                    <w:adjustRightInd w:val="0"/>
                    <w:snapToGrid w:val="0"/>
                    <w:ind w:left="0" w:leftChars="0" w:firstLine="0" w:firstLineChars="0"/>
                    <w:jc w:val="center"/>
                    <w:rPr>
                      <w:rFonts w:hint="default"/>
                      <w:color w:val="auto"/>
                      <w:szCs w:val="18"/>
                      <w:lang w:val="en-US" w:eastAsia="zh-CN"/>
                    </w:rPr>
                  </w:pPr>
                </w:p>
              </w:tc>
              <w:tc>
                <w:tcPr>
                  <w:tcW w:w="1349" w:type="dxa"/>
                  <w:noWrap w:val="0"/>
                  <w:vAlign w:val="center"/>
                </w:tcPr>
                <w:p w14:paraId="4983DCCC">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w:t>
                  </w:r>
                </w:p>
              </w:tc>
              <w:tc>
                <w:tcPr>
                  <w:tcW w:w="1443" w:type="dxa"/>
                  <w:noWrap w:val="0"/>
                  <w:vAlign w:val="center"/>
                </w:tcPr>
                <w:p w14:paraId="5B5960B3">
                  <w:pPr>
                    <w:adjustRightInd w:val="0"/>
                    <w:snapToGrid w:val="0"/>
                    <w:jc w:val="center"/>
                    <w:rPr>
                      <w:rFonts w:hint="eastAsia" w:eastAsia="宋体"/>
                      <w:color w:val="auto"/>
                      <w:szCs w:val="18"/>
                      <w:lang w:val="en-US" w:eastAsia="zh-CN"/>
                    </w:rPr>
                  </w:pPr>
                  <w:r>
                    <w:rPr>
                      <w:rFonts w:hint="eastAsia"/>
                      <w:color w:val="auto"/>
                      <w:szCs w:val="18"/>
                      <w:lang w:val="en-US" w:eastAsia="zh-CN"/>
                    </w:rPr>
                    <w:t>设备维护</w:t>
                  </w:r>
                </w:p>
              </w:tc>
              <w:tc>
                <w:tcPr>
                  <w:tcW w:w="660" w:type="dxa"/>
                  <w:vMerge w:val="continue"/>
                  <w:noWrap w:val="0"/>
                  <w:vAlign w:val="center"/>
                </w:tcPr>
                <w:p w14:paraId="65AC814F">
                  <w:pPr>
                    <w:adjustRightInd w:val="0"/>
                    <w:snapToGrid w:val="0"/>
                    <w:jc w:val="center"/>
                    <w:rPr>
                      <w:rFonts w:hint="eastAsia"/>
                      <w:color w:val="auto"/>
                      <w:szCs w:val="18"/>
                    </w:rPr>
                  </w:pPr>
                </w:p>
              </w:tc>
              <w:tc>
                <w:tcPr>
                  <w:tcW w:w="510" w:type="dxa"/>
                  <w:noWrap w:val="0"/>
                  <w:vAlign w:val="center"/>
                </w:tcPr>
                <w:p w14:paraId="632E194B">
                  <w:pPr>
                    <w:adjustRightInd w:val="0"/>
                    <w:snapToGrid w:val="0"/>
                    <w:jc w:val="center"/>
                    <w:rPr>
                      <w:rFonts w:hint="eastAsia" w:eastAsia="宋体"/>
                      <w:color w:val="auto"/>
                      <w:szCs w:val="18"/>
                      <w:lang w:val="en-US" w:eastAsia="zh-CN"/>
                    </w:rPr>
                  </w:pPr>
                  <w:r>
                    <w:rPr>
                      <w:rFonts w:hint="eastAsia"/>
                      <w:color w:val="auto"/>
                      <w:szCs w:val="18"/>
                      <w:lang w:val="en-US" w:eastAsia="zh-CN"/>
                    </w:rPr>
                    <w:t>液</w:t>
                  </w:r>
                </w:p>
              </w:tc>
              <w:tc>
                <w:tcPr>
                  <w:tcW w:w="1086" w:type="dxa"/>
                  <w:noWrap w:val="0"/>
                  <w:vAlign w:val="center"/>
                </w:tcPr>
                <w:p w14:paraId="0020B394">
                  <w:pPr>
                    <w:adjustRightInd w:val="0"/>
                    <w:snapToGrid w:val="0"/>
                    <w:jc w:val="center"/>
                    <w:rPr>
                      <w:rFonts w:hint="eastAsia"/>
                      <w:color w:val="auto"/>
                      <w:szCs w:val="18"/>
                    </w:rPr>
                  </w:pPr>
                  <w:r>
                    <w:rPr>
                      <w:rFonts w:hint="eastAsia"/>
                      <w:color w:val="auto"/>
                      <w:szCs w:val="18"/>
                      <w:lang w:val="en-US" w:eastAsia="zh-CN"/>
                    </w:rPr>
                    <w:t>润滑油</w:t>
                  </w:r>
                </w:p>
              </w:tc>
              <w:tc>
                <w:tcPr>
                  <w:tcW w:w="870" w:type="dxa"/>
                  <w:noWrap w:val="0"/>
                  <w:vAlign w:val="center"/>
                </w:tcPr>
                <w:p w14:paraId="4A909C84">
                  <w:pPr>
                    <w:adjustRightInd w:val="0"/>
                    <w:snapToGrid w:val="0"/>
                    <w:jc w:val="center"/>
                    <w:rPr>
                      <w:rFonts w:hint="eastAsia"/>
                      <w:color w:val="auto"/>
                      <w:spacing w:val="-11"/>
                      <w:szCs w:val="18"/>
                    </w:rPr>
                  </w:pPr>
                  <w:r>
                    <w:rPr>
                      <w:rFonts w:hint="eastAsia"/>
                      <w:color w:val="auto"/>
                      <w:spacing w:val="-11"/>
                      <w:szCs w:val="18"/>
                      <w:lang w:val="en-US" w:eastAsia="zh-CN"/>
                    </w:rPr>
                    <w:t>HW08</w:t>
                  </w:r>
                </w:p>
              </w:tc>
              <w:tc>
                <w:tcPr>
                  <w:tcW w:w="1343" w:type="dxa"/>
                  <w:noWrap w:val="0"/>
                  <w:vAlign w:val="center"/>
                </w:tcPr>
                <w:p w14:paraId="0C4415A5">
                  <w:pPr>
                    <w:adjustRightInd w:val="0"/>
                    <w:snapToGrid w:val="0"/>
                    <w:jc w:val="center"/>
                    <w:rPr>
                      <w:rFonts w:hint="eastAsia"/>
                      <w:color w:val="auto"/>
                      <w:spacing w:val="-11"/>
                      <w:szCs w:val="18"/>
                    </w:rPr>
                  </w:pPr>
                  <w:r>
                    <w:rPr>
                      <w:rFonts w:hint="eastAsia" w:ascii="Times New Roman" w:hAnsi="Times New Roman" w:eastAsia="宋体" w:cs="宋体"/>
                      <w:color w:val="auto"/>
                      <w:szCs w:val="18"/>
                    </w:rPr>
                    <w:t>900-249-08</w:t>
                  </w:r>
                </w:p>
              </w:tc>
              <w:tc>
                <w:tcPr>
                  <w:tcW w:w="735" w:type="dxa"/>
                  <w:noWrap w:val="0"/>
                  <w:vAlign w:val="center"/>
                </w:tcPr>
                <w:p w14:paraId="2A1A3269">
                  <w:pPr>
                    <w:adjustRightInd w:val="0"/>
                    <w:snapToGrid w:val="0"/>
                    <w:jc w:val="center"/>
                    <w:rPr>
                      <w:rFonts w:hint="eastAsia"/>
                      <w:color w:val="auto"/>
                      <w:szCs w:val="18"/>
                    </w:rPr>
                  </w:pPr>
                  <w:r>
                    <w:rPr>
                      <w:rFonts w:hint="eastAsia"/>
                      <w:color w:val="auto"/>
                      <w:szCs w:val="18"/>
                      <w:lang w:val="en-US" w:eastAsia="zh-CN"/>
                    </w:rPr>
                    <w:t>T,I</w:t>
                  </w:r>
                </w:p>
              </w:tc>
              <w:tc>
                <w:tcPr>
                  <w:tcW w:w="886" w:type="dxa"/>
                  <w:noWrap w:val="0"/>
                  <w:vAlign w:val="center"/>
                </w:tcPr>
                <w:p w14:paraId="0D67CC86">
                  <w:pPr>
                    <w:adjustRightInd w:val="0"/>
                    <w:snapToGrid w:val="0"/>
                    <w:jc w:val="center"/>
                    <w:rPr>
                      <w:rFonts w:hint="eastAsia" w:cs="Times New Roman"/>
                      <w:color w:val="auto"/>
                      <w:szCs w:val="18"/>
                      <w:lang w:val="en-US" w:eastAsia="zh-CN"/>
                    </w:rPr>
                  </w:pPr>
                  <w:r>
                    <w:rPr>
                      <w:rFonts w:hint="eastAsia"/>
                      <w:color w:val="auto"/>
                      <w:szCs w:val="18"/>
                      <w:lang w:val="en-US" w:eastAsia="zh-CN"/>
                    </w:rPr>
                    <w:t>0.05</w:t>
                  </w:r>
                </w:p>
              </w:tc>
              <w:tc>
                <w:tcPr>
                  <w:tcW w:w="931" w:type="dxa"/>
                  <w:noWrap w:val="0"/>
                  <w:vAlign w:val="center"/>
                </w:tcPr>
                <w:p w14:paraId="6D92BFFF">
                  <w:pPr>
                    <w:adjustRightInd w:val="0"/>
                    <w:snapToGrid w:val="0"/>
                    <w:jc w:val="center"/>
                    <w:rPr>
                      <w:rFonts w:hint="eastAsia" w:ascii="Times New Roman" w:hAnsi="Times New Roman" w:eastAsia="宋体" w:cs="Times New Roman"/>
                      <w:color w:val="auto"/>
                      <w:szCs w:val="18"/>
                      <w:lang w:val="en-US" w:eastAsia="zh-CN"/>
                    </w:rPr>
                  </w:pPr>
                  <w:r>
                    <w:rPr>
                      <w:rFonts w:hint="eastAsia" w:ascii="Times New Roman" w:hAnsi="Times New Roman" w:eastAsia="宋体" w:cs="Times New Roman"/>
                      <w:color w:val="auto"/>
                      <w:szCs w:val="18"/>
                      <w:lang w:val="en-US" w:eastAsia="zh-CN"/>
                    </w:rPr>
                    <w:t>0</w:t>
                  </w:r>
                </w:p>
              </w:tc>
              <w:tc>
                <w:tcPr>
                  <w:tcW w:w="871" w:type="dxa"/>
                  <w:noWrap w:val="0"/>
                  <w:vAlign w:val="center"/>
                </w:tcPr>
                <w:p w14:paraId="13CB3584">
                  <w:pPr>
                    <w:adjustRightInd w:val="0"/>
                    <w:snapToGrid w:val="0"/>
                    <w:jc w:val="center"/>
                    <w:rPr>
                      <w:rFonts w:hint="eastAsia" w:cs="Times New Roman"/>
                      <w:color w:val="auto"/>
                      <w:szCs w:val="18"/>
                      <w:lang w:val="en-US" w:eastAsia="zh-CN"/>
                    </w:rPr>
                  </w:pPr>
                  <w:r>
                    <w:rPr>
                      <w:rFonts w:hint="eastAsia"/>
                      <w:color w:val="auto"/>
                      <w:szCs w:val="18"/>
                      <w:lang w:val="en-US" w:eastAsia="zh-CN"/>
                    </w:rPr>
                    <w:t>0.05</w:t>
                  </w:r>
                </w:p>
              </w:tc>
              <w:tc>
                <w:tcPr>
                  <w:tcW w:w="1261" w:type="dxa"/>
                  <w:noWrap w:val="0"/>
                  <w:vAlign w:val="center"/>
                </w:tcPr>
                <w:p w14:paraId="4E2D8F08">
                  <w:pPr>
                    <w:adjustRightInd w:val="0"/>
                    <w:snapToGrid w:val="0"/>
                    <w:jc w:val="center"/>
                    <w:rPr>
                      <w:rFonts w:hint="eastAsia"/>
                      <w:color w:val="auto"/>
                      <w:szCs w:val="18"/>
                    </w:rPr>
                  </w:pPr>
                  <w:r>
                    <w:rPr>
                      <w:rFonts w:hint="eastAsia"/>
                      <w:color w:val="auto"/>
                      <w:szCs w:val="18"/>
                      <w:lang w:val="en-US" w:eastAsia="zh-CN"/>
                    </w:rPr>
                    <w:t>桶装</w:t>
                  </w:r>
                </w:p>
              </w:tc>
              <w:tc>
                <w:tcPr>
                  <w:tcW w:w="2262" w:type="dxa"/>
                  <w:vMerge w:val="continue"/>
                  <w:noWrap w:val="0"/>
                  <w:vAlign w:val="center"/>
                </w:tcPr>
                <w:p w14:paraId="1F1C99EE">
                  <w:pPr>
                    <w:adjustRightInd w:val="0"/>
                    <w:snapToGrid w:val="0"/>
                    <w:jc w:val="center"/>
                    <w:rPr>
                      <w:rFonts w:hint="eastAsia"/>
                      <w:color w:val="auto"/>
                      <w:szCs w:val="18"/>
                    </w:rPr>
                  </w:pPr>
                </w:p>
              </w:tc>
            </w:tr>
            <w:tr w14:paraId="1C679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7F968613">
                  <w:pPr>
                    <w:numPr>
                      <w:ilvl w:val="0"/>
                      <w:numId w:val="9"/>
                    </w:numPr>
                    <w:adjustRightInd w:val="0"/>
                    <w:snapToGrid w:val="0"/>
                    <w:ind w:left="0" w:leftChars="0" w:firstLine="0" w:firstLineChars="0"/>
                    <w:jc w:val="center"/>
                    <w:rPr>
                      <w:rFonts w:hint="default"/>
                      <w:color w:val="auto"/>
                      <w:szCs w:val="18"/>
                      <w:lang w:val="en-US" w:eastAsia="zh-CN"/>
                    </w:rPr>
                  </w:pPr>
                </w:p>
              </w:tc>
              <w:tc>
                <w:tcPr>
                  <w:tcW w:w="1349" w:type="dxa"/>
                  <w:noWrap w:val="0"/>
                  <w:vAlign w:val="center"/>
                </w:tcPr>
                <w:p w14:paraId="4323F8E1">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废润滑油桶</w:t>
                  </w:r>
                </w:p>
              </w:tc>
              <w:tc>
                <w:tcPr>
                  <w:tcW w:w="1443" w:type="dxa"/>
                  <w:noWrap w:val="0"/>
                  <w:vAlign w:val="center"/>
                </w:tcPr>
                <w:p w14:paraId="003C8AC0">
                  <w:pPr>
                    <w:adjustRightInd w:val="0"/>
                    <w:snapToGrid w:val="0"/>
                    <w:jc w:val="center"/>
                    <w:rPr>
                      <w:rFonts w:hint="eastAsia" w:eastAsia="宋体"/>
                      <w:color w:val="auto"/>
                      <w:szCs w:val="18"/>
                      <w:lang w:val="en-US" w:eastAsia="zh-CN"/>
                    </w:rPr>
                  </w:pPr>
                  <w:r>
                    <w:rPr>
                      <w:rFonts w:hint="eastAsia"/>
                      <w:color w:val="auto"/>
                      <w:szCs w:val="18"/>
                      <w:lang w:val="en-US" w:eastAsia="zh-CN"/>
                    </w:rPr>
                    <w:t>设备维护</w:t>
                  </w:r>
                </w:p>
              </w:tc>
              <w:tc>
                <w:tcPr>
                  <w:tcW w:w="660" w:type="dxa"/>
                  <w:vMerge w:val="continue"/>
                  <w:noWrap w:val="0"/>
                  <w:vAlign w:val="center"/>
                </w:tcPr>
                <w:p w14:paraId="7B3C8B83">
                  <w:pPr>
                    <w:adjustRightInd w:val="0"/>
                    <w:snapToGrid w:val="0"/>
                    <w:jc w:val="center"/>
                    <w:rPr>
                      <w:rFonts w:hint="eastAsia"/>
                      <w:color w:val="auto"/>
                      <w:szCs w:val="18"/>
                    </w:rPr>
                  </w:pPr>
                </w:p>
              </w:tc>
              <w:tc>
                <w:tcPr>
                  <w:tcW w:w="510" w:type="dxa"/>
                  <w:noWrap w:val="0"/>
                  <w:vAlign w:val="center"/>
                </w:tcPr>
                <w:p w14:paraId="6B8C291F">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22C4B234">
                  <w:pPr>
                    <w:adjustRightInd w:val="0"/>
                    <w:snapToGrid w:val="0"/>
                    <w:jc w:val="center"/>
                    <w:rPr>
                      <w:rFonts w:hint="eastAsia"/>
                      <w:color w:val="auto"/>
                      <w:szCs w:val="18"/>
                    </w:rPr>
                  </w:pPr>
                  <w:r>
                    <w:rPr>
                      <w:rFonts w:hint="eastAsia"/>
                      <w:color w:val="auto"/>
                      <w:szCs w:val="18"/>
                      <w:lang w:val="en-US" w:eastAsia="zh-CN"/>
                    </w:rPr>
                    <w:t>润滑油</w:t>
                  </w:r>
                </w:p>
              </w:tc>
              <w:tc>
                <w:tcPr>
                  <w:tcW w:w="870" w:type="dxa"/>
                  <w:noWrap w:val="0"/>
                  <w:vAlign w:val="center"/>
                </w:tcPr>
                <w:p w14:paraId="5325CF25">
                  <w:pPr>
                    <w:adjustRightInd w:val="0"/>
                    <w:snapToGrid w:val="0"/>
                    <w:jc w:val="center"/>
                    <w:rPr>
                      <w:rFonts w:hint="eastAsia"/>
                      <w:color w:val="auto"/>
                      <w:spacing w:val="-11"/>
                      <w:szCs w:val="18"/>
                    </w:rPr>
                  </w:pPr>
                  <w:r>
                    <w:rPr>
                      <w:rFonts w:hint="eastAsia"/>
                      <w:color w:val="auto"/>
                      <w:spacing w:val="-11"/>
                      <w:szCs w:val="18"/>
                      <w:lang w:val="en-US" w:eastAsia="zh-CN"/>
                    </w:rPr>
                    <w:t>HW08</w:t>
                  </w:r>
                </w:p>
              </w:tc>
              <w:tc>
                <w:tcPr>
                  <w:tcW w:w="1343" w:type="dxa"/>
                  <w:noWrap w:val="0"/>
                  <w:vAlign w:val="center"/>
                </w:tcPr>
                <w:p w14:paraId="45F3B710">
                  <w:pPr>
                    <w:adjustRightInd w:val="0"/>
                    <w:snapToGrid w:val="0"/>
                    <w:jc w:val="center"/>
                    <w:rPr>
                      <w:rFonts w:hint="eastAsia"/>
                      <w:color w:val="auto"/>
                      <w:spacing w:val="-11"/>
                      <w:szCs w:val="18"/>
                    </w:rPr>
                  </w:pPr>
                  <w:r>
                    <w:rPr>
                      <w:rFonts w:hint="eastAsia" w:ascii="Times New Roman" w:hAnsi="Times New Roman" w:eastAsia="宋体" w:cs="宋体"/>
                      <w:color w:val="auto"/>
                      <w:szCs w:val="18"/>
                    </w:rPr>
                    <w:t>900-249-08</w:t>
                  </w:r>
                </w:p>
              </w:tc>
              <w:tc>
                <w:tcPr>
                  <w:tcW w:w="735" w:type="dxa"/>
                  <w:noWrap w:val="0"/>
                  <w:vAlign w:val="center"/>
                </w:tcPr>
                <w:p w14:paraId="6AD9B992">
                  <w:pPr>
                    <w:adjustRightInd w:val="0"/>
                    <w:snapToGrid w:val="0"/>
                    <w:jc w:val="center"/>
                    <w:rPr>
                      <w:rFonts w:hint="eastAsia"/>
                      <w:color w:val="auto"/>
                      <w:szCs w:val="18"/>
                    </w:rPr>
                  </w:pPr>
                  <w:r>
                    <w:rPr>
                      <w:rFonts w:hint="eastAsia"/>
                      <w:color w:val="auto"/>
                      <w:szCs w:val="18"/>
                      <w:lang w:val="en-US" w:eastAsia="zh-CN"/>
                    </w:rPr>
                    <w:t>T,I</w:t>
                  </w:r>
                </w:p>
              </w:tc>
              <w:tc>
                <w:tcPr>
                  <w:tcW w:w="886" w:type="dxa"/>
                  <w:noWrap w:val="0"/>
                  <w:vAlign w:val="center"/>
                </w:tcPr>
                <w:p w14:paraId="6C7B8946">
                  <w:pPr>
                    <w:adjustRightInd w:val="0"/>
                    <w:snapToGrid w:val="0"/>
                    <w:jc w:val="center"/>
                    <w:rPr>
                      <w:rFonts w:hint="eastAsia" w:cs="Times New Roman"/>
                      <w:color w:val="auto"/>
                      <w:szCs w:val="18"/>
                      <w:lang w:val="en-US" w:eastAsia="zh-CN"/>
                    </w:rPr>
                  </w:pPr>
                  <w:r>
                    <w:rPr>
                      <w:rFonts w:hint="eastAsia"/>
                      <w:color w:val="auto"/>
                      <w:szCs w:val="18"/>
                      <w:lang w:val="en-US" w:eastAsia="zh-CN"/>
                    </w:rPr>
                    <w:t>0.002</w:t>
                  </w:r>
                </w:p>
              </w:tc>
              <w:tc>
                <w:tcPr>
                  <w:tcW w:w="931" w:type="dxa"/>
                  <w:noWrap w:val="0"/>
                  <w:vAlign w:val="center"/>
                </w:tcPr>
                <w:p w14:paraId="304A492E">
                  <w:pPr>
                    <w:adjustRightInd w:val="0"/>
                    <w:snapToGrid w:val="0"/>
                    <w:jc w:val="center"/>
                    <w:rPr>
                      <w:rFonts w:hint="eastAsia" w:ascii="Times New Roman" w:hAnsi="Times New Roman" w:eastAsia="宋体" w:cs="Times New Roman"/>
                      <w:color w:val="auto"/>
                      <w:szCs w:val="18"/>
                      <w:lang w:val="en-US" w:eastAsia="zh-CN"/>
                    </w:rPr>
                  </w:pPr>
                  <w:r>
                    <w:rPr>
                      <w:rFonts w:hint="eastAsia"/>
                      <w:color w:val="auto"/>
                      <w:szCs w:val="18"/>
                      <w:lang w:val="en-US" w:eastAsia="zh-CN"/>
                    </w:rPr>
                    <w:t>0</w:t>
                  </w:r>
                </w:p>
              </w:tc>
              <w:tc>
                <w:tcPr>
                  <w:tcW w:w="871" w:type="dxa"/>
                  <w:noWrap w:val="0"/>
                  <w:vAlign w:val="center"/>
                </w:tcPr>
                <w:p w14:paraId="25F4AC56">
                  <w:pPr>
                    <w:adjustRightInd w:val="0"/>
                    <w:snapToGrid w:val="0"/>
                    <w:jc w:val="center"/>
                    <w:rPr>
                      <w:rFonts w:hint="eastAsia" w:cs="Times New Roman"/>
                      <w:color w:val="auto"/>
                      <w:szCs w:val="18"/>
                      <w:lang w:val="en-US" w:eastAsia="zh-CN"/>
                    </w:rPr>
                  </w:pPr>
                  <w:r>
                    <w:rPr>
                      <w:rFonts w:hint="eastAsia"/>
                      <w:color w:val="auto"/>
                      <w:szCs w:val="18"/>
                      <w:lang w:val="en-US" w:eastAsia="zh-CN"/>
                    </w:rPr>
                    <w:t>0.002</w:t>
                  </w:r>
                </w:p>
              </w:tc>
              <w:tc>
                <w:tcPr>
                  <w:tcW w:w="1261" w:type="dxa"/>
                  <w:noWrap w:val="0"/>
                  <w:vAlign w:val="center"/>
                </w:tcPr>
                <w:p w14:paraId="496D8D0F">
                  <w:pPr>
                    <w:adjustRightInd w:val="0"/>
                    <w:snapToGrid w:val="0"/>
                    <w:jc w:val="center"/>
                    <w:rPr>
                      <w:rFonts w:hint="eastAsia"/>
                      <w:color w:val="auto"/>
                      <w:szCs w:val="18"/>
                    </w:rPr>
                  </w:pPr>
                  <w:r>
                    <w:rPr>
                      <w:rFonts w:hint="eastAsia"/>
                      <w:color w:val="auto"/>
                      <w:szCs w:val="18"/>
                      <w:lang w:val="en-US" w:eastAsia="zh-CN"/>
                    </w:rPr>
                    <w:t>无包装</w:t>
                  </w:r>
                </w:p>
              </w:tc>
              <w:tc>
                <w:tcPr>
                  <w:tcW w:w="2262" w:type="dxa"/>
                  <w:vMerge w:val="continue"/>
                  <w:noWrap w:val="0"/>
                  <w:vAlign w:val="center"/>
                </w:tcPr>
                <w:p w14:paraId="6BB1DB2A">
                  <w:pPr>
                    <w:adjustRightInd w:val="0"/>
                    <w:snapToGrid w:val="0"/>
                    <w:jc w:val="center"/>
                    <w:rPr>
                      <w:rFonts w:hint="eastAsia"/>
                      <w:color w:val="auto"/>
                      <w:szCs w:val="18"/>
                    </w:rPr>
                  </w:pPr>
                </w:p>
              </w:tc>
            </w:tr>
            <w:tr w14:paraId="67D0C7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73299544">
                  <w:pPr>
                    <w:numPr>
                      <w:ilvl w:val="0"/>
                      <w:numId w:val="9"/>
                    </w:numPr>
                    <w:adjustRightInd w:val="0"/>
                    <w:snapToGrid w:val="0"/>
                    <w:ind w:left="0" w:leftChars="0" w:firstLine="0" w:firstLineChars="0"/>
                    <w:jc w:val="center"/>
                    <w:rPr>
                      <w:rFonts w:hint="default"/>
                      <w:color w:val="auto"/>
                      <w:szCs w:val="18"/>
                      <w:lang w:val="en-US" w:eastAsia="zh-CN"/>
                    </w:rPr>
                  </w:pPr>
                </w:p>
              </w:tc>
              <w:tc>
                <w:tcPr>
                  <w:tcW w:w="1349" w:type="dxa"/>
                  <w:noWrap w:val="0"/>
                  <w:vAlign w:val="center"/>
                </w:tcPr>
                <w:p w14:paraId="33EF425C">
                  <w:pPr>
                    <w:pStyle w:val="19"/>
                    <w:spacing w:line="240" w:lineRule="auto"/>
                    <w:ind w:left="0" w:leftChars="0" w:firstLine="0" w:firstLineChars="0"/>
                    <w:jc w:val="center"/>
                    <w:rPr>
                      <w:rFonts w:hint="eastAsia"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废劳保用品</w:t>
                  </w:r>
                </w:p>
              </w:tc>
              <w:tc>
                <w:tcPr>
                  <w:tcW w:w="1443" w:type="dxa"/>
                  <w:noWrap w:val="0"/>
                  <w:vAlign w:val="center"/>
                </w:tcPr>
                <w:p w14:paraId="4F806569">
                  <w:pPr>
                    <w:adjustRightInd w:val="0"/>
                    <w:snapToGrid w:val="0"/>
                    <w:jc w:val="center"/>
                    <w:rPr>
                      <w:rFonts w:hint="eastAsia"/>
                      <w:color w:val="auto"/>
                      <w:szCs w:val="18"/>
                      <w:lang w:val="en-US" w:eastAsia="zh-CN"/>
                    </w:rPr>
                  </w:pPr>
                  <w:r>
                    <w:rPr>
                      <w:rFonts w:hint="eastAsia"/>
                      <w:color w:val="auto"/>
                      <w:szCs w:val="18"/>
                      <w:lang w:val="en-US" w:eastAsia="zh-CN"/>
                    </w:rPr>
                    <w:t>设备维护</w:t>
                  </w:r>
                </w:p>
              </w:tc>
              <w:tc>
                <w:tcPr>
                  <w:tcW w:w="660" w:type="dxa"/>
                  <w:vMerge w:val="continue"/>
                  <w:noWrap w:val="0"/>
                  <w:vAlign w:val="center"/>
                </w:tcPr>
                <w:p w14:paraId="2EBA018F">
                  <w:pPr>
                    <w:adjustRightInd w:val="0"/>
                    <w:snapToGrid w:val="0"/>
                    <w:jc w:val="center"/>
                    <w:rPr>
                      <w:rFonts w:hint="eastAsia"/>
                      <w:color w:val="auto"/>
                      <w:szCs w:val="18"/>
                    </w:rPr>
                  </w:pPr>
                </w:p>
              </w:tc>
              <w:tc>
                <w:tcPr>
                  <w:tcW w:w="510" w:type="dxa"/>
                  <w:noWrap w:val="0"/>
                  <w:vAlign w:val="center"/>
                </w:tcPr>
                <w:p w14:paraId="14440103">
                  <w:pPr>
                    <w:adjustRightInd w:val="0"/>
                    <w:snapToGrid w:val="0"/>
                    <w:jc w:val="center"/>
                    <w:rPr>
                      <w:rFonts w:hint="eastAsia"/>
                      <w:color w:val="auto"/>
                      <w:szCs w:val="18"/>
                      <w:lang w:val="en-US" w:eastAsia="zh-CN"/>
                    </w:rPr>
                  </w:pPr>
                  <w:r>
                    <w:rPr>
                      <w:rFonts w:hint="eastAsia"/>
                      <w:color w:val="auto"/>
                      <w:szCs w:val="18"/>
                      <w:lang w:val="en-US" w:eastAsia="zh-CN"/>
                    </w:rPr>
                    <w:t>固</w:t>
                  </w:r>
                </w:p>
              </w:tc>
              <w:tc>
                <w:tcPr>
                  <w:tcW w:w="1086" w:type="dxa"/>
                  <w:noWrap w:val="0"/>
                  <w:vAlign w:val="center"/>
                </w:tcPr>
                <w:p w14:paraId="2B89182F">
                  <w:pPr>
                    <w:adjustRightInd w:val="0"/>
                    <w:snapToGrid w:val="0"/>
                    <w:jc w:val="center"/>
                    <w:rPr>
                      <w:rFonts w:hint="eastAsia"/>
                      <w:color w:val="auto"/>
                      <w:szCs w:val="18"/>
                      <w:lang w:val="en-US" w:eastAsia="zh-CN"/>
                    </w:rPr>
                  </w:pPr>
                  <w:r>
                    <w:rPr>
                      <w:rFonts w:hint="eastAsia"/>
                      <w:color w:val="auto"/>
                      <w:szCs w:val="18"/>
                      <w:lang w:val="en-US" w:eastAsia="zh-CN"/>
                    </w:rPr>
                    <w:t>润滑油</w:t>
                  </w:r>
                </w:p>
              </w:tc>
              <w:tc>
                <w:tcPr>
                  <w:tcW w:w="870" w:type="dxa"/>
                  <w:noWrap w:val="0"/>
                  <w:vAlign w:val="center"/>
                </w:tcPr>
                <w:p w14:paraId="70C6487B">
                  <w:pPr>
                    <w:adjustRightInd w:val="0"/>
                    <w:snapToGrid w:val="0"/>
                    <w:spacing w:line="240" w:lineRule="auto"/>
                    <w:ind w:firstLine="0" w:firstLineChars="0"/>
                    <w:jc w:val="center"/>
                    <w:rPr>
                      <w:rFonts w:hint="eastAsia"/>
                      <w:color w:val="auto"/>
                      <w:spacing w:val="-11"/>
                      <w:szCs w:val="18"/>
                      <w:lang w:val="en-US" w:eastAsia="zh-CN"/>
                    </w:rPr>
                  </w:pPr>
                  <w:r>
                    <w:rPr>
                      <w:rFonts w:hint="eastAsia"/>
                      <w:color w:val="auto"/>
                      <w:spacing w:val="-11"/>
                      <w:sz w:val="21"/>
                      <w:szCs w:val="21"/>
                    </w:rPr>
                    <w:t>HW49</w:t>
                  </w:r>
                </w:p>
              </w:tc>
              <w:tc>
                <w:tcPr>
                  <w:tcW w:w="1343" w:type="dxa"/>
                  <w:noWrap w:val="0"/>
                  <w:vAlign w:val="center"/>
                </w:tcPr>
                <w:p w14:paraId="5F1E8F0C">
                  <w:pPr>
                    <w:adjustRightInd w:val="0"/>
                    <w:snapToGrid w:val="0"/>
                    <w:spacing w:line="240" w:lineRule="auto"/>
                    <w:ind w:firstLine="0" w:firstLineChars="0"/>
                    <w:jc w:val="center"/>
                    <w:rPr>
                      <w:rFonts w:hint="eastAsia" w:ascii="Times New Roman" w:hAnsi="Times New Roman" w:eastAsia="宋体" w:cs="宋体"/>
                      <w:color w:val="auto"/>
                      <w:szCs w:val="18"/>
                    </w:rPr>
                  </w:pPr>
                  <w:r>
                    <w:rPr>
                      <w:rFonts w:hint="eastAsia"/>
                      <w:color w:val="auto"/>
                      <w:spacing w:val="-11"/>
                      <w:sz w:val="21"/>
                      <w:szCs w:val="21"/>
                    </w:rPr>
                    <w:t>900-041-49</w:t>
                  </w:r>
                </w:p>
              </w:tc>
              <w:tc>
                <w:tcPr>
                  <w:tcW w:w="735" w:type="dxa"/>
                  <w:noWrap w:val="0"/>
                  <w:vAlign w:val="center"/>
                </w:tcPr>
                <w:p w14:paraId="2E1727FD">
                  <w:pPr>
                    <w:adjustRightInd w:val="0"/>
                    <w:snapToGrid w:val="0"/>
                    <w:spacing w:line="240" w:lineRule="auto"/>
                    <w:ind w:firstLine="0" w:firstLineChars="0"/>
                    <w:jc w:val="center"/>
                    <w:rPr>
                      <w:rFonts w:hint="eastAsia"/>
                      <w:color w:val="auto"/>
                      <w:szCs w:val="18"/>
                      <w:lang w:val="en-US" w:eastAsia="zh-CN"/>
                    </w:rPr>
                  </w:pPr>
                  <w:r>
                    <w:rPr>
                      <w:rFonts w:hint="eastAsia"/>
                      <w:color w:val="auto"/>
                      <w:sz w:val="21"/>
                      <w:szCs w:val="21"/>
                    </w:rPr>
                    <w:t>T/In</w:t>
                  </w:r>
                </w:p>
              </w:tc>
              <w:tc>
                <w:tcPr>
                  <w:tcW w:w="886" w:type="dxa"/>
                  <w:noWrap w:val="0"/>
                  <w:vAlign w:val="center"/>
                </w:tcPr>
                <w:p w14:paraId="27ADD649">
                  <w:pPr>
                    <w:adjustRightInd w:val="0"/>
                    <w:snapToGrid w:val="0"/>
                    <w:jc w:val="center"/>
                    <w:rPr>
                      <w:rFonts w:hint="eastAsia"/>
                      <w:color w:val="auto"/>
                      <w:szCs w:val="18"/>
                      <w:lang w:val="en-US" w:eastAsia="zh-CN"/>
                    </w:rPr>
                  </w:pPr>
                  <w:r>
                    <w:rPr>
                      <w:rFonts w:hint="eastAsia"/>
                      <w:color w:val="auto"/>
                      <w:szCs w:val="18"/>
                      <w:lang w:val="en-US" w:eastAsia="zh-CN"/>
                    </w:rPr>
                    <w:t>0.01</w:t>
                  </w:r>
                </w:p>
              </w:tc>
              <w:tc>
                <w:tcPr>
                  <w:tcW w:w="931" w:type="dxa"/>
                  <w:noWrap w:val="0"/>
                  <w:vAlign w:val="center"/>
                </w:tcPr>
                <w:p w14:paraId="6F0CCFDE">
                  <w:pPr>
                    <w:adjustRightInd w:val="0"/>
                    <w:snapToGrid w:val="0"/>
                    <w:jc w:val="center"/>
                    <w:rPr>
                      <w:rFonts w:hint="eastAsia"/>
                      <w:color w:val="auto"/>
                      <w:szCs w:val="18"/>
                      <w:lang w:val="en-US" w:eastAsia="zh-CN"/>
                    </w:rPr>
                  </w:pPr>
                  <w:r>
                    <w:rPr>
                      <w:rFonts w:hint="eastAsia"/>
                      <w:color w:val="auto"/>
                      <w:szCs w:val="18"/>
                      <w:lang w:val="en-US" w:eastAsia="zh-CN"/>
                    </w:rPr>
                    <w:t>0</w:t>
                  </w:r>
                </w:p>
              </w:tc>
              <w:tc>
                <w:tcPr>
                  <w:tcW w:w="871" w:type="dxa"/>
                  <w:noWrap w:val="0"/>
                  <w:vAlign w:val="center"/>
                </w:tcPr>
                <w:p w14:paraId="15F02726">
                  <w:pPr>
                    <w:adjustRightInd w:val="0"/>
                    <w:snapToGrid w:val="0"/>
                    <w:jc w:val="center"/>
                    <w:rPr>
                      <w:rFonts w:hint="eastAsia"/>
                      <w:color w:val="auto"/>
                      <w:szCs w:val="18"/>
                      <w:lang w:val="en-US" w:eastAsia="zh-CN"/>
                    </w:rPr>
                  </w:pPr>
                  <w:r>
                    <w:rPr>
                      <w:rFonts w:hint="eastAsia"/>
                      <w:color w:val="auto"/>
                      <w:szCs w:val="18"/>
                      <w:lang w:val="en-US" w:eastAsia="zh-CN"/>
                    </w:rPr>
                    <w:t>0.01</w:t>
                  </w:r>
                </w:p>
              </w:tc>
              <w:tc>
                <w:tcPr>
                  <w:tcW w:w="1261" w:type="dxa"/>
                  <w:noWrap w:val="0"/>
                  <w:vAlign w:val="center"/>
                </w:tcPr>
                <w:p w14:paraId="08BA07B1">
                  <w:pPr>
                    <w:adjustRightInd w:val="0"/>
                    <w:snapToGrid w:val="0"/>
                    <w:jc w:val="center"/>
                    <w:rPr>
                      <w:rFonts w:hint="eastAsia"/>
                      <w:color w:val="auto"/>
                      <w:szCs w:val="18"/>
                      <w:lang w:val="en-US" w:eastAsia="zh-CN"/>
                    </w:rPr>
                  </w:pPr>
                  <w:r>
                    <w:rPr>
                      <w:rFonts w:hint="eastAsia"/>
                      <w:color w:val="auto"/>
                      <w:szCs w:val="18"/>
                      <w:lang w:val="en-US" w:eastAsia="zh-CN"/>
                    </w:rPr>
                    <w:t>袋装</w:t>
                  </w:r>
                </w:p>
              </w:tc>
              <w:tc>
                <w:tcPr>
                  <w:tcW w:w="2262" w:type="dxa"/>
                  <w:vMerge w:val="continue"/>
                  <w:noWrap w:val="0"/>
                  <w:vAlign w:val="center"/>
                </w:tcPr>
                <w:p w14:paraId="293BDAB5">
                  <w:pPr>
                    <w:adjustRightInd w:val="0"/>
                    <w:snapToGrid w:val="0"/>
                    <w:jc w:val="center"/>
                    <w:rPr>
                      <w:rFonts w:hint="eastAsia"/>
                      <w:color w:val="auto"/>
                      <w:szCs w:val="18"/>
                    </w:rPr>
                  </w:pPr>
                </w:p>
              </w:tc>
            </w:tr>
            <w:tr w14:paraId="47D83A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6" w:type="dxa"/>
                  <w:noWrap w:val="0"/>
                  <w:vAlign w:val="center"/>
                </w:tcPr>
                <w:p w14:paraId="37E06D48">
                  <w:pPr>
                    <w:numPr>
                      <w:ilvl w:val="0"/>
                      <w:numId w:val="9"/>
                    </w:numPr>
                    <w:adjustRightInd w:val="0"/>
                    <w:snapToGrid w:val="0"/>
                    <w:ind w:left="0" w:leftChars="0" w:firstLine="0" w:firstLineChars="0"/>
                    <w:jc w:val="center"/>
                    <w:rPr>
                      <w:rFonts w:hint="eastAsia"/>
                      <w:color w:val="auto"/>
                      <w:szCs w:val="18"/>
                      <w:lang w:val="en-US" w:eastAsia="zh-CN"/>
                    </w:rPr>
                  </w:pPr>
                </w:p>
              </w:tc>
              <w:tc>
                <w:tcPr>
                  <w:tcW w:w="1349" w:type="dxa"/>
                  <w:noWrap w:val="0"/>
                  <w:vAlign w:val="center"/>
                </w:tcPr>
                <w:p w14:paraId="05FF52E5">
                  <w:pPr>
                    <w:pStyle w:val="19"/>
                    <w:spacing w:line="240" w:lineRule="auto"/>
                    <w:ind w:left="0" w:leftChars="0" w:firstLine="0" w:firstLineChars="0"/>
                    <w:jc w:val="center"/>
                    <w:rPr>
                      <w:rFonts w:hint="eastAsia" w:ascii="Times New Roman" w:hAnsi="Times New Roman" w:cs="Times New Roman"/>
                      <w:b w:val="0"/>
                      <w:color w:val="auto"/>
                      <w:sz w:val="21"/>
                      <w:szCs w:val="18"/>
                    </w:rPr>
                  </w:pPr>
                  <w:r>
                    <w:rPr>
                      <w:rFonts w:hint="eastAsia" w:ascii="Times New Roman" w:hAnsi="Times New Roman" w:cs="Times New Roman"/>
                      <w:b w:val="0"/>
                      <w:color w:val="auto"/>
                      <w:sz w:val="21"/>
                      <w:szCs w:val="18"/>
                    </w:rPr>
                    <w:t>生活垃圾</w:t>
                  </w:r>
                </w:p>
              </w:tc>
              <w:tc>
                <w:tcPr>
                  <w:tcW w:w="1443" w:type="dxa"/>
                  <w:noWrap w:val="0"/>
                  <w:vAlign w:val="center"/>
                </w:tcPr>
                <w:p w14:paraId="2DC57564">
                  <w:pPr>
                    <w:adjustRightInd w:val="0"/>
                    <w:snapToGrid w:val="0"/>
                    <w:jc w:val="center"/>
                    <w:rPr>
                      <w:rFonts w:hint="eastAsia"/>
                      <w:color w:val="auto"/>
                      <w:szCs w:val="18"/>
                    </w:rPr>
                  </w:pPr>
                  <w:r>
                    <w:rPr>
                      <w:rFonts w:hint="eastAsia"/>
                      <w:color w:val="auto"/>
                      <w:szCs w:val="18"/>
                    </w:rPr>
                    <w:t>员工工作、生活</w:t>
                  </w:r>
                </w:p>
              </w:tc>
              <w:tc>
                <w:tcPr>
                  <w:tcW w:w="660" w:type="dxa"/>
                  <w:noWrap w:val="0"/>
                  <w:vAlign w:val="center"/>
                </w:tcPr>
                <w:p w14:paraId="7EBE0F64">
                  <w:pPr>
                    <w:adjustRightInd w:val="0"/>
                    <w:snapToGrid w:val="0"/>
                    <w:jc w:val="center"/>
                    <w:rPr>
                      <w:rFonts w:hint="eastAsia" w:eastAsia="宋体"/>
                      <w:color w:val="auto"/>
                      <w:szCs w:val="18"/>
                      <w:lang w:val="en-US" w:eastAsia="zh-CN"/>
                    </w:rPr>
                  </w:pPr>
                  <w:r>
                    <w:rPr>
                      <w:rFonts w:hint="eastAsia"/>
                      <w:color w:val="auto"/>
                      <w:szCs w:val="18"/>
                      <w:lang w:val="en-US" w:eastAsia="zh-CN"/>
                    </w:rPr>
                    <w:t>生活固废</w:t>
                  </w:r>
                </w:p>
              </w:tc>
              <w:tc>
                <w:tcPr>
                  <w:tcW w:w="510" w:type="dxa"/>
                  <w:noWrap w:val="0"/>
                  <w:vAlign w:val="center"/>
                </w:tcPr>
                <w:p w14:paraId="0709193E">
                  <w:pPr>
                    <w:adjustRightInd w:val="0"/>
                    <w:snapToGrid w:val="0"/>
                    <w:jc w:val="center"/>
                    <w:rPr>
                      <w:rFonts w:hint="eastAsia"/>
                      <w:color w:val="auto"/>
                      <w:szCs w:val="18"/>
                    </w:rPr>
                  </w:pPr>
                  <w:r>
                    <w:rPr>
                      <w:rFonts w:hint="eastAsia"/>
                      <w:color w:val="auto"/>
                      <w:szCs w:val="18"/>
                    </w:rPr>
                    <w:t>固</w:t>
                  </w:r>
                </w:p>
              </w:tc>
              <w:tc>
                <w:tcPr>
                  <w:tcW w:w="1086" w:type="dxa"/>
                  <w:noWrap w:val="0"/>
                  <w:vAlign w:val="center"/>
                </w:tcPr>
                <w:p w14:paraId="4B8616BD">
                  <w:pPr>
                    <w:adjustRightInd w:val="0"/>
                    <w:snapToGrid w:val="0"/>
                    <w:jc w:val="center"/>
                    <w:rPr>
                      <w:rFonts w:hint="eastAsia"/>
                      <w:color w:val="auto"/>
                      <w:szCs w:val="18"/>
                    </w:rPr>
                  </w:pPr>
                  <w:r>
                    <w:rPr>
                      <w:rFonts w:hint="eastAsia"/>
                      <w:color w:val="auto"/>
                      <w:szCs w:val="18"/>
                    </w:rPr>
                    <w:t>/</w:t>
                  </w:r>
                </w:p>
              </w:tc>
              <w:tc>
                <w:tcPr>
                  <w:tcW w:w="870" w:type="dxa"/>
                  <w:noWrap w:val="0"/>
                  <w:vAlign w:val="center"/>
                </w:tcPr>
                <w:p w14:paraId="1BB902F0">
                  <w:pPr>
                    <w:adjustRightInd w:val="0"/>
                    <w:snapToGrid w:val="0"/>
                    <w:jc w:val="center"/>
                    <w:rPr>
                      <w:rFonts w:hint="eastAsia"/>
                      <w:color w:val="auto"/>
                      <w:spacing w:val="-11"/>
                      <w:szCs w:val="18"/>
                    </w:rPr>
                  </w:pPr>
                  <w:r>
                    <w:rPr>
                      <w:rFonts w:hint="eastAsia"/>
                      <w:color w:val="auto"/>
                      <w:spacing w:val="-11"/>
                      <w:szCs w:val="18"/>
                    </w:rPr>
                    <w:t>/</w:t>
                  </w:r>
                </w:p>
              </w:tc>
              <w:tc>
                <w:tcPr>
                  <w:tcW w:w="1343" w:type="dxa"/>
                  <w:noWrap w:val="0"/>
                  <w:vAlign w:val="center"/>
                </w:tcPr>
                <w:p w14:paraId="45D9AD28">
                  <w:pPr>
                    <w:adjustRightInd w:val="0"/>
                    <w:snapToGrid w:val="0"/>
                    <w:jc w:val="center"/>
                    <w:rPr>
                      <w:rFonts w:hint="eastAsia"/>
                      <w:color w:val="auto"/>
                      <w:spacing w:val="-11"/>
                      <w:szCs w:val="18"/>
                    </w:rPr>
                  </w:pPr>
                  <w:r>
                    <w:rPr>
                      <w:rFonts w:hint="eastAsia"/>
                      <w:color w:val="auto"/>
                      <w:spacing w:val="-11"/>
                      <w:szCs w:val="18"/>
                    </w:rPr>
                    <w:t>/</w:t>
                  </w:r>
                </w:p>
              </w:tc>
              <w:tc>
                <w:tcPr>
                  <w:tcW w:w="735" w:type="dxa"/>
                  <w:noWrap w:val="0"/>
                  <w:vAlign w:val="center"/>
                </w:tcPr>
                <w:p w14:paraId="441C71DE">
                  <w:pPr>
                    <w:adjustRightInd w:val="0"/>
                    <w:snapToGrid w:val="0"/>
                    <w:jc w:val="center"/>
                    <w:rPr>
                      <w:rFonts w:hint="eastAsia"/>
                      <w:color w:val="auto"/>
                      <w:szCs w:val="18"/>
                    </w:rPr>
                  </w:pPr>
                  <w:r>
                    <w:rPr>
                      <w:rFonts w:hint="eastAsia"/>
                      <w:color w:val="auto"/>
                      <w:szCs w:val="18"/>
                    </w:rPr>
                    <w:t>/</w:t>
                  </w:r>
                </w:p>
              </w:tc>
              <w:tc>
                <w:tcPr>
                  <w:tcW w:w="886" w:type="dxa"/>
                  <w:noWrap w:val="0"/>
                  <w:vAlign w:val="center"/>
                </w:tcPr>
                <w:p w14:paraId="3C3DB510">
                  <w:pPr>
                    <w:adjustRightInd w:val="0"/>
                    <w:snapToGrid w:val="0"/>
                    <w:jc w:val="center"/>
                    <w:rPr>
                      <w:rFonts w:hint="default"/>
                      <w:color w:val="auto"/>
                      <w:szCs w:val="18"/>
                      <w:lang w:val="en-US" w:eastAsia="zh-CN"/>
                    </w:rPr>
                  </w:pPr>
                  <w:r>
                    <w:rPr>
                      <w:rFonts w:hint="eastAsia"/>
                      <w:color w:val="auto"/>
                      <w:szCs w:val="18"/>
                      <w:lang w:val="en-US" w:eastAsia="zh-CN"/>
                    </w:rPr>
                    <w:t>3.64</w:t>
                  </w:r>
                </w:p>
              </w:tc>
              <w:tc>
                <w:tcPr>
                  <w:tcW w:w="931" w:type="dxa"/>
                  <w:noWrap w:val="0"/>
                  <w:vAlign w:val="center"/>
                </w:tcPr>
                <w:p w14:paraId="16E443AC">
                  <w:pPr>
                    <w:adjustRightInd w:val="0"/>
                    <w:snapToGrid w:val="0"/>
                    <w:jc w:val="center"/>
                    <w:rPr>
                      <w:rFonts w:hint="eastAsia"/>
                      <w:color w:val="auto"/>
                      <w:szCs w:val="18"/>
                    </w:rPr>
                  </w:pPr>
                  <w:r>
                    <w:rPr>
                      <w:rFonts w:hint="eastAsia"/>
                      <w:color w:val="auto"/>
                      <w:szCs w:val="18"/>
                    </w:rPr>
                    <w:t>0</w:t>
                  </w:r>
                </w:p>
              </w:tc>
              <w:tc>
                <w:tcPr>
                  <w:tcW w:w="871" w:type="dxa"/>
                  <w:noWrap w:val="0"/>
                  <w:vAlign w:val="center"/>
                </w:tcPr>
                <w:p w14:paraId="222BF849">
                  <w:pPr>
                    <w:adjustRightInd w:val="0"/>
                    <w:snapToGrid w:val="0"/>
                    <w:jc w:val="center"/>
                    <w:rPr>
                      <w:rFonts w:hint="default"/>
                      <w:color w:val="auto"/>
                      <w:szCs w:val="18"/>
                      <w:lang w:val="en-US" w:eastAsia="zh-CN"/>
                    </w:rPr>
                  </w:pPr>
                  <w:r>
                    <w:rPr>
                      <w:rFonts w:hint="eastAsia"/>
                      <w:color w:val="auto"/>
                      <w:szCs w:val="18"/>
                      <w:lang w:val="en-US" w:eastAsia="zh-CN"/>
                    </w:rPr>
                    <w:t>3.64</w:t>
                  </w:r>
                </w:p>
              </w:tc>
              <w:tc>
                <w:tcPr>
                  <w:tcW w:w="1261" w:type="dxa"/>
                  <w:noWrap w:val="0"/>
                  <w:vAlign w:val="center"/>
                </w:tcPr>
                <w:p w14:paraId="0DB6DCFC">
                  <w:pPr>
                    <w:adjustRightInd w:val="0"/>
                    <w:snapToGrid w:val="0"/>
                    <w:jc w:val="center"/>
                    <w:rPr>
                      <w:rFonts w:hint="eastAsia"/>
                      <w:color w:val="auto"/>
                      <w:szCs w:val="18"/>
                    </w:rPr>
                  </w:pPr>
                  <w:r>
                    <w:rPr>
                      <w:rFonts w:hint="eastAsia"/>
                      <w:color w:val="auto"/>
                      <w:szCs w:val="18"/>
                    </w:rPr>
                    <w:t>无包装</w:t>
                  </w:r>
                </w:p>
              </w:tc>
              <w:tc>
                <w:tcPr>
                  <w:tcW w:w="2262" w:type="dxa"/>
                  <w:noWrap w:val="0"/>
                  <w:vAlign w:val="center"/>
                </w:tcPr>
                <w:p w14:paraId="34D30637">
                  <w:pPr>
                    <w:adjustRightInd w:val="0"/>
                    <w:snapToGrid w:val="0"/>
                    <w:jc w:val="center"/>
                    <w:rPr>
                      <w:rFonts w:hint="default" w:eastAsia="宋体"/>
                      <w:color w:val="auto"/>
                      <w:szCs w:val="18"/>
                      <w:lang w:val="en-US" w:eastAsia="zh-CN"/>
                    </w:rPr>
                  </w:pPr>
                  <w:r>
                    <w:rPr>
                      <w:rFonts w:hint="eastAsia"/>
                      <w:color w:val="auto"/>
                      <w:szCs w:val="18"/>
                    </w:rPr>
                    <w:t>委托环卫人员统一清运</w:t>
                  </w:r>
                </w:p>
              </w:tc>
            </w:tr>
          </w:tbl>
          <w:p w14:paraId="5C3C1E5B">
            <w:pPr>
              <w:pStyle w:val="18"/>
              <w:spacing w:after="0" w:line="500" w:lineRule="exact"/>
              <w:ind w:left="0" w:leftChars="0" w:firstLine="480"/>
              <w:rPr>
                <w:rFonts w:ascii="宋体" w:hAnsi="宋体" w:cs="宋体"/>
                <w:color w:val="auto"/>
                <w:spacing w:val="-11"/>
                <w:sz w:val="21"/>
                <w:szCs w:val="21"/>
              </w:rPr>
            </w:pPr>
            <w:r>
              <w:rPr>
                <w:rFonts w:hint="eastAsia"/>
                <w:color w:val="auto"/>
              </w:rPr>
              <w:t>综上分析，本项目产生的各类固体废物均得到妥善处置，不会产生二次污染，可以实现零排放，不会对周围环境造成明显影响。</w:t>
            </w:r>
          </w:p>
        </w:tc>
      </w:tr>
    </w:tbl>
    <w:p w14:paraId="7F66C28A">
      <w:pPr>
        <w:adjustRightInd w:val="0"/>
        <w:snapToGrid w:val="0"/>
        <w:jc w:val="center"/>
        <w:rPr>
          <w:rFonts w:ascii="宋体" w:hAnsi="宋体" w:cs="宋体"/>
          <w:color w:val="auto"/>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pPr>
    </w:p>
    <w:tbl>
      <w:tblPr>
        <w:tblStyle w:val="23"/>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4F2B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2" w:hRule="atLeast"/>
        </w:trPr>
        <w:tc>
          <w:tcPr>
            <w:tcW w:w="521" w:type="dxa"/>
            <w:noWrap w:val="0"/>
            <w:vAlign w:val="top"/>
          </w:tcPr>
          <w:p w14:paraId="4A4E902D">
            <w:pPr>
              <w:pStyle w:val="16"/>
              <w:spacing w:before="0" w:beforeAutospacing="0" w:after="0" w:afterAutospacing="0"/>
              <w:jc w:val="center"/>
              <w:outlineLvl w:val="0"/>
              <w:rPr>
                <w:rFonts w:cs="宋体"/>
                <w:snapToGrid w:val="0"/>
                <w:color w:val="auto"/>
                <w:sz w:val="21"/>
                <w:szCs w:val="21"/>
              </w:rPr>
            </w:pPr>
          </w:p>
        </w:tc>
        <w:tc>
          <w:tcPr>
            <w:tcW w:w="8054" w:type="dxa"/>
            <w:noWrap w:val="0"/>
            <w:vAlign w:val="top"/>
          </w:tcPr>
          <w:p w14:paraId="7268BC1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b w:val="0"/>
                <w:bCs w:val="0"/>
                <w:snapToGrid w:val="0"/>
                <w:color w:val="auto"/>
                <w:szCs w:val="24"/>
              </w:rPr>
            </w:pPr>
            <w:r>
              <w:rPr>
                <w:rFonts w:ascii="Times New Roman" w:hAnsi="Times New Roman"/>
                <w:b w:val="0"/>
                <w:bCs w:val="0"/>
                <w:snapToGrid w:val="0"/>
                <w:color w:val="auto"/>
                <w:szCs w:val="24"/>
              </w:rPr>
              <w:t>2、固废管理要求</w:t>
            </w:r>
          </w:p>
          <w:p w14:paraId="36F736D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（1）一般固废管理要求</w:t>
            </w:r>
          </w:p>
          <w:p w14:paraId="70D8ED8B">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本项目产生的一般工业固废</w:t>
            </w:r>
            <w:r>
              <w:rPr>
                <w:rFonts w:hint="default" w:ascii="Times New Roman" w:hAnsi="Times New Roman" w:cs="Times New Roman"/>
                <w:color w:val="auto"/>
                <w:sz w:val="24"/>
                <w:szCs w:val="24"/>
                <w:lang w:val="en-US" w:eastAsia="zh-CN"/>
              </w:rPr>
              <w:t>为</w:t>
            </w:r>
            <w:r>
              <w:rPr>
                <w:rFonts w:hint="default" w:ascii="Times New Roman" w:hAnsi="Times New Roman" w:cs="Times New Roman"/>
                <w:color w:val="auto"/>
                <w:sz w:val="24"/>
                <w:szCs w:val="24"/>
              </w:rPr>
              <w:t>废包装袋</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不合格品</w:t>
            </w:r>
            <w:r>
              <w:rPr>
                <w:rFonts w:hint="eastAsia" w:cs="Times New Roman"/>
                <w:color w:val="auto"/>
                <w:sz w:val="24"/>
                <w:szCs w:val="24"/>
                <w:lang w:val="en-US" w:eastAsia="zh-CN"/>
              </w:rPr>
              <w:t>、废色油桶</w:t>
            </w:r>
            <w:r>
              <w:rPr>
                <w:rFonts w:hint="default" w:ascii="Times New Roman" w:hAnsi="Times New Roman" w:cs="Times New Roman"/>
                <w:color w:val="auto"/>
                <w:sz w:val="24"/>
                <w:szCs w:val="24"/>
              </w:rPr>
              <w:t>，收集后外售给废旧资源回收公司综合利用。一般工业固废收集后暂存于</w:t>
            </w:r>
            <w:r>
              <w:rPr>
                <w:rFonts w:hint="default" w:ascii="Times New Roman" w:hAnsi="Times New Roman" w:cs="Times New Roman"/>
                <w:color w:val="auto"/>
                <w:sz w:val="24"/>
                <w:szCs w:val="24"/>
                <w:lang w:val="en-US" w:eastAsia="zh-CN"/>
              </w:rPr>
              <w:t>生产</w:t>
            </w:r>
            <w:r>
              <w:rPr>
                <w:rFonts w:hint="default" w:ascii="Times New Roman" w:hAnsi="Times New Roman" w:cs="Times New Roman"/>
                <w:color w:val="auto"/>
                <w:sz w:val="24"/>
                <w:szCs w:val="24"/>
              </w:rPr>
              <w:t>厂房内设置的一般固废暂存区，一般固废暂存区面积</w:t>
            </w:r>
            <w:r>
              <w:rPr>
                <w:rFonts w:hint="eastAsia" w:cs="Times New Roman"/>
                <w:color w:val="auto"/>
                <w:sz w:val="24"/>
                <w:szCs w:val="24"/>
                <w:lang w:val="en-US" w:eastAsia="zh-CN"/>
              </w:rPr>
              <w:t>5</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。一般固废暂存区应按《一般工业固体废物贮存和填埋污染控制标准》（GB18599-2020）要求设置，具体如下：</w:t>
            </w:r>
          </w:p>
          <w:p w14:paraId="407705ED">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①必须与将要暂存的一般工业固废的类别相一致。</w:t>
            </w:r>
          </w:p>
          <w:p w14:paraId="167C26D8">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②暂存区应做到防风、防雨、防扬散。</w:t>
            </w:r>
          </w:p>
          <w:p w14:paraId="766E099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③</w:t>
            </w:r>
            <w:r>
              <w:rPr>
                <w:rFonts w:hint="default" w:ascii="Times New Roman" w:hAnsi="Times New Roman" w:cs="Times New Roman"/>
                <w:color w:val="auto"/>
              </w:rPr>
              <w:t>应加强监督管理，禁止危险废物和生活垃圾混入一般固废暂存场所。</w:t>
            </w:r>
          </w:p>
          <w:p w14:paraId="2299502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（2）危险废物管理要求</w:t>
            </w:r>
          </w:p>
          <w:p w14:paraId="459B248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本项目产生的危险废物为废活性炭</w:t>
            </w:r>
            <w:r>
              <w:rPr>
                <w:rFonts w:hint="eastAsia" w:ascii="Times New Roman" w:hAnsi="Times New Roman" w:cs="Times New Roman"/>
                <w:snapToGrid w:val="0"/>
                <w:color w:val="auto"/>
                <w:szCs w:val="24"/>
                <w:lang w:eastAsia="zh-CN"/>
              </w:rPr>
              <w:t>、</w:t>
            </w:r>
            <w:r>
              <w:rPr>
                <w:rFonts w:hint="eastAsia" w:ascii="Times New Roman" w:hAnsi="Times New Roman" w:cs="Times New Roman"/>
                <w:snapToGrid w:val="0"/>
                <w:color w:val="auto"/>
                <w:szCs w:val="24"/>
                <w:lang w:val="en-US" w:eastAsia="zh-CN"/>
              </w:rPr>
              <w:t>废润滑油、废润滑油桶、废劳保用品</w:t>
            </w:r>
            <w:r>
              <w:rPr>
                <w:rFonts w:hint="default" w:ascii="Times New Roman" w:hAnsi="Times New Roman" w:cs="Times New Roman"/>
                <w:snapToGrid w:val="0"/>
                <w:color w:val="auto"/>
                <w:szCs w:val="24"/>
              </w:rPr>
              <w:t>，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33949E5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①</w:t>
            </w:r>
            <w:r>
              <w:rPr>
                <w:rFonts w:hint="default" w:ascii="Times New Roman" w:hAnsi="Times New Roman" w:cs="Times New Roman"/>
                <w:snapToGrid w:val="0"/>
                <w:color w:val="auto"/>
                <w:szCs w:val="24"/>
              </w:rPr>
              <w:t>选址可行性</w:t>
            </w:r>
          </w:p>
          <w:p w14:paraId="73DF86A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default" w:ascii="Times New Roman" w:hAnsi="Times New Roman" w:cs="Times New Roman"/>
                <w:snapToGrid w:val="0"/>
                <w:color w:val="auto"/>
                <w:szCs w:val="24"/>
              </w:rPr>
              <w:t>本项目设置1个危废暂存</w:t>
            </w:r>
            <w:r>
              <w:rPr>
                <w:rFonts w:hint="default" w:ascii="Times New Roman" w:hAnsi="Times New Roman" w:cs="Times New Roman"/>
                <w:snapToGrid w:val="0"/>
                <w:color w:val="auto"/>
                <w:szCs w:val="24"/>
                <w:lang w:val="en-US" w:eastAsia="zh-CN"/>
              </w:rPr>
              <w:t>间</w:t>
            </w:r>
            <w:r>
              <w:rPr>
                <w:rFonts w:hint="default" w:ascii="Times New Roman" w:hAnsi="Times New Roman" w:cs="Times New Roman"/>
                <w:snapToGrid w:val="0"/>
                <w:color w:val="auto"/>
                <w:szCs w:val="24"/>
              </w:rPr>
              <w:t>，面积为</w:t>
            </w:r>
            <w:r>
              <w:rPr>
                <w:rFonts w:hint="default" w:ascii="Times New Roman" w:hAnsi="Times New Roman" w:cs="Times New Roman"/>
                <w:snapToGrid w:val="0"/>
                <w:color w:val="auto"/>
                <w:szCs w:val="24"/>
                <w:lang w:val="en-US" w:eastAsia="zh-CN"/>
              </w:rPr>
              <w:t>20</w:t>
            </w:r>
            <w:r>
              <w:rPr>
                <w:rFonts w:hint="default" w:ascii="Times New Roman" w:hAnsi="Times New Roman" w:cs="Times New Roman"/>
                <w:snapToGrid w:val="0"/>
                <w:color w:val="auto"/>
                <w:szCs w:val="24"/>
              </w:rPr>
              <w:t>m</w:t>
            </w:r>
            <w:r>
              <w:rPr>
                <w:rFonts w:hint="default" w:ascii="Times New Roman" w:hAnsi="Times New Roman" w:cs="Times New Roman"/>
                <w:snapToGrid w:val="0"/>
                <w:color w:val="auto"/>
                <w:szCs w:val="24"/>
                <w:vertAlign w:val="superscript"/>
              </w:rPr>
              <w:t>2</w:t>
            </w:r>
            <w:r>
              <w:rPr>
                <w:rFonts w:hint="default" w:ascii="Times New Roman" w:hAnsi="Times New Roman" w:cs="Times New Roman"/>
                <w:snapToGrid w:val="0"/>
                <w:color w:val="auto"/>
                <w:szCs w:val="24"/>
              </w:rPr>
              <w:t>。危废暂存</w:t>
            </w:r>
            <w:r>
              <w:rPr>
                <w:rFonts w:hint="eastAsia" w:ascii="Times New Roman" w:hAnsi="Times New Roman" w:cs="Times New Roman"/>
                <w:snapToGrid w:val="0"/>
                <w:color w:val="auto"/>
                <w:szCs w:val="24"/>
                <w:lang w:val="en-US" w:eastAsia="zh-CN"/>
              </w:rPr>
              <w:t>间</w:t>
            </w:r>
            <w:r>
              <w:rPr>
                <w:rFonts w:hint="default" w:ascii="Times New Roman" w:hAnsi="Times New Roman" w:cs="Times New Roman"/>
                <w:snapToGrid w:val="0"/>
                <w:color w:val="auto"/>
                <w:szCs w:val="24"/>
              </w:rPr>
              <w:t>设置在</w:t>
            </w:r>
            <w:r>
              <w:rPr>
                <w:rFonts w:hint="default" w:ascii="Times New Roman" w:hAnsi="Times New Roman" w:cs="Times New Roman"/>
                <w:snapToGrid w:val="0"/>
                <w:color w:val="auto"/>
                <w:szCs w:val="24"/>
                <w:lang w:val="en-US" w:eastAsia="zh-CN"/>
              </w:rPr>
              <w:t>生产</w:t>
            </w:r>
            <w:r>
              <w:rPr>
                <w:rFonts w:hint="default" w:ascii="Times New Roman" w:hAnsi="Times New Roman" w:cs="Times New Roman"/>
                <w:snapToGrid w:val="0"/>
                <w:color w:val="auto"/>
                <w:szCs w:val="24"/>
              </w:rPr>
              <w:t>厂房内。</w:t>
            </w:r>
            <w:r>
              <w:rPr>
                <w:rFonts w:hint="default" w:ascii="Times New Roman" w:hAnsi="Times New Roman" w:eastAsia="宋体" w:cs="Times New Roman"/>
                <w:snapToGrid w:val="0"/>
                <w:color w:val="auto"/>
                <w:szCs w:val="24"/>
              </w:rPr>
              <w:t>对照《危险废物贮存污染控制标准》（GB18597-20</w:t>
            </w:r>
            <w:r>
              <w:rPr>
                <w:rFonts w:hint="default" w:ascii="Times New Roman" w:hAnsi="Times New Roman" w:eastAsia="宋体" w:cs="Times New Roman"/>
                <w:snapToGrid w:val="0"/>
                <w:color w:val="auto"/>
                <w:szCs w:val="24"/>
                <w:lang w:val="en-US" w:eastAsia="zh-CN"/>
              </w:rPr>
              <w:t>23</w:t>
            </w:r>
            <w:r>
              <w:rPr>
                <w:rFonts w:hint="default" w:ascii="Times New Roman" w:hAnsi="Times New Roman" w:eastAsia="宋体" w:cs="Times New Roman"/>
                <w:snapToGrid w:val="0"/>
                <w:color w:val="auto"/>
                <w:szCs w:val="24"/>
              </w:rPr>
              <w:t>）</w:t>
            </w:r>
            <w:r>
              <w:rPr>
                <w:rFonts w:hint="default" w:ascii="Times New Roman" w:hAnsi="Times New Roman" w:cs="Times New Roman"/>
                <w:snapToGrid w:val="0"/>
                <w:color w:val="auto"/>
                <w:szCs w:val="24"/>
              </w:rPr>
              <w:t>，涟水县区域内无活动性断裂，历史上也未曾发生过强烈的破坏性地震，区域稳定性较好。根据《中国地震烈度区划图》（2001），本区地震烈度为7度，符合要求。枯水期调查区潜水位一般在1.7m</w:t>
            </w:r>
            <w:r>
              <w:rPr>
                <w:rFonts w:ascii="Times New Roman" w:hAnsi="Times New Roman"/>
                <w:snapToGrid w:val="0"/>
                <w:color w:val="auto"/>
                <w:szCs w:val="24"/>
              </w:rPr>
              <w:t>～2.9m之间。项目场平标高约为3.5</w:t>
            </w:r>
            <w:r>
              <w:rPr>
                <w:rFonts w:hint="eastAsia" w:ascii="Times New Roman" w:hAnsi="Times New Roman"/>
                <w:snapToGrid w:val="0"/>
                <w:color w:val="auto"/>
                <w:szCs w:val="24"/>
              </w:rPr>
              <w:t>m</w:t>
            </w:r>
            <w:r>
              <w:rPr>
                <w:rFonts w:ascii="Times New Roman" w:hAnsi="Times New Roman"/>
                <w:snapToGrid w:val="0"/>
                <w:color w:val="auto"/>
                <w:szCs w:val="24"/>
              </w:rPr>
              <w:t>～5.0</w:t>
            </w:r>
            <w:r>
              <w:rPr>
                <w:rFonts w:hint="eastAsia" w:ascii="Times New Roman" w:hAnsi="Times New Roman"/>
                <w:snapToGrid w:val="0"/>
                <w:color w:val="auto"/>
                <w:szCs w:val="24"/>
              </w:rPr>
              <w:t>m</w:t>
            </w:r>
            <w:r>
              <w:rPr>
                <w:rFonts w:ascii="Times New Roman" w:hAnsi="Times New Roman"/>
                <w:snapToGrid w:val="0"/>
                <w:color w:val="auto"/>
                <w:szCs w:val="24"/>
              </w:rPr>
              <w:t>，高于区域地下水最高水位，符合要求。危废暂存库按照苏环办〔2019〕327号</w:t>
            </w:r>
            <w:r>
              <w:rPr>
                <w:rFonts w:hint="eastAsia" w:ascii="Times New Roman" w:hAnsi="Times New Roman"/>
                <w:snapToGrid w:val="0"/>
                <w:color w:val="auto"/>
                <w:szCs w:val="24"/>
              </w:rPr>
              <w:t>文件</w:t>
            </w:r>
            <w:r>
              <w:rPr>
                <w:rFonts w:hint="eastAsia" w:ascii="Times New Roman" w:hAnsi="Times New Roman"/>
                <w:snapToGrid w:val="0"/>
                <w:color w:val="auto"/>
                <w:szCs w:val="24"/>
                <w:lang w:eastAsia="zh-CN"/>
              </w:rPr>
              <w:t>〈</w:t>
            </w:r>
            <w:r>
              <w:rPr>
                <w:rFonts w:ascii="Times New Roman" w:hAnsi="Times New Roman"/>
                <w:snapToGrid w:val="0"/>
                <w:color w:val="auto"/>
                <w:szCs w:val="24"/>
              </w:rPr>
              <w:t>省生态环境厅关于进一步加强危险废物污染防治工作的实施意见</w:t>
            </w:r>
            <w:r>
              <w:rPr>
                <w:rFonts w:hint="eastAsia" w:ascii="Times New Roman" w:hAnsi="Times New Roman"/>
                <w:snapToGrid w:val="0"/>
                <w:color w:val="auto"/>
                <w:szCs w:val="24"/>
                <w:lang w:eastAsia="zh-CN"/>
              </w:rPr>
              <w:t>〉</w:t>
            </w:r>
            <w:r>
              <w:rPr>
                <w:rFonts w:hint="eastAsia" w:ascii="Times New Roman" w:hAnsi="Times New Roman"/>
                <w:snapToGrid w:val="0"/>
                <w:color w:val="auto"/>
                <w:szCs w:val="24"/>
              </w:rPr>
              <w:t>中</w:t>
            </w:r>
            <w:r>
              <w:rPr>
                <w:rFonts w:ascii="Times New Roman" w:hAnsi="Times New Roman"/>
                <w:snapToGrid w:val="0"/>
                <w:color w:val="auto"/>
                <w:szCs w:val="24"/>
              </w:rPr>
              <w:t>的</w:t>
            </w:r>
            <w:r>
              <w:rPr>
                <w:rFonts w:hint="eastAsia" w:ascii="Times New Roman" w:hAnsi="Times New Roman"/>
                <w:snapToGrid w:val="0"/>
                <w:color w:val="auto"/>
                <w:szCs w:val="24"/>
              </w:rPr>
              <w:t>要求</w:t>
            </w:r>
            <w:r>
              <w:rPr>
                <w:rFonts w:ascii="Times New Roman" w:hAnsi="Times New Roman"/>
                <w:snapToGrid w:val="0"/>
                <w:color w:val="auto"/>
                <w:szCs w:val="24"/>
              </w:rPr>
              <w:t>进行设计。</w:t>
            </w:r>
          </w:p>
          <w:p w14:paraId="29DC5F1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ascii="Times New Roman" w:hAnsi="Times New Roman"/>
                <w:snapToGrid w:val="0"/>
                <w:color w:val="auto"/>
                <w:szCs w:val="24"/>
              </w:rPr>
              <w:t>因此</w:t>
            </w:r>
            <w:r>
              <w:rPr>
                <w:rFonts w:ascii="Times New Roman" w:hAnsi="Times New Roman"/>
                <w:snapToGrid w:val="0"/>
                <w:color w:val="auto"/>
                <w:szCs w:val="24"/>
              </w:rPr>
              <w:t>，本项目危险废物暂存场所选址是可行的。</w:t>
            </w:r>
          </w:p>
          <w:p w14:paraId="4867319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color w:val="auto"/>
                <w:kern w:val="2"/>
                <w:szCs w:val="24"/>
              </w:rPr>
              <w:t>②</w:t>
            </w:r>
            <w:r>
              <w:rPr>
                <w:rFonts w:ascii="Times New Roman" w:hAnsi="Times New Roman"/>
                <w:snapToGrid w:val="0"/>
                <w:color w:val="auto"/>
                <w:szCs w:val="24"/>
              </w:rPr>
              <w:t>危废暂存场所能力分析</w:t>
            </w:r>
          </w:p>
          <w:p w14:paraId="4E52116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cs="宋体"/>
                <w:snapToGrid w:val="0"/>
                <w:color w:val="auto"/>
                <w:szCs w:val="24"/>
              </w:rPr>
              <w:t>本项目</w:t>
            </w:r>
            <w:r>
              <w:rPr>
                <w:rFonts w:ascii="Times New Roman" w:hAnsi="Times New Roman"/>
                <w:snapToGrid w:val="0"/>
                <w:color w:val="auto"/>
                <w:szCs w:val="24"/>
              </w:rPr>
              <w:t>危废</w:t>
            </w:r>
            <w:r>
              <w:rPr>
                <w:rFonts w:hint="eastAsia" w:ascii="Times New Roman" w:hAnsi="Times New Roman"/>
                <w:snapToGrid w:val="0"/>
                <w:color w:val="auto"/>
                <w:szCs w:val="24"/>
              </w:rPr>
              <w:t>暂存库</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w:t>
            </w:r>
            <w:r>
              <w:rPr>
                <w:rFonts w:hint="eastAsia" w:ascii="Times New Roman" w:hAnsi="Times New Roman"/>
                <w:snapToGrid w:val="0"/>
                <w:color w:val="auto"/>
                <w:szCs w:val="24"/>
              </w:rPr>
              <w:t>建设项目危险废物贮存场所基本情况见</w:t>
            </w:r>
            <w:r>
              <w:rPr>
                <w:rFonts w:hint="eastAsia" w:ascii="Times New Roman" w:hAnsi="Times New Roman"/>
                <w:snapToGrid w:val="0"/>
                <w:color w:val="auto"/>
                <w:szCs w:val="24"/>
                <w:lang w:val="en-US" w:eastAsia="zh-CN"/>
              </w:rPr>
              <w:t>下表</w:t>
            </w:r>
            <w:r>
              <w:rPr>
                <w:rFonts w:hint="eastAsia" w:ascii="Times New Roman" w:hAnsi="Times New Roman"/>
                <w:snapToGrid w:val="0"/>
                <w:color w:val="auto"/>
                <w:szCs w:val="24"/>
              </w:rPr>
              <w:t>。</w:t>
            </w:r>
          </w:p>
          <w:p w14:paraId="33A1E964">
            <w:pPr>
              <w:pStyle w:val="16"/>
              <w:spacing w:before="0" w:beforeAutospacing="0" w:after="0" w:afterAutospacing="0" w:line="240" w:lineRule="auto"/>
              <w:ind w:firstLine="422" w:firstLineChars="200"/>
              <w:jc w:val="center"/>
              <w:outlineLvl w:val="0"/>
              <w:rPr>
                <w:rFonts w:ascii="Times New Roman" w:hAnsi="Times New Roman"/>
                <w:b/>
                <w:bCs/>
                <w:snapToGrid w:val="0"/>
                <w:color w:val="auto"/>
                <w:sz w:val="21"/>
                <w:szCs w:val="21"/>
              </w:rPr>
            </w:pPr>
            <w:r>
              <w:rPr>
                <w:rFonts w:hint="eastAsia" w:ascii="Times New Roman" w:hAnsi="Times New Roman"/>
                <w:b/>
                <w:bCs/>
                <w:snapToGrid w:val="0"/>
                <w:color w:val="auto"/>
                <w:sz w:val="21"/>
                <w:szCs w:val="21"/>
              </w:rPr>
              <w:t>表4-</w:t>
            </w:r>
            <w:r>
              <w:rPr>
                <w:rFonts w:hint="eastAsia" w:ascii="Times New Roman" w:hAnsi="Times New Roman"/>
                <w:b/>
                <w:bCs/>
                <w:snapToGrid w:val="0"/>
                <w:color w:val="auto"/>
                <w:sz w:val="21"/>
                <w:szCs w:val="21"/>
                <w:lang w:val="en-US" w:eastAsia="zh-CN"/>
              </w:rPr>
              <w:t xml:space="preserve">21  </w:t>
            </w:r>
            <w:r>
              <w:rPr>
                <w:rFonts w:hint="eastAsia" w:ascii="Times New Roman" w:hAnsi="Times New Roman"/>
                <w:b/>
                <w:bCs/>
                <w:snapToGrid w:val="0"/>
                <w:color w:val="auto"/>
                <w:sz w:val="21"/>
                <w:szCs w:val="21"/>
              </w:rPr>
              <w:t>建设项目危险废物贮存场所基本情况</w:t>
            </w:r>
          </w:p>
          <w:tbl>
            <w:tblPr>
              <w:tblStyle w:val="23"/>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869"/>
              <w:gridCol w:w="590"/>
            </w:tblGrid>
            <w:tr w14:paraId="73C9E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11C8BABC">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序</w:t>
                  </w:r>
                </w:p>
                <w:p w14:paraId="30BCDEE4">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号</w:t>
                  </w:r>
                </w:p>
              </w:tc>
              <w:tc>
                <w:tcPr>
                  <w:tcW w:w="452" w:type="dxa"/>
                  <w:noWrap w:val="0"/>
                  <w:vAlign w:val="center"/>
                </w:tcPr>
                <w:p w14:paraId="6D5349E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1275" w:type="dxa"/>
                  <w:noWrap w:val="0"/>
                  <w:vAlign w:val="center"/>
                </w:tcPr>
                <w:p w14:paraId="022EF35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152CD9C3">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776" w:type="dxa"/>
                  <w:noWrap w:val="0"/>
                  <w:vAlign w:val="center"/>
                </w:tcPr>
                <w:p w14:paraId="01DEDB97">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w:t>
                  </w:r>
                </w:p>
                <w:p w14:paraId="2DB6A2B7">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废物</w:t>
                  </w:r>
                </w:p>
                <w:p w14:paraId="1D83184A">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类别</w:t>
                  </w:r>
                </w:p>
              </w:tc>
              <w:tc>
                <w:tcPr>
                  <w:tcW w:w="1196" w:type="dxa"/>
                  <w:noWrap w:val="0"/>
                  <w:vAlign w:val="center"/>
                </w:tcPr>
                <w:p w14:paraId="22F7245E">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2DECA2A6">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代码</w:t>
                  </w:r>
                </w:p>
              </w:tc>
              <w:tc>
                <w:tcPr>
                  <w:tcW w:w="854" w:type="dxa"/>
                  <w:noWrap w:val="0"/>
                  <w:vAlign w:val="center"/>
                </w:tcPr>
                <w:p w14:paraId="2916D4CA">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093C3486">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方式</w:t>
                  </w:r>
                </w:p>
              </w:tc>
              <w:tc>
                <w:tcPr>
                  <w:tcW w:w="613" w:type="dxa"/>
                  <w:noWrap w:val="0"/>
                  <w:vAlign w:val="center"/>
                </w:tcPr>
                <w:p w14:paraId="15FD5B5F">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52FB6BAF">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能力</w:t>
                  </w:r>
                </w:p>
              </w:tc>
              <w:tc>
                <w:tcPr>
                  <w:tcW w:w="822" w:type="dxa"/>
                  <w:noWrap w:val="0"/>
                  <w:vAlign w:val="center"/>
                </w:tcPr>
                <w:p w14:paraId="769130A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占地</w:t>
                  </w:r>
                </w:p>
                <w:p w14:paraId="1DF5E356">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面积</w:t>
                  </w:r>
                </w:p>
              </w:tc>
              <w:tc>
                <w:tcPr>
                  <w:tcW w:w="869" w:type="dxa"/>
                  <w:noWrap w:val="0"/>
                  <w:vAlign w:val="center"/>
                </w:tcPr>
                <w:p w14:paraId="52187E77">
                  <w:pPr>
                    <w:pStyle w:val="16"/>
                    <w:spacing w:before="0" w:beforeAutospacing="0" w:after="0" w:afterAutospacing="0"/>
                    <w:jc w:val="center"/>
                    <w:outlineLvl w:val="0"/>
                    <w:rPr>
                      <w:rFonts w:hint="eastAsia" w:ascii="Times New Roman" w:hAnsi="Times New Roman"/>
                      <w:snapToGrid w:val="0"/>
                      <w:color w:val="auto"/>
                      <w:sz w:val="21"/>
                      <w:szCs w:val="24"/>
                    </w:rPr>
                  </w:pPr>
                  <w:r>
                    <w:rPr>
                      <w:rFonts w:hint="eastAsia" w:ascii="Times New Roman" w:hAnsi="Times New Roman"/>
                      <w:snapToGrid w:val="0"/>
                      <w:color w:val="auto"/>
                      <w:sz w:val="21"/>
                      <w:szCs w:val="24"/>
                    </w:rPr>
                    <w:t>位置</w:t>
                  </w:r>
                </w:p>
              </w:tc>
              <w:tc>
                <w:tcPr>
                  <w:tcW w:w="590" w:type="dxa"/>
                  <w:noWrap w:val="0"/>
                  <w:vAlign w:val="center"/>
                </w:tcPr>
                <w:p w14:paraId="66A369A0">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贮存周期</w:t>
                  </w:r>
                </w:p>
              </w:tc>
            </w:tr>
            <w:tr w14:paraId="367825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03C9F5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1</w:t>
                  </w:r>
                </w:p>
              </w:tc>
              <w:tc>
                <w:tcPr>
                  <w:tcW w:w="452" w:type="dxa"/>
                  <w:vMerge w:val="restart"/>
                  <w:noWrap w:val="0"/>
                  <w:vAlign w:val="center"/>
                </w:tcPr>
                <w:p w14:paraId="281C267E">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危废</w:t>
                  </w:r>
                </w:p>
                <w:p w14:paraId="796C0494">
                  <w:pPr>
                    <w:pStyle w:val="16"/>
                    <w:spacing w:before="0" w:beforeAutospacing="0" w:after="0" w:afterAutospacing="0"/>
                    <w:jc w:val="center"/>
                    <w:outlineLvl w:val="0"/>
                    <w:rPr>
                      <w:rFonts w:hint="eastAsia" w:ascii="Times New Roman" w:hAnsi="Times New Roman" w:eastAsia="宋体"/>
                      <w:snapToGrid w:val="0"/>
                      <w:color w:val="auto"/>
                      <w:sz w:val="21"/>
                      <w:szCs w:val="24"/>
                      <w:lang w:eastAsia="zh-CN"/>
                    </w:rPr>
                  </w:pPr>
                  <w:r>
                    <w:rPr>
                      <w:rFonts w:hint="eastAsia" w:ascii="Times New Roman" w:hAnsi="Times New Roman"/>
                      <w:snapToGrid w:val="0"/>
                      <w:color w:val="auto"/>
                      <w:sz w:val="21"/>
                      <w:szCs w:val="24"/>
                      <w:lang w:val="en-US" w:eastAsia="zh-CN"/>
                    </w:rPr>
                    <w:t>暂存间</w:t>
                  </w:r>
                </w:p>
              </w:tc>
              <w:tc>
                <w:tcPr>
                  <w:tcW w:w="1275" w:type="dxa"/>
                  <w:noWrap w:val="0"/>
                  <w:vAlign w:val="center"/>
                </w:tcPr>
                <w:p w14:paraId="0907127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废活性炭</w:t>
                  </w:r>
                </w:p>
              </w:tc>
              <w:tc>
                <w:tcPr>
                  <w:tcW w:w="776" w:type="dxa"/>
                  <w:noWrap w:val="0"/>
                  <w:vAlign w:val="center"/>
                </w:tcPr>
                <w:p w14:paraId="0F931531">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HW49</w:t>
                  </w:r>
                </w:p>
              </w:tc>
              <w:tc>
                <w:tcPr>
                  <w:tcW w:w="1196" w:type="dxa"/>
                  <w:noWrap w:val="0"/>
                  <w:vAlign w:val="center"/>
                </w:tcPr>
                <w:p w14:paraId="66624223">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900-039-49</w:t>
                  </w:r>
                </w:p>
              </w:tc>
              <w:tc>
                <w:tcPr>
                  <w:tcW w:w="854" w:type="dxa"/>
                  <w:noWrap w:val="0"/>
                  <w:vAlign w:val="center"/>
                </w:tcPr>
                <w:p w14:paraId="5E63BD15">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袋装</w:t>
                  </w:r>
                </w:p>
              </w:tc>
              <w:tc>
                <w:tcPr>
                  <w:tcW w:w="613" w:type="dxa"/>
                  <w:vMerge w:val="restart"/>
                  <w:noWrap w:val="0"/>
                  <w:vAlign w:val="center"/>
                </w:tcPr>
                <w:p w14:paraId="6F7EAA5E">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t</w:t>
                  </w:r>
                </w:p>
              </w:tc>
              <w:tc>
                <w:tcPr>
                  <w:tcW w:w="822" w:type="dxa"/>
                  <w:vMerge w:val="restart"/>
                  <w:noWrap w:val="0"/>
                  <w:vAlign w:val="center"/>
                </w:tcPr>
                <w:p w14:paraId="2D72863F">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m</w:t>
                  </w:r>
                  <w:r>
                    <w:rPr>
                      <w:rFonts w:hint="eastAsia" w:ascii="Times New Roman" w:hAnsi="Times New Roman"/>
                      <w:snapToGrid w:val="0"/>
                      <w:color w:val="auto"/>
                      <w:sz w:val="21"/>
                      <w:szCs w:val="24"/>
                      <w:vertAlign w:val="superscript"/>
                    </w:rPr>
                    <w:t>2</w:t>
                  </w:r>
                </w:p>
              </w:tc>
              <w:tc>
                <w:tcPr>
                  <w:tcW w:w="869" w:type="dxa"/>
                  <w:vMerge w:val="restart"/>
                  <w:noWrap w:val="0"/>
                  <w:vAlign w:val="center"/>
                </w:tcPr>
                <w:p w14:paraId="279AAEAD">
                  <w:pPr>
                    <w:pStyle w:val="16"/>
                    <w:spacing w:before="0" w:beforeAutospacing="0" w:after="0" w:afterAutospacing="0"/>
                    <w:jc w:val="center"/>
                    <w:outlineLvl w:val="0"/>
                    <w:rPr>
                      <w:rFonts w:hint="eastAsia" w:ascii="Times New Roman" w:hAnsi="Times New Roman" w:eastAsia="宋体"/>
                      <w:snapToGrid w:val="0"/>
                      <w:color w:val="auto"/>
                      <w:sz w:val="21"/>
                      <w:szCs w:val="24"/>
                      <w:lang w:eastAsia="zh-CN"/>
                    </w:rPr>
                  </w:pPr>
                  <w:r>
                    <w:rPr>
                      <w:rFonts w:hint="eastAsia" w:ascii="Times New Roman" w:hAnsi="Times New Roman"/>
                      <w:snapToGrid w:val="0"/>
                      <w:color w:val="auto"/>
                      <w:sz w:val="21"/>
                      <w:szCs w:val="24"/>
                    </w:rPr>
                    <w:t>位于</w:t>
                  </w:r>
                  <w:r>
                    <w:rPr>
                      <w:rFonts w:hint="eastAsia" w:ascii="Times New Roman" w:hAnsi="Times New Roman"/>
                      <w:snapToGrid w:val="0"/>
                      <w:color w:val="auto"/>
                      <w:sz w:val="21"/>
                      <w:szCs w:val="24"/>
                      <w:lang w:val="en-US" w:eastAsia="zh-CN"/>
                    </w:rPr>
                    <w:t>生产厂房</w:t>
                  </w:r>
                </w:p>
              </w:tc>
              <w:tc>
                <w:tcPr>
                  <w:tcW w:w="590" w:type="dxa"/>
                  <w:vMerge w:val="restart"/>
                  <w:noWrap w:val="0"/>
                  <w:vAlign w:val="center"/>
                </w:tcPr>
                <w:p w14:paraId="795482F6">
                  <w:pPr>
                    <w:pStyle w:val="16"/>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3</w:t>
                  </w:r>
                  <w:r>
                    <w:rPr>
                      <w:rFonts w:hint="eastAsia" w:ascii="Times New Roman" w:hAnsi="Times New Roman"/>
                      <w:snapToGrid w:val="0"/>
                      <w:color w:val="auto"/>
                      <w:sz w:val="21"/>
                      <w:szCs w:val="24"/>
                    </w:rPr>
                    <w:t>个月</w:t>
                  </w:r>
                </w:p>
              </w:tc>
            </w:tr>
            <w:tr w14:paraId="292B23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6F4A688">
                  <w:pPr>
                    <w:pStyle w:val="16"/>
                    <w:spacing w:before="0" w:beforeAutospacing="0" w:after="0" w:afterAutospacing="0"/>
                    <w:jc w:val="center"/>
                    <w:outlineLvl w:val="0"/>
                    <w:rPr>
                      <w:rFonts w:hint="eastAsia"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2</w:t>
                  </w:r>
                </w:p>
              </w:tc>
              <w:tc>
                <w:tcPr>
                  <w:tcW w:w="452" w:type="dxa"/>
                  <w:vMerge w:val="continue"/>
                  <w:noWrap w:val="0"/>
                  <w:vAlign w:val="center"/>
                </w:tcPr>
                <w:p w14:paraId="7022E5CE">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2DAF306D">
                  <w:pPr>
                    <w:pStyle w:val="19"/>
                    <w:spacing w:line="240" w:lineRule="auto"/>
                    <w:ind w:left="0" w:leftChars="0" w:firstLine="0" w:firstLineChars="0"/>
                    <w:jc w:val="center"/>
                    <w:rPr>
                      <w:rFonts w:hint="eastAsia" w:ascii="Times New Roman" w:hAnsi="Times New Roman"/>
                      <w:snapToGrid w:val="0"/>
                      <w:color w:val="auto"/>
                      <w:sz w:val="21"/>
                      <w:szCs w:val="24"/>
                    </w:rPr>
                  </w:pPr>
                  <w:r>
                    <w:rPr>
                      <w:rFonts w:hint="eastAsia" w:ascii="Times New Roman" w:hAnsi="Times New Roman" w:cs="Times New Roman"/>
                      <w:b w:val="0"/>
                      <w:color w:val="auto"/>
                      <w:sz w:val="21"/>
                      <w:szCs w:val="18"/>
                      <w:lang w:val="en-US" w:eastAsia="zh-CN"/>
                    </w:rPr>
                    <w:t>废润滑油</w:t>
                  </w:r>
                </w:p>
              </w:tc>
              <w:tc>
                <w:tcPr>
                  <w:tcW w:w="776" w:type="dxa"/>
                  <w:noWrap w:val="0"/>
                  <w:vAlign w:val="center"/>
                </w:tcPr>
                <w:p w14:paraId="4B1860BF">
                  <w:pPr>
                    <w:adjustRightInd w:val="0"/>
                    <w:snapToGrid w:val="0"/>
                    <w:jc w:val="center"/>
                    <w:rPr>
                      <w:rFonts w:hint="eastAsia" w:ascii="Times New Roman" w:hAnsi="Times New Roman"/>
                      <w:snapToGrid w:val="0"/>
                      <w:color w:val="auto"/>
                      <w:sz w:val="21"/>
                      <w:szCs w:val="24"/>
                    </w:rPr>
                  </w:pPr>
                  <w:r>
                    <w:rPr>
                      <w:rFonts w:hint="eastAsia"/>
                      <w:color w:val="auto"/>
                      <w:spacing w:val="-11"/>
                      <w:szCs w:val="18"/>
                      <w:lang w:val="en-US" w:eastAsia="zh-CN"/>
                    </w:rPr>
                    <w:t>HW08</w:t>
                  </w:r>
                </w:p>
              </w:tc>
              <w:tc>
                <w:tcPr>
                  <w:tcW w:w="1196" w:type="dxa"/>
                  <w:noWrap w:val="0"/>
                  <w:vAlign w:val="center"/>
                </w:tcPr>
                <w:p w14:paraId="43DB8787">
                  <w:pPr>
                    <w:adjustRightInd w:val="0"/>
                    <w:snapToGrid w:val="0"/>
                    <w:jc w:val="center"/>
                    <w:rPr>
                      <w:rFonts w:hint="eastAsia" w:ascii="Times New Roman" w:hAnsi="Times New Roman"/>
                      <w:snapToGrid w:val="0"/>
                      <w:color w:val="auto"/>
                      <w:sz w:val="21"/>
                      <w:szCs w:val="24"/>
                    </w:rPr>
                  </w:pPr>
                  <w:r>
                    <w:rPr>
                      <w:rFonts w:hint="eastAsia"/>
                      <w:color w:val="auto"/>
                      <w:spacing w:val="-11"/>
                      <w:szCs w:val="18"/>
                    </w:rPr>
                    <w:t>900-249-08</w:t>
                  </w:r>
                </w:p>
              </w:tc>
              <w:tc>
                <w:tcPr>
                  <w:tcW w:w="854" w:type="dxa"/>
                  <w:noWrap w:val="0"/>
                  <w:vAlign w:val="center"/>
                </w:tcPr>
                <w:p w14:paraId="1C00B973">
                  <w:pPr>
                    <w:adjustRightInd w:val="0"/>
                    <w:snapToGrid w:val="0"/>
                    <w:jc w:val="center"/>
                    <w:rPr>
                      <w:rFonts w:hint="eastAsia" w:ascii="Times New Roman" w:hAnsi="Times New Roman"/>
                      <w:snapToGrid w:val="0"/>
                      <w:color w:val="auto"/>
                      <w:sz w:val="21"/>
                      <w:szCs w:val="24"/>
                    </w:rPr>
                  </w:pPr>
                  <w:r>
                    <w:rPr>
                      <w:rFonts w:hint="eastAsia"/>
                      <w:color w:val="auto"/>
                      <w:szCs w:val="18"/>
                      <w:lang w:val="en-US" w:eastAsia="zh-CN"/>
                    </w:rPr>
                    <w:t>桶装</w:t>
                  </w:r>
                </w:p>
              </w:tc>
              <w:tc>
                <w:tcPr>
                  <w:tcW w:w="613" w:type="dxa"/>
                  <w:vMerge w:val="continue"/>
                  <w:noWrap w:val="0"/>
                  <w:vAlign w:val="center"/>
                </w:tcPr>
                <w:p w14:paraId="2F915F84">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6781F3A5">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578C2E45">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194E6A03">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572DD4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6BCC8D41">
                  <w:pPr>
                    <w:pStyle w:val="16"/>
                    <w:spacing w:before="0" w:beforeAutospacing="0" w:after="0" w:afterAutospacing="0"/>
                    <w:jc w:val="center"/>
                    <w:outlineLvl w:val="0"/>
                    <w:rPr>
                      <w:rFonts w:hint="eastAsia"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3</w:t>
                  </w:r>
                </w:p>
              </w:tc>
              <w:tc>
                <w:tcPr>
                  <w:tcW w:w="452" w:type="dxa"/>
                  <w:vMerge w:val="continue"/>
                  <w:noWrap w:val="0"/>
                  <w:vAlign w:val="center"/>
                </w:tcPr>
                <w:p w14:paraId="49993144">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00CB38EC">
                  <w:pPr>
                    <w:pStyle w:val="19"/>
                    <w:spacing w:line="240" w:lineRule="auto"/>
                    <w:ind w:left="0" w:leftChars="0" w:firstLine="0" w:firstLineChars="0"/>
                    <w:jc w:val="center"/>
                    <w:rPr>
                      <w:rFonts w:hint="eastAsia" w:ascii="Times New Roman" w:hAnsi="Times New Roman"/>
                      <w:snapToGrid w:val="0"/>
                      <w:color w:val="auto"/>
                      <w:sz w:val="21"/>
                      <w:szCs w:val="24"/>
                    </w:rPr>
                  </w:pPr>
                  <w:r>
                    <w:rPr>
                      <w:rFonts w:hint="eastAsia" w:ascii="Times New Roman" w:hAnsi="Times New Roman" w:cs="Times New Roman"/>
                      <w:b w:val="0"/>
                      <w:color w:val="auto"/>
                      <w:sz w:val="21"/>
                      <w:szCs w:val="18"/>
                      <w:lang w:val="en-US" w:eastAsia="zh-CN"/>
                    </w:rPr>
                    <w:t>废润滑油桶</w:t>
                  </w:r>
                </w:p>
              </w:tc>
              <w:tc>
                <w:tcPr>
                  <w:tcW w:w="776" w:type="dxa"/>
                  <w:noWrap w:val="0"/>
                  <w:vAlign w:val="center"/>
                </w:tcPr>
                <w:p w14:paraId="3C29BC27">
                  <w:pPr>
                    <w:adjustRightInd w:val="0"/>
                    <w:snapToGrid w:val="0"/>
                    <w:jc w:val="center"/>
                    <w:rPr>
                      <w:rFonts w:hint="eastAsia" w:ascii="Times New Roman" w:hAnsi="Times New Roman"/>
                      <w:snapToGrid w:val="0"/>
                      <w:color w:val="auto"/>
                      <w:sz w:val="21"/>
                      <w:szCs w:val="24"/>
                    </w:rPr>
                  </w:pPr>
                  <w:r>
                    <w:rPr>
                      <w:rFonts w:hint="eastAsia"/>
                      <w:color w:val="auto"/>
                      <w:spacing w:val="-11"/>
                      <w:szCs w:val="18"/>
                      <w:lang w:val="en-US" w:eastAsia="zh-CN"/>
                    </w:rPr>
                    <w:t>HW08</w:t>
                  </w:r>
                </w:p>
              </w:tc>
              <w:tc>
                <w:tcPr>
                  <w:tcW w:w="1196" w:type="dxa"/>
                  <w:noWrap w:val="0"/>
                  <w:vAlign w:val="center"/>
                </w:tcPr>
                <w:p w14:paraId="5B9FA971">
                  <w:pPr>
                    <w:adjustRightInd w:val="0"/>
                    <w:snapToGrid w:val="0"/>
                    <w:jc w:val="center"/>
                    <w:rPr>
                      <w:rFonts w:hint="eastAsia" w:ascii="Times New Roman" w:hAnsi="Times New Roman"/>
                      <w:snapToGrid w:val="0"/>
                      <w:color w:val="auto"/>
                      <w:sz w:val="21"/>
                      <w:szCs w:val="24"/>
                    </w:rPr>
                  </w:pPr>
                  <w:r>
                    <w:rPr>
                      <w:rFonts w:hint="eastAsia"/>
                      <w:color w:val="auto"/>
                      <w:spacing w:val="-11"/>
                      <w:szCs w:val="18"/>
                    </w:rPr>
                    <w:t>900-249-08</w:t>
                  </w:r>
                </w:p>
              </w:tc>
              <w:tc>
                <w:tcPr>
                  <w:tcW w:w="854" w:type="dxa"/>
                  <w:noWrap w:val="0"/>
                  <w:vAlign w:val="center"/>
                </w:tcPr>
                <w:p w14:paraId="1CC1F6FB">
                  <w:pPr>
                    <w:adjustRightInd w:val="0"/>
                    <w:snapToGrid w:val="0"/>
                    <w:jc w:val="center"/>
                    <w:rPr>
                      <w:rFonts w:hint="eastAsia" w:ascii="Times New Roman" w:hAnsi="Times New Roman"/>
                      <w:snapToGrid w:val="0"/>
                      <w:color w:val="auto"/>
                      <w:sz w:val="21"/>
                      <w:szCs w:val="24"/>
                    </w:rPr>
                  </w:pPr>
                  <w:r>
                    <w:rPr>
                      <w:rFonts w:hint="eastAsia"/>
                      <w:color w:val="auto"/>
                      <w:szCs w:val="18"/>
                      <w:lang w:val="en-US" w:eastAsia="zh-CN"/>
                    </w:rPr>
                    <w:t>无包装</w:t>
                  </w:r>
                </w:p>
              </w:tc>
              <w:tc>
                <w:tcPr>
                  <w:tcW w:w="613" w:type="dxa"/>
                  <w:vMerge w:val="continue"/>
                  <w:noWrap w:val="0"/>
                  <w:vAlign w:val="center"/>
                </w:tcPr>
                <w:p w14:paraId="68335818">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68DF0654">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76C97C9B">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78E41AB5">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54F06D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E169891">
                  <w:pPr>
                    <w:pStyle w:val="16"/>
                    <w:spacing w:before="0" w:beforeAutospacing="0" w:after="0" w:afterAutospacing="0"/>
                    <w:jc w:val="center"/>
                    <w:outlineLvl w:val="0"/>
                    <w:rPr>
                      <w:rFonts w:hint="default" w:ascii="Times New Roman" w:hAnsi="Times New Roman"/>
                      <w:snapToGrid w:val="0"/>
                      <w:color w:val="auto"/>
                      <w:sz w:val="21"/>
                      <w:szCs w:val="24"/>
                      <w:lang w:val="en-US" w:eastAsia="zh-CN"/>
                    </w:rPr>
                  </w:pPr>
                  <w:r>
                    <w:rPr>
                      <w:rFonts w:hint="eastAsia" w:ascii="Times New Roman" w:hAnsi="Times New Roman"/>
                      <w:snapToGrid w:val="0"/>
                      <w:color w:val="auto"/>
                      <w:sz w:val="21"/>
                      <w:szCs w:val="24"/>
                      <w:lang w:val="en-US" w:eastAsia="zh-CN"/>
                    </w:rPr>
                    <w:t>4</w:t>
                  </w:r>
                </w:p>
              </w:tc>
              <w:tc>
                <w:tcPr>
                  <w:tcW w:w="452" w:type="dxa"/>
                  <w:vMerge w:val="continue"/>
                  <w:noWrap w:val="0"/>
                  <w:vAlign w:val="center"/>
                </w:tcPr>
                <w:p w14:paraId="6F6CB720">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1A1F5DE5">
                  <w:pPr>
                    <w:pStyle w:val="19"/>
                    <w:spacing w:line="240" w:lineRule="auto"/>
                    <w:ind w:left="0" w:leftChars="0" w:firstLine="0" w:firstLineChars="0"/>
                    <w:jc w:val="center"/>
                    <w:rPr>
                      <w:rFonts w:hint="eastAsia"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废劳保用品</w:t>
                  </w:r>
                </w:p>
              </w:tc>
              <w:tc>
                <w:tcPr>
                  <w:tcW w:w="776" w:type="dxa"/>
                  <w:noWrap w:val="0"/>
                  <w:vAlign w:val="center"/>
                </w:tcPr>
                <w:p w14:paraId="50FC5BD1">
                  <w:pPr>
                    <w:adjustRightInd w:val="0"/>
                    <w:snapToGrid w:val="0"/>
                    <w:jc w:val="center"/>
                    <w:rPr>
                      <w:rFonts w:hint="eastAsia"/>
                      <w:color w:val="auto"/>
                      <w:spacing w:val="-11"/>
                      <w:szCs w:val="18"/>
                      <w:lang w:val="en-US" w:eastAsia="zh-CN"/>
                    </w:rPr>
                  </w:pPr>
                  <w:r>
                    <w:rPr>
                      <w:rFonts w:hint="eastAsia"/>
                      <w:color w:val="auto"/>
                      <w:spacing w:val="-11"/>
                      <w:szCs w:val="18"/>
                      <w:lang w:val="en-US" w:eastAsia="zh-CN"/>
                    </w:rPr>
                    <w:t>HW49</w:t>
                  </w:r>
                </w:p>
              </w:tc>
              <w:tc>
                <w:tcPr>
                  <w:tcW w:w="1196" w:type="dxa"/>
                  <w:noWrap w:val="0"/>
                  <w:vAlign w:val="center"/>
                </w:tcPr>
                <w:p w14:paraId="3F8B01BB">
                  <w:pPr>
                    <w:adjustRightInd w:val="0"/>
                    <w:snapToGrid w:val="0"/>
                    <w:jc w:val="center"/>
                    <w:rPr>
                      <w:rFonts w:hint="eastAsia"/>
                      <w:color w:val="auto"/>
                      <w:spacing w:val="-11"/>
                      <w:szCs w:val="18"/>
                    </w:rPr>
                  </w:pPr>
                  <w:r>
                    <w:rPr>
                      <w:rFonts w:hint="eastAsia"/>
                      <w:color w:val="auto"/>
                      <w:spacing w:val="-11"/>
                      <w:szCs w:val="18"/>
                    </w:rPr>
                    <w:t>900-0</w:t>
                  </w:r>
                  <w:r>
                    <w:rPr>
                      <w:rFonts w:hint="eastAsia"/>
                      <w:color w:val="auto"/>
                      <w:spacing w:val="-11"/>
                      <w:szCs w:val="18"/>
                      <w:lang w:val="en-US" w:eastAsia="zh-CN"/>
                    </w:rPr>
                    <w:t>41</w:t>
                  </w:r>
                  <w:r>
                    <w:rPr>
                      <w:rFonts w:hint="eastAsia"/>
                      <w:color w:val="auto"/>
                      <w:spacing w:val="-11"/>
                      <w:szCs w:val="18"/>
                    </w:rPr>
                    <w:t>-49</w:t>
                  </w:r>
                </w:p>
              </w:tc>
              <w:tc>
                <w:tcPr>
                  <w:tcW w:w="854" w:type="dxa"/>
                  <w:noWrap w:val="0"/>
                  <w:vAlign w:val="center"/>
                </w:tcPr>
                <w:p w14:paraId="25E8F566">
                  <w:pPr>
                    <w:adjustRightInd w:val="0"/>
                    <w:snapToGrid w:val="0"/>
                    <w:jc w:val="center"/>
                    <w:rPr>
                      <w:rFonts w:hint="eastAsia"/>
                      <w:color w:val="auto"/>
                      <w:szCs w:val="18"/>
                      <w:lang w:val="en-US" w:eastAsia="zh-CN"/>
                    </w:rPr>
                  </w:pPr>
                  <w:r>
                    <w:rPr>
                      <w:rFonts w:hint="eastAsia"/>
                      <w:color w:val="auto"/>
                      <w:szCs w:val="18"/>
                      <w:lang w:val="en-US" w:eastAsia="zh-CN"/>
                    </w:rPr>
                    <w:t>袋装</w:t>
                  </w:r>
                </w:p>
              </w:tc>
              <w:tc>
                <w:tcPr>
                  <w:tcW w:w="613" w:type="dxa"/>
                  <w:vMerge w:val="continue"/>
                  <w:noWrap w:val="0"/>
                  <w:vAlign w:val="center"/>
                </w:tcPr>
                <w:p w14:paraId="08F9CD58">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14299820">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0F67C072">
                  <w:pPr>
                    <w:pStyle w:val="16"/>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798954CF">
                  <w:pPr>
                    <w:pStyle w:val="16"/>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bl>
          <w:p w14:paraId="0FB9B89D">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hint="eastAsia" w:ascii="Times New Roman" w:hAnsi="Times New Roman" w:eastAsia="宋体" w:cs="宋体"/>
                <w:color w:val="auto"/>
                <w:kern w:val="2"/>
                <w:szCs w:val="24"/>
                <w:lang w:val="en-US" w:eastAsia="zh-CN"/>
              </w:rPr>
            </w:pPr>
            <w:r>
              <w:rPr>
                <w:rFonts w:ascii="Times New Roman" w:hAnsi="Times New Roman"/>
                <w:snapToGrid w:val="0"/>
                <w:color w:val="auto"/>
                <w:szCs w:val="24"/>
              </w:rPr>
              <w:t>本项目危废暂存</w:t>
            </w:r>
            <w:r>
              <w:rPr>
                <w:rFonts w:hint="eastAsia" w:ascii="Times New Roman" w:hAnsi="Times New Roman"/>
                <w:snapToGrid w:val="0"/>
                <w:color w:val="auto"/>
                <w:szCs w:val="24"/>
                <w:lang w:val="en-US" w:eastAsia="zh-CN"/>
              </w:rPr>
              <w:t>间</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，设计危险废物的最大堆放高度取1.0m，所堆放危险废物的平均密度取1.0g/cm</w:t>
            </w:r>
            <w:r>
              <w:rPr>
                <w:rFonts w:ascii="Times New Roman" w:hAnsi="Times New Roman"/>
                <w:snapToGrid w:val="0"/>
                <w:color w:val="auto"/>
                <w:szCs w:val="24"/>
                <w:vertAlign w:val="superscript"/>
              </w:rPr>
              <w:t>3</w:t>
            </w:r>
            <w:r>
              <w:rPr>
                <w:rFonts w:ascii="Times New Roman" w:hAnsi="Times New Roman"/>
                <w:snapToGrid w:val="0"/>
                <w:color w:val="auto"/>
                <w:szCs w:val="24"/>
              </w:rPr>
              <w:t>，经计算，本项目危废暂存</w:t>
            </w:r>
            <w:r>
              <w:rPr>
                <w:rFonts w:hint="eastAsia" w:ascii="Times New Roman" w:hAnsi="Times New Roman"/>
                <w:snapToGrid w:val="0"/>
                <w:color w:val="auto"/>
                <w:szCs w:val="24"/>
                <w:lang w:val="en-US" w:eastAsia="zh-CN"/>
              </w:rPr>
              <w:t>间</w:t>
            </w:r>
            <w:r>
              <w:rPr>
                <w:rFonts w:ascii="Times New Roman" w:hAnsi="Times New Roman"/>
                <w:snapToGrid w:val="0"/>
                <w:color w:val="auto"/>
                <w:szCs w:val="24"/>
              </w:rPr>
              <w:t>最大储存量为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t，本项目危废最大</w:t>
            </w:r>
            <w:r>
              <w:rPr>
                <w:rFonts w:hint="eastAsia" w:ascii="Times New Roman" w:hAnsi="Times New Roman" w:eastAsia="宋体" w:cs="宋体"/>
                <w:color w:val="auto"/>
                <w:kern w:val="2"/>
                <w:szCs w:val="24"/>
                <w:lang w:val="en-US" w:eastAsia="zh-CN"/>
              </w:rPr>
              <w:t>产生量约为</w:t>
            </w:r>
            <w:r>
              <w:rPr>
                <w:rFonts w:hint="eastAsia" w:ascii="Times New Roman" w:hAnsi="Times New Roman" w:cs="宋体"/>
                <w:color w:val="auto"/>
                <w:kern w:val="2"/>
                <w:szCs w:val="24"/>
                <w:lang w:val="en-US" w:eastAsia="zh-CN"/>
              </w:rPr>
              <w:t>32.151</w:t>
            </w:r>
            <w:r>
              <w:rPr>
                <w:rFonts w:hint="eastAsia" w:ascii="Times New Roman" w:hAnsi="Times New Roman" w:eastAsia="宋体" w:cs="宋体"/>
                <w:color w:val="auto"/>
                <w:kern w:val="2"/>
                <w:szCs w:val="24"/>
                <w:lang w:val="en-US" w:eastAsia="zh-CN"/>
              </w:rPr>
              <w:t>t/a，贮存周期为</w:t>
            </w:r>
            <w:r>
              <w:rPr>
                <w:rFonts w:hint="eastAsia" w:ascii="Times New Roman" w:hAnsi="Times New Roman" w:cs="宋体"/>
                <w:color w:val="auto"/>
                <w:kern w:val="2"/>
                <w:szCs w:val="24"/>
                <w:lang w:val="en-US" w:eastAsia="zh-CN"/>
              </w:rPr>
              <w:t>3</w:t>
            </w:r>
            <w:r>
              <w:rPr>
                <w:rFonts w:hint="eastAsia" w:ascii="Times New Roman" w:hAnsi="Times New Roman" w:eastAsia="宋体" w:cs="宋体"/>
                <w:color w:val="auto"/>
                <w:kern w:val="2"/>
                <w:szCs w:val="24"/>
                <w:lang w:val="en-US" w:eastAsia="zh-CN"/>
              </w:rPr>
              <w:t>个月，危废最大暂存量为</w:t>
            </w:r>
            <w:r>
              <w:rPr>
                <w:rFonts w:hint="eastAsia" w:ascii="Times New Roman" w:hAnsi="Times New Roman" w:cs="宋体"/>
                <w:color w:val="auto"/>
                <w:kern w:val="2"/>
                <w:szCs w:val="24"/>
                <w:lang w:val="en-US" w:eastAsia="zh-CN"/>
              </w:rPr>
              <w:t>8.038</w:t>
            </w:r>
            <w:r>
              <w:rPr>
                <w:rFonts w:hint="eastAsia" w:ascii="Times New Roman" w:hAnsi="Times New Roman" w:eastAsia="宋体" w:cs="宋体"/>
                <w:color w:val="auto"/>
                <w:kern w:val="2"/>
                <w:szCs w:val="24"/>
                <w:lang w:val="en-US" w:eastAsia="zh-CN"/>
              </w:rPr>
              <w:t>t/a，可满足本项目贮存要求。</w:t>
            </w:r>
          </w:p>
          <w:p w14:paraId="59193DD4">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可满足本项目贮存要求。</w:t>
            </w:r>
          </w:p>
          <w:p w14:paraId="293948E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cs="宋体"/>
                <w:snapToGrid w:val="0"/>
                <w:color w:val="auto"/>
                <w:szCs w:val="24"/>
              </w:rPr>
            </w:pPr>
            <w:r>
              <w:rPr>
                <w:rFonts w:ascii="Times New Roman" w:hAnsi="Times New Roman"/>
                <w:color w:val="auto"/>
                <w:kern w:val="2"/>
                <w:szCs w:val="24"/>
              </w:rPr>
              <w:t>③</w:t>
            </w:r>
            <w:r>
              <w:rPr>
                <w:rFonts w:hint="eastAsia" w:ascii="Times New Roman" w:hAnsi="Times New Roman" w:cs="宋体"/>
                <w:snapToGrid w:val="0"/>
                <w:color w:val="auto"/>
                <w:szCs w:val="24"/>
              </w:rPr>
              <w:t>危废暂存</w:t>
            </w:r>
            <w:r>
              <w:rPr>
                <w:rFonts w:hint="eastAsia" w:ascii="Times New Roman" w:hAnsi="Times New Roman" w:cs="宋体"/>
                <w:snapToGrid w:val="0"/>
                <w:color w:val="auto"/>
                <w:szCs w:val="24"/>
                <w:lang w:val="en-US" w:eastAsia="zh-CN"/>
              </w:rPr>
              <w:t>间</w:t>
            </w:r>
            <w:r>
              <w:rPr>
                <w:rFonts w:hint="eastAsia" w:ascii="Times New Roman" w:hAnsi="Times New Roman" w:cs="宋体"/>
                <w:snapToGrid w:val="0"/>
                <w:color w:val="auto"/>
                <w:szCs w:val="24"/>
              </w:rPr>
              <w:t>要求</w:t>
            </w:r>
          </w:p>
          <w:p w14:paraId="7414BDE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◆危废暂存</w:t>
            </w:r>
            <w:r>
              <w:rPr>
                <w:rFonts w:hint="eastAsia" w:ascii="Times New Roman" w:hAnsi="Times New Roman"/>
                <w:snapToGrid w:val="0"/>
                <w:color w:val="auto"/>
                <w:szCs w:val="24"/>
                <w:lang w:val="en-US" w:eastAsia="zh-CN"/>
              </w:rPr>
              <w:t>间</w:t>
            </w:r>
            <w:r>
              <w:rPr>
                <w:rFonts w:ascii="Times New Roman" w:hAnsi="Times New Roman"/>
                <w:snapToGrid w:val="0"/>
                <w:color w:val="auto"/>
                <w:szCs w:val="24"/>
              </w:rPr>
              <w:t>的建设要满足《省生态环境厅关于进一步加强危险废物污染防治工作的实施意见》（苏环办〔2019〕327号）</w:t>
            </w:r>
            <w:r>
              <w:rPr>
                <w:rFonts w:hint="eastAsia" w:ascii="Times New Roman" w:hAnsi="Times New Roman"/>
                <w:snapToGrid w:val="0"/>
                <w:color w:val="auto"/>
                <w:szCs w:val="24"/>
              </w:rPr>
              <w:t>中</w:t>
            </w:r>
            <w:r>
              <w:rPr>
                <w:rFonts w:ascii="Times New Roman" w:hAnsi="Times New Roman"/>
                <w:snapToGrid w:val="0"/>
                <w:color w:val="auto"/>
                <w:szCs w:val="24"/>
              </w:rPr>
              <w:t>规定要求</w:t>
            </w:r>
            <w:r>
              <w:rPr>
                <w:rFonts w:hint="eastAsia" w:ascii="Times New Roman" w:hAnsi="Times New Roman"/>
                <w:snapToGrid w:val="0"/>
                <w:color w:val="auto"/>
                <w:szCs w:val="24"/>
              </w:rPr>
              <w:t>，危废暂存库内要做到防风、防雨、防渗漏，要设置照明设施、监控设施、导流槽、收集井等</w:t>
            </w:r>
            <w:r>
              <w:rPr>
                <w:rFonts w:ascii="Times New Roman" w:hAnsi="Times New Roman"/>
                <w:snapToGrid w:val="0"/>
                <w:color w:val="auto"/>
                <w:szCs w:val="24"/>
              </w:rPr>
              <w:t>。</w:t>
            </w:r>
          </w:p>
          <w:p w14:paraId="29422536">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危废暂存</w:t>
            </w:r>
            <w:r>
              <w:rPr>
                <w:rFonts w:hint="eastAsia" w:cs="宋体"/>
                <w:snapToGrid w:val="0"/>
                <w:color w:val="auto"/>
                <w:szCs w:val="24"/>
                <w:lang w:val="en-US" w:eastAsia="zh-CN"/>
              </w:rPr>
              <w:t>间</w:t>
            </w:r>
            <w:r>
              <w:rPr>
                <w:rFonts w:hint="eastAsia" w:cs="宋体"/>
                <w:snapToGrid w:val="0"/>
                <w:color w:val="auto"/>
                <w:szCs w:val="24"/>
              </w:rPr>
              <w:t>内危废要分区存放，禁止将不相容（相互反应）的危险废物存放在同一容器内。无法装入常用容器的危险废物可用防漏胶袋等盛装。</w:t>
            </w:r>
          </w:p>
          <w:p w14:paraId="5BEA88A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16D23A3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④危险废物运输要求</w:t>
            </w:r>
          </w:p>
          <w:p w14:paraId="767E1328">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本项目危险废物转移时，要委托有危废运输资质的运输单位进行运输，危险废物运输中要做到以下几点：</w:t>
            </w:r>
          </w:p>
          <w:p w14:paraId="12226817">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危险废物的运输车辆须经主管单位检查，并持有有关单位签发的许可证，负责运输的司机应通过培训，持有证明文件。</w:t>
            </w:r>
          </w:p>
          <w:p w14:paraId="7319791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承载危险废物的车辆须有明显的标志或适当的危险符号，以引起注意。</w:t>
            </w:r>
          </w:p>
          <w:p w14:paraId="1ACBC2F3">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载有危险废物的车辆在公路上行驶时，需持有运输许可证，其上应注明废物来源、性质和运往地点。</w:t>
            </w:r>
          </w:p>
          <w:p w14:paraId="771D1F13">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组织危险废物的运输单位，在事先需</w:t>
            </w:r>
            <w:r>
              <w:rPr>
                <w:rFonts w:hint="eastAsia" w:cs="宋体"/>
                <w:snapToGrid w:val="0"/>
                <w:color w:val="auto"/>
                <w:szCs w:val="24"/>
                <w:lang w:eastAsia="zh-CN"/>
              </w:rPr>
              <w:t>做出</w:t>
            </w:r>
            <w:r>
              <w:rPr>
                <w:rFonts w:hint="eastAsia" w:cs="宋体"/>
                <w:snapToGrid w:val="0"/>
                <w:color w:val="auto"/>
                <w:szCs w:val="24"/>
              </w:rPr>
              <w:t>周密的运输计划和行驶路线，其中包括有效的废物</w:t>
            </w:r>
            <w:r>
              <w:rPr>
                <w:rFonts w:hint="eastAsia" w:cs="宋体"/>
                <w:snapToGrid w:val="0"/>
                <w:color w:val="auto"/>
                <w:szCs w:val="24"/>
                <w:lang w:eastAsia="zh-CN"/>
              </w:rPr>
              <w:t>泄漏</w:t>
            </w:r>
            <w:r>
              <w:rPr>
                <w:rFonts w:hint="eastAsia" w:cs="宋体"/>
                <w:snapToGrid w:val="0"/>
                <w:color w:val="auto"/>
                <w:szCs w:val="24"/>
              </w:rPr>
              <w:t>情况下的应急措施。</w:t>
            </w:r>
          </w:p>
          <w:p w14:paraId="7EF6B118">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⑤危险废物其他管理要求</w:t>
            </w:r>
          </w:p>
          <w:p w14:paraId="1B59AF0A">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对于本项目危险废物的环境管理，还应做到以下几点：</w:t>
            </w:r>
          </w:p>
          <w:p w14:paraId="6184D15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建设单位应通过“江苏省</w:t>
            </w:r>
            <w:r>
              <w:rPr>
                <w:rFonts w:hint="eastAsia" w:cs="宋体"/>
                <w:snapToGrid w:val="0"/>
                <w:color w:val="auto"/>
                <w:szCs w:val="24"/>
                <w:lang w:val="en-US" w:eastAsia="zh-CN"/>
              </w:rPr>
              <w:t>固体废物管理信息系统</w:t>
            </w:r>
            <w:r>
              <w:rPr>
                <w:rFonts w:hint="eastAsia" w:cs="宋体"/>
                <w:snapToGrid w:val="0"/>
                <w:color w:val="auto"/>
                <w:szCs w:val="24"/>
              </w:rPr>
              <w:t>”（江苏省生态环境厅网站）进行危险废物申报登记。将危险废物的实际产生、贮存、利用、处置等情况纳入生产记录，建立危险废物管理台账。</w:t>
            </w:r>
          </w:p>
          <w:p w14:paraId="50EAE88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必须明确企业为固体废物污染防治的责任主体，要求企业建立危废转移联单管理制度。</w:t>
            </w:r>
          </w:p>
          <w:p w14:paraId="22A56CBE">
            <w:pPr>
              <w:pStyle w:val="49"/>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五、地下水及土壤</w:t>
            </w:r>
          </w:p>
          <w:p w14:paraId="1AF243D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本项目地面已做硬化处理，不存在地下水及土壤的污染途径，故本次评价仅提出防控措施。</w:t>
            </w:r>
          </w:p>
          <w:p w14:paraId="497C2B0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b/>
                <w:color w:val="auto"/>
                <w:sz w:val="21"/>
                <w:szCs w:val="21"/>
              </w:rPr>
            </w:pPr>
            <w:r>
              <w:rPr>
                <w:rFonts w:ascii="Times New Roman" w:hAnsi="Times New Roman"/>
                <w:snapToGrid w:val="0"/>
                <w:color w:val="auto"/>
                <w:szCs w:val="24"/>
              </w:rPr>
              <w:t>根据《环境影响评价技术导则地下水环境》（HJ610-2016）中的有关规定，将地下水污染防渗分区分为重点防渗区、一般防渗区和简单防渗区。防渗分区参照表及防渗分区划分表见下表。</w:t>
            </w:r>
          </w:p>
          <w:p w14:paraId="17372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表4-</w:t>
            </w:r>
            <w:r>
              <w:rPr>
                <w:rFonts w:hint="eastAsia"/>
                <w:b/>
                <w:color w:val="auto"/>
                <w:sz w:val="21"/>
                <w:szCs w:val="21"/>
                <w:lang w:val="en-US" w:eastAsia="zh-CN"/>
              </w:rPr>
              <w:t xml:space="preserve">22  </w:t>
            </w:r>
            <w:r>
              <w:rPr>
                <w:b/>
                <w:color w:val="auto"/>
                <w:sz w:val="21"/>
                <w:szCs w:val="21"/>
              </w:rPr>
              <w:t>污染控制难易程度分级参照表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934"/>
            </w:tblGrid>
            <w:tr w14:paraId="129A3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3910CB4D">
                  <w:pPr>
                    <w:jc w:val="center"/>
                    <w:rPr>
                      <w:color w:val="auto"/>
                    </w:rPr>
                  </w:pPr>
                  <w:r>
                    <w:rPr>
                      <w:rFonts w:hint="eastAsia"/>
                      <w:color w:val="auto"/>
                    </w:rPr>
                    <w:t>污染控制难易程度</w:t>
                  </w:r>
                </w:p>
              </w:tc>
              <w:tc>
                <w:tcPr>
                  <w:tcW w:w="5934" w:type="dxa"/>
                  <w:noWrap w:val="0"/>
                  <w:vAlign w:val="center"/>
                </w:tcPr>
                <w:p w14:paraId="0FDFA5E1">
                  <w:pPr>
                    <w:jc w:val="center"/>
                    <w:rPr>
                      <w:color w:val="auto"/>
                    </w:rPr>
                  </w:pPr>
                  <w:r>
                    <w:rPr>
                      <w:rFonts w:hint="eastAsia"/>
                      <w:color w:val="auto"/>
                    </w:rPr>
                    <w:t>主要特征</w:t>
                  </w:r>
                </w:p>
              </w:tc>
            </w:tr>
            <w:tr w14:paraId="743336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127F1B4F">
                  <w:pPr>
                    <w:jc w:val="center"/>
                    <w:rPr>
                      <w:color w:val="auto"/>
                    </w:rPr>
                  </w:pPr>
                  <w:r>
                    <w:rPr>
                      <w:rFonts w:hint="eastAsia"/>
                      <w:color w:val="auto"/>
                    </w:rPr>
                    <w:t>难</w:t>
                  </w:r>
                </w:p>
              </w:tc>
              <w:tc>
                <w:tcPr>
                  <w:tcW w:w="5934" w:type="dxa"/>
                  <w:noWrap w:val="0"/>
                  <w:vAlign w:val="center"/>
                </w:tcPr>
                <w:p w14:paraId="44C9A40B">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后，不能及时发现和处理</w:t>
                  </w:r>
                </w:p>
              </w:tc>
            </w:tr>
            <w:tr w14:paraId="7B48D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1BB1E1E7">
                  <w:pPr>
                    <w:jc w:val="center"/>
                    <w:rPr>
                      <w:color w:val="auto"/>
                    </w:rPr>
                  </w:pPr>
                  <w:r>
                    <w:rPr>
                      <w:rFonts w:hint="eastAsia"/>
                      <w:color w:val="auto"/>
                    </w:rPr>
                    <w:t>易</w:t>
                  </w:r>
                </w:p>
              </w:tc>
              <w:tc>
                <w:tcPr>
                  <w:tcW w:w="5934" w:type="dxa"/>
                  <w:noWrap w:val="0"/>
                  <w:vAlign w:val="center"/>
                </w:tcPr>
                <w:p w14:paraId="14D92AB4">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后，可及时发现和处理</w:t>
                  </w:r>
                </w:p>
              </w:tc>
            </w:tr>
          </w:tbl>
          <w:p w14:paraId="771B715D">
            <w:pPr>
              <w:spacing w:before="120" w:beforeLines="50" w:line="240" w:lineRule="auto"/>
              <w:jc w:val="center"/>
              <w:rPr>
                <w:b/>
                <w:color w:val="auto"/>
                <w:sz w:val="21"/>
                <w:szCs w:val="21"/>
              </w:rPr>
            </w:pPr>
          </w:p>
          <w:p w14:paraId="17DAAF50">
            <w:pPr>
              <w:spacing w:before="120" w:beforeLines="50" w:line="240" w:lineRule="auto"/>
              <w:jc w:val="center"/>
              <w:rPr>
                <w:b/>
                <w:color w:val="auto"/>
                <w:sz w:val="21"/>
                <w:szCs w:val="21"/>
              </w:rPr>
            </w:pPr>
          </w:p>
          <w:p w14:paraId="0AFA63D8">
            <w:pPr>
              <w:spacing w:before="120" w:beforeLines="50" w:line="240" w:lineRule="auto"/>
              <w:jc w:val="center"/>
              <w:rPr>
                <w:b/>
                <w:color w:val="auto"/>
                <w:sz w:val="21"/>
                <w:szCs w:val="21"/>
              </w:rPr>
            </w:pPr>
          </w:p>
          <w:p w14:paraId="56407E1E">
            <w:pPr>
              <w:spacing w:before="120" w:beforeLines="50" w:line="240" w:lineRule="auto"/>
              <w:jc w:val="center"/>
              <w:rPr>
                <w:b/>
                <w:color w:val="auto"/>
                <w:sz w:val="21"/>
                <w:szCs w:val="21"/>
              </w:rPr>
            </w:pPr>
          </w:p>
          <w:p w14:paraId="787E98B4">
            <w:pPr>
              <w:spacing w:before="120" w:beforeLines="50" w:line="240" w:lineRule="auto"/>
              <w:jc w:val="center"/>
              <w:rPr>
                <w:b/>
                <w:color w:val="auto"/>
                <w:sz w:val="21"/>
                <w:szCs w:val="21"/>
              </w:rPr>
            </w:pPr>
          </w:p>
          <w:p w14:paraId="4B2EF42B">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23  </w:t>
            </w:r>
            <w:r>
              <w:rPr>
                <w:b/>
                <w:color w:val="auto"/>
                <w:sz w:val="21"/>
                <w:szCs w:val="21"/>
              </w:rPr>
              <w:t>天然包气带防污性能分级参照表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5E2D2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46877851">
                  <w:pPr>
                    <w:jc w:val="center"/>
                    <w:rPr>
                      <w:color w:val="auto"/>
                      <w:szCs w:val="21"/>
                    </w:rPr>
                  </w:pPr>
                  <w:r>
                    <w:rPr>
                      <w:rFonts w:hint="eastAsia"/>
                      <w:color w:val="auto"/>
                      <w:szCs w:val="21"/>
                    </w:rPr>
                    <w:t>分级</w:t>
                  </w:r>
                </w:p>
              </w:tc>
              <w:tc>
                <w:tcPr>
                  <w:tcW w:w="6820" w:type="dxa"/>
                  <w:noWrap w:val="0"/>
                  <w:vAlign w:val="center"/>
                </w:tcPr>
                <w:p w14:paraId="0CAEAFE4">
                  <w:pPr>
                    <w:jc w:val="center"/>
                    <w:rPr>
                      <w:color w:val="auto"/>
                      <w:szCs w:val="21"/>
                    </w:rPr>
                  </w:pPr>
                  <w:r>
                    <w:rPr>
                      <w:rFonts w:hint="eastAsia"/>
                      <w:color w:val="auto"/>
                      <w:szCs w:val="21"/>
                    </w:rPr>
                    <w:t>包气带岩土的渗透性能</w:t>
                  </w:r>
                </w:p>
              </w:tc>
            </w:tr>
            <w:tr w14:paraId="3CDA5B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73EDD92">
                  <w:pPr>
                    <w:jc w:val="center"/>
                    <w:rPr>
                      <w:color w:val="auto"/>
                      <w:szCs w:val="21"/>
                    </w:rPr>
                  </w:pPr>
                  <w:r>
                    <w:rPr>
                      <w:rFonts w:hint="eastAsia"/>
                      <w:color w:val="auto"/>
                      <w:szCs w:val="21"/>
                    </w:rPr>
                    <w:t>强</w:t>
                  </w:r>
                </w:p>
              </w:tc>
              <w:tc>
                <w:tcPr>
                  <w:tcW w:w="6820" w:type="dxa"/>
                  <w:noWrap w:val="0"/>
                  <w:vAlign w:val="center"/>
                </w:tcPr>
                <w:p w14:paraId="5AE15554">
                  <w:pPr>
                    <w:jc w:val="center"/>
                    <w:rPr>
                      <w:color w:val="auto"/>
                      <w:szCs w:val="21"/>
                    </w:rPr>
                  </w:pPr>
                  <w:r>
                    <w:rPr>
                      <w:rFonts w:hint="eastAsia"/>
                      <w:color w:val="auto"/>
                      <w:szCs w:val="21"/>
                    </w:rPr>
                    <w:t>岩（土）层单层厚度Mb≥1.0m，渗透系数K≤10</w:t>
                  </w:r>
                  <w:r>
                    <w:rPr>
                      <w:rFonts w:hint="eastAsia"/>
                      <w:color w:val="auto"/>
                      <w:szCs w:val="21"/>
                      <w:lang w:eastAsia="zh-CN"/>
                    </w:rPr>
                    <w:t>—</w:t>
                  </w:r>
                  <w:r>
                    <w:rPr>
                      <w:rFonts w:hint="eastAsia"/>
                      <w:color w:val="auto"/>
                      <w:szCs w:val="21"/>
                      <w:vertAlign w:val="superscript"/>
                    </w:rPr>
                    <w:t>6</w:t>
                  </w:r>
                  <w:r>
                    <w:rPr>
                      <w:rFonts w:hint="eastAsia"/>
                      <w:color w:val="auto"/>
                      <w:szCs w:val="21"/>
                    </w:rPr>
                    <w:t>cm/s，且分布连续、稳定。</w:t>
                  </w:r>
                </w:p>
              </w:tc>
            </w:tr>
            <w:tr w14:paraId="5DFF4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0CEB2FAC">
                  <w:pPr>
                    <w:jc w:val="center"/>
                    <w:rPr>
                      <w:color w:val="auto"/>
                      <w:szCs w:val="21"/>
                    </w:rPr>
                  </w:pPr>
                  <w:r>
                    <w:rPr>
                      <w:rFonts w:hint="eastAsia"/>
                      <w:color w:val="auto"/>
                      <w:szCs w:val="21"/>
                    </w:rPr>
                    <w:t>中</w:t>
                  </w:r>
                </w:p>
              </w:tc>
              <w:tc>
                <w:tcPr>
                  <w:tcW w:w="6820" w:type="dxa"/>
                  <w:noWrap w:val="0"/>
                  <w:vAlign w:val="center"/>
                </w:tcPr>
                <w:p w14:paraId="69E8CD77">
                  <w:pPr>
                    <w:jc w:val="center"/>
                    <w:rPr>
                      <w:color w:val="auto"/>
                    </w:rPr>
                  </w:pPr>
                  <w:r>
                    <w:rPr>
                      <w:rFonts w:hint="eastAsia"/>
                      <w:color w:val="auto"/>
                    </w:rPr>
                    <w:t>岩（土）层单层厚度0.5m≤Mb≤1.0m，渗透系数K≤10</w:t>
                  </w:r>
                  <w:r>
                    <w:rPr>
                      <w:rFonts w:hint="eastAsia"/>
                      <w:color w:val="auto"/>
                      <w:lang w:eastAsia="zh-CN"/>
                    </w:rPr>
                    <w:t>—</w:t>
                  </w:r>
                  <w:r>
                    <w:rPr>
                      <w:rFonts w:hint="eastAsia"/>
                      <w:color w:val="auto"/>
                      <w:vertAlign w:val="superscript"/>
                    </w:rPr>
                    <w:t>6</w:t>
                  </w:r>
                  <w:r>
                    <w:rPr>
                      <w:rFonts w:hint="eastAsia"/>
                      <w:color w:val="auto"/>
                    </w:rPr>
                    <w:t>cm/s，且分布连续、稳定。</w:t>
                  </w:r>
                </w:p>
                <w:p w14:paraId="4E4425A6">
                  <w:pPr>
                    <w:pStyle w:val="19"/>
                    <w:spacing w:line="240" w:lineRule="auto"/>
                    <w:jc w:val="center"/>
                    <w:rPr>
                      <w:rFonts w:ascii="Times New Roman" w:hAnsi="Times New Roman"/>
                      <w:color w:val="auto"/>
                      <w:sz w:val="21"/>
                    </w:rPr>
                  </w:pPr>
                  <w:r>
                    <w:rPr>
                      <w:rFonts w:hint="eastAsia" w:ascii="Times New Roman" w:hAnsi="Times New Roman" w:cs="Times New Roman"/>
                      <w:b w:val="0"/>
                      <w:color w:val="auto"/>
                      <w:sz w:val="21"/>
                      <w:szCs w:val="21"/>
                    </w:rPr>
                    <w:t>岩（土）层单层厚度Mb≥1.0m，渗透系数10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6</w:t>
                  </w:r>
                  <w:r>
                    <w:rPr>
                      <w:rFonts w:hint="eastAsia" w:ascii="Times New Roman" w:hAnsi="Times New Roman" w:cs="Times New Roman"/>
                      <w:b w:val="0"/>
                      <w:color w:val="auto"/>
                      <w:sz w:val="21"/>
                      <w:szCs w:val="21"/>
                    </w:rPr>
                    <w:t>cm/s</w:t>
                  </w:r>
                  <w:r>
                    <w:rPr>
                      <w:rFonts w:hint="eastAsia" w:ascii="Times New Roman" w:hAnsi="Times New Roman"/>
                      <w:color w:val="auto"/>
                      <w:sz w:val="21"/>
                    </w:rPr>
                    <w:t>≤</w:t>
                  </w:r>
                  <w:r>
                    <w:rPr>
                      <w:rFonts w:hint="eastAsia" w:ascii="Times New Roman" w:hAnsi="Times New Roman" w:cs="Times New Roman"/>
                      <w:b w:val="0"/>
                      <w:color w:val="auto"/>
                      <w:sz w:val="21"/>
                      <w:szCs w:val="21"/>
                    </w:rPr>
                    <w:t>K≤10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4</w:t>
                  </w:r>
                  <w:r>
                    <w:rPr>
                      <w:rFonts w:hint="eastAsia" w:ascii="Times New Roman" w:hAnsi="Times New Roman" w:cs="Times New Roman"/>
                      <w:b w:val="0"/>
                      <w:color w:val="auto"/>
                      <w:sz w:val="21"/>
                      <w:szCs w:val="21"/>
                    </w:rPr>
                    <w:t>cm/s，且分布连续、稳定。</w:t>
                  </w:r>
                </w:p>
              </w:tc>
            </w:tr>
            <w:tr w14:paraId="1F1EF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256961F8">
                  <w:pPr>
                    <w:jc w:val="center"/>
                    <w:rPr>
                      <w:color w:val="auto"/>
                      <w:szCs w:val="21"/>
                    </w:rPr>
                  </w:pPr>
                  <w:r>
                    <w:rPr>
                      <w:rFonts w:hint="eastAsia"/>
                      <w:color w:val="auto"/>
                      <w:szCs w:val="21"/>
                    </w:rPr>
                    <w:t>弱</w:t>
                  </w:r>
                </w:p>
              </w:tc>
              <w:tc>
                <w:tcPr>
                  <w:tcW w:w="6820" w:type="dxa"/>
                  <w:noWrap w:val="0"/>
                  <w:vAlign w:val="center"/>
                </w:tcPr>
                <w:p w14:paraId="46D77027">
                  <w:pPr>
                    <w:jc w:val="center"/>
                    <w:rPr>
                      <w:color w:val="auto"/>
                      <w:szCs w:val="21"/>
                    </w:rPr>
                  </w:pPr>
                  <w:r>
                    <w:rPr>
                      <w:rFonts w:hint="eastAsia"/>
                      <w:color w:val="auto"/>
                      <w:szCs w:val="21"/>
                    </w:rPr>
                    <w:t>岩（土）层不满足上述“强”和“中”条件。</w:t>
                  </w:r>
                </w:p>
              </w:tc>
            </w:tr>
          </w:tbl>
          <w:p w14:paraId="1BC6E6B3">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24  </w:t>
            </w:r>
            <w:r>
              <w:rPr>
                <w:b/>
                <w:color w:val="auto"/>
                <w:sz w:val="21"/>
                <w:szCs w:val="21"/>
              </w:rPr>
              <w:t>地下水污染</w:t>
            </w:r>
            <w:r>
              <w:rPr>
                <w:rFonts w:hint="eastAsia"/>
                <w:b/>
                <w:color w:val="auto"/>
                <w:sz w:val="21"/>
                <w:szCs w:val="21"/>
                <w:lang w:eastAsia="zh-CN"/>
              </w:rPr>
              <w:t>防治</w:t>
            </w:r>
            <w:r>
              <w:rPr>
                <w:b/>
                <w:color w:val="auto"/>
                <w:sz w:val="21"/>
                <w:szCs w:val="21"/>
              </w:rPr>
              <w:t>分区参照表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95"/>
              <w:gridCol w:w="1255"/>
              <w:gridCol w:w="1595"/>
              <w:gridCol w:w="2375"/>
            </w:tblGrid>
            <w:tr w14:paraId="3FAF28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6E78FDD7">
                  <w:pPr>
                    <w:jc w:val="center"/>
                    <w:rPr>
                      <w:color w:val="auto"/>
                    </w:rPr>
                  </w:pPr>
                  <w:r>
                    <w:rPr>
                      <w:rFonts w:hint="eastAsia"/>
                      <w:color w:val="auto"/>
                    </w:rPr>
                    <w:t>防渗分区</w:t>
                  </w:r>
                </w:p>
              </w:tc>
              <w:tc>
                <w:tcPr>
                  <w:tcW w:w="1295" w:type="dxa"/>
                  <w:noWrap w:val="0"/>
                  <w:vAlign w:val="center"/>
                </w:tcPr>
                <w:p w14:paraId="5113C716">
                  <w:pPr>
                    <w:jc w:val="center"/>
                    <w:rPr>
                      <w:color w:val="auto"/>
                    </w:rPr>
                  </w:pPr>
                  <w:r>
                    <w:rPr>
                      <w:rFonts w:hint="eastAsia"/>
                      <w:color w:val="auto"/>
                    </w:rPr>
                    <w:t>天然包气带防污性能</w:t>
                  </w:r>
                </w:p>
              </w:tc>
              <w:tc>
                <w:tcPr>
                  <w:tcW w:w="1255" w:type="dxa"/>
                  <w:noWrap w:val="0"/>
                  <w:vAlign w:val="center"/>
                </w:tcPr>
                <w:p w14:paraId="404151A5">
                  <w:pPr>
                    <w:jc w:val="center"/>
                    <w:rPr>
                      <w:color w:val="auto"/>
                    </w:rPr>
                  </w:pPr>
                  <w:r>
                    <w:rPr>
                      <w:rFonts w:hint="eastAsia"/>
                      <w:color w:val="auto"/>
                    </w:rPr>
                    <w:t>污染控制难易程度</w:t>
                  </w:r>
                </w:p>
              </w:tc>
              <w:tc>
                <w:tcPr>
                  <w:tcW w:w="1595" w:type="dxa"/>
                  <w:noWrap w:val="0"/>
                  <w:vAlign w:val="center"/>
                </w:tcPr>
                <w:p w14:paraId="76BD215F">
                  <w:pPr>
                    <w:jc w:val="center"/>
                    <w:rPr>
                      <w:color w:val="auto"/>
                    </w:rPr>
                  </w:pPr>
                  <w:r>
                    <w:rPr>
                      <w:rFonts w:hint="eastAsia"/>
                      <w:color w:val="auto"/>
                    </w:rPr>
                    <w:t>污染物类型</w:t>
                  </w:r>
                </w:p>
              </w:tc>
              <w:tc>
                <w:tcPr>
                  <w:tcW w:w="2375" w:type="dxa"/>
                  <w:noWrap w:val="0"/>
                  <w:vAlign w:val="center"/>
                </w:tcPr>
                <w:p w14:paraId="72501198">
                  <w:pPr>
                    <w:jc w:val="center"/>
                    <w:rPr>
                      <w:color w:val="auto"/>
                    </w:rPr>
                  </w:pPr>
                  <w:r>
                    <w:rPr>
                      <w:rFonts w:hint="eastAsia"/>
                      <w:color w:val="auto"/>
                    </w:rPr>
                    <w:t>防渗技术要求</w:t>
                  </w:r>
                </w:p>
              </w:tc>
            </w:tr>
            <w:tr w14:paraId="09408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51400E23">
                  <w:pPr>
                    <w:jc w:val="center"/>
                    <w:rPr>
                      <w:color w:val="auto"/>
                    </w:rPr>
                  </w:pPr>
                  <w:r>
                    <w:rPr>
                      <w:rFonts w:hint="eastAsia"/>
                      <w:color w:val="auto"/>
                    </w:rPr>
                    <w:t>重点防渗区</w:t>
                  </w:r>
                </w:p>
              </w:tc>
              <w:tc>
                <w:tcPr>
                  <w:tcW w:w="1295" w:type="dxa"/>
                  <w:noWrap w:val="0"/>
                  <w:vAlign w:val="center"/>
                </w:tcPr>
                <w:p w14:paraId="38565AAF">
                  <w:pPr>
                    <w:jc w:val="center"/>
                    <w:rPr>
                      <w:color w:val="auto"/>
                    </w:rPr>
                  </w:pPr>
                  <w:r>
                    <w:rPr>
                      <w:rFonts w:hint="eastAsia"/>
                      <w:color w:val="auto"/>
                    </w:rPr>
                    <w:t>弱</w:t>
                  </w:r>
                </w:p>
              </w:tc>
              <w:tc>
                <w:tcPr>
                  <w:tcW w:w="1255" w:type="dxa"/>
                  <w:noWrap w:val="0"/>
                  <w:vAlign w:val="center"/>
                </w:tcPr>
                <w:p w14:paraId="2E34CEA4">
                  <w:pPr>
                    <w:jc w:val="center"/>
                    <w:rPr>
                      <w:color w:val="auto"/>
                    </w:rPr>
                  </w:pPr>
                  <w:r>
                    <w:rPr>
                      <w:rFonts w:hint="eastAsia"/>
                      <w:color w:val="auto"/>
                    </w:rPr>
                    <w:t>难</w:t>
                  </w:r>
                </w:p>
              </w:tc>
              <w:tc>
                <w:tcPr>
                  <w:tcW w:w="1595" w:type="dxa"/>
                  <w:vMerge w:val="restart"/>
                  <w:noWrap w:val="0"/>
                  <w:vAlign w:val="center"/>
                </w:tcPr>
                <w:p w14:paraId="01EB9D94">
                  <w:pPr>
                    <w:jc w:val="center"/>
                    <w:rPr>
                      <w:color w:val="auto"/>
                    </w:rPr>
                  </w:pPr>
                  <w:r>
                    <w:rPr>
                      <w:rFonts w:hint="eastAsia"/>
                      <w:color w:val="auto"/>
                    </w:rPr>
                    <w:t>重金属、持久性有机污染物</w:t>
                  </w:r>
                </w:p>
              </w:tc>
              <w:tc>
                <w:tcPr>
                  <w:tcW w:w="2375" w:type="dxa"/>
                  <w:vMerge w:val="restart"/>
                  <w:noWrap w:val="0"/>
                  <w:vAlign w:val="center"/>
                </w:tcPr>
                <w:p w14:paraId="66D09C12">
                  <w:pPr>
                    <w:jc w:val="center"/>
                    <w:rPr>
                      <w:color w:val="auto"/>
                    </w:rPr>
                  </w:pPr>
                  <w:r>
                    <w:rPr>
                      <w:rFonts w:hint="eastAsia"/>
                      <w:color w:val="auto"/>
                    </w:rPr>
                    <w:t>等效黏土防渗层Mb≥6.0m，K≤10</w:t>
                  </w:r>
                  <w:r>
                    <w:rPr>
                      <w:rFonts w:hint="eastAsia"/>
                      <w:color w:val="auto"/>
                      <w:lang w:eastAsia="zh-CN"/>
                    </w:rPr>
                    <w:t>—</w:t>
                  </w:r>
                  <w:r>
                    <w:rPr>
                      <w:rFonts w:hint="eastAsia"/>
                      <w:color w:val="auto"/>
                      <w:vertAlign w:val="superscript"/>
                    </w:rPr>
                    <w:t>7</w:t>
                  </w:r>
                  <w:r>
                    <w:rPr>
                      <w:rFonts w:hint="eastAsia"/>
                      <w:color w:val="auto"/>
                    </w:rPr>
                    <w:t>cm/s；或参照GB18598执行</w:t>
                  </w:r>
                </w:p>
              </w:tc>
            </w:tr>
            <w:tr w14:paraId="53208F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2E379712">
                  <w:pPr>
                    <w:jc w:val="center"/>
                    <w:rPr>
                      <w:color w:val="auto"/>
                    </w:rPr>
                  </w:pPr>
                </w:p>
              </w:tc>
              <w:tc>
                <w:tcPr>
                  <w:tcW w:w="1295" w:type="dxa"/>
                  <w:noWrap w:val="0"/>
                  <w:vAlign w:val="center"/>
                </w:tcPr>
                <w:p w14:paraId="4CFF9D04">
                  <w:pPr>
                    <w:jc w:val="center"/>
                    <w:rPr>
                      <w:color w:val="auto"/>
                    </w:rPr>
                  </w:pPr>
                  <w:r>
                    <w:rPr>
                      <w:rFonts w:hint="eastAsia"/>
                      <w:color w:val="auto"/>
                    </w:rPr>
                    <w:t>中-强</w:t>
                  </w:r>
                </w:p>
              </w:tc>
              <w:tc>
                <w:tcPr>
                  <w:tcW w:w="1255" w:type="dxa"/>
                  <w:noWrap w:val="0"/>
                  <w:vAlign w:val="center"/>
                </w:tcPr>
                <w:p w14:paraId="762EA685">
                  <w:pPr>
                    <w:jc w:val="center"/>
                    <w:rPr>
                      <w:color w:val="auto"/>
                    </w:rPr>
                  </w:pPr>
                  <w:r>
                    <w:rPr>
                      <w:rFonts w:hint="eastAsia"/>
                      <w:color w:val="auto"/>
                    </w:rPr>
                    <w:t>难</w:t>
                  </w:r>
                </w:p>
              </w:tc>
              <w:tc>
                <w:tcPr>
                  <w:tcW w:w="1595" w:type="dxa"/>
                  <w:vMerge w:val="continue"/>
                  <w:noWrap w:val="0"/>
                  <w:vAlign w:val="center"/>
                </w:tcPr>
                <w:p w14:paraId="6CCD66E6">
                  <w:pPr>
                    <w:jc w:val="center"/>
                    <w:rPr>
                      <w:color w:val="auto"/>
                    </w:rPr>
                  </w:pPr>
                </w:p>
              </w:tc>
              <w:tc>
                <w:tcPr>
                  <w:tcW w:w="2375" w:type="dxa"/>
                  <w:vMerge w:val="continue"/>
                  <w:noWrap w:val="0"/>
                  <w:vAlign w:val="center"/>
                </w:tcPr>
                <w:p w14:paraId="403B5104">
                  <w:pPr>
                    <w:jc w:val="center"/>
                    <w:rPr>
                      <w:color w:val="auto"/>
                    </w:rPr>
                  </w:pPr>
                </w:p>
              </w:tc>
            </w:tr>
            <w:tr w14:paraId="228E9C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21B7E77D">
                  <w:pPr>
                    <w:jc w:val="center"/>
                    <w:rPr>
                      <w:color w:val="auto"/>
                    </w:rPr>
                  </w:pPr>
                </w:p>
              </w:tc>
              <w:tc>
                <w:tcPr>
                  <w:tcW w:w="1295" w:type="dxa"/>
                  <w:noWrap w:val="0"/>
                  <w:vAlign w:val="center"/>
                </w:tcPr>
                <w:p w14:paraId="58C1AE35">
                  <w:pPr>
                    <w:jc w:val="center"/>
                    <w:rPr>
                      <w:color w:val="auto"/>
                    </w:rPr>
                  </w:pPr>
                  <w:r>
                    <w:rPr>
                      <w:rFonts w:hint="eastAsia"/>
                      <w:color w:val="auto"/>
                    </w:rPr>
                    <w:t>弱</w:t>
                  </w:r>
                </w:p>
              </w:tc>
              <w:tc>
                <w:tcPr>
                  <w:tcW w:w="1255" w:type="dxa"/>
                  <w:noWrap w:val="0"/>
                  <w:vAlign w:val="center"/>
                </w:tcPr>
                <w:p w14:paraId="5266B3A0">
                  <w:pPr>
                    <w:jc w:val="center"/>
                    <w:rPr>
                      <w:color w:val="auto"/>
                    </w:rPr>
                  </w:pPr>
                  <w:r>
                    <w:rPr>
                      <w:rFonts w:hint="eastAsia"/>
                      <w:color w:val="auto"/>
                    </w:rPr>
                    <w:t>易</w:t>
                  </w:r>
                </w:p>
              </w:tc>
              <w:tc>
                <w:tcPr>
                  <w:tcW w:w="1595" w:type="dxa"/>
                  <w:vMerge w:val="continue"/>
                  <w:noWrap w:val="0"/>
                  <w:vAlign w:val="center"/>
                </w:tcPr>
                <w:p w14:paraId="4F0D58B6">
                  <w:pPr>
                    <w:jc w:val="center"/>
                    <w:rPr>
                      <w:color w:val="auto"/>
                    </w:rPr>
                  </w:pPr>
                </w:p>
              </w:tc>
              <w:tc>
                <w:tcPr>
                  <w:tcW w:w="2375" w:type="dxa"/>
                  <w:vMerge w:val="continue"/>
                  <w:noWrap w:val="0"/>
                  <w:vAlign w:val="center"/>
                </w:tcPr>
                <w:p w14:paraId="21352F34">
                  <w:pPr>
                    <w:jc w:val="center"/>
                    <w:rPr>
                      <w:color w:val="auto"/>
                    </w:rPr>
                  </w:pPr>
                </w:p>
              </w:tc>
            </w:tr>
            <w:tr w14:paraId="599BB0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6971C56A">
                  <w:pPr>
                    <w:jc w:val="center"/>
                    <w:rPr>
                      <w:color w:val="auto"/>
                    </w:rPr>
                  </w:pPr>
                  <w:r>
                    <w:rPr>
                      <w:rFonts w:hint="eastAsia"/>
                      <w:color w:val="auto"/>
                    </w:rPr>
                    <w:t>一般防渗区</w:t>
                  </w:r>
                </w:p>
              </w:tc>
              <w:tc>
                <w:tcPr>
                  <w:tcW w:w="1295" w:type="dxa"/>
                  <w:noWrap w:val="0"/>
                  <w:vAlign w:val="center"/>
                </w:tcPr>
                <w:p w14:paraId="28A57826">
                  <w:pPr>
                    <w:jc w:val="center"/>
                    <w:rPr>
                      <w:color w:val="auto"/>
                    </w:rPr>
                  </w:pPr>
                  <w:r>
                    <w:rPr>
                      <w:rFonts w:hint="eastAsia"/>
                      <w:color w:val="auto"/>
                    </w:rPr>
                    <w:t>弱</w:t>
                  </w:r>
                </w:p>
              </w:tc>
              <w:tc>
                <w:tcPr>
                  <w:tcW w:w="1255" w:type="dxa"/>
                  <w:noWrap w:val="0"/>
                  <w:vAlign w:val="center"/>
                </w:tcPr>
                <w:p w14:paraId="635130B3">
                  <w:pPr>
                    <w:jc w:val="center"/>
                    <w:rPr>
                      <w:color w:val="auto"/>
                    </w:rPr>
                  </w:pPr>
                  <w:r>
                    <w:rPr>
                      <w:rFonts w:hint="eastAsia"/>
                      <w:color w:val="auto"/>
                    </w:rPr>
                    <w:t>易-难</w:t>
                  </w:r>
                </w:p>
              </w:tc>
              <w:tc>
                <w:tcPr>
                  <w:tcW w:w="1595" w:type="dxa"/>
                  <w:vMerge w:val="restart"/>
                  <w:noWrap w:val="0"/>
                  <w:vAlign w:val="center"/>
                </w:tcPr>
                <w:p w14:paraId="2B554C6C">
                  <w:pPr>
                    <w:jc w:val="center"/>
                    <w:rPr>
                      <w:color w:val="auto"/>
                    </w:rPr>
                  </w:pPr>
                  <w:r>
                    <w:rPr>
                      <w:rFonts w:hint="eastAsia"/>
                      <w:color w:val="auto"/>
                    </w:rPr>
                    <w:t>其他类型</w:t>
                  </w:r>
                </w:p>
              </w:tc>
              <w:tc>
                <w:tcPr>
                  <w:tcW w:w="2375" w:type="dxa"/>
                  <w:vMerge w:val="restart"/>
                  <w:noWrap w:val="0"/>
                  <w:vAlign w:val="center"/>
                </w:tcPr>
                <w:p w14:paraId="675BCAE8">
                  <w:pPr>
                    <w:jc w:val="center"/>
                    <w:rPr>
                      <w:color w:val="auto"/>
                    </w:rPr>
                  </w:pPr>
                  <w:r>
                    <w:rPr>
                      <w:rFonts w:hint="eastAsia"/>
                      <w:color w:val="auto"/>
                    </w:rPr>
                    <w:t>等效黏土防渗层Mb≥1.5m，K≤10</w:t>
                  </w:r>
                  <w:r>
                    <w:rPr>
                      <w:rFonts w:hint="eastAsia"/>
                      <w:color w:val="auto"/>
                      <w:lang w:eastAsia="zh-CN"/>
                    </w:rPr>
                    <w:t>—</w:t>
                  </w:r>
                  <w:r>
                    <w:rPr>
                      <w:rFonts w:hint="eastAsia"/>
                      <w:color w:val="auto"/>
                      <w:vertAlign w:val="superscript"/>
                    </w:rPr>
                    <w:t>7</w:t>
                  </w:r>
                  <w:r>
                    <w:rPr>
                      <w:rFonts w:hint="eastAsia"/>
                      <w:color w:val="auto"/>
                    </w:rPr>
                    <w:t>cm/s；或参照GB16889执行</w:t>
                  </w:r>
                </w:p>
              </w:tc>
            </w:tr>
            <w:tr w14:paraId="66346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6F96CBA5">
                  <w:pPr>
                    <w:jc w:val="center"/>
                    <w:rPr>
                      <w:color w:val="auto"/>
                    </w:rPr>
                  </w:pPr>
                </w:p>
              </w:tc>
              <w:tc>
                <w:tcPr>
                  <w:tcW w:w="1295" w:type="dxa"/>
                  <w:noWrap w:val="0"/>
                  <w:vAlign w:val="center"/>
                </w:tcPr>
                <w:p w14:paraId="6CEF3032">
                  <w:pPr>
                    <w:jc w:val="center"/>
                    <w:rPr>
                      <w:color w:val="auto"/>
                    </w:rPr>
                  </w:pPr>
                  <w:r>
                    <w:rPr>
                      <w:rFonts w:hint="eastAsia"/>
                      <w:color w:val="auto"/>
                    </w:rPr>
                    <w:t>中-强</w:t>
                  </w:r>
                </w:p>
              </w:tc>
              <w:tc>
                <w:tcPr>
                  <w:tcW w:w="1255" w:type="dxa"/>
                  <w:noWrap w:val="0"/>
                  <w:vAlign w:val="center"/>
                </w:tcPr>
                <w:p w14:paraId="7D40F5D1">
                  <w:pPr>
                    <w:jc w:val="center"/>
                    <w:rPr>
                      <w:color w:val="auto"/>
                    </w:rPr>
                  </w:pPr>
                  <w:r>
                    <w:rPr>
                      <w:rFonts w:hint="eastAsia"/>
                      <w:color w:val="auto"/>
                    </w:rPr>
                    <w:t>难</w:t>
                  </w:r>
                </w:p>
              </w:tc>
              <w:tc>
                <w:tcPr>
                  <w:tcW w:w="1595" w:type="dxa"/>
                  <w:vMerge w:val="continue"/>
                  <w:noWrap w:val="0"/>
                  <w:vAlign w:val="center"/>
                </w:tcPr>
                <w:p w14:paraId="1181EFFD">
                  <w:pPr>
                    <w:jc w:val="center"/>
                    <w:rPr>
                      <w:color w:val="auto"/>
                    </w:rPr>
                  </w:pPr>
                </w:p>
              </w:tc>
              <w:tc>
                <w:tcPr>
                  <w:tcW w:w="2375" w:type="dxa"/>
                  <w:vMerge w:val="continue"/>
                  <w:noWrap w:val="0"/>
                  <w:vAlign w:val="center"/>
                </w:tcPr>
                <w:p w14:paraId="125C87E0">
                  <w:pPr>
                    <w:jc w:val="center"/>
                    <w:rPr>
                      <w:color w:val="auto"/>
                    </w:rPr>
                  </w:pPr>
                </w:p>
              </w:tc>
            </w:tr>
            <w:tr w14:paraId="40E72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438927E7">
                  <w:pPr>
                    <w:jc w:val="center"/>
                    <w:rPr>
                      <w:color w:val="auto"/>
                    </w:rPr>
                  </w:pPr>
                </w:p>
              </w:tc>
              <w:tc>
                <w:tcPr>
                  <w:tcW w:w="1295" w:type="dxa"/>
                  <w:noWrap w:val="0"/>
                  <w:vAlign w:val="center"/>
                </w:tcPr>
                <w:p w14:paraId="044A8D57">
                  <w:pPr>
                    <w:jc w:val="center"/>
                    <w:rPr>
                      <w:color w:val="auto"/>
                    </w:rPr>
                  </w:pPr>
                  <w:r>
                    <w:rPr>
                      <w:rFonts w:hint="eastAsia"/>
                      <w:color w:val="auto"/>
                    </w:rPr>
                    <w:t>中</w:t>
                  </w:r>
                </w:p>
              </w:tc>
              <w:tc>
                <w:tcPr>
                  <w:tcW w:w="1255" w:type="dxa"/>
                  <w:noWrap w:val="0"/>
                  <w:vAlign w:val="center"/>
                </w:tcPr>
                <w:p w14:paraId="0315B073">
                  <w:pPr>
                    <w:jc w:val="center"/>
                    <w:rPr>
                      <w:color w:val="auto"/>
                    </w:rPr>
                  </w:pPr>
                  <w:r>
                    <w:rPr>
                      <w:rFonts w:hint="eastAsia"/>
                      <w:color w:val="auto"/>
                    </w:rPr>
                    <w:t>易</w:t>
                  </w:r>
                </w:p>
              </w:tc>
              <w:tc>
                <w:tcPr>
                  <w:tcW w:w="1595" w:type="dxa"/>
                  <w:vMerge w:val="restart"/>
                  <w:noWrap w:val="0"/>
                  <w:vAlign w:val="center"/>
                </w:tcPr>
                <w:p w14:paraId="1E285410">
                  <w:pPr>
                    <w:jc w:val="center"/>
                    <w:rPr>
                      <w:color w:val="auto"/>
                    </w:rPr>
                  </w:pPr>
                  <w:r>
                    <w:rPr>
                      <w:rFonts w:hint="eastAsia"/>
                      <w:color w:val="auto"/>
                    </w:rPr>
                    <w:t>重金属、持久性有机污染物</w:t>
                  </w:r>
                </w:p>
              </w:tc>
              <w:tc>
                <w:tcPr>
                  <w:tcW w:w="2375" w:type="dxa"/>
                  <w:vMerge w:val="continue"/>
                  <w:noWrap w:val="0"/>
                  <w:vAlign w:val="center"/>
                </w:tcPr>
                <w:p w14:paraId="59E4FAF5">
                  <w:pPr>
                    <w:jc w:val="center"/>
                    <w:rPr>
                      <w:color w:val="auto"/>
                    </w:rPr>
                  </w:pPr>
                </w:p>
              </w:tc>
            </w:tr>
            <w:tr w14:paraId="134DA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46BFB87B">
                  <w:pPr>
                    <w:jc w:val="center"/>
                    <w:rPr>
                      <w:color w:val="auto"/>
                    </w:rPr>
                  </w:pPr>
                </w:p>
              </w:tc>
              <w:tc>
                <w:tcPr>
                  <w:tcW w:w="1295" w:type="dxa"/>
                  <w:noWrap w:val="0"/>
                  <w:vAlign w:val="center"/>
                </w:tcPr>
                <w:p w14:paraId="29AFAEEF">
                  <w:pPr>
                    <w:jc w:val="center"/>
                    <w:rPr>
                      <w:color w:val="auto"/>
                    </w:rPr>
                  </w:pPr>
                  <w:r>
                    <w:rPr>
                      <w:rFonts w:hint="eastAsia"/>
                      <w:color w:val="auto"/>
                    </w:rPr>
                    <w:t>强</w:t>
                  </w:r>
                </w:p>
              </w:tc>
              <w:tc>
                <w:tcPr>
                  <w:tcW w:w="1255" w:type="dxa"/>
                  <w:noWrap w:val="0"/>
                  <w:vAlign w:val="center"/>
                </w:tcPr>
                <w:p w14:paraId="5EBA461A">
                  <w:pPr>
                    <w:jc w:val="center"/>
                    <w:rPr>
                      <w:color w:val="auto"/>
                    </w:rPr>
                  </w:pPr>
                  <w:r>
                    <w:rPr>
                      <w:rFonts w:hint="eastAsia"/>
                      <w:color w:val="auto"/>
                    </w:rPr>
                    <w:t>易</w:t>
                  </w:r>
                </w:p>
              </w:tc>
              <w:tc>
                <w:tcPr>
                  <w:tcW w:w="1595" w:type="dxa"/>
                  <w:vMerge w:val="continue"/>
                  <w:noWrap w:val="0"/>
                  <w:vAlign w:val="center"/>
                </w:tcPr>
                <w:p w14:paraId="6B49CFD2">
                  <w:pPr>
                    <w:jc w:val="center"/>
                    <w:rPr>
                      <w:color w:val="auto"/>
                    </w:rPr>
                  </w:pPr>
                </w:p>
              </w:tc>
              <w:tc>
                <w:tcPr>
                  <w:tcW w:w="2375" w:type="dxa"/>
                  <w:vMerge w:val="continue"/>
                  <w:noWrap w:val="0"/>
                  <w:vAlign w:val="center"/>
                </w:tcPr>
                <w:p w14:paraId="5B762E38">
                  <w:pPr>
                    <w:jc w:val="center"/>
                    <w:rPr>
                      <w:color w:val="auto"/>
                    </w:rPr>
                  </w:pPr>
                </w:p>
              </w:tc>
            </w:tr>
            <w:tr w14:paraId="2449D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6DDB96BB">
                  <w:pPr>
                    <w:jc w:val="center"/>
                    <w:rPr>
                      <w:color w:val="auto"/>
                    </w:rPr>
                  </w:pPr>
                  <w:r>
                    <w:rPr>
                      <w:rFonts w:hint="eastAsia"/>
                      <w:color w:val="auto"/>
                    </w:rPr>
                    <w:t>简单防渗区</w:t>
                  </w:r>
                </w:p>
              </w:tc>
              <w:tc>
                <w:tcPr>
                  <w:tcW w:w="1295" w:type="dxa"/>
                  <w:noWrap w:val="0"/>
                  <w:vAlign w:val="center"/>
                </w:tcPr>
                <w:p w14:paraId="659F6F95">
                  <w:pPr>
                    <w:jc w:val="center"/>
                    <w:rPr>
                      <w:color w:val="auto"/>
                    </w:rPr>
                  </w:pPr>
                  <w:r>
                    <w:rPr>
                      <w:rFonts w:hint="eastAsia"/>
                      <w:color w:val="auto"/>
                    </w:rPr>
                    <w:t>中-强</w:t>
                  </w:r>
                </w:p>
              </w:tc>
              <w:tc>
                <w:tcPr>
                  <w:tcW w:w="1255" w:type="dxa"/>
                  <w:noWrap w:val="0"/>
                  <w:vAlign w:val="center"/>
                </w:tcPr>
                <w:p w14:paraId="7119D15D">
                  <w:pPr>
                    <w:jc w:val="center"/>
                    <w:rPr>
                      <w:color w:val="auto"/>
                    </w:rPr>
                  </w:pPr>
                  <w:r>
                    <w:rPr>
                      <w:rFonts w:hint="eastAsia"/>
                      <w:color w:val="auto"/>
                    </w:rPr>
                    <w:t>易</w:t>
                  </w:r>
                </w:p>
              </w:tc>
              <w:tc>
                <w:tcPr>
                  <w:tcW w:w="1595" w:type="dxa"/>
                  <w:noWrap w:val="0"/>
                  <w:vAlign w:val="center"/>
                </w:tcPr>
                <w:p w14:paraId="5CA77AB7">
                  <w:pPr>
                    <w:jc w:val="center"/>
                    <w:rPr>
                      <w:color w:val="auto"/>
                    </w:rPr>
                  </w:pPr>
                  <w:r>
                    <w:rPr>
                      <w:rFonts w:hint="eastAsia"/>
                      <w:color w:val="auto"/>
                    </w:rPr>
                    <w:t>其他类型</w:t>
                  </w:r>
                </w:p>
              </w:tc>
              <w:tc>
                <w:tcPr>
                  <w:tcW w:w="2375" w:type="dxa"/>
                  <w:noWrap w:val="0"/>
                  <w:vAlign w:val="center"/>
                </w:tcPr>
                <w:p w14:paraId="2F43A7C8">
                  <w:pPr>
                    <w:jc w:val="center"/>
                    <w:rPr>
                      <w:color w:val="auto"/>
                    </w:rPr>
                  </w:pPr>
                  <w:r>
                    <w:rPr>
                      <w:rFonts w:hint="eastAsia"/>
                      <w:color w:val="auto"/>
                    </w:rPr>
                    <w:t>一般地面硬化</w:t>
                  </w:r>
                </w:p>
              </w:tc>
            </w:tr>
          </w:tbl>
          <w:p w14:paraId="4D7B5410">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25  </w:t>
            </w:r>
            <w:r>
              <w:rPr>
                <w:rFonts w:hint="eastAsia"/>
                <w:b/>
                <w:color w:val="auto"/>
                <w:sz w:val="21"/>
                <w:szCs w:val="21"/>
              </w:rPr>
              <w:t>本项目</w:t>
            </w:r>
            <w:r>
              <w:rPr>
                <w:b/>
                <w:color w:val="auto"/>
                <w:sz w:val="21"/>
                <w:szCs w:val="21"/>
              </w:rPr>
              <w:t>地下水污染防渗分区划分表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06BB6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4CF37B90">
                  <w:pPr>
                    <w:adjustRightInd w:val="0"/>
                    <w:snapToGrid w:val="0"/>
                    <w:jc w:val="center"/>
                    <w:rPr>
                      <w:color w:val="auto"/>
                    </w:rPr>
                  </w:pPr>
                  <w:r>
                    <w:rPr>
                      <w:rFonts w:hint="eastAsia"/>
                      <w:color w:val="auto"/>
                    </w:rPr>
                    <w:t>构、建筑物名称</w:t>
                  </w:r>
                </w:p>
              </w:tc>
              <w:tc>
                <w:tcPr>
                  <w:tcW w:w="1427" w:type="dxa"/>
                  <w:noWrap w:val="0"/>
                  <w:vAlign w:val="center"/>
                </w:tcPr>
                <w:p w14:paraId="3C348C15">
                  <w:pPr>
                    <w:adjustRightInd w:val="0"/>
                    <w:snapToGrid w:val="0"/>
                    <w:jc w:val="center"/>
                    <w:rPr>
                      <w:color w:val="auto"/>
                    </w:rPr>
                  </w:pPr>
                  <w:r>
                    <w:rPr>
                      <w:rFonts w:hint="eastAsia"/>
                      <w:color w:val="auto"/>
                    </w:rPr>
                    <w:t>天然包气带防污性能</w:t>
                  </w:r>
                </w:p>
              </w:tc>
              <w:tc>
                <w:tcPr>
                  <w:tcW w:w="1290" w:type="dxa"/>
                  <w:noWrap w:val="0"/>
                  <w:vAlign w:val="center"/>
                </w:tcPr>
                <w:p w14:paraId="3955E889">
                  <w:pPr>
                    <w:adjustRightInd w:val="0"/>
                    <w:snapToGrid w:val="0"/>
                    <w:jc w:val="center"/>
                    <w:rPr>
                      <w:color w:val="auto"/>
                    </w:rPr>
                  </w:pPr>
                  <w:r>
                    <w:rPr>
                      <w:rFonts w:hint="eastAsia"/>
                      <w:color w:val="auto"/>
                    </w:rPr>
                    <w:t>污染控制难易程度</w:t>
                  </w:r>
                </w:p>
              </w:tc>
              <w:tc>
                <w:tcPr>
                  <w:tcW w:w="1986" w:type="dxa"/>
                  <w:noWrap w:val="0"/>
                  <w:vAlign w:val="center"/>
                </w:tcPr>
                <w:p w14:paraId="3AA935DF">
                  <w:pPr>
                    <w:adjustRightInd w:val="0"/>
                    <w:snapToGrid w:val="0"/>
                    <w:jc w:val="center"/>
                    <w:rPr>
                      <w:color w:val="auto"/>
                    </w:rPr>
                  </w:pPr>
                  <w:r>
                    <w:rPr>
                      <w:rFonts w:hint="eastAsia"/>
                      <w:color w:val="auto"/>
                    </w:rPr>
                    <w:t>污染物类型</w:t>
                  </w:r>
                </w:p>
              </w:tc>
              <w:tc>
                <w:tcPr>
                  <w:tcW w:w="1568" w:type="dxa"/>
                  <w:noWrap w:val="0"/>
                  <w:vAlign w:val="center"/>
                </w:tcPr>
                <w:p w14:paraId="63528B44">
                  <w:pPr>
                    <w:adjustRightInd w:val="0"/>
                    <w:snapToGrid w:val="0"/>
                    <w:jc w:val="center"/>
                    <w:rPr>
                      <w:color w:val="auto"/>
                    </w:rPr>
                  </w:pPr>
                  <w:r>
                    <w:rPr>
                      <w:rFonts w:hint="eastAsia"/>
                      <w:color w:val="auto"/>
                    </w:rPr>
                    <w:t>防渗分区等级</w:t>
                  </w:r>
                </w:p>
              </w:tc>
            </w:tr>
            <w:tr w14:paraId="72249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75675C2F">
                  <w:pPr>
                    <w:adjustRightInd w:val="0"/>
                    <w:snapToGrid w:val="0"/>
                    <w:jc w:val="center"/>
                    <w:rPr>
                      <w:rFonts w:hint="eastAsia" w:eastAsia="宋体"/>
                      <w:color w:val="auto"/>
                      <w:lang w:eastAsia="zh-CN"/>
                    </w:rPr>
                  </w:pPr>
                  <w:r>
                    <w:rPr>
                      <w:rFonts w:hint="eastAsia"/>
                      <w:color w:val="auto"/>
                    </w:rPr>
                    <w:t>生产</w:t>
                  </w:r>
                  <w:r>
                    <w:rPr>
                      <w:rFonts w:hint="eastAsia"/>
                      <w:color w:val="auto"/>
                      <w:lang w:val="en-US" w:eastAsia="zh-CN"/>
                    </w:rPr>
                    <w:t>区</w:t>
                  </w:r>
                </w:p>
              </w:tc>
              <w:tc>
                <w:tcPr>
                  <w:tcW w:w="1427" w:type="dxa"/>
                  <w:noWrap w:val="0"/>
                  <w:vAlign w:val="center"/>
                </w:tcPr>
                <w:p w14:paraId="7CCB5AA0">
                  <w:pPr>
                    <w:adjustRightInd w:val="0"/>
                    <w:snapToGrid w:val="0"/>
                    <w:jc w:val="center"/>
                    <w:rPr>
                      <w:color w:val="auto"/>
                    </w:rPr>
                  </w:pPr>
                  <w:r>
                    <w:rPr>
                      <w:rFonts w:hint="eastAsia"/>
                      <w:color w:val="auto"/>
                    </w:rPr>
                    <w:t>中</w:t>
                  </w:r>
                </w:p>
              </w:tc>
              <w:tc>
                <w:tcPr>
                  <w:tcW w:w="1290" w:type="dxa"/>
                  <w:noWrap w:val="0"/>
                  <w:vAlign w:val="center"/>
                </w:tcPr>
                <w:p w14:paraId="7D88E9B5">
                  <w:pPr>
                    <w:adjustRightInd w:val="0"/>
                    <w:snapToGrid w:val="0"/>
                    <w:jc w:val="center"/>
                    <w:rPr>
                      <w:color w:val="auto"/>
                    </w:rPr>
                  </w:pPr>
                  <w:r>
                    <w:rPr>
                      <w:rFonts w:hint="eastAsia"/>
                      <w:color w:val="auto"/>
                    </w:rPr>
                    <w:t>易</w:t>
                  </w:r>
                </w:p>
              </w:tc>
              <w:tc>
                <w:tcPr>
                  <w:tcW w:w="1986" w:type="dxa"/>
                  <w:noWrap w:val="0"/>
                  <w:vAlign w:val="center"/>
                </w:tcPr>
                <w:p w14:paraId="1DF40822">
                  <w:pPr>
                    <w:adjustRightInd w:val="0"/>
                    <w:snapToGrid w:val="0"/>
                    <w:jc w:val="center"/>
                    <w:rPr>
                      <w:color w:val="auto"/>
                    </w:rPr>
                  </w:pPr>
                  <w:r>
                    <w:rPr>
                      <w:rFonts w:hint="eastAsia"/>
                      <w:color w:val="auto"/>
                    </w:rPr>
                    <w:t>其他类型</w:t>
                  </w:r>
                </w:p>
              </w:tc>
              <w:tc>
                <w:tcPr>
                  <w:tcW w:w="1568" w:type="dxa"/>
                  <w:noWrap w:val="0"/>
                  <w:vAlign w:val="center"/>
                </w:tcPr>
                <w:p w14:paraId="4686122E">
                  <w:pPr>
                    <w:adjustRightInd w:val="0"/>
                    <w:snapToGrid w:val="0"/>
                    <w:jc w:val="center"/>
                    <w:rPr>
                      <w:color w:val="auto"/>
                    </w:rPr>
                  </w:pPr>
                  <w:r>
                    <w:rPr>
                      <w:rFonts w:hint="eastAsia"/>
                      <w:color w:val="auto"/>
                    </w:rPr>
                    <w:t>简单防渗区</w:t>
                  </w:r>
                </w:p>
              </w:tc>
            </w:tr>
            <w:tr w14:paraId="3F88F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5E27EE7D">
                  <w:pPr>
                    <w:adjustRightInd w:val="0"/>
                    <w:snapToGrid w:val="0"/>
                    <w:jc w:val="center"/>
                    <w:rPr>
                      <w:rFonts w:hint="default" w:eastAsia="宋体"/>
                      <w:color w:val="auto"/>
                      <w:lang w:val="en-US" w:eastAsia="zh-CN"/>
                    </w:rPr>
                  </w:pPr>
                  <w:r>
                    <w:rPr>
                      <w:rFonts w:hint="eastAsia"/>
                      <w:color w:val="auto"/>
                      <w:lang w:val="en-US" w:eastAsia="zh-CN"/>
                    </w:rPr>
                    <w:t>成品区、原料区</w:t>
                  </w:r>
                </w:p>
              </w:tc>
              <w:tc>
                <w:tcPr>
                  <w:tcW w:w="1427" w:type="dxa"/>
                  <w:noWrap w:val="0"/>
                  <w:vAlign w:val="center"/>
                </w:tcPr>
                <w:p w14:paraId="54A228F1">
                  <w:pPr>
                    <w:adjustRightInd w:val="0"/>
                    <w:snapToGrid w:val="0"/>
                    <w:jc w:val="center"/>
                    <w:rPr>
                      <w:color w:val="auto"/>
                    </w:rPr>
                  </w:pPr>
                  <w:r>
                    <w:rPr>
                      <w:rFonts w:hint="eastAsia"/>
                      <w:color w:val="auto"/>
                    </w:rPr>
                    <w:t>中</w:t>
                  </w:r>
                </w:p>
              </w:tc>
              <w:tc>
                <w:tcPr>
                  <w:tcW w:w="1290" w:type="dxa"/>
                  <w:noWrap w:val="0"/>
                  <w:vAlign w:val="center"/>
                </w:tcPr>
                <w:p w14:paraId="24E7937D">
                  <w:pPr>
                    <w:adjustRightInd w:val="0"/>
                    <w:snapToGrid w:val="0"/>
                    <w:jc w:val="center"/>
                    <w:rPr>
                      <w:color w:val="auto"/>
                    </w:rPr>
                  </w:pPr>
                  <w:r>
                    <w:rPr>
                      <w:rFonts w:hint="eastAsia"/>
                      <w:color w:val="auto"/>
                    </w:rPr>
                    <w:t>易</w:t>
                  </w:r>
                </w:p>
              </w:tc>
              <w:tc>
                <w:tcPr>
                  <w:tcW w:w="1986" w:type="dxa"/>
                  <w:noWrap w:val="0"/>
                  <w:vAlign w:val="center"/>
                </w:tcPr>
                <w:p w14:paraId="0EB1C285">
                  <w:pPr>
                    <w:adjustRightInd w:val="0"/>
                    <w:snapToGrid w:val="0"/>
                    <w:jc w:val="center"/>
                    <w:rPr>
                      <w:color w:val="auto"/>
                    </w:rPr>
                  </w:pPr>
                  <w:r>
                    <w:rPr>
                      <w:rFonts w:hint="eastAsia"/>
                      <w:color w:val="auto"/>
                    </w:rPr>
                    <w:t>其他类型</w:t>
                  </w:r>
                </w:p>
              </w:tc>
              <w:tc>
                <w:tcPr>
                  <w:tcW w:w="1568" w:type="dxa"/>
                  <w:noWrap w:val="0"/>
                  <w:vAlign w:val="center"/>
                </w:tcPr>
                <w:p w14:paraId="6E459627">
                  <w:pPr>
                    <w:adjustRightInd w:val="0"/>
                    <w:snapToGrid w:val="0"/>
                    <w:jc w:val="center"/>
                    <w:rPr>
                      <w:color w:val="auto"/>
                    </w:rPr>
                  </w:pPr>
                  <w:r>
                    <w:rPr>
                      <w:rFonts w:hint="eastAsia"/>
                      <w:color w:val="auto"/>
                    </w:rPr>
                    <w:t>简单防渗区</w:t>
                  </w:r>
                </w:p>
              </w:tc>
            </w:tr>
            <w:tr w14:paraId="666804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6CE9A639">
                  <w:pPr>
                    <w:adjustRightInd w:val="0"/>
                    <w:snapToGrid w:val="0"/>
                    <w:jc w:val="center"/>
                    <w:rPr>
                      <w:rFonts w:hint="default"/>
                      <w:color w:val="auto"/>
                      <w:lang w:val="en-US" w:eastAsia="zh-CN"/>
                    </w:rPr>
                  </w:pPr>
                  <w:r>
                    <w:rPr>
                      <w:rFonts w:hint="eastAsia"/>
                      <w:color w:val="auto"/>
                      <w:lang w:val="en-US" w:eastAsia="zh-CN"/>
                    </w:rPr>
                    <w:t>办公区</w:t>
                  </w:r>
                </w:p>
              </w:tc>
              <w:tc>
                <w:tcPr>
                  <w:tcW w:w="1427" w:type="dxa"/>
                  <w:noWrap w:val="0"/>
                  <w:vAlign w:val="center"/>
                </w:tcPr>
                <w:p w14:paraId="37034AA4">
                  <w:pPr>
                    <w:adjustRightInd w:val="0"/>
                    <w:snapToGrid w:val="0"/>
                    <w:jc w:val="center"/>
                    <w:rPr>
                      <w:rFonts w:hint="eastAsia" w:eastAsia="宋体"/>
                      <w:color w:val="auto"/>
                      <w:lang w:val="en-US" w:eastAsia="zh-CN"/>
                    </w:rPr>
                  </w:pPr>
                  <w:r>
                    <w:rPr>
                      <w:rFonts w:hint="eastAsia"/>
                      <w:color w:val="auto"/>
                      <w:lang w:val="en-US" w:eastAsia="zh-CN"/>
                    </w:rPr>
                    <w:t>中</w:t>
                  </w:r>
                </w:p>
              </w:tc>
              <w:tc>
                <w:tcPr>
                  <w:tcW w:w="1290" w:type="dxa"/>
                  <w:noWrap w:val="0"/>
                  <w:vAlign w:val="center"/>
                </w:tcPr>
                <w:p w14:paraId="5867F7AC">
                  <w:pPr>
                    <w:adjustRightInd w:val="0"/>
                    <w:snapToGrid w:val="0"/>
                    <w:jc w:val="center"/>
                    <w:rPr>
                      <w:rFonts w:hint="eastAsia" w:eastAsia="宋体"/>
                      <w:color w:val="auto"/>
                      <w:lang w:val="en-US" w:eastAsia="zh-CN"/>
                    </w:rPr>
                  </w:pPr>
                  <w:r>
                    <w:rPr>
                      <w:rFonts w:hint="eastAsia"/>
                      <w:color w:val="auto"/>
                      <w:lang w:val="en-US" w:eastAsia="zh-CN"/>
                    </w:rPr>
                    <w:t>易</w:t>
                  </w:r>
                </w:p>
              </w:tc>
              <w:tc>
                <w:tcPr>
                  <w:tcW w:w="1986" w:type="dxa"/>
                  <w:noWrap w:val="0"/>
                  <w:vAlign w:val="center"/>
                </w:tcPr>
                <w:p w14:paraId="0C0728C7">
                  <w:pPr>
                    <w:adjustRightInd w:val="0"/>
                    <w:snapToGrid w:val="0"/>
                    <w:jc w:val="center"/>
                    <w:rPr>
                      <w:rFonts w:hint="eastAsia"/>
                      <w:color w:val="auto"/>
                    </w:rPr>
                  </w:pPr>
                  <w:r>
                    <w:rPr>
                      <w:rFonts w:hint="eastAsia"/>
                      <w:color w:val="auto"/>
                    </w:rPr>
                    <w:t>其他类型</w:t>
                  </w:r>
                </w:p>
              </w:tc>
              <w:tc>
                <w:tcPr>
                  <w:tcW w:w="1568" w:type="dxa"/>
                  <w:noWrap w:val="0"/>
                  <w:vAlign w:val="center"/>
                </w:tcPr>
                <w:p w14:paraId="1A95DC6C">
                  <w:pPr>
                    <w:adjustRightInd w:val="0"/>
                    <w:snapToGrid w:val="0"/>
                    <w:jc w:val="center"/>
                    <w:rPr>
                      <w:rFonts w:hint="eastAsia"/>
                      <w:color w:val="auto"/>
                    </w:rPr>
                  </w:pPr>
                  <w:r>
                    <w:rPr>
                      <w:rFonts w:hint="eastAsia"/>
                      <w:color w:val="auto"/>
                    </w:rPr>
                    <w:t>简单防渗区</w:t>
                  </w:r>
                </w:p>
              </w:tc>
            </w:tr>
            <w:tr w14:paraId="0D7A8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67" w:type="dxa"/>
                  <w:noWrap w:val="0"/>
                  <w:vAlign w:val="center"/>
                </w:tcPr>
                <w:p w14:paraId="407A71AF">
                  <w:pPr>
                    <w:adjustRightInd w:val="0"/>
                    <w:snapToGrid w:val="0"/>
                    <w:jc w:val="center"/>
                    <w:rPr>
                      <w:rFonts w:hint="eastAsia" w:eastAsia="宋体"/>
                      <w:color w:val="auto"/>
                      <w:lang w:eastAsia="zh-CN"/>
                    </w:rPr>
                  </w:pPr>
                  <w:r>
                    <w:rPr>
                      <w:rFonts w:hint="eastAsia"/>
                      <w:color w:val="auto"/>
                    </w:rPr>
                    <w:t>危废暂存</w:t>
                  </w:r>
                  <w:r>
                    <w:rPr>
                      <w:rFonts w:hint="eastAsia"/>
                      <w:color w:val="auto"/>
                      <w:lang w:val="en-US" w:eastAsia="zh-CN"/>
                    </w:rPr>
                    <w:t>间</w:t>
                  </w:r>
                </w:p>
              </w:tc>
              <w:tc>
                <w:tcPr>
                  <w:tcW w:w="1427" w:type="dxa"/>
                  <w:noWrap w:val="0"/>
                  <w:vAlign w:val="center"/>
                </w:tcPr>
                <w:p w14:paraId="291551AF">
                  <w:pPr>
                    <w:adjustRightInd w:val="0"/>
                    <w:snapToGrid w:val="0"/>
                    <w:jc w:val="center"/>
                    <w:rPr>
                      <w:color w:val="auto"/>
                    </w:rPr>
                  </w:pPr>
                  <w:r>
                    <w:rPr>
                      <w:rFonts w:hint="eastAsia"/>
                      <w:color w:val="auto"/>
                    </w:rPr>
                    <w:t>中</w:t>
                  </w:r>
                </w:p>
              </w:tc>
              <w:tc>
                <w:tcPr>
                  <w:tcW w:w="1290" w:type="dxa"/>
                  <w:noWrap w:val="0"/>
                  <w:vAlign w:val="center"/>
                </w:tcPr>
                <w:p w14:paraId="6B3628A1">
                  <w:pPr>
                    <w:adjustRightInd w:val="0"/>
                    <w:snapToGrid w:val="0"/>
                    <w:jc w:val="center"/>
                    <w:rPr>
                      <w:color w:val="auto"/>
                    </w:rPr>
                  </w:pPr>
                  <w:r>
                    <w:rPr>
                      <w:rFonts w:hint="eastAsia"/>
                      <w:color w:val="auto"/>
                    </w:rPr>
                    <w:t>难</w:t>
                  </w:r>
                </w:p>
              </w:tc>
              <w:tc>
                <w:tcPr>
                  <w:tcW w:w="1986" w:type="dxa"/>
                  <w:noWrap w:val="0"/>
                  <w:vAlign w:val="center"/>
                </w:tcPr>
                <w:p w14:paraId="099A8EBC">
                  <w:pPr>
                    <w:adjustRightInd w:val="0"/>
                    <w:snapToGrid w:val="0"/>
                    <w:jc w:val="center"/>
                    <w:rPr>
                      <w:color w:val="auto"/>
                    </w:rPr>
                  </w:pPr>
                  <w:r>
                    <w:rPr>
                      <w:rFonts w:hint="eastAsia"/>
                      <w:color w:val="auto"/>
                    </w:rPr>
                    <w:t>持久性有机污染物</w:t>
                  </w:r>
                </w:p>
              </w:tc>
              <w:tc>
                <w:tcPr>
                  <w:tcW w:w="1568" w:type="dxa"/>
                  <w:noWrap w:val="0"/>
                  <w:vAlign w:val="center"/>
                </w:tcPr>
                <w:p w14:paraId="4E65DA80">
                  <w:pPr>
                    <w:adjustRightInd w:val="0"/>
                    <w:snapToGrid w:val="0"/>
                    <w:jc w:val="center"/>
                    <w:rPr>
                      <w:color w:val="auto"/>
                    </w:rPr>
                  </w:pPr>
                  <w:r>
                    <w:rPr>
                      <w:rFonts w:hint="eastAsia"/>
                      <w:color w:val="auto"/>
                    </w:rPr>
                    <w:t>重点防渗区</w:t>
                  </w:r>
                </w:p>
              </w:tc>
            </w:tr>
          </w:tbl>
          <w:p w14:paraId="733548E3">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t>根据《环境影响评价技术导则地下水环境》（HJ610-2016）与《危险废物贮存污染控制标准》（GB18597-20</w:t>
            </w:r>
            <w:r>
              <w:rPr>
                <w:rFonts w:hint="eastAsia"/>
                <w:color w:val="auto"/>
                <w:sz w:val="24"/>
                <w:lang w:val="en-US" w:eastAsia="zh-CN"/>
              </w:rPr>
              <w:t>23</w:t>
            </w:r>
            <w:r>
              <w:rPr>
                <w:color w:val="auto"/>
                <w:sz w:val="24"/>
              </w:rPr>
              <w:t>），企业必须满足下列要求：</w:t>
            </w:r>
          </w:p>
          <w:p w14:paraId="1CA00B63">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sz w:val="24"/>
              </w:rPr>
              <w:t>生产</w:t>
            </w:r>
            <w:r>
              <w:rPr>
                <w:rFonts w:hint="eastAsia"/>
                <w:color w:val="auto"/>
                <w:sz w:val="24"/>
                <w:lang w:val="en-US" w:eastAsia="zh-CN"/>
              </w:rPr>
              <w:t>区</w:t>
            </w:r>
            <w:r>
              <w:rPr>
                <w:rFonts w:hint="eastAsia"/>
                <w:color w:val="auto"/>
                <w:sz w:val="24"/>
                <w:lang w:eastAsia="zh-CN"/>
              </w:rPr>
              <w:t>、</w:t>
            </w:r>
            <w:r>
              <w:rPr>
                <w:rFonts w:hint="eastAsia"/>
                <w:color w:val="auto"/>
                <w:sz w:val="24"/>
                <w:lang w:val="en-US" w:eastAsia="zh-CN"/>
              </w:rPr>
              <w:t>成品区、原料区、办公区</w:t>
            </w:r>
            <w:r>
              <w:rPr>
                <w:rFonts w:hint="eastAsia"/>
                <w:color w:val="auto"/>
                <w:sz w:val="24"/>
              </w:rPr>
              <w:t>为简单防渗区，进行一般地面硬化处理</w:t>
            </w:r>
            <w:r>
              <w:rPr>
                <w:color w:val="auto"/>
                <w:sz w:val="24"/>
              </w:rPr>
              <w:t>。</w:t>
            </w:r>
          </w:p>
          <w:p w14:paraId="39A5A6B7">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rPr>
              <w:t>危废暂存</w:t>
            </w:r>
            <w:r>
              <w:rPr>
                <w:rFonts w:hint="eastAsia"/>
                <w:color w:val="auto"/>
                <w:sz w:val="24"/>
                <w:lang w:val="en-US" w:eastAsia="zh-CN"/>
              </w:rPr>
              <w:t>间</w:t>
            </w:r>
            <w:r>
              <w:rPr>
                <w:rFonts w:hint="eastAsia"/>
                <w:color w:val="auto"/>
                <w:sz w:val="24"/>
              </w:rPr>
              <w:t>为重点</w:t>
            </w:r>
            <w:r>
              <w:rPr>
                <w:color w:val="auto"/>
                <w:sz w:val="24"/>
              </w:rPr>
              <w:t>防渗区，地面采用10cm厚C25抗渗等级为P8的抗渗混凝土</w:t>
            </w:r>
            <w:r>
              <w:rPr>
                <w:rFonts w:hint="eastAsia"/>
                <w:color w:val="auto"/>
                <w:sz w:val="24"/>
              </w:rPr>
              <w:t>或者符合要求的环氧树脂进行防渗处理。</w:t>
            </w:r>
          </w:p>
          <w:p w14:paraId="34062225">
            <w:pPr>
              <w:keepNext w:val="0"/>
              <w:keepLines w:val="0"/>
              <w:pageBreakBefore w:val="0"/>
              <w:widowControl w:val="0"/>
              <w:kinsoku/>
              <w:wordWrap/>
              <w:overflowPunct/>
              <w:topLinePunct w:val="0"/>
              <w:bidi w:val="0"/>
              <w:snapToGrid w:val="0"/>
              <w:spacing w:line="360" w:lineRule="auto"/>
              <w:ind w:firstLine="480" w:firstLineChars="200"/>
              <w:rPr>
                <w:color w:val="auto"/>
                <w:sz w:val="24"/>
              </w:rPr>
            </w:pPr>
            <w:r>
              <w:rPr>
                <w:color w:val="auto"/>
                <w:sz w:val="24"/>
              </w:rPr>
              <w:t>采用上述</w:t>
            </w:r>
            <w:r>
              <w:rPr>
                <w:rFonts w:hint="eastAsia"/>
                <w:color w:val="auto"/>
                <w:sz w:val="24"/>
              </w:rPr>
              <w:t>措施</w:t>
            </w:r>
            <w:r>
              <w:rPr>
                <w:color w:val="auto"/>
                <w:sz w:val="24"/>
              </w:rPr>
              <w:t>后</w:t>
            </w:r>
            <w:r>
              <w:rPr>
                <w:color w:val="auto"/>
                <w:kern w:val="0"/>
                <w:sz w:val="24"/>
              </w:rPr>
              <w:t>，危废暂存</w:t>
            </w:r>
            <w:r>
              <w:rPr>
                <w:rFonts w:hint="eastAsia"/>
                <w:color w:val="auto"/>
                <w:kern w:val="0"/>
                <w:sz w:val="24"/>
                <w:lang w:val="en-US" w:eastAsia="zh-CN"/>
              </w:rPr>
              <w:t>库</w:t>
            </w:r>
            <w:r>
              <w:rPr>
                <w:color w:val="auto"/>
                <w:kern w:val="0"/>
                <w:sz w:val="24"/>
              </w:rPr>
              <w:t>的渗透系数不大于1×10</w:t>
            </w:r>
            <w:r>
              <w:rPr>
                <w:rFonts w:hint="eastAsia"/>
                <w:color w:val="auto"/>
                <w:kern w:val="0"/>
                <w:sz w:val="24"/>
                <w:lang w:eastAsia="zh-CN"/>
              </w:rPr>
              <w:t>—</w:t>
            </w:r>
            <w:r>
              <w:rPr>
                <w:rFonts w:hint="eastAsia"/>
                <w:color w:val="auto"/>
                <w:kern w:val="0"/>
                <w:sz w:val="24"/>
                <w:vertAlign w:val="superscript"/>
              </w:rPr>
              <w:t>7</w:t>
            </w:r>
            <w:r>
              <w:rPr>
                <w:color w:val="auto"/>
                <w:kern w:val="0"/>
                <w:sz w:val="24"/>
              </w:rPr>
              <w:t>cm/s，</w:t>
            </w:r>
            <w:r>
              <w:rPr>
                <w:color w:val="auto"/>
                <w:sz w:val="24"/>
              </w:rPr>
              <w:t>可有效阻止污染物下渗。</w:t>
            </w:r>
          </w:p>
          <w:p w14:paraId="605C33FD">
            <w:pPr>
              <w:keepNext w:val="0"/>
              <w:keepLines w:val="0"/>
              <w:pageBreakBefore w:val="0"/>
              <w:widowControl w:val="0"/>
              <w:kinsoku/>
              <w:wordWrap/>
              <w:overflowPunct/>
              <w:topLinePunct w:val="0"/>
              <w:bidi w:val="0"/>
              <w:spacing w:line="360" w:lineRule="auto"/>
              <w:ind w:firstLine="480" w:firstLineChars="200"/>
              <w:rPr>
                <w:b/>
                <w:color w:val="auto"/>
                <w:szCs w:val="21"/>
              </w:rPr>
            </w:pPr>
            <w:r>
              <w:rPr>
                <w:color w:val="auto"/>
                <w:sz w:val="24"/>
              </w:rPr>
              <w:t>综上所述，本项目通过</w:t>
            </w:r>
            <w:r>
              <w:rPr>
                <w:rFonts w:hint="eastAsia"/>
                <w:color w:val="auto"/>
                <w:sz w:val="24"/>
              </w:rPr>
              <w:t>采取</w:t>
            </w:r>
            <w:r>
              <w:rPr>
                <w:color w:val="auto"/>
                <w:sz w:val="24"/>
              </w:rPr>
              <w:t>上述污染防治措施，可避免项目</w:t>
            </w:r>
            <w:r>
              <w:rPr>
                <w:rFonts w:hint="eastAsia"/>
                <w:color w:val="auto"/>
                <w:sz w:val="24"/>
              </w:rPr>
              <w:t>营运期</w:t>
            </w:r>
            <w:r>
              <w:rPr>
                <w:color w:val="auto"/>
                <w:sz w:val="24"/>
              </w:rPr>
              <w:t>对区域地下水及土壤产生污染影响</w:t>
            </w:r>
            <w:r>
              <w:rPr>
                <w:color w:val="auto"/>
                <w:kern w:val="0"/>
                <w:sz w:val="24"/>
              </w:rPr>
              <w:t>，因此</w:t>
            </w:r>
            <w:r>
              <w:rPr>
                <w:rFonts w:hint="eastAsia"/>
                <w:color w:val="auto"/>
                <w:kern w:val="0"/>
                <w:sz w:val="24"/>
              </w:rPr>
              <w:t>，本</w:t>
            </w:r>
            <w:r>
              <w:rPr>
                <w:color w:val="auto"/>
                <w:kern w:val="0"/>
                <w:sz w:val="24"/>
              </w:rPr>
              <w:t>项目对地下水及土壤影响较小。</w:t>
            </w:r>
          </w:p>
          <w:p w14:paraId="23AD8090">
            <w:pPr>
              <w:pStyle w:val="49"/>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六、环境风险评价</w:t>
            </w:r>
          </w:p>
          <w:p w14:paraId="7D631BA6">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b w:val="0"/>
                <w:bCs w:val="0"/>
                <w:color w:val="auto"/>
                <w:sz w:val="24"/>
              </w:rPr>
            </w:pPr>
            <w:r>
              <w:rPr>
                <w:rFonts w:hint="eastAsia"/>
                <w:b w:val="0"/>
                <w:bCs w:val="0"/>
                <w:color w:val="auto"/>
                <w:sz w:val="24"/>
              </w:rPr>
              <w:t>1、风险物质识别</w:t>
            </w:r>
          </w:p>
          <w:p w14:paraId="37E087C8">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color w:val="auto"/>
                <w:sz w:val="24"/>
              </w:rPr>
              <w:t>根据《建设项目环境风险评价技术导则》（HJ169-2018）附录B中的“重点关注的危险物质及临界量”，对本项目原辅料、中间产品、最终产品以及生产过程中排放的污染物等进行危险性识别，确定出本项目生产运营过程中涉及的主要风险物质为废活性炭等危险废物。</w:t>
            </w:r>
          </w:p>
          <w:p w14:paraId="0D23151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b w:val="0"/>
                <w:bCs w:val="0"/>
                <w:color w:val="auto"/>
                <w:sz w:val="24"/>
              </w:rPr>
            </w:pPr>
            <w:r>
              <w:rPr>
                <w:rFonts w:hint="eastAsia"/>
                <w:b w:val="0"/>
                <w:bCs w:val="0"/>
                <w:color w:val="auto"/>
                <w:sz w:val="24"/>
              </w:rPr>
              <w:t>2、评价依据</w:t>
            </w:r>
          </w:p>
          <w:p w14:paraId="3781E6DF">
            <w:pPr>
              <w:pStyle w:val="19"/>
              <w:keepNext w:val="0"/>
              <w:keepLines w:val="0"/>
              <w:pageBreakBefore w:val="0"/>
              <w:widowControl w:val="0"/>
              <w:kinsoku/>
              <w:wordWrap/>
              <w:overflowPunct/>
              <w:topLinePunct w:val="0"/>
              <w:bidi w:val="0"/>
              <w:snapToGrid/>
              <w:spacing w:line="360" w:lineRule="auto"/>
              <w:ind w:firstLine="480"/>
              <w:rPr>
                <w:rFonts w:ascii="Times New Roman" w:hAnsi="Times New Roman"/>
                <w:b w:val="0"/>
                <w:bCs/>
                <w:color w:val="auto"/>
              </w:rPr>
            </w:pPr>
            <w:r>
              <w:rPr>
                <w:rFonts w:hint="eastAsia" w:ascii="Times New Roman" w:hAnsi="Times New Roman"/>
                <w:b w:val="0"/>
                <w:bCs/>
                <w:color w:val="auto"/>
              </w:rPr>
              <w:t>1</w:t>
            </w:r>
            <w:r>
              <w:rPr>
                <w:rFonts w:hint="eastAsia" w:ascii="Times New Roman" w:hAnsi="Times New Roman" w:cs="Times New Roman"/>
                <w:b w:val="0"/>
                <w:bCs/>
                <w:color w:val="auto"/>
              </w:rPr>
              <w:t>）风险调查</w:t>
            </w:r>
          </w:p>
          <w:p w14:paraId="227FCD65">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根据《建设项目环境风险评价技术导则》（HJ169-2018）对物质临界量的规定计算所涉及的每种危险物质在厂界内的最大存在总量与其在附录 B 中对应临界量的比值Q。在不同厂区的同一种物质，按其在厂界内的最大存在总量计算。</w:t>
            </w:r>
          </w:p>
          <w:p w14:paraId="2D07FF32">
            <w:pPr>
              <w:pStyle w:val="19"/>
              <w:keepNext w:val="0"/>
              <w:keepLines w:val="0"/>
              <w:pageBreakBefore w:val="0"/>
              <w:widowControl w:val="0"/>
              <w:kinsoku/>
              <w:wordWrap/>
              <w:overflowPunct/>
              <w:topLinePunct w:val="0"/>
              <w:autoSpaceDE w:val="0"/>
              <w:autoSpaceDN w:val="0"/>
              <w:bidi w:val="0"/>
              <w:adjustRightInd w:val="0"/>
              <w:snapToGrid/>
              <w:spacing w:line="360" w:lineRule="auto"/>
              <w:ind w:left="2639" w:leftChars="228" w:hanging="2160" w:hangingChars="900"/>
              <w:jc w:val="both"/>
              <w:textAlignment w:val="auto"/>
              <w:rPr>
                <w:rFonts w:hint="eastAsia"/>
                <w:color w:val="auto"/>
              </w:rPr>
            </w:pPr>
            <w:r>
              <w:rPr>
                <w:rFonts w:hint="eastAsia" w:ascii="Times New Roman" w:hAnsi="Times New Roman"/>
                <w:b w:val="0"/>
                <w:bCs/>
                <w:color w:val="auto"/>
                <w:sz w:val="24"/>
              </w:rPr>
              <w:t>单元内存在的危险物质为多品种时，则按下式计算。</w:t>
            </w:r>
            <w:r>
              <w:rPr>
                <w:rFonts w:hint="eastAsia"/>
                <w:color w:val="auto"/>
                <w:position w:val="-30"/>
              </w:rPr>
              <w:object>
                <v:shape id="_x0000_i1033" o:spt="75" type="#_x0000_t75" style="height:34pt;width:105pt;" o:ole="t" filled="f" o:preferrelative="t" stroked="f" coordsize="21600,21600">
                  <v:path/>
                  <v:fill on="f" focussize="0,0"/>
                  <v:stroke on="f"/>
                  <v:imagedata r:id="rId30" o:title=""/>
                  <o:lock v:ext="edit" aspectratio="t"/>
                  <w10:wrap type="none"/>
                  <w10:anchorlock/>
                </v:shape>
                <o:OLEObject Type="Embed" ProgID="Equation.KSEE3" ShapeID="_x0000_i1033" DrawAspect="Content" ObjectID="_1468075736" r:id="rId29">
                  <o:LockedField>false</o:LockedField>
                </o:OLEObject>
              </w:object>
            </w:r>
          </w:p>
          <w:p w14:paraId="2EE5541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lang w:eastAsia="zh-CN"/>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——每种危险物质实际存在量，t；</w:t>
            </w:r>
          </w:p>
          <w:p w14:paraId="3383835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1200" w:firstLineChars="500"/>
              <w:textAlignment w:val="auto"/>
              <w:rPr>
                <w:rFonts w:hint="eastAsia" w:eastAsia="宋体"/>
                <w:color w:val="auto"/>
                <w:lang w:eastAsia="zh-CN"/>
              </w:rPr>
            </w:pPr>
            <w:r>
              <w:rPr>
                <w:rFonts w:hint="eastAsia"/>
                <w:color w:val="auto"/>
              </w:rPr>
              <w:t>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——与各危险物质相对应的生产场所或贮存区的临界量，t。</w:t>
            </w:r>
          </w:p>
          <w:p w14:paraId="1E828B2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olor w:val="auto"/>
                <w:sz w:val="21"/>
                <w:szCs w:val="21"/>
              </w:rPr>
            </w:pPr>
            <w:r>
              <w:rPr>
                <w:rFonts w:hint="eastAsia"/>
                <w:color w:val="auto"/>
              </w:rPr>
              <w:t>本项目危险物质风险识别及Q值计算结果见</w:t>
            </w:r>
            <w:r>
              <w:rPr>
                <w:rFonts w:hint="eastAsia"/>
                <w:color w:val="auto"/>
                <w:lang w:val="en-US" w:eastAsia="zh-CN"/>
              </w:rPr>
              <w:t>下表</w:t>
            </w:r>
            <w:r>
              <w:rPr>
                <w:rFonts w:hint="eastAsia"/>
                <w:color w:val="auto"/>
              </w:rPr>
              <w:t>。</w:t>
            </w:r>
          </w:p>
          <w:p w14:paraId="7433DE9A">
            <w:pPr>
              <w:pStyle w:val="1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表4-</w:t>
            </w:r>
            <w:r>
              <w:rPr>
                <w:rFonts w:hint="eastAsia" w:ascii="Times New Roman" w:hAnsi="Times New Roman"/>
                <w:color w:val="auto"/>
                <w:sz w:val="21"/>
                <w:szCs w:val="21"/>
                <w:lang w:val="en-US" w:eastAsia="zh-CN"/>
              </w:rPr>
              <w:t xml:space="preserve">26  </w:t>
            </w:r>
            <w:r>
              <w:rPr>
                <w:rFonts w:hint="eastAsia" w:ascii="Times New Roman" w:hAnsi="Times New Roman"/>
                <w:color w:val="auto"/>
                <w:sz w:val="21"/>
                <w:szCs w:val="21"/>
              </w:rPr>
              <w:t>建设项目Q值确定表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98"/>
              <w:gridCol w:w="1306"/>
              <w:gridCol w:w="1306"/>
              <w:gridCol w:w="1307"/>
              <w:gridCol w:w="1307"/>
            </w:tblGrid>
            <w:tr w14:paraId="7E53B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38DD6843">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序号</w:t>
                  </w:r>
                </w:p>
              </w:tc>
              <w:tc>
                <w:tcPr>
                  <w:tcW w:w="1598" w:type="dxa"/>
                  <w:noWrap w:val="0"/>
                  <w:vAlign w:val="center"/>
                </w:tcPr>
                <w:p w14:paraId="45BD591A">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危险物资名称</w:t>
                  </w:r>
                </w:p>
              </w:tc>
              <w:tc>
                <w:tcPr>
                  <w:tcW w:w="1306" w:type="dxa"/>
                  <w:noWrap w:val="0"/>
                  <w:vAlign w:val="center"/>
                </w:tcPr>
                <w:p w14:paraId="1A58BBC7">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CAS</w:t>
                  </w:r>
                </w:p>
              </w:tc>
              <w:tc>
                <w:tcPr>
                  <w:tcW w:w="1306" w:type="dxa"/>
                  <w:noWrap w:val="0"/>
                  <w:vAlign w:val="center"/>
                </w:tcPr>
                <w:p w14:paraId="0C236931">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最大存在总量q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2FAC2053">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临界量Q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50F6FDD2">
                  <w:pPr>
                    <w:pStyle w:val="19"/>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该种危险物质Q值</w:t>
                  </w:r>
                </w:p>
              </w:tc>
            </w:tr>
            <w:tr w14:paraId="7777B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0984E272">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1</w:t>
                  </w:r>
                </w:p>
              </w:tc>
              <w:tc>
                <w:tcPr>
                  <w:tcW w:w="1598" w:type="dxa"/>
                  <w:noWrap w:val="0"/>
                  <w:vAlign w:val="center"/>
                </w:tcPr>
                <w:p w14:paraId="1635901A">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危险废物</w:t>
                  </w:r>
                </w:p>
              </w:tc>
              <w:tc>
                <w:tcPr>
                  <w:tcW w:w="1306" w:type="dxa"/>
                  <w:noWrap w:val="0"/>
                  <w:vAlign w:val="center"/>
                </w:tcPr>
                <w:p w14:paraId="43AC9514">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w:t>
                  </w:r>
                </w:p>
              </w:tc>
              <w:tc>
                <w:tcPr>
                  <w:tcW w:w="1306" w:type="dxa"/>
                  <w:noWrap w:val="0"/>
                  <w:vAlign w:val="center"/>
                </w:tcPr>
                <w:p w14:paraId="6470300C">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8.038</w:t>
                  </w:r>
                </w:p>
              </w:tc>
              <w:tc>
                <w:tcPr>
                  <w:tcW w:w="1307" w:type="dxa"/>
                  <w:noWrap w:val="0"/>
                  <w:vAlign w:val="center"/>
                </w:tcPr>
                <w:p w14:paraId="08B50085">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50</w:t>
                  </w:r>
                </w:p>
              </w:tc>
              <w:tc>
                <w:tcPr>
                  <w:tcW w:w="1307" w:type="dxa"/>
                  <w:noWrap w:val="0"/>
                  <w:vAlign w:val="center"/>
                </w:tcPr>
                <w:p w14:paraId="3BD29E6B">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0.16076</w:t>
                  </w:r>
                </w:p>
              </w:tc>
            </w:tr>
            <w:tr w14:paraId="30CB3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7078A623">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2</w:t>
                  </w:r>
                </w:p>
              </w:tc>
              <w:tc>
                <w:tcPr>
                  <w:tcW w:w="1598" w:type="dxa"/>
                  <w:noWrap w:val="0"/>
                  <w:vAlign w:val="center"/>
                </w:tcPr>
                <w:p w14:paraId="5FC054B8">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润滑油</w:t>
                  </w:r>
                </w:p>
              </w:tc>
              <w:tc>
                <w:tcPr>
                  <w:tcW w:w="1306" w:type="dxa"/>
                  <w:noWrap w:val="0"/>
                  <w:vAlign w:val="center"/>
                </w:tcPr>
                <w:p w14:paraId="498FE587">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w:t>
                  </w:r>
                </w:p>
              </w:tc>
              <w:tc>
                <w:tcPr>
                  <w:tcW w:w="1306" w:type="dxa"/>
                  <w:noWrap w:val="0"/>
                  <w:vAlign w:val="center"/>
                </w:tcPr>
                <w:p w14:paraId="0A495C68">
                  <w:pPr>
                    <w:pStyle w:val="19"/>
                    <w:snapToGrid/>
                    <w:spacing w:line="280" w:lineRule="exact"/>
                    <w:ind w:firstLine="0" w:firstLineChars="0"/>
                    <w:jc w:val="center"/>
                    <w:rPr>
                      <w:rFonts w:hint="eastAsia"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0.05</w:t>
                  </w:r>
                </w:p>
              </w:tc>
              <w:tc>
                <w:tcPr>
                  <w:tcW w:w="1307" w:type="dxa"/>
                  <w:noWrap w:val="0"/>
                  <w:vAlign w:val="center"/>
                </w:tcPr>
                <w:p w14:paraId="5CF87FBE">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2500</w:t>
                  </w:r>
                </w:p>
              </w:tc>
              <w:tc>
                <w:tcPr>
                  <w:tcW w:w="1307" w:type="dxa"/>
                  <w:noWrap w:val="0"/>
                  <w:vAlign w:val="center"/>
                </w:tcPr>
                <w:p w14:paraId="701AA47B">
                  <w:pPr>
                    <w:pStyle w:val="19"/>
                    <w:snapToGrid/>
                    <w:spacing w:line="280" w:lineRule="exact"/>
                    <w:ind w:firstLine="0" w:firstLineChars="0"/>
                    <w:jc w:val="center"/>
                    <w:rPr>
                      <w:rFonts w:hint="eastAsia"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0.00002</w:t>
                  </w:r>
                </w:p>
              </w:tc>
            </w:tr>
            <w:tr w14:paraId="59C58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31" w:type="dxa"/>
                  <w:gridSpan w:val="5"/>
                  <w:noWrap w:val="0"/>
                  <w:vAlign w:val="center"/>
                </w:tcPr>
                <w:p w14:paraId="7E618671">
                  <w:pPr>
                    <w:pStyle w:val="19"/>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项目Q值∑</w:t>
                  </w:r>
                </w:p>
              </w:tc>
              <w:tc>
                <w:tcPr>
                  <w:tcW w:w="1307" w:type="dxa"/>
                  <w:noWrap w:val="0"/>
                  <w:vAlign w:val="center"/>
                </w:tcPr>
                <w:p w14:paraId="35716780">
                  <w:pPr>
                    <w:pStyle w:val="19"/>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0.16078</w:t>
                  </w:r>
                </w:p>
              </w:tc>
            </w:tr>
          </w:tbl>
          <w:p w14:paraId="4259A3E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项目Q=0.</w:t>
            </w:r>
            <w:r>
              <w:rPr>
                <w:rFonts w:hint="eastAsia" w:cs="宋体"/>
                <w:b w:val="0"/>
                <w:bCs w:val="0"/>
                <w:color w:val="auto"/>
                <w:kern w:val="2"/>
                <w:sz w:val="24"/>
                <w:szCs w:val="24"/>
                <w:lang w:val="en-US" w:eastAsia="zh-CN" w:bidi="ar-SA"/>
              </w:rPr>
              <w:t>16078</w:t>
            </w:r>
            <w:r>
              <w:rPr>
                <w:rFonts w:hint="eastAsia" w:ascii="Times New Roman" w:hAnsi="Times New Roman" w:eastAsia="宋体" w:cs="宋体"/>
                <w:b w:val="0"/>
                <w:bCs w:val="0"/>
                <w:color w:val="auto"/>
                <w:kern w:val="2"/>
                <w:sz w:val="24"/>
                <w:szCs w:val="24"/>
                <w:lang w:val="en-US" w:eastAsia="zh-CN" w:bidi="ar-SA"/>
              </w:rPr>
              <w:t>＜1，根据《建设项目环境风险评价技术导则》（HJ169-2018）附录C.1.1，本</w:t>
            </w:r>
            <w:r>
              <w:rPr>
                <w:rFonts w:hint="default" w:ascii="Times New Roman" w:hAnsi="Times New Roman" w:eastAsia="宋体" w:cs="Times New Roman"/>
                <w:b w:val="0"/>
                <w:bCs w:val="0"/>
                <w:color w:val="auto"/>
                <w:kern w:val="2"/>
                <w:sz w:val="24"/>
                <w:szCs w:val="24"/>
                <w:lang w:val="en-US" w:eastAsia="zh-CN" w:bidi="ar-SA"/>
              </w:rPr>
              <w:t>项目风险潜势为Ⅰ。</w:t>
            </w:r>
          </w:p>
          <w:p w14:paraId="32D7A3BA">
            <w:pPr>
              <w:pStyle w:val="19"/>
              <w:keepNext w:val="0"/>
              <w:keepLines w:val="0"/>
              <w:pageBreakBefore w:val="0"/>
              <w:widowControl w:val="0"/>
              <w:numPr>
                <w:ilvl w:val="0"/>
                <w:numId w:val="10"/>
              </w:numPr>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评价等级</w:t>
            </w:r>
          </w:p>
          <w:p w14:paraId="3E8D8CCB">
            <w:pPr>
              <w:pStyle w:val="19"/>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本项目风险潜势为I，</w:t>
            </w:r>
            <w:r>
              <w:rPr>
                <w:rFonts w:hint="eastAsia" w:ascii="Times New Roman" w:hAnsi="Times New Roman" w:cs="Times New Roman"/>
                <w:b w:val="0"/>
                <w:bCs w:val="0"/>
                <w:color w:val="auto"/>
                <w:lang w:eastAsia="zh-CN"/>
              </w:rPr>
              <w:t>无须设置</w:t>
            </w:r>
            <w:r>
              <w:rPr>
                <w:rFonts w:hint="default" w:ascii="Times New Roman" w:hAnsi="Times New Roman" w:cs="Times New Roman"/>
                <w:b w:val="0"/>
                <w:bCs w:val="0"/>
                <w:color w:val="auto"/>
              </w:rPr>
              <w:t>评价等级及评价范围，仅作简单分析。</w:t>
            </w:r>
          </w:p>
          <w:p w14:paraId="7AC99B4C">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3、风险单元识别</w:t>
            </w:r>
          </w:p>
          <w:p w14:paraId="59CB149A">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color w:val="auto"/>
                <w:sz w:val="24"/>
              </w:rPr>
              <w:t>生产系统危险性识别包括主要生产装置、储运系统、公用工程系统、工程环保设施及辅助生产设施等。根据</w:t>
            </w:r>
            <w:r>
              <w:rPr>
                <w:rFonts w:hint="eastAsia"/>
                <w:color w:val="auto"/>
                <w:sz w:val="24"/>
              </w:rPr>
              <w:t>本</w:t>
            </w:r>
            <w:r>
              <w:rPr>
                <w:color w:val="auto"/>
                <w:sz w:val="24"/>
              </w:rPr>
              <w:t>项目特点，本次评价生产系统危险性识别结果为风险物质的储存设施，</w:t>
            </w:r>
            <w:r>
              <w:rPr>
                <w:rFonts w:hint="eastAsia"/>
                <w:color w:val="auto"/>
                <w:sz w:val="24"/>
              </w:rPr>
              <w:t>主要为危废暂存库和原料区</w:t>
            </w:r>
            <w:r>
              <w:rPr>
                <w:color w:val="auto"/>
                <w:sz w:val="24"/>
              </w:rPr>
              <w:t>。</w:t>
            </w:r>
          </w:p>
          <w:p w14:paraId="3245D5FE">
            <w:pPr>
              <w:keepNext w:val="0"/>
              <w:keepLines w:val="0"/>
              <w:pageBreakBefore w:val="0"/>
              <w:kinsoku/>
              <w:wordWrap/>
              <w:overflowPunct/>
              <w:topLinePunct w:val="0"/>
              <w:bidi w:val="0"/>
              <w:adjustRightInd w:val="0"/>
              <w:snapToGrid w:val="0"/>
              <w:spacing w:line="360" w:lineRule="auto"/>
              <w:ind w:firstLine="480" w:firstLineChars="200"/>
              <w:rPr>
                <w:b w:val="0"/>
                <w:bCs w:val="0"/>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环境</w:t>
            </w:r>
            <w:r>
              <w:rPr>
                <w:b w:val="0"/>
                <w:bCs w:val="0"/>
                <w:color w:val="auto"/>
                <w:sz w:val="24"/>
              </w:rPr>
              <w:t>风险</w:t>
            </w:r>
            <w:r>
              <w:rPr>
                <w:rFonts w:hint="eastAsia"/>
                <w:b w:val="0"/>
                <w:bCs w:val="0"/>
                <w:color w:val="auto"/>
                <w:sz w:val="24"/>
              </w:rPr>
              <w:t>类型</w:t>
            </w:r>
          </w:p>
          <w:p w14:paraId="2094454E">
            <w:pPr>
              <w:keepNext w:val="0"/>
              <w:keepLines w:val="0"/>
              <w:pageBreakBefore w:val="0"/>
              <w:kinsoku/>
              <w:wordWrap/>
              <w:overflowPunct/>
              <w:topLinePunct w:val="0"/>
              <w:bidi w:val="0"/>
              <w:spacing w:line="360" w:lineRule="auto"/>
              <w:ind w:firstLine="480" w:firstLineChars="200"/>
              <w:rPr>
                <w:color w:val="auto"/>
                <w:sz w:val="24"/>
              </w:rPr>
            </w:pPr>
            <w:r>
              <w:rPr>
                <w:color w:val="auto"/>
                <w:sz w:val="24"/>
              </w:rPr>
              <w:t>本项目环境风险类型主要为：</w:t>
            </w:r>
          </w:p>
          <w:p w14:paraId="7C93C60D">
            <w:pPr>
              <w:keepNext w:val="0"/>
              <w:keepLines w:val="0"/>
              <w:pageBreakBefore w:val="0"/>
              <w:kinsoku/>
              <w:wordWrap/>
              <w:overflowPunct/>
              <w:topLinePunct w:val="0"/>
              <w:bidi w:val="0"/>
              <w:spacing w:line="360" w:lineRule="auto"/>
              <w:ind w:firstLine="480" w:firstLineChars="200"/>
              <w:rPr>
                <w:color w:val="auto"/>
                <w:sz w:val="24"/>
              </w:rPr>
            </w:pPr>
            <w:r>
              <w:rPr>
                <w:rFonts w:hint="eastAsia"/>
                <w:color w:val="auto"/>
                <w:sz w:val="24"/>
              </w:rPr>
              <w:t>①</w:t>
            </w:r>
            <w:r>
              <w:rPr>
                <w:color w:val="auto"/>
                <w:sz w:val="24"/>
              </w:rPr>
              <w:t>废气处理设施故障，从而影响大气环境；</w:t>
            </w:r>
          </w:p>
          <w:p w14:paraId="17BFD200">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auto"/>
                <w:szCs w:val="24"/>
              </w:rPr>
            </w:pPr>
            <w:r>
              <w:rPr>
                <w:rFonts w:hint="eastAsia" w:ascii="Times New Roman" w:hAnsi="Times New Roman"/>
                <w:color w:val="auto"/>
                <w:szCs w:val="24"/>
              </w:rPr>
              <w:t>②</w:t>
            </w:r>
            <w:r>
              <w:rPr>
                <w:rFonts w:ascii="Times New Roman" w:hAnsi="Times New Roman"/>
                <w:color w:val="auto"/>
                <w:szCs w:val="24"/>
              </w:rPr>
              <w:t>一般固废暂存区遇明火发生火灾，从而影响大气环境</w:t>
            </w:r>
            <w:r>
              <w:rPr>
                <w:rFonts w:hint="eastAsia" w:ascii="Times New Roman" w:hAnsi="Times New Roman"/>
                <w:color w:val="auto"/>
                <w:szCs w:val="24"/>
              </w:rPr>
              <w:t>；</w:t>
            </w:r>
          </w:p>
          <w:p w14:paraId="5F48601C">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5</w:t>
            </w:r>
            <w:r>
              <w:rPr>
                <w:rFonts w:ascii="Times New Roman" w:hAnsi="Times New Roman"/>
                <w:b w:val="0"/>
                <w:bCs w:val="0"/>
                <w:snapToGrid w:val="0"/>
                <w:color w:val="auto"/>
                <w:szCs w:val="24"/>
              </w:rPr>
              <w:t>、环境风险防范措施</w:t>
            </w:r>
          </w:p>
          <w:p w14:paraId="4CC59A10">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①</w:t>
            </w:r>
            <w:r>
              <w:rPr>
                <w:rFonts w:ascii="Times New Roman" w:hAnsi="Times New Roman"/>
                <w:snapToGrid w:val="0"/>
                <w:color w:val="auto"/>
                <w:szCs w:val="24"/>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3D7E2F11">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color w:val="auto"/>
                <w:szCs w:val="24"/>
              </w:rPr>
              <w:t>②</w:t>
            </w:r>
            <w:r>
              <w:rPr>
                <w:bCs/>
                <w:color w:val="auto"/>
                <w:szCs w:val="24"/>
              </w:rPr>
              <w:t>安排</w:t>
            </w:r>
            <w:r>
              <w:rPr>
                <w:rFonts w:hint="eastAsia"/>
                <w:bCs/>
                <w:color w:val="auto"/>
                <w:szCs w:val="24"/>
              </w:rPr>
              <w:t>专员</w:t>
            </w:r>
            <w:r>
              <w:rPr>
                <w:bCs/>
                <w:color w:val="auto"/>
                <w:szCs w:val="24"/>
              </w:rPr>
              <w:t>定期对</w:t>
            </w:r>
            <w:r>
              <w:rPr>
                <w:rFonts w:hint="eastAsia"/>
                <w:bCs/>
                <w:color w:val="auto"/>
                <w:szCs w:val="24"/>
              </w:rPr>
              <w:t>危废</w:t>
            </w:r>
            <w:r>
              <w:rPr>
                <w:rFonts w:hint="eastAsia"/>
                <w:bCs/>
                <w:color w:val="auto"/>
                <w:szCs w:val="24"/>
                <w:lang w:val="en-US" w:eastAsia="zh-CN"/>
              </w:rPr>
              <w:t>间</w:t>
            </w:r>
            <w:r>
              <w:rPr>
                <w:rFonts w:hint="eastAsia"/>
                <w:bCs/>
                <w:color w:val="auto"/>
                <w:szCs w:val="24"/>
              </w:rPr>
              <w:t>和一般固废暂存区</w:t>
            </w:r>
            <w:r>
              <w:rPr>
                <w:bCs/>
                <w:color w:val="auto"/>
                <w:szCs w:val="24"/>
              </w:rPr>
              <w:t>进行检查，严格遵守安全操作规程和消防安全管理制度，远离火种、热源，工作场所严禁吸烟，从源头杜绝火灾事故发生。</w:t>
            </w:r>
          </w:p>
          <w:p w14:paraId="62D5A0CA">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③</w:t>
            </w:r>
            <w:r>
              <w:rPr>
                <w:rFonts w:ascii="Times New Roman" w:hAnsi="Times New Roman"/>
                <w:snapToGrid w:val="0"/>
                <w:color w:val="auto"/>
                <w:szCs w:val="24"/>
              </w:rPr>
              <w:t>定期进行安全环保宣传教育以及紧急事故模拟演习，提高事故应变能力</w:t>
            </w:r>
            <w:r>
              <w:rPr>
                <w:rFonts w:hint="eastAsia" w:ascii="Times New Roman" w:hAnsi="Times New Roman"/>
                <w:snapToGrid w:val="0"/>
                <w:color w:val="auto"/>
                <w:szCs w:val="24"/>
              </w:rPr>
              <w:t>。</w:t>
            </w:r>
          </w:p>
          <w:p w14:paraId="310C1452">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6</w:t>
            </w:r>
            <w:r>
              <w:rPr>
                <w:rFonts w:ascii="Times New Roman" w:hAnsi="Times New Roman"/>
                <w:b w:val="0"/>
                <w:bCs w:val="0"/>
                <w:snapToGrid w:val="0"/>
                <w:color w:val="auto"/>
                <w:szCs w:val="24"/>
              </w:rPr>
              <w:t>、环境风险</w:t>
            </w:r>
            <w:r>
              <w:rPr>
                <w:rFonts w:hint="eastAsia" w:ascii="Times New Roman" w:hAnsi="Times New Roman"/>
                <w:b w:val="0"/>
                <w:bCs w:val="0"/>
                <w:snapToGrid w:val="0"/>
                <w:color w:val="auto"/>
                <w:szCs w:val="24"/>
              </w:rPr>
              <w:t>应急处置</w:t>
            </w:r>
            <w:r>
              <w:rPr>
                <w:rFonts w:ascii="Times New Roman" w:hAnsi="Times New Roman"/>
                <w:b w:val="0"/>
                <w:bCs w:val="0"/>
                <w:snapToGrid w:val="0"/>
                <w:color w:val="auto"/>
                <w:szCs w:val="24"/>
              </w:rPr>
              <w:t>措施</w:t>
            </w:r>
          </w:p>
          <w:p w14:paraId="13BC9A98">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①</w:t>
            </w:r>
            <w:r>
              <w:rPr>
                <w:rFonts w:hint="eastAsia" w:ascii="Times New Roman" w:hAnsi="Times New Roman"/>
                <w:snapToGrid w:val="0"/>
                <w:color w:val="auto"/>
                <w:szCs w:val="24"/>
              </w:rPr>
              <w:t>废气处理设施故障事故</w:t>
            </w:r>
          </w:p>
          <w:p w14:paraId="6EDCF55D">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当本项目有机废气治理设施发生故障，不能正常运行时，应立即停止对应产污工序的设备运行，待废气处理设施维修好后再开机运行。</w:t>
            </w:r>
          </w:p>
          <w:p w14:paraId="085CA1D6">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②</w:t>
            </w:r>
            <w:r>
              <w:rPr>
                <w:rFonts w:hint="eastAsia" w:ascii="Times New Roman" w:hAnsi="Times New Roman"/>
                <w:snapToGrid w:val="0"/>
                <w:color w:val="auto"/>
                <w:szCs w:val="24"/>
              </w:rPr>
              <w:t>火灾环境事故</w:t>
            </w:r>
          </w:p>
          <w:p w14:paraId="7ACF1068">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当发生火灾事故时，应迅速将易燃物撤离至安全区，禁止无关人员进入火灾区，严格限制出入。救援人员佩戴防毒面具及防护服，使用应急救援物资</w:t>
            </w:r>
            <w:r>
              <w:rPr>
                <w:rFonts w:hint="eastAsia" w:ascii="Times New Roman" w:hAnsi="Times New Roman"/>
                <w:snapToGrid w:val="0"/>
                <w:color w:val="auto"/>
                <w:szCs w:val="24"/>
                <w:lang w:val="en-US" w:eastAsia="zh-CN"/>
              </w:rPr>
              <w:t>进行</w:t>
            </w:r>
            <w:r>
              <w:rPr>
                <w:rFonts w:hint="eastAsia" w:ascii="Times New Roman" w:hAnsi="Times New Roman"/>
                <w:snapToGrid w:val="0"/>
                <w:color w:val="auto"/>
                <w:szCs w:val="24"/>
              </w:rPr>
              <w:t>灭火。</w:t>
            </w:r>
            <w:r>
              <w:rPr>
                <w:rFonts w:ascii="Times New Roman" w:hAnsi="Times New Roman"/>
                <w:snapToGrid w:val="0"/>
                <w:color w:val="auto"/>
                <w:szCs w:val="24"/>
              </w:rPr>
              <w:t>发生小面积火灾</w:t>
            </w:r>
            <w:r>
              <w:rPr>
                <w:rFonts w:hint="eastAsia" w:ascii="Times New Roman" w:hAnsi="Times New Roman"/>
                <w:snapToGrid w:val="0"/>
                <w:color w:val="auto"/>
                <w:szCs w:val="24"/>
              </w:rPr>
              <w:t>时</w:t>
            </w:r>
            <w:r>
              <w:rPr>
                <w:rFonts w:ascii="Times New Roman" w:hAnsi="Times New Roman"/>
                <w:snapToGrid w:val="0"/>
                <w:color w:val="auto"/>
                <w:szCs w:val="24"/>
              </w:rPr>
              <w:t>，采用灭火器、</w:t>
            </w:r>
            <w:r>
              <w:rPr>
                <w:rFonts w:hint="eastAsia" w:ascii="Times New Roman" w:hAnsi="Times New Roman"/>
                <w:snapToGrid w:val="0"/>
                <w:color w:val="auto"/>
                <w:szCs w:val="24"/>
                <w:lang w:eastAsia="zh-CN"/>
              </w:rPr>
              <w:t>消防水</w:t>
            </w:r>
            <w:r>
              <w:rPr>
                <w:rFonts w:ascii="Times New Roman" w:hAnsi="Times New Roman"/>
                <w:snapToGrid w:val="0"/>
                <w:color w:val="auto"/>
                <w:szCs w:val="24"/>
              </w:rPr>
              <w:t>灭火；</w:t>
            </w:r>
            <w:r>
              <w:rPr>
                <w:rFonts w:hint="eastAsia" w:ascii="Times New Roman" w:hAnsi="Times New Roman"/>
                <w:snapToGrid w:val="0"/>
                <w:color w:val="auto"/>
                <w:szCs w:val="24"/>
              </w:rPr>
              <w:t>发生</w:t>
            </w:r>
            <w:r>
              <w:rPr>
                <w:rFonts w:ascii="Times New Roman" w:hAnsi="Times New Roman"/>
                <w:snapToGrid w:val="0"/>
                <w:color w:val="auto"/>
                <w:szCs w:val="24"/>
              </w:rPr>
              <w:t>大面积火灾</w:t>
            </w:r>
            <w:r>
              <w:rPr>
                <w:rFonts w:hint="eastAsia" w:ascii="Times New Roman" w:hAnsi="Times New Roman"/>
                <w:snapToGrid w:val="0"/>
                <w:color w:val="auto"/>
                <w:szCs w:val="24"/>
              </w:rPr>
              <w:t>时，</w:t>
            </w:r>
            <w:r>
              <w:rPr>
                <w:rFonts w:ascii="Times New Roman" w:hAnsi="Times New Roman"/>
                <w:snapToGrid w:val="0"/>
                <w:color w:val="auto"/>
                <w:szCs w:val="24"/>
              </w:rPr>
              <w:t>需使用消防水灭火，产生的消防废水</w:t>
            </w:r>
            <w:r>
              <w:rPr>
                <w:rFonts w:hint="eastAsia" w:ascii="Times New Roman" w:hAnsi="Times New Roman"/>
                <w:snapToGrid w:val="0"/>
                <w:color w:val="auto"/>
                <w:szCs w:val="24"/>
              </w:rPr>
              <w:t>需进行收集</w:t>
            </w:r>
            <w:r>
              <w:rPr>
                <w:rFonts w:ascii="Times New Roman" w:hAnsi="Times New Roman"/>
                <w:snapToGrid w:val="0"/>
                <w:color w:val="auto"/>
                <w:szCs w:val="24"/>
              </w:rPr>
              <w:t>。在火灾事故发生时，及时关闭</w:t>
            </w:r>
            <w:r>
              <w:rPr>
                <w:rFonts w:hint="eastAsia" w:ascii="Times New Roman" w:hAnsi="Times New Roman"/>
                <w:snapToGrid w:val="0"/>
                <w:color w:val="auto"/>
                <w:szCs w:val="24"/>
              </w:rPr>
              <w:t>雨水口紧急关闭阀门，</w:t>
            </w:r>
            <w:r>
              <w:rPr>
                <w:rFonts w:ascii="Times New Roman" w:hAnsi="Times New Roman"/>
                <w:snapToGrid w:val="0"/>
                <w:color w:val="auto"/>
                <w:szCs w:val="24"/>
              </w:rPr>
              <w:t>使事故废水收集至事故应急池中进行暂存，待事故结束后，直接交由有资质单位处理。</w:t>
            </w:r>
          </w:p>
          <w:p w14:paraId="0755C9E7">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7、风险评价结论</w:t>
            </w:r>
          </w:p>
          <w:p w14:paraId="0A09D19B">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在各</w:t>
            </w:r>
            <w:r>
              <w:rPr>
                <w:rFonts w:hint="eastAsia" w:ascii="Times New Roman" w:hAnsi="Times New Roman"/>
                <w:snapToGrid w:val="0"/>
                <w:color w:val="auto"/>
                <w:szCs w:val="24"/>
              </w:rPr>
              <w:t>项</w:t>
            </w:r>
            <w:r>
              <w:rPr>
                <w:rFonts w:ascii="Times New Roman" w:hAnsi="Times New Roman"/>
                <w:snapToGrid w:val="0"/>
                <w:color w:val="auto"/>
                <w:szCs w:val="24"/>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auto"/>
                <w:szCs w:val="24"/>
              </w:rPr>
              <w:t>在可接受范围内</w:t>
            </w:r>
            <w:r>
              <w:rPr>
                <w:rFonts w:ascii="Times New Roman" w:hAnsi="Times New Roman"/>
                <w:snapToGrid w:val="0"/>
                <w:color w:val="auto"/>
                <w:szCs w:val="24"/>
              </w:rPr>
              <w:t>。</w:t>
            </w:r>
          </w:p>
          <w:p w14:paraId="3A92B727">
            <w:pPr>
              <w:keepNext w:val="0"/>
              <w:keepLines w:val="0"/>
              <w:pageBreakBefore w:val="0"/>
              <w:kinsoku/>
              <w:wordWrap/>
              <w:overflowPunct/>
              <w:topLinePunct w:val="0"/>
              <w:bidi w:val="0"/>
              <w:spacing w:line="360" w:lineRule="auto"/>
              <w:ind w:firstLine="482" w:firstLineChars="200"/>
              <w:rPr>
                <w:b/>
                <w:color w:val="auto"/>
                <w:sz w:val="24"/>
              </w:rPr>
            </w:pPr>
            <w:r>
              <w:rPr>
                <w:rFonts w:hint="eastAsia"/>
                <w:b/>
                <w:color w:val="auto"/>
                <w:sz w:val="24"/>
              </w:rPr>
              <w:t>七、排污许可证管理要求</w:t>
            </w:r>
          </w:p>
          <w:p w14:paraId="104E33D3">
            <w:pPr>
              <w:pStyle w:val="18"/>
              <w:keepNext w:val="0"/>
              <w:keepLines w:val="0"/>
              <w:pageBreakBefore w:val="0"/>
              <w:kinsoku/>
              <w:wordWrap/>
              <w:overflowPunct/>
              <w:topLinePunct w:val="0"/>
              <w:bidi w:val="0"/>
              <w:spacing w:after="0" w:line="360" w:lineRule="auto"/>
              <w:ind w:left="0" w:leftChars="0" w:firstLine="480"/>
              <w:rPr>
                <w:rFonts w:hint="eastAsia" w:ascii="Times New Roman" w:hAnsi="Times New Roman" w:eastAsia="宋体" w:cs="Times New Roman"/>
                <w:color w:val="auto"/>
                <w:lang w:val="en-US" w:eastAsia="zh-CN"/>
              </w:rPr>
            </w:pPr>
            <w:r>
              <w:rPr>
                <w:color w:val="auto"/>
              </w:rPr>
              <w:t>根据《排污许可管理办法（试行）》（</w:t>
            </w:r>
            <w:r>
              <w:rPr>
                <w:rFonts w:hint="eastAsia"/>
                <w:color w:val="auto"/>
                <w:lang w:eastAsia="zh-CN"/>
              </w:rPr>
              <w:t>生态环境部</w:t>
            </w:r>
            <w:r>
              <w:rPr>
                <w:color w:val="auto"/>
              </w:rPr>
              <w:t>部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w:t>
            </w:r>
            <w:r>
              <w:rPr>
                <w:rFonts w:hint="eastAsia"/>
                <w:color w:val="auto"/>
                <w:lang w:eastAsia="zh-CN"/>
              </w:rPr>
              <w:t>等级</w:t>
            </w:r>
            <w:r>
              <w:rPr>
                <w:color w:val="auto"/>
              </w:rPr>
              <w:t>管理3种类别。对照《固定污染源排污许可分类管理名录》（2019年版），本项目属于名录中</w:t>
            </w:r>
            <w:r>
              <w:rPr>
                <w:rFonts w:hint="eastAsia"/>
                <w:color w:val="auto"/>
              </w:rPr>
              <w:t>“62塑料制品业292”中的“</w:t>
            </w:r>
            <w:r>
              <w:rPr>
                <w:rFonts w:hint="eastAsia"/>
                <w:color w:val="auto"/>
                <w:lang w:val="en-US" w:eastAsia="zh-CN"/>
              </w:rPr>
              <w:t>其他</w:t>
            </w:r>
            <w:r>
              <w:rPr>
                <w:rFonts w:hint="eastAsia"/>
                <w:color w:val="auto"/>
              </w:rPr>
              <w:t>”类别，</w:t>
            </w:r>
            <w:r>
              <w:rPr>
                <w:rFonts w:hint="eastAsia"/>
                <w:color w:val="auto"/>
                <w:lang w:val="en-US" w:eastAsia="zh-CN"/>
              </w:rPr>
              <w:t>该类别</w:t>
            </w:r>
            <w:r>
              <w:rPr>
                <w:rFonts w:hint="eastAsia"/>
                <w:color w:val="auto"/>
              </w:rPr>
              <w:t>应进行</w:t>
            </w:r>
            <w:r>
              <w:rPr>
                <w:rFonts w:hint="eastAsia"/>
                <w:color w:val="auto"/>
                <w:lang w:val="en-US" w:eastAsia="zh-CN"/>
              </w:rPr>
              <w:t>登记</w:t>
            </w:r>
            <w:r>
              <w:rPr>
                <w:rFonts w:hint="eastAsia"/>
                <w:color w:val="auto"/>
              </w:rPr>
              <w:t>管理</w:t>
            </w:r>
            <w:r>
              <w:rPr>
                <w:rFonts w:hint="eastAsia" w:ascii="Times New Roman" w:hAnsi="Times New Roman" w:eastAsia="宋体" w:cs="Times New Roman"/>
                <w:color w:val="auto"/>
                <w:lang w:val="en-US" w:eastAsia="zh-CN"/>
              </w:rPr>
              <w:t>。建设单位在投入运行前，应按照排污许可证管理规定，进行排污许可</w:t>
            </w:r>
            <w:r>
              <w:rPr>
                <w:rFonts w:hint="eastAsia" w:cs="Times New Roman"/>
                <w:color w:val="auto"/>
                <w:lang w:val="en-US" w:eastAsia="zh-CN"/>
              </w:rPr>
              <w:t>登记</w:t>
            </w:r>
            <w:r>
              <w:rPr>
                <w:rFonts w:hint="eastAsia" w:ascii="Times New Roman" w:hAnsi="Times New Roman" w:eastAsia="宋体" w:cs="Times New Roman"/>
                <w:color w:val="auto"/>
                <w:lang w:val="en-US" w:eastAsia="zh-CN"/>
              </w:rPr>
              <w:t>申报。</w:t>
            </w:r>
          </w:p>
          <w:p w14:paraId="26A63B7A">
            <w:pPr>
              <w:pStyle w:val="49"/>
              <w:keepNext w:val="0"/>
              <w:keepLines w:val="0"/>
              <w:pageBreakBefore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八、本项目环保投资及“三同时”验收</w:t>
            </w:r>
          </w:p>
          <w:p w14:paraId="5941C8B5">
            <w:pPr>
              <w:pStyle w:val="18"/>
              <w:keepNext w:val="0"/>
              <w:keepLines w:val="0"/>
              <w:pageBreakBefore w:val="0"/>
              <w:kinsoku/>
              <w:wordWrap/>
              <w:overflowPunct/>
              <w:topLinePunct w:val="0"/>
              <w:bidi w:val="0"/>
              <w:spacing w:after="0" w:line="360" w:lineRule="auto"/>
              <w:ind w:left="0" w:leftChars="0" w:firstLine="480"/>
              <w:rPr>
                <w:color w:val="auto"/>
              </w:rPr>
            </w:pPr>
            <w:r>
              <w:rPr>
                <w:color w:val="auto"/>
              </w:rPr>
              <w:t>本项目总投资为</w:t>
            </w:r>
            <w:r>
              <w:rPr>
                <w:rFonts w:hint="eastAsia"/>
                <w:color w:val="auto"/>
                <w:lang w:val="en-US" w:eastAsia="zh-CN"/>
              </w:rPr>
              <w:t>11000</w:t>
            </w:r>
            <w:r>
              <w:rPr>
                <w:color w:val="auto"/>
              </w:rPr>
              <w:t>万元，</w:t>
            </w:r>
            <w:r>
              <w:rPr>
                <w:rFonts w:hint="eastAsia" w:ascii="Times New Roman" w:hAnsi="Times New Roman" w:cs="Times New Roman"/>
                <w:color w:val="auto"/>
              </w:rPr>
              <w:t>其中环保投资</w:t>
            </w:r>
            <w:r>
              <w:rPr>
                <w:rFonts w:hint="eastAsia" w:cs="Times New Roman"/>
                <w:color w:val="auto"/>
                <w:lang w:val="en-US" w:eastAsia="zh-CN"/>
              </w:rPr>
              <w:t>30</w:t>
            </w:r>
            <w:r>
              <w:rPr>
                <w:rFonts w:hint="eastAsia" w:ascii="Times New Roman" w:hAnsi="Times New Roman" w:cs="Times New Roman"/>
                <w:color w:val="auto"/>
              </w:rPr>
              <w:t>万元，环保投资占总投资的</w:t>
            </w:r>
            <w:r>
              <w:rPr>
                <w:rFonts w:hint="eastAsia" w:ascii="Times New Roman" w:hAnsi="Times New Roman" w:cs="Times New Roman"/>
                <w:color w:val="auto"/>
                <w:lang w:val="en-US" w:eastAsia="zh-CN"/>
              </w:rPr>
              <w:t>0.</w:t>
            </w:r>
            <w:r>
              <w:rPr>
                <w:rFonts w:hint="eastAsia" w:cs="Times New Roman"/>
                <w:color w:val="auto"/>
                <w:lang w:val="en-US" w:eastAsia="zh-CN"/>
              </w:rPr>
              <w:t>27</w:t>
            </w:r>
            <w:r>
              <w:rPr>
                <w:rFonts w:hint="eastAsia" w:ascii="Times New Roman" w:hAnsi="Times New Roman" w:cs="Times New Roman"/>
                <w:color w:val="auto"/>
              </w:rPr>
              <w:t>%。本项目环保投资及“三</w:t>
            </w:r>
            <w:r>
              <w:rPr>
                <w:rFonts w:hint="eastAsia"/>
                <w:color w:val="auto"/>
              </w:rPr>
              <w:t>同时”验收内容见</w:t>
            </w:r>
            <w:r>
              <w:rPr>
                <w:rFonts w:hint="eastAsia"/>
                <w:color w:val="auto"/>
                <w:lang w:val="en-US" w:eastAsia="zh-CN"/>
              </w:rPr>
              <w:t>下表</w:t>
            </w:r>
            <w:r>
              <w:rPr>
                <w:rFonts w:hint="eastAsia"/>
                <w:color w:val="auto"/>
              </w:rPr>
              <w:t>。</w:t>
            </w:r>
          </w:p>
          <w:p w14:paraId="63AA919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5834D62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3B97DC4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41DB51C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6FAEAEB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E447AC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7E2A17D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28D1E6D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07ED4F8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6161A4D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365896F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2C3A2B5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5E8F258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7FC6790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712F0C1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Times New Roman" w:hAnsi="Times New Roman"/>
                <w:b/>
                <w:bCs/>
                <w:color w:val="auto"/>
                <w:sz w:val="21"/>
                <w:szCs w:val="21"/>
              </w:rPr>
            </w:pPr>
          </w:p>
          <w:p w14:paraId="1788F64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hint="eastAsia"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27  </w:t>
            </w:r>
            <w:r>
              <w:rPr>
                <w:rFonts w:hint="eastAsia" w:ascii="Times New Roman" w:hAnsi="Times New Roman"/>
                <w:b/>
                <w:bCs/>
                <w:color w:val="auto"/>
                <w:sz w:val="21"/>
                <w:szCs w:val="21"/>
              </w:rPr>
              <w:t>本项目环保投资及“三同时”验收一览表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08"/>
              <w:gridCol w:w="1080"/>
              <w:gridCol w:w="2240"/>
              <w:gridCol w:w="1320"/>
              <w:gridCol w:w="690"/>
              <w:gridCol w:w="360"/>
            </w:tblGrid>
            <w:tr w14:paraId="54C86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1D9F4EE5">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项目</w:t>
                  </w:r>
                </w:p>
              </w:tc>
              <w:tc>
                <w:tcPr>
                  <w:tcW w:w="643" w:type="pct"/>
                  <w:noWrap w:val="0"/>
                  <w:vAlign w:val="center"/>
                </w:tcPr>
                <w:p w14:paraId="71B85600">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污染源</w:t>
                  </w:r>
                </w:p>
              </w:tc>
              <w:tc>
                <w:tcPr>
                  <w:tcW w:w="689" w:type="pct"/>
                  <w:noWrap w:val="0"/>
                  <w:vAlign w:val="center"/>
                </w:tcPr>
                <w:p w14:paraId="28783165">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污染物</w:t>
                  </w:r>
                </w:p>
              </w:tc>
              <w:tc>
                <w:tcPr>
                  <w:tcW w:w="1429" w:type="pct"/>
                  <w:noWrap w:val="0"/>
                  <w:vAlign w:val="center"/>
                </w:tcPr>
                <w:p w14:paraId="021442AE">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治理措施（设施数量、规模、处理能力等）</w:t>
                  </w:r>
                </w:p>
              </w:tc>
              <w:tc>
                <w:tcPr>
                  <w:tcW w:w="842" w:type="pct"/>
                  <w:noWrap w:val="0"/>
                  <w:vAlign w:val="center"/>
                </w:tcPr>
                <w:p w14:paraId="69AF2E01">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处理效果、执行标准或拟达要求</w:t>
                  </w:r>
                </w:p>
              </w:tc>
              <w:tc>
                <w:tcPr>
                  <w:tcW w:w="440" w:type="pct"/>
                  <w:noWrap w:val="0"/>
                  <w:vAlign w:val="center"/>
                </w:tcPr>
                <w:p w14:paraId="179E3612">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环保投资（万元）</w:t>
                  </w:r>
                </w:p>
              </w:tc>
              <w:tc>
                <w:tcPr>
                  <w:tcW w:w="229" w:type="pct"/>
                  <w:noWrap w:val="0"/>
                  <w:vAlign w:val="center"/>
                </w:tcPr>
                <w:p w14:paraId="34DDDDFF">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进度</w:t>
                  </w:r>
                </w:p>
              </w:tc>
            </w:tr>
            <w:tr w14:paraId="7B8E45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25" w:type="pct"/>
                  <w:noWrap w:val="0"/>
                  <w:vAlign w:val="center"/>
                </w:tcPr>
                <w:p w14:paraId="6A7E83F0">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废气治理</w:t>
                  </w:r>
                </w:p>
              </w:tc>
              <w:tc>
                <w:tcPr>
                  <w:tcW w:w="643" w:type="pct"/>
                  <w:noWrap w:val="0"/>
                  <w:vAlign w:val="center"/>
                </w:tcPr>
                <w:p w14:paraId="3B3B90C2">
                  <w:pPr>
                    <w:pStyle w:val="16"/>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color w:val="auto"/>
                      <w:sz w:val="21"/>
                      <w:lang w:val="en-US" w:eastAsia="zh-CN"/>
                    </w:rPr>
                    <w:t>注塑、压盖</w:t>
                  </w:r>
                </w:p>
              </w:tc>
              <w:tc>
                <w:tcPr>
                  <w:tcW w:w="689" w:type="pct"/>
                  <w:noWrap w:val="0"/>
                  <w:vAlign w:val="center"/>
                </w:tcPr>
                <w:p w14:paraId="471D70F9">
                  <w:pPr>
                    <w:pStyle w:val="16"/>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s="Times New Roman"/>
                      <w:color w:val="auto"/>
                      <w:sz w:val="21"/>
                      <w:lang w:val="en-US" w:eastAsia="zh-CN"/>
                    </w:rPr>
                    <w:t>非甲烷总烃</w:t>
                  </w:r>
                </w:p>
              </w:tc>
              <w:tc>
                <w:tcPr>
                  <w:tcW w:w="1429" w:type="pct"/>
                  <w:noWrap w:val="0"/>
                  <w:vAlign w:val="center"/>
                </w:tcPr>
                <w:p w14:paraId="1263A97D">
                  <w:pPr>
                    <w:pStyle w:val="16"/>
                    <w:spacing w:before="0" w:beforeAutospacing="0" w:after="0" w:afterAutospacing="0"/>
                    <w:jc w:val="center"/>
                    <w:outlineLvl w:val="0"/>
                    <w:rPr>
                      <w:rFonts w:hint="eastAsia" w:eastAsia="宋体"/>
                      <w:color w:val="auto"/>
                      <w:lang w:val="en-US" w:eastAsia="zh-CN"/>
                    </w:rPr>
                  </w:pPr>
                  <w:r>
                    <w:rPr>
                      <w:rFonts w:hint="eastAsia" w:ascii="Times New Roman" w:hAnsi="Times New Roman"/>
                      <w:color w:val="auto"/>
                      <w:sz w:val="21"/>
                      <w:szCs w:val="21"/>
                    </w:rPr>
                    <w:t>集</w:t>
                  </w:r>
                  <w:r>
                    <w:rPr>
                      <w:rFonts w:hint="eastAsia" w:ascii="Times New Roman" w:hAnsi="Times New Roman" w:eastAsia="宋体" w:cs="Times New Roman"/>
                      <w:color w:val="auto"/>
                      <w:sz w:val="21"/>
                      <w:szCs w:val="21"/>
                    </w:rPr>
                    <w:t>气罩收集后，采用二级活性炭吸附装置</w:t>
                  </w:r>
                  <w:r>
                    <w:rPr>
                      <w:rFonts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通过15米高</w:t>
                  </w:r>
                  <w:r>
                    <w:rPr>
                      <w:rFonts w:ascii="Times New Roman" w:hAnsi="Times New Roman"/>
                      <w:color w:val="auto"/>
                      <w:sz w:val="21"/>
                      <w:szCs w:val="21"/>
                    </w:rPr>
                    <w:t>排气筒</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DA001）</w:t>
                  </w:r>
                  <w:r>
                    <w:rPr>
                      <w:rFonts w:ascii="Times New Roman" w:hAnsi="Times New Roman"/>
                      <w:color w:val="auto"/>
                      <w:sz w:val="21"/>
                      <w:szCs w:val="21"/>
                    </w:rPr>
                    <w:t>排放</w:t>
                  </w:r>
                </w:p>
              </w:tc>
              <w:tc>
                <w:tcPr>
                  <w:tcW w:w="842" w:type="pct"/>
                  <w:noWrap w:val="0"/>
                  <w:vAlign w:val="center"/>
                </w:tcPr>
                <w:p w14:paraId="55548C90">
                  <w:pPr>
                    <w:pStyle w:val="16"/>
                    <w:spacing w:before="0" w:beforeAutospacing="0" w:after="0" w:afterAutospacing="0"/>
                    <w:jc w:val="center"/>
                    <w:outlineLvl w:val="0"/>
                    <w:rPr>
                      <w:rFonts w:ascii="Times New Roman" w:hAnsi="Times New Roman"/>
                      <w:color w:val="auto"/>
                      <w:kern w:val="0"/>
                      <w:sz w:val="21"/>
                      <w:szCs w:val="20"/>
                      <w:lang w:val="en-US" w:eastAsia="zh-CN" w:bidi="ar-SA"/>
                    </w:rPr>
                  </w:pPr>
                  <w:r>
                    <w:rPr>
                      <w:rFonts w:hint="eastAsia" w:ascii="Times New Roman" w:hAnsi="Times New Roman"/>
                      <w:color w:val="auto"/>
                      <w:sz w:val="21"/>
                    </w:rPr>
                    <w:t>《合成树脂工业污染物排放标准》（GB31572-2015）</w:t>
                  </w:r>
                </w:p>
              </w:tc>
              <w:tc>
                <w:tcPr>
                  <w:tcW w:w="440" w:type="pct"/>
                  <w:noWrap w:val="0"/>
                  <w:vAlign w:val="center"/>
                </w:tcPr>
                <w:p w14:paraId="503BD5FE">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15</w:t>
                  </w:r>
                </w:p>
              </w:tc>
              <w:tc>
                <w:tcPr>
                  <w:tcW w:w="229" w:type="pct"/>
                  <w:vMerge w:val="restart"/>
                  <w:noWrap w:val="0"/>
                  <w:vAlign w:val="center"/>
                </w:tcPr>
                <w:p w14:paraId="7A9D7FED">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0752F4B4">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5D5D9BD">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6AC21C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6B89B3D">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7BEBB32E">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139AAF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580B79D">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28F44DD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CF7A2E0">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6D6D70B">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2F4804BC">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4476596">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F13A56C">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017CE7D0">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2BEBE6B9">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6202E0B9">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5BF569DA">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4F4E0CC2">
                  <w:pPr>
                    <w:pStyle w:val="16"/>
                    <w:spacing w:before="0" w:beforeAutospacing="0" w:after="0" w:afterAutospacing="0"/>
                    <w:jc w:val="center"/>
                    <w:outlineLvl w:val="0"/>
                    <w:rPr>
                      <w:rFonts w:hint="default" w:ascii="Times New Roman" w:hAnsi="Times New Roman" w:eastAsia="宋体"/>
                      <w:color w:val="auto"/>
                      <w:sz w:val="21"/>
                      <w:lang w:val="en-US" w:eastAsia="zh-CN"/>
                    </w:rPr>
                  </w:pPr>
                </w:p>
                <w:p w14:paraId="37DFC9C5">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default" w:ascii="Times New Roman" w:hAnsi="Times New Roman"/>
                      <w:color w:val="auto"/>
                      <w:sz w:val="21"/>
                      <w:lang w:val="en-US" w:eastAsia="zh-CN"/>
                    </w:rPr>
                    <w:t>与主体工程同时设计、同时施工、同时投入运行</w:t>
                  </w:r>
                </w:p>
              </w:tc>
            </w:tr>
            <w:tr w14:paraId="507249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5" w:type="pct"/>
                  <w:noWrap w:val="0"/>
                  <w:vAlign w:val="center"/>
                </w:tcPr>
                <w:p w14:paraId="4A32B627">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废水治理</w:t>
                  </w:r>
                </w:p>
              </w:tc>
              <w:tc>
                <w:tcPr>
                  <w:tcW w:w="643" w:type="pct"/>
                  <w:noWrap w:val="0"/>
                  <w:vAlign w:val="center"/>
                </w:tcPr>
                <w:p w14:paraId="403A08FE">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04C6B408">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污水</w:t>
                  </w:r>
                </w:p>
              </w:tc>
              <w:tc>
                <w:tcPr>
                  <w:tcW w:w="689" w:type="pct"/>
                  <w:noWrap w:val="0"/>
                  <w:vAlign w:val="center"/>
                </w:tcPr>
                <w:p w14:paraId="3987B5D8">
                  <w:pPr>
                    <w:pStyle w:val="16"/>
                    <w:spacing w:before="0" w:beforeAutospacing="0" w:after="0" w:afterAutospacing="0"/>
                    <w:jc w:val="center"/>
                    <w:outlineLvl w:val="0"/>
                    <w:rPr>
                      <w:rFonts w:hint="default" w:ascii="Times New Roman" w:hAnsi="Times New Roman"/>
                      <w:color w:val="auto"/>
                      <w:sz w:val="21"/>
                      <w:lang w:val="en-US"/>
                    </w:rPr>
                  </w:pPr>
                  <w:r>
                    <w:rPr>
                      <w:rFonts w:hint="eastAsia" w:ascii="Times New Roman" w:hAnsi="Times New Roman"/>
                      <w:color w:val="auto"/>
                      <w:sz w:val="21"/>
                    </w:rPr>
                    <w:t>COD、SS、NH</w:t>
                  </w:r>
                  <w:r>
                    <w:rPr>
                      <w:rFonts w:hint="eastAsia" w:ascii="Times New Roman" w:hAnsi="Times New Roman"/>
                      <w:color w:val="auto"/>
                      <w:sz w:val="21"/>
                      <w:vertAlign w:val="subscript"/>
                    </w:rPr>
                    <w:t>3</w:t>
                  </w:r>
                  <w:r>
                    <w:rPr>
                      <w:rFonts w:hint="eastAsia" w:ascii="Times New Roman" w:hAnsi="Times New Roman"/>
                      <w:color w:val="auto"/>
                      <w:sz w:val="21"/>
                    </w:rPr>
                    <w:t>-N、T</w:t>
                  </w:r>
                  <w:r>
                    <w:rPr>
                      <w:rFonts w:hint="eastAsia" w:ascii="Times New Roman" w:hAnsi="Times New Roman"/>
                      <w:color w:val="auto"/>
                      <w:sz w:val="21"/>
                      <w:lang w:val="en-US" w:eastAsia="zh-CN"/>
                    </w:rPr>
                    <w:t>N</w:t>
                  </w:r>
                  <w:r>
                    <w:rPr>
                      <w:rFonts w:hint="eastAsia" w:ascii="Times New Roman" w:hAnsi="Times New Roman"/>
                      <w:color w:val="auto"/>
                      <w:sz w:val="21"/>
                    </w:rPr>
                    <w:t>、T</w:t>
                  </w:r>
                  <w:r>
                    <w:rPr>
                      <w:rFonts w:hint="eastAsia" w:ascii="Times New Roman" w:hAnsi="Times New Roman"/>
                      <w:color w:val="auto"/>
                      <w:sz w:val="21"/>
                      <w:lang w:val="en-US" w:eastAsia="zh-CN"/>
                    </w:rPr>
                    <w:t>P</w:t>
                  </w:r>
                </w:p>
              </w:tc>
              <w:tc>
                <w:tcPr>
                  <w:tcW w:w="1429" w:type="pct"/>
                  <w:noWrap w:val="0"/>
                  <w:vAlign w:val="center"/>
                </w:tcPr>
                <w:p w14:paraId="3E9ADFA5">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经</w:t>
                  </w:r>
                  <w:r>
                    <w:rPr>
                      <w:rFonts w:hint="eastAsia" w:ascii="Times New Roman" w:hAnsi="Times New Roman"/>
                      <w:color w:val="auto"/>
                      <w:sz w:val="21"/>
                      <w:lang w:eastAsia="zh-CN"/>
                    </w:rPr>
                    <w:t>化粪池预处理</w:t>
                  </w:r>
                  <w:r>
                    <w:rPr>
                      <w:rFonts w:hint="eastAsia" w:ascii="Times New Roman" w:hAnsi="Times New Roman"/>
                      <w:color w:val="auto"/>
                      <w:sz w:val="21"/>
                      <w:lang w:val="en-US" w:eastAsia="zh-CN"/>
                    </w:rPr>
                    <w:t>后接管至涟水经济开发区西区污水处理厂</w:t>
                  </w:r>
                </w:p>
              </w:tc>
              <w:tc>
                <w:tcPr>
                  <w:tcW w:w="842" w:type="pct"/>
                  <w:noWrap w:val="0"/>
                  <w:vAlign w:val="center"/>
                </w:tcPr>
                <w:p w14:paraId="45A35EB7">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达到涟水经济开发区西区污水处理厂接管标准</w:t>
                  </w:r>
                </w:p>
              </w:tc>
              <w:tc>
                <w:tcPr>
                  <w:tcW w:w="440" w:type="pct"/>
                  <w:noWrap w:val="0"/>
                  <w:vAlign w:val="center"/>
                </w:tcPr>
                <w:p w14:paraId="491CF6CD">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2</w:t>
                  </w:r>
                </w:p>
              </w:tc>
              <w:tc>
                <w:tcPr>
                  <w:tcW w:w="229" w:type="pct"/>
                  <w:vMerge w:val="continue"/>
                  <w:noWrap w:val="0"/>
                  <w:vAlign w:val="center"/>
                </w:tcPr>
                <w:p w14:paraId="51C4E82F">
                  <w:pPr>
                    <w:pStyle w:val="16"/>
                    <w:spacing w:before="0" w:beforeAutospacing="0" w:after="0" w:afterAutospacing="0"/>
                    <w:jc w:val="center"/>
                    <w:outlineLvl w:val="0"/>
                    <w:rPr>
                      <w:rFonts w:hint="eastAsia" w:ascii="Times New Roman" w:hAnsi="Times New Roman" w:eastAsia="宋体"/>
                      <w:color w:val="auto"/>
                      <w:sz w:val="21"/>
                      <w:lang w:eastAsia="zh-CN"/>
                    </w:rPr>
                  </w:pPr>
                </w:p>
              </w:tc>
            </w:tr>
            <w:tr w14:paraId="24E57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5" w:type="pct"/>
                  <w:noWrap w:val="0"/>
                  <w:vAlign w:val="center"/>
                </w:tcPr>
                <w:p w14:paraId="6F013F67">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噪声治理</w:t>
                  </w:r>
                </w:p>
              </w:tc>
              <w:tc>
                <w:tcPr>
                  <w:tcW w:w="643" w:type="pct"/>
                  <w:noWrap w:val="0"/>
                  <w:vAlign w:val="center"/>
                </w:tcPr>
                <w:p w14:paraId="38E6002C">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生产</w:t>
                  </w:r>
                </w:p>
                <w:p w14:paraId="1CB2E411">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设备</w:t>
                  </w:r>
                </w:p>
              </w:tc>
              <w:tc>
                <w:tcPr>
                  <w:tcW w:w="689" w:type="pct"/>
                  <w:noWrap w:val="0"/>
                  <w:vAlign w:val="center"/>
                </w:tcPr>
                <w:p w14:paraId="5046DF7C">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w:t>
                  </w:r>
                </w:p>
              </w:tc>
              <w:tc>
                <w:tcPr>
                  <w:tcW w:w="1429" w:type="pct"/>
                  <w:noWrap w:val="0"/>
                  <w:vAlign w:val="center"/>
                </w:tcPr>
                <w:p w14:paraId="0CFFE3FF">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合理布局、基础</w:t>
                  </w:r>
                  <w:r>
                    <w:rPr>
                      <w:rFonts w:hint="eastAsia" w:ascii="Times New Roman" w:hAnsi="Times New Roman"/>
                      <w:color w:val="auto"/>
                      <w:sz w:val="21"/>
                      <w:lang w:val="en-US" w:eastAsia="zh-CN"/>
                    </w:rPr>
                    <w:t>减</w:t>
                  </w:r>
                  <w:r>
                    <w:rPr>
                      <w:rFonts w:ascii="Times New Roman" w:hAnsi="Times New Roman"/>
                      <w:color w:val="auto"/>
                      <w:sz w:val="21"/>
                    </w:rPr>
                    <w:t>震、墙体隔声</w:t>
                  </w:r>
                </w:p>
              </w:tc>
              <w:tc>
                <w:tcPr>
                  <w:tcW w:w="842" w:type="pct"/>
                  <w:noWrap w:val="0"/>
                  <w:vAlign w:val="center"/>
                </w:tcPr>
                <w:p w14:paraId="4F41D8EA">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厂界达标</w:t>
                  </w:r>
                </w:p>
              </w:tc>
              <w:tc>
                <w:tcPr>
                  <w:tcW w:w="440" w:type="pct"/>
                  <w:noWrap w:val="0"/>
                  <w:vAlign w:val="center"/>
                </w:tcPr>
                <w:p w14:paraId="61445675">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2</w:t>
                  </w:r>
                </w:p>
              </w:tc>
              <w:tc>
                <w:tcPr>
                  <w:tcW w:w="229" w:type="pct"/>
                  <w:vMerge w:val="continue"/>
                  <w:noWrap w:val="0"/>
                  <w:vAlign w:val="center"/>
                </w:tcPr>
                <w:p w14:paraId="0A7CB71E">
                  <w:pPr>
                    <w:pStyle w:val="16"/>
                    <w:spacing w:before="0" w:beforeAutospacing="0" w:after="0" w:afterAutospacing="0"/>
                    <w:jc w:val="center"/>
                    <w:outlineLvl w:val="0"/>
                    <w:rPr>
                      <w:rFonts w:ascii="Times New Roman" w:hAnsi="Times New Roman"/>
                      <w:color w:val="auto"/>
                      <w:sz w:val="21"/>
                    </w:rPr>
                  </w:pPr>
                </w:p>
              </w:tc>
            </w:tr>
            <w:tr w14:paraId="3152C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restart"/>
                  <w:noWrap w:val="0"/>
                  <w:vAlign w:val="center"/>
                </w:tcPr>
                <w:p w14:paraId="4C2613BA">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固废治理</w:t>
                  </w:r>
                </w:p>
              </w:tc>
              <w:tc>
                <w:tcPr>
                  <w:tcW w:w="643" w:type="pct"/>
                  <w:noWrap w:val="0"/>
                  <w:vAlign w:val="center"/>
                </w:tcPr>
                <w:p w14:paraId="73F6248D">
                  <w:pPr>
                    <w:pStyle w:val="16"/>
                    <w:spacing w:before="0" w:beforeAutospacing="0" w:after="0" w:afterAutospacing="0"/>
                    <w:jc w:val="center"/>
                    <w:outlineLvl w:val="0"/>
                    <w:rPr>
                      <w:rFonts w:ascii="Times New Roman" w:hAnsi="Times New Roman" w:eastAsia="宋体" w:cs="Times New Roman"/>
                      <w:color w:val="auto"/>
                      <w:sz w:val="21"/>
                    </w:rPr>
                  </w:pPr>
                  <w:r>
                    <w:rPr>
                      <w:rFonts w:hint="eastAsia" w:ascii="Times New Roman" w:hAnsi="Times New Roman" w:eastAsia="宋体" w:cs="Times New Roman"/>
                      <w:color w:val="auto"/>
                      <w:sz w:val="21"/>
                      <w:lang w:val="en-US" w:eastAsia="zh-CN"/>
                    </w:rPr>
                    <w:t>原辅料</w:t>
                  </w:r>
                  <w:r>
                    <w:rPr>
                      <w:rFonts w:hint="eastAsia" w:ascii="Times New Roman" w:hAnsi="Times New Roman" w:eastAsia="宋体" w:cs="Times New Roman"/>
                      <w:color w:val="auto"/>
                      <w:sz w:val="21"/>
                    </w:rPr>
                    <w:t>包装</w:t>
                  </w:r>
                </w:p>
              </w:tc>
              <w:tc>
                <w:tcPr>
                  <w:tcW w:w="689" w:type="pct"/>
                  <w:noWrap w:val="0"/>
                  <w:vAlign w:val="center"/>
                </w:tcPr>
                <w:p w14:paraId="04D44882">
                  <w:pPr>
                    <w:pStyle w:val="16"/>
                    <w:spacing w:before="0" w:beforeAutospacing="0" w:after="0" w:afterAutospacing="0"/>
                    <w:jc w:val="center"/>
                    <w:outlineLvl w:val="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lang w:val="en-US" w:eastAsia="zh-CN"/>
                    </w:rPr>
                    <w:t>废</w:t>
                  </w:r>
                  <w:r>
                    <w:rPr>
                      <w:rFonts w:hint="eastAsia" w:ascii="Times New Roman" w:hAnsi="Times New Roman" w:eastAsia="宋体" w:cs="Times New Roman"/>
                      <w:color w:val="auto"/>
                      <w:sz w:val="21"/>
                    </w:rPr>
                    <w:t>包</w:t>
                  </w:r>
                </w:p>
                <w:p w14:paraId="00A86E68">
                  <w:pPr>
                    <w:pStyle w:val="16"/>
                    <w:spacing w:before="0" w:beforeAutospacing="0" w:after="0" w:afterAutospacing="0"/>
                    <w:jc w:val="center"/>
                    <w:outlineLvl w:val="0"/>
                    <w:rPr>
                      <w:rFonts w:ascii="Times New Roman" w:hAnsi="Times New Roman" w:eastAsia="宋体" w:cs="Times New Roman"/>
                      <w:color w:val="auto"/>
                      <w:sz w:val="21"/>
                    </w:rPr>
                  </w:pPr>
                  <w:r>
                    <w:rPr>
                      <w:rFonts w:hint="eastAsia" w:ascii="Times New Roman" w:hAnsi="Times New Roman" w:eastAsia="宋体" w:cs="Times New Roman"/>
                      <w:color w:val="auto"/>
                      <w:sz w:val="21"/>
                    </w:rPr>
                    <w:t>装袋</w:t>
                  </w:r>
                </w:p>
              </w:tc>
              <w:tc>
                <w:tcPr>
                  <w:tcW w:w="1429" w:type="pct"/>
                  <w:vMerge w:val="restart"/>
                  <w:noWrap w:val="0"/>
                  <w:vAlign w:val="center"/>
                </w:tcPr>
                <w:p w14:paraId="23F6A150">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50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w:t>
                  </w:r>
                  <w:r>
                    <w:rPr>
                      <w:rFonts w:hint="eastAsia" w:ascii="Times New Roman" w:hAnsi="Times New Roman"/>
                      <w:color w:val="auto"/>
                      <w:sz w:val="21"/>
                      <w:lang w:val="en-US" w:eastAsia="zh-CN"/>
                    </w:rPr>
                    <w:t>一般固废</w:t>
                  </w:r>
                  <w:r>
                    <w:rPr>
                      <w:rFonts w:ascii="Times New Roman" w:hAnsi="Times New Roman"/>
                      <w:color w:val="auto"/>
                      <w:sz w:val="21"/>
                    </w:rPr>
                    <w:t>外售给废旧资源回收公司</w:t>
                  </w:r>
                </w:p>
              </w:tc>
              <w:tc>
                <w:tcPr>
                  <w:tcW w:w="842" w:type="pct"/>
                  <w:vMerge w:val="restart"/>
                  <w:noWrap w:val="0"/>
                  <w:vAlign w:val="center"/>
                </w:tcPr>
                <w:p w14:paraId="26D2F881">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440" w:type="pct"/>
                  <w:vMerge w:val="restart"/>
                  <w:noWrap w:val="0"/>
                  <w:vAlign w:val="center"/>
                </w:tcPr>
                <w:p w14:paraId="7A8BCDE7">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0.5</w:t>
                  </w:r>
                </w:p>
              </w:tc>
              <w:tc>
                <w:tcPr>
                  <w:tcW w:w="229" w:type="pct"/>
                  <w:vMerge w:val="continue"/>
                  <w:noWrap w:val="0"/>
                  <w:vAlign w:val="center"/>
                </w:tcPr>
                <w:p w14:paraId="439EA90E">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5CC74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06AF327">
                  <w:pPr>
                    <w:pStyle w:val="16"/>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04FF2037">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lang w:val="en-US" w:eastAsia="zh-CN"/>
                    </w:rPr>
                    <w:t>检验</w:t>
                  </w:r>
                </w:p>
              </w:tc>
              <w:tc>
                <w:tcPr>
                  <w:tcW w:w="689" w:type="pct"/>
                  <w:shd w:val="clear" w:color="auto" w:fill="auto"/>
                  <w:noWrap w:val="0"/>
                  <w:vAlign w:val="center"/>
                </w:tcPr>
                <w:p w14:paraId="5E6BBEE3">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lang w:val="en-US" w:eastAsia="zh-CN"/>
                    </w:rPr>
                    <w:t>不合格品</w:t>
                  </w:r>
                </w:p>
              </w:tc>
              <w:tc>
                <w:tcPr>
                  <w:tcW w:w="1429" w:type="pct"/>
                  <w:vMerge w:val="continue"/>
                  <w:noWrap w:val="0"/>
                  <w:vAlign w:val="center"/>
                </w:tcPr>
                <w:p w14:paraId="2C38C379">
                  <w:pPr>
                    <w:pStyle w:val="16"/>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61CC73C1">
                  <w:pPr>
                    <w:pStyle w:val="16"/>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36BC20F6">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0F2DECC1">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11455D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FAD0764">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07CF84FB">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色油包装</w:t>
                  </w:r>
                </w:p>
              </w:tc>
              <w:tc>
                <w:tcPr>
                  <w:tcW w:w="689" w:type="pct"/>
                  <w:noWrap w:val="0"/>
                  <w:vAlign w:val="center"/>
                </w:tcPr>
                <w:p w14:paraId="5B6572CF">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废色油桶</w:t>
                  </w:r>
                </w:p>
              </w:tc>
              <w:tc>
                <w:tcPr>
                  <w:tcW w:w="1429" w:type="pct"/>
                  <w:vMerge w:val="continue"/>
                  <w:noWrap w:val="0"/>
                  <w:vAlign w:val="center"/>
                </w:tcPr>
                <w:p w14:paraId="2CEAC0D2">
                  <w:pPr>
                    <w:pStyle w:val="16"/>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1B029251">
                  <w:pPr>
                    <w:pStyle w:val="16"/>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3E459752">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6E267726">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3B640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38A0F404">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2DD24D07">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有机废气治理</w:t>
                  </w:r>
                </w:p>
              </w:tc>
              <w:tc>
                <w:tcPr>
                  <w:tcW w:w="689" w:type="pct"/>
                  <w:noWrap w:val="0"/>
                  <w:vAlign w:val="center"/>
                </w:tcPr>
                <w:p w14:paraId="401D1279">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eastAsia="zh-CN"/>
                    </w:rPr>
                    <w:t>废话</w:t>
                  </w:r>
                </w:p>
                <w:p w14:paraId="3E397092">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性炭</w:t>
                  </w:r>
                </w:p>
              </w:tc>
              <w:tc>
                <w:tcPr>
                  <w:tcW w:w="1429" w:type="pct"/>
                  <w:vMerge w:val="restart"/>
                  <w:noWrap w:val="0"/>
                  <w:vAlign w:val="center"/>
                </w:tcPr>
                <w:p w14:paraId="492767E4">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20</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危废暂存</w:t>
                  </w:r>
                  <w:r>
                    <w:rPr>
                      <w:rFonts w:hint="eastAsia" w:ascii="Times New Roman" w:hAnsi="Times New Roman" w:cs="Times New Roman"/>
                      <w:color w:val="auto"/>
                      <w:sz w:val="21"/>
                      <w:lang w:val="en-US" w:eastAsia="zh-CN"/>
                    </w:rPr>
                    <w:t>间</w:t>
                  </w:r>
                  <w:r>
                    <w:rPr>
                      <w:rFonts w:ascii="Times New Roman" w:hAnsi="Times New Roman" w:eastAsia="宋体" w:cs="Times New Roman"/>
                      <w:color w:val="auto"/>
                      <w:sz w:val="21"/>
                    </w:rPr>
                    <w:t>，委托有危</w:t>
                  </w:r>
                  <w:r>
                    <w:rPr>
                      <w:rFonts w:ascii="Times New Roman" w:hAnsi="Times New Roman"/>
                      <w:color w:val="auto"/>
                      <w:sz w:val="21"/>
                    </w:rPr>
                    <w:t>废处置资质单位处置</w:t>
                  </w:r>
                </w:p>
              </w:tc>
              <w:tc>
                <w:tcPr>
                  <w:tcW w:w="842" w:type="pct"/>
                  <w:vMerge w:val="continue"/>
                  <w:noWrap w:val="0"/>
                  <w:vAlign w:val="center"/>
                </w:tcPr>
                <w:p w14:paraId="0AA5F50B">
                  <w:pPr>
                    <w:pStyle w:val="16"/>
                    <w:spacing w:before="0" w:beforeAutospacing="0" w:after="0" w:afterAutospacing="0"/>
                    <w:jc w:val="center"/>
                    <w:outlineLvl w:val="0"/>
                    <w:rPr>
                      <w:rFonts w:ascii="Times New Roman" w:hAnsi="Times New Roman"/>
                      <w:color w:val="auto"/>
                      <w:sz w:val="21"/>
                    </w:rPr>
                  </w:pPr>
                </w:p>
              </w:tc>
              <w:tc>
                <w:tcPr>
                  <w:tcW w:w="440" w:type="pct"/>
                  <w:vMerge w:val="restart"/>
                  <w:noWrap w:val="0"/>
                  <w:vAlign w:val="center"/>
                </w:tcPr>
                <w:p w14:paraId="7F1653CE">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6</w:t>
                  </w:r>
                </w:p>
              </w:tc>
              <w:tc>
                <w:tcPr>
                  <w:tcW w:w="229" w:type="pct"/>
                  <w:vMerge w:val="continue"/>
                  <w:noWrap w:val="0"/>
                  <w:vAlign w:val="center"/>
                </w:tcPr>
                <w:p w14:paraId="77BD3763">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39A506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A63BF64">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15A21591">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设备维护</w:t>
                  </w:r>
                </w:p>
              </w:tc>
              <w:tc>
                <w:tcPr>
                  <w:tcW w:w="689" w:type="pct"/>
                  <w:noWrap w:val="0"/>
                  <w:vAlign w:val="center"/>
                </w:tcPr>
                <w:p w14:paraId="30790604">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废润滑油</w:t>
                  </w:r>
                </w:p>
              </w:tc>
              <w:tc>
                <w:tcPr>
                  <w:tcW w:w="1429" w:type="pct"/>
                  <w:vMerge w:val="continue"/>
                  <w:noWrap w:val="0"/>
                  <w:vAlign w:val="center"/>
                </w:tcPr>
                <w:p w14:paraId="43A36AE7">
                  <w:pPr>
                    <w:pStyle w:val="16"/>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41B172C4">
                  <w:pPr>
                    <w:pStyle w:val="16"/>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128739E7">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3A8BCDAD">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6B449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D06FE86">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256A9B14">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设备维护</w:t>
                  </w:r>
                </w:p>
              </w:tc>
              <w:tc>
                <w:tcPr>
                  <w:tcW w:w="689" w:type="pct"/>
                  <w:noWrap w:val="0"/>
                  <w:vAlign w:val="center"/>
                </w:tcPr>
                <w:p w14:paraId="48C9F5E3">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废润滑油桶</w:t>
                  </w:r>
                </w:p>
              </w:tc>
              <w:tc>
                <w:tcPr>
                  <w:tcW w:w="1429" w:type="pct"/>
                  <w:vMerge w:val="continue"/>
                  <w:noWrap w:val="0"/>
                  <w:vAlign w:val="center"/>
                </w:tcPr>
                <w:p w14:paraId="0CAAD944">
                  <w:pPr>
                    <w:pStyle w:val="16"/>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39F5F67C">
                  <w:pPr>
                    <w:pStyle w:val="16"/>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6475AF6A">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1CEC2A66">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4D5BE4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AFCDC82">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05F49525">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设备维护</w:t>
                  </w:r>
                </w:p>
              </w:tc>
              <w:tc>
                <w:tcPr>
                  <w:tcW w:w="689" w:type="pct"/>
                  <w:noWrap w:val="0"/>
                  <w:vAlign w:val="center"/>
                </w:tcPr>
                <w:p w14:paraId="46BBDB2C">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废劳保用品</w:t>
                  </w:r>
                </w:p>
              </w:tc>
              <w:tc>
                <w:tcPr>
                  <w:tcW w:w="1429" w:type="pct"/>
                  <w:vMerge w:val="continue"/>
                  <w:noWrap w:val="0"/>
                  <w:vAlign w:val="center"/>
                </w:tcPr>
                <w:p w14:paraId="30F09DE7">
                  <w:pPr>
                    <w:pStyle w:val="16"/>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4E0978B7">
                  <w:pPr>
                    <w:pStyle w:val="16"/>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7DB008BE">
                  <w:pPr>
                    <w:pStyle w:val="16"/>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5CC7C2B1">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r w14:paraId="3B0E3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DB12B5A">
                  <w:pPr>
                    <w:pStyle w:val="16"/>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476C621B">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rPr>
                    <w:t>员工工作生活</w:t>
                  </w:r>
                </w:p>
              </w:tc>
              <w:tc>
                <w:tcPr>
                  <w:tcW w:w="689" w:type="pct"/>
                  <w:noWrap w:val="0"/>
                  <w:vAlign w:val="center"/>
                </w:tcPr>
                <w:p w14:paraId="3546644B">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6125FB27">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rPr>
                    <w:t>垃圾</w:t>
                  </w:r>
                </w:p>
              </w:tc>
              <w:tc>
                <w:tcPr>
                  <w:tcW w:w="1429" w:type="pct"/>
                  <w:noWrap w:val="0"/>
                  <w:vAlign w:val="center"/>
                </w:tcPr>
                <w:p w14:paraId="40A47182">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设置垃圾桶、垃圾箱，委托环卫部门统一清运</w:t>
                  </w:r>
                </w:p>
              </w:tc>
              <w:tc>
                <w:tcPr>
                  <w:tcW w:w="842" w:type="pct"/>
                  <w:vMerge w:val="continue"/>
                  <w:noWrap w:val="0"/>
                  <w:vAlign w:val="center"/>
                </w:tcPr>
                <w:p w14:paraId="7B3BB83D">
                  <w:pPr>
                    <w:pStyle w:val="16"/>
                    <w:spacing w:before="0" w:beforeAutospacing="0" w:after="0" w:afterAutospacing="0"/>
                    <w:jc w:val="center"/>
                    <w:outlineLvl w:val="0"/>
                    <w:rPr>
                      <w:rFonts w:ascii="Times New Roman" w:hAnsi="Times New Roman"/>
                      <w:color w:val="auto"/>
                      <w:sz w:val="21"/>
                    </w:rPr>
                  </w:pPr>
                </w:p>
              </w:tc>
              <w:tc>
                <w:tcPr>
                  <w:tcW w:w="440" w:type="pct"/>
                  <w:noWrap w:val="0"/>
                  <w:vAlign w:val="center"/>
                </w:tcPr>
                <w:p w14:paraId="077C86D7">
                  <w:pPr>
                    <w:pStyle w:val="16"/>
                    <w:spacing w:before="0" w:beforeAutospacing="0" w:after="0" w:afterAutospacing="0"/>
                    <w:jc w:val="center"/>
                    <w:outlineLvl w:val="0"/>
                    <w:rPr>
                      <w:rFonts w:ascii="Times New Roman" w:hAnsi="Times New Roman"/>
                      <w:color w:val="auto"/>
                      <w:sz w:val="21"/>
                    </w:rPr>
                  </w:pPr>
                </w:p>
                <w:p w14:paraId="616D5553">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0.5</w:t>
                  </w:r>
                </w:p>
              </w:tc>
              <w:tc>
                <w:tcPr>
                  <w:tcW w:w="229" w:type="pct"/>
                  <w:vMerge w:val="continue"/>
                  <w:noWrap w:val="0"/>
                  <w:vAlign w:val="center"/>
                </w:tcPr>
                <w:p w14:paraId="427F6D76">
                  <w:pPr>
                    <w:pStyle w:val="16"/>
                    <w:spacing w:before="0" w:beforeAutospacing="0" w:after="0" w:afterAutospacing="0"/>
                    <w:jc w:val="center"/>
                    <w:outlineLvl w:val="0"/>
                    <w:rPr>
                      <w:rFonts w:hint="eastAsia" w:ascii="Times New Roman" w:hAnsi="Times New Roman"/>
                      <w:color w:val="auto"/>
                      <w:sz w:val="21"/>
                    </w:rPr>
                  </w:pPr>
                </w:p>
              </w:tc>
            </w:tr>
            <w:tr w14:paraId="048EA0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D52D579">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事故应急措施</w:t>
                  </w:r>
                </w:p>
              </w:tc>
              <w:tc>
                <w:tcPr>
                  <w:tcW w:w="3604" w:type="pct"/>
                  <w:gridSpan w:val="4"/>
                  <w:noWrap w:val="0"/>
                  <w:vAlign w:val="center"/>
                </w:tcPr>
                <w:p w14:paraId="12306B7F">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rPr>
                    <w:t>事故应急物资</w:t>
                  </w:r>
                  <w:r>
                    <w:rPr>
                      <w:rFonts w:hint="eastAsia" w:ascii="Times New Roman" w:hAnsi="Times New Roman"/>
                      <w:color w:val="auto"/>
                      <w:sz w:val="21"/>
                      <w:lang w:eastAsia="zh-CN"/>
                    </w:rPr>
                    <w:t>、</w:t>
                  </w:r>
                  <w:r>
                    <w:rPr>
                      <w:rFonts w:hint="eastAsia" w:ascii="Times New Roman" w:hAnsi="Times New Roman"/>
                      <w:color w:val="auto"/>
                      <w:sz w:val="21"/>
                      <w:lang w:val="en-US" w:eastAsia="zh-CN"/>
                    </w:rPr>
                    <w:t>事故应急设施</w:t>
                  </w:r>
                </w:p>
              </w:tc>
              <w:tc>
                <w:tcPr>
                  <w:tcW w:w="440" w:type="pct"/>
                  <w:noWrap w:val="0"/>
                  <w:vAlign w:val="center"/>
                </w:tcPr>
                <w:p w14:paraId="7F68BA76">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4</w:t>
                  </w:r>
                </w:p>
              </w:tc>
              <w:tc>
                <w:tcPr>
                  <w:tcW w:w="229" w:type="pct"/>
                  <w:vMerge w:val="continue"/>
                  <w:noWrap w:val="0"/>
                  <w:vAlign w:val="center"/>
                </w:tcPr>
                <w:p w14:paraId="1D2098DF">
                  <w:pPr>
                    <w:pStyle w:val="16"/>
                    <w:spacing w:before="0" w:beforeAutospacing="0" w:after="0" w:afterAutospacing="0"/>
                    <w:jc w:val="center"/>
                    <w:outlineLvl w:val="0"/>
                    <w:rPr>
                      <w:rFonts w:ascii="Times New Roman" w:hAnsi="Times New Roman"/>
                      <w:color w:val="auto"/>
                      <w:sz w:val="21"/>
                    </w:rPr>
                  </w:pPr>
                </w:p>
              </w:tc>
            </w:tr>
            <w:tr w14:paraId="62D76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786CC5A">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“以新带老”措施</w:t>
                  </w:r>
                </w:p>
              </w:tc>
              <w:tc>
                <w:tcPr>
                  <w:tcW w:w="3604" w:type="pct"/>
                  <w:gridSpan w:val="4"/>
                  <w:noWrap w:val="0"/>
                  <w:vAlign w:val="center"/>
                </w:tcPr>
                <w:p w14:paraId="1C1EDC41">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w:t>
                  </w:r>
                </w:p>
              </w:tc>
              <w:tc>
                <w:tcPr>
                  <w:tcW w:w="440" w:type="pct"/>
                  <w:noWrap w:val="0"/>
                  <w:vAlign w:val="center"/>
                </w:tcPr>
                <w:p w14:paraId="7759E999">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77607451">
                  <w:pPr>
                    <w:pStyle w:val="16"/>
                    <w:spacing w:before="0" w:beforeAutospacing="0" w:after="0" w:afterAutospacing="0"/>
                    <w:jc w:val="center"/>
                    <w:outlineLvl w:val="0"/>
                    <w:rPr>
                      <w:rFonts w:ascii="Times New Roman" w:hAnsi="Times New Roman"/>
                      <w:color w:val="auto"/>
                      <w:sz w:val="21"/>
                    </w:rPr>
                  </w:pPr>
                </w:p>
              </w:tc>
            </w:tr>
            <w:tr w14:paraId="1C3F8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25" w:type="pct"/>
                  <w:noWrap w:val="0"/>
                  <w:vAlign w:val="center"/>
                </w:tcPr>
                <w:p w14:paraId="4E1D9C16">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清污分流、排污口规范化设置（流量计、在线</w:t>
                  </w:r>
                  <w:r>
                    <w:rPr>
                      <w:rFonts w:hint="eastAsia" w:ascii="Times New Roman" w:hAnsi="Times New Roman"/>
                      <w:color w:val="auto"/>
                      <w:sz w:val="21"/>
                      <w:lang w:eastAsia="zh-CN"/>
                    </w:rPr>
                    <w:t>检测仪</w:t>
                  </w:r>
                  <w:r>
                    <w:rPr>
                      <w:rFonts w:hint="eastAsia" w:ascii="Times New Roman" w:hAnsi="Times New Roman"/>
                      <w:color w:val="auto"/>
                      <w:sz w:val="21"/>
                    </w:rPr>
                    <w:t>等）</w:t>
                  </w:r>
                </w:p>
              </w:tc>
              <w:tc>
                <w:tcPr>
                  <w:tcW w:w="3604" w:type="pct"/>
                  <w:gridSpan w:val="4"/>
                  <w:noWrap w:val="0"/>
                  <w:vAlign w:val="center"/>
                </w:tcPr>
                <w:p w14:paraId="386D1120">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废气：设置</w:t>
                  </w:r>
                  <w:r>
                    <w:rPr>
                      <w:rFonts w:hint="eastAsia" w:ascii="Times New Roman" w:hAnsi="Times New Roman"/>
                      <w:color w:val="auto"/>
                      <w:sz w:val="21"/>
                      <w:lang w:val="en-US" w:eastAsia="zh-CN"/>
                    </w:rPr>
                    <w:t>1</w:t>
                  </w:r>
                  <w:r>
                    <w:rPr>
                      <w:rFonts w:ascii="Times New Roman" w:hAnsi="Times New Roman"/>
                      <w:color w:val="auto"/>
                      <w:sz w:val="21"/>
                    </w:rPr>
                    <w:t>个废气排放口</w:t>
                  </w:r>
                </w:p>
                <w:p w14:paraId="3B668C3A">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废水：</w:t>
                  </w:r>
                  <w:r>
                    <w:rPr>
                      <w:rFonts w:hint="eastAsia" w:ascii="Times New Roman" w:hAnsi="Times New Roman"/>
                      <w:color w:val="auto"/>
                      <w:sz w:val="21"/>
                      <w:lang w:val="en-US" w:eastAsia="zh-CN"/>
                    </w:rPr>
                    <w:t>1个</w:t>
                  </w:r>
                  <w:r>
                    <w:rPr>
                      <w:rFonts w:hint="eastAsia" w:ascii="Times New Roman" w:hAnsi="Times New Roman"/>
                      <w:color w:val="auto"/>
                      <w:sz w:val="21"/>
                    </w:rPr>
                    <w:t>雨水排口</w:t>
                  </w:r>
                  <w:r>
                    <w:rPr>
                      <w:rFonts w:hint="eastAsia" w:ascii="Times New Roman" w:hAnsi="Times New Roman"/>
                      <w:color w:val="auto"/>
                      <w:sz w:val="21"/>
                      <w:lang w:val="en-US" w:eastAsia="zh-CN"/>
                    </w:rPr>
                    <w:t>和1个污水排口</w:t>
                  </w:r>
                </w:p>
              </w:tc>
              <w:tc>
                <w:tcPr>
                  <w:tcW w:w="440" w:type="pct"/>
                  <w:noWrap w:val="0"/>
                  <w:vAlign w:val="center"/>
                </w:tcPr>
                <w:p w14:paraId="5104C92E">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3593FCEB">
                  <w:pPr>
                    <w:pStyle w:val="16"/>
                    <w:spacing w:before="0" w:beforeAutospacing="0" w:after="0" w:afterAutospacing="0"/>
                    <w:jc w:val="center"/>
                    <w:outlineLvl w:val="0"/>
                    <w:rPr>
                      <w:rFonts w:ascii="Times New Roman" w:hAnsi="Times New Roman"/>
                      <w:color w:val="auto"/>
                      <w:sz w:val="21"/>
                    </w:rPr>
                  </w:pPr>
                </w:p>
              </w:tc>
            </w:tr>
            <w:tr w14:paraId="61754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36A9160C">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总量平衡具体方案</w:t>
                  </w:r>
                </w:p>
              </w:tc>
              <w:tc>
                <w:tcPr>
                  <w:tcW w:w="3604" w:type="pct"/>
                  <w:gridSpan w:val="4"/>
                  <w:noWrap w:val="0"/>
                  <w:vAlign w:val="center"/>
                </w:tcPr>
                <w:p w14:paraId="2627939A">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废气：非甲烷总烃控制总量为2.138t/a（有组织1.013t/a，无组织1.125t/a），废气污染物总量在涟水县内平衡。</w:t>
                  </w:r>
                </w:p>
                <w:p w14:paraId="7DBEDD15">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废水：废水总量为291.2t/a，废水总量控制因子为：COD、NH</w:t>
                  </w:r>
                  <w:r>
                    <w:rPr>
                      <w:rFonts w:hint="eastAsia" w:ascii="Times New Roman" w:hAnsi="Times New Roman"/>
                      <w:color w:val="auto"/>
                      <w:sz w:val="21"/>
                      <w:vertAlign w:val="subscript"/>
                    </w:rPr>
                    <w:t>3</w:t>
                  </w:r>
                  <w:r>
                    <w:rPr>
                      <w:rFonts w:hint="eastAsia" w:ascii="Times New Roman" w:hAnsi="Times New Roman"/>
                      <w:color w:val="auto"/>
                      <w:sz w:val="21"/>
                    </w:rPr>
                    <w:t>-N、TP和TN，废水接管量为：COD0.073t/a、NH</w:t>
                  </w:r>
                  <w:r>
                    <w:rPr>
                      <w:rFonts w:hint="eastAsia" w:ascii="Times New Roman" w:hAnsi="Times New Roman"/>
                      <w:color w:val="auto"/>
                      <w:sz w:val="21"/>
                      <w:vertAlign w:val="subscript"/>
                    </w:rPr>
                    <w:t>3</w:t>
                  </w:r>
                  <w:r>
                    <w:rPr>
                      <w:rFonts w:hint="eastAsia" w:ascii="Times New Roman" w:hAnsi="Times New Roman"/>
                      <w:color w:val="auto"/>
                      <w:sz w:val="21"/>
                    </w:rPr>
                    <w:t>-N0.007t/a、TN0.01t/a、TP0.001t/a；废水环境排放量为：COD0.0146t/a、NH3-N0.0015t/a、TN0.0044t/a、TP0.0001t/a。废水在涟水经济开发区西区污水处理厂内平衡。</w:t>
                  </w:r>
                </w:p>
                <w:p w14:paraId="0738F9D8">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固废：本项目的固体废物全部合理处置，可以实现零排放。</w:t>
                  </w:r>
                </w:p>
              </w:tc>
              <w:tc>
                <w:tcPr>
                  <w:tcW w:w="440" w:type="pct"/>
                  <w:noWrap w:val="0"/>
                  <w:vAlign w:val="center"/>
                </w:tcPr>
                <w:p w14:paraId="67CB7092">
                  <w:pPr>
                    <w:pStyle w:val="16"/>
                    <w:spacing w:before="0" w:beforeAutospacing="0" w:after="0" w:afterAutospacing="0"/>
                    <w:jc w:val="center"/>
                    <w:outlineLvl w:val="0"/>
                    <w:rPr>
                      <w:rFonts w:hint="eastAsia" w:ascii="Times New Roman" w:hAnsi="Times New Roman"/>
                      <w:color w:val="auto"/>
                      <w:sz w:val="21"/>
                    </w:rPr>
                  </w:pPr>
                </w:p>
                <w:p w14:paraId="1C8BB27F">
                  <w:pPr>
                    <w:pStyle w:val="16"/>
                    <w:spacing w:before="0" w:beforeAutospacing="0" w:after="0" w:afterAutospacing="0"/>
                    <w:jc w:val="center"/>
                    <w:outlineLvl w:val="0"/>
                    <w:rPr>
                      <w:rFonts w:hint="eastAsia" w:ascii="Times New Roman" w:hAnsi="Times New Roman"/>
                      <w:color w:val="auto"/>
                      <w:sz w:val="21"/>
                    </w:rPr>
                  </w:pPr>
                </w:p>
                <w:p w14:paraId="04C49F96">
                  <w:pPr>
                    <w:pStyle w:val="16"/>
                    <w:spacing w:before="0" w:beforeAutospacing="0" w:after="0" w:afterAutospacing="0"/>
                    <w:jc w:val="center"/>
                    <w:outlineLvl w:val="0"/>
                    <w:rPr>
                      <w:rFonts w:hint="eastAsia" w:ascii="Times New Roman" w:hAnsi="Times New Roman"/>
                      <w:color w:val="auto"/>
                      <w:sz w:val="21"/>
                    </w:rPr>
                  </w:pPr>
                </w:p>
                <w:p w14:paraId="1E6BB08E">
                  <w:pPr>
                    <w:pStyle w:val="16"/>
                    <w:spacing w:before="0" w:beforeAutospacing="0" w:after="0" w:afterAutospacing="0"/>
                    <w:jc w:val="center"/>
                    <w:outlineLvl w:val="0"/>
                    <w:rPr>
                      <w:rFonts w:hint="eastAsia" w:ascii="Times New Roman" w:hAnsi="Times New Roman"/>
                      <w:color w:val="auto"/>
                      <w:sz w:val="21"/>
                    </w:rPr>
                  </w:pPr>
                </w:p>
                <w:p w14:paraId="5BE5C76C">
                  <w:pPr>
                    <w:pStyle w:val="16"/>
                    <w:spacing w:before="0" w:beforeAutospacing="0" w:after="0" w:afterAutospacing="0"/>
                    <w:jc w:val="center"/>
                    <w:outlineLvl w:val="0"/>
                    <w:rPr>
                      <w:rFonts w:hint="eastAsia" w:ascii="Times New Roman" w:hAnsi="Times New Roman"/>
                      <w:color w:val="auto"/>
                      <w:sz w:val="21"/>
                    </w:rPr>
                  </w:pPr>
                </w:p>
                <w:p w14:paraId="55F623F8">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2D02D5AE">
                  <w:pPr>
                    <w:pStyle w:val="16"/>
                    <w:spacing w:before="0" w:beforeAutospacing="0" w:after="0" w:afterAutospacing="0"/>
                    <w:jc w:val="center"/>
                    <w:outlineLvl w:val="0"/>
                    <w:rPr>
                      <w:rFonts w:ascii="Times New Roman" w:hAnsi="Times New Roman"/>
                      <w:color w:val="auto"/>
                      <w:sz w:val="21"/>
                    </w:rPr>
                  </w:pPr>
                </w:p>
              </w:tc>
            </w:tr>
            <w:tr w14:paraId="3C357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3F7B03C">
                  <w:pPr>
                    <w:pStyle w:val="16"/>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卫生防护距离设置（以设施或厂界设置，敏感保护目标情况等）</w:t>
                  </w:r>
                </w:p>
              </w:tc>
              <w:tc>
                <w:tcPr>
                  <w:tcW w:w="3604" w:type="pct"/>
                  <w:gridSpan w:val="4"/>
                  <w:noWrap w:val="0"/>
                  <w:vAlign w:val="center"/>
                </w:tcPr>
                <w:p w14:paraId="1DF33CDC">
                  <w:pPr>
                    <w:pStyle w:val="16"/>
                    <w:spacing w:before="0" w:beforeAutospacing="0" w:after="0" w:afterAutospacing="0"/>
                    <w:jc w:val="center"/>
                    <w:outlineLvl w:val="0"/>
                    <w:rPr>
                      <w:rFonts w:hint="eastAsia" w:ascii="Times New Roman" w:hAnsi="Times New Roman"/>
                      <w:color w:val="auto"/>
                      <w:sz w:val="21"/>
                    </w:rPr>
                  </w:pPr>
                </w:p>
                <w:p w14:paraId="4616F8F1">
                  <w:pPr>
                    <w:pStyle w:val="16"/>
                    <w:spacing w:before="0" w:beforeAutospacing="0" w:after="0" w:afterAutospacing="0"/>
                    <w:jc w:val="center"/>
                    <w:outlineLvl w:val="0"/>
                    <w:rPr>
                      <w:rFonts w:hint="eastAsia" w:ascii="Times New Roman" w:hAnsi="Times New Roman"/>
                      <w:color w:val="auto"/>
                      <w:sz w:val="21"/>
                    </w:rPr>
                  </w:pPr>
                </w:p>
                <w:p w14:paraId="046FBD68">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本项目</w:t>
                  </w:r>
                  <w:r>
                    <w:rPr>
                      <w:rFonts w:hint="eastAsia" w:ascii="Times New Roman" w:hAnsi="Times New Roman"/>
                      <w:color w:val="auto"/>
                      <w:sz w:val="21"/>
                      <w:lang w:val="en-US" w:eastAsia="zh-CN"/>
                    </w:rPr>
                    <w:t>以生产</w:t>
                  </w:r>
                  <w:r>
                    <w:rPr>
                      <w:rFonts w:hint="eastAsia" w:ascii="Times New Roman" w:hAnsi="Times New Roman"/>
                      <w:color w:val="auto"/>
                      <w:sz w:val="21"/>
                    </w:rPr>
                    <w:t>厂房边界为起点设置</w:t>
                  </w:r>
                  <w:r>
                    <w:rPr>
                      <w:rFonts w:hint="eastAsia" w:ascii="Times New Roman" w:hAnsi="Times New Roman"/>
                      <w:color w:val="auto"/>
                      <w:sz w:val="21"/>
                      <w:lang w:val="en-US" w:eastAsia="zh-CN"/>
                    </w:rPr>
                    <w:t>50</w:t>
                  </w:r>
                  <w:r>
                    <w:rPr>
                      <w:rFonts w:hint="eastAsia" w:ascii="Times New Roman" w:hAnsi="Times New Roman"/>
                      <w:color w:val="auto"/>
                      <w:sz w:val="21"/>
                    </w:rPr>
                    <w:t>m卫生防护距离，卫生防护距离内无环境敏感目标。</w:t>
                  </w:r>
                </w:p>
              </w:tc>
              <w:tc>
                <w:tcPr>
                  <w:tcW w:w="440" w:type="pct"/>
                  <w:noWrap w:val="0"/>
                  <w:vAlign w:val="center"/>
                </w:tcPr>
                <w:p w14:paraId="1451B5BE">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44750BE7">
                  <w:pPr>
                    <w:pStyle w:val="16"/>
                    <w:spacing w:before="0" w:beforeAutospacing="0" w:after="0" w:afterAutospacing="0"/>
                    <w:jc w:val="center"/>
                    <w:outlineLvl w:val="0"/>
                    <w:rPr>
                      <w:rFonts w:ascii="Times New Roman" w:hAnsi="Times New Roman"/>
                      <w:color w:val="auto"/>
                      <w:sz w:val="21"/>
                    </w:rPr>
                  </w:pPr>
                </w:p>
              </w:tc>
            </w:tr>
            <w:tr w14:paraId="41DC1D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29" w:type="pct"/>
                  <w:gridSpan w:val="5"/>
                  <w:noWrap w:val="0"/>
                  <w:vAlign w:val="center"/>
                </w:tcPr>
                <w:p w14:paraId="391E4C86">
                  <w:pPr>
                    <w:pStyle w:val="16"/>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rPr>
                    <w:t>合计</w:t>
                  </w:r>
                </w:p>
              </w:tc>
              <w:tc>
                <w:tcPr>
                  <w:tcW w:w="440" w:type="pct"/>
                  <w:noWrap w:val="0"/>
                  <w:vAlign w:val="center"/>
                </w:tcPr>
                <w:p w14:paraId="2CCF96FA">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24</w:t>
                  </w:r>
                </w:p>
              </w:tc>
              <w:tc>
                <w:tcPr>
                  <w:tcW w:w="229" w:type="pct"/>
                  <w:vMerge w:val="continue"/>
                  <w:noWrap w:val="0"/>
                  <w:vAlign w:val="center"/>
                </w:tcPr>
                <w:p w14:paraId="12F8007F">
                  <w:pPr>
                    <w:pStyle w:val="16"/>
                    <w:spacing w:before="0" w:beforeAutospacing="0" w:after="0" w:afterAutospacing="0"/>
                    <w:jc w:val="center"/>
                    <w:outlineLvl w:val="0"/>
                    <w:rPr>
                      <w:rFonts w:hint="default" w:ascii="Times New Roman" w:hAnsi="Times New Roman" w:eastAsia="宋体"/>
                      <w:color w:val="auto"/>
                      <w:sz w:val="21"/>
                      <w:lang w:val="en-US" w:eastAsia="zh-CN"/>
                    </w:rPr>
                  </w:pPr>
                </w:p>
              </w:tc>
            </w:tr>
          </w:tbl>
          <w:p w14:paraId="435DAEEB">
            <w:pPr>
              <w:pStyle w:val="16"/>
              <w:spacing w:before="0" w:beforeAutospacing="0" w:after="0" w:afterAutospacing="0"/>
              <w:jc w:val="both"/>
              <w:outlineLvl w:val="0"/>
              <w:rPr>
                <w:rFonts w:cs="宋体"/>
                <w:snapToGrid w:val="0"/>
                <w:color w:val="auto"/>
                <w:sz w:val="21"/>
                <w:szCs w:val="21"/>
              </w:rPr>
            </w:pPr>
          </w:p>
        </w:tc>
      </w:tr>
    </w:tbl>
    <w:p w14:paraId="07916216">
      <w:pPr>
        <w:adjustRightInd w:val="0"/>
        <w:snapToGrid w:val="0"/>
        <w:spacing w:line="360" w:lineRule="auto"/>
        <w:rPr>
          <w:rFonts w:hint="eastAsia" w:ascii="宋体" w:cs="宋体"/>
          <w:b/>
          <w:color w:val="auto"/>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179DD8B6">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0" w:name="_Hlk54167917"/>
      <w:r>
        <w:rPr>
          <w:rFonts w:hint="eastAsia" w:ascii="黑体" w:hAnsi="黑体" w:eastAsia="黑体"/>
          <w:snapToGrid w:val="0"/>
          <w:color w:val="auto"/>
          <w:sz w:val="30"/>
          <w:szCs w:val="30"/>
        </w:rPr>
        <w:t>环境保护措施监督检查清单</w:t>
      </w:r>
      <w:bookmarkEnd w:id="0"/>
    </w:p>
    <w:tbl>
      <w:tblPr>
        <w:tblStyle w:val="22"/>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171DC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0D4D76F7">
            <w:pPr>
              <w:adjustRightInd w:val="0"/>
              <w:snapToGrid w:val="0"/>
              <w:ind w:firstLine="840"/>
              <w:jc w:val="center"/>
              <w:rPr>
                <w:rFonts w:cs="宋体"/>
                <w:color w:val="auto"/>
                <w:szCs w:val="21"/>
              </w:rPr>
            </w:pPr>
            <w:r>
              <w:rPr>
                <w:rFonts w:hint="eastAsia" w:cs="宋体"/>
                <w:color w:val="auto"/>
                <w:szCs w:val="21"/>
              </w:rPr>
              <w:t>内容</w:t>
            </w:r>
          </w:p>
          <w:p w14:paraId="4148532C">
            <w:pPr>
              <w:adjustRightInd w:val="0"/>
              <w:snapToGrid w:val="0"/>
              <w:jc w:val="center"/>
              <w:rPr>
                <w:rFonts w:hint="eastAsia" w:eastAsia="宋体" w:cs="宋体"/>
                <w:color w:val="auto"/>
                <w:szCs w:val="21"/>
                <w:lang w:eastAsia="zh-CN"/>
              </w:rPr>
            </w:pPr>
            <w:r>
              <w:rPr>
                <w:rFonts w:hint="eastAsia" w:cs="宋体"/>
                <w:color w:val="auto"/>
                <w:szCs w:val="21"/>
              </w:rPr>
              <w:t>要素</w:t>
            </w:r>
          </w:p>
        </w:tc>
        <w:tc>
          <w:tcPr>
            <w:tcW w:w="1500" w:type="dxa"/>
            <w:noWrap w:val="0"/>
            <w:vAlign w:val="center"/>
          </w:tcPr>
          <w:p w14:paraId="650CD75E">
            <w:pPr>
              <w:adjustRightInd w:val="0"/>
              <w:snapToGrid w:val="0"/>
              <w:jc w:val="center"/>
              <w:rPr>
                <w:rFonts w:cs="宋体"/>
                <w:color w:val="auto"/>
                <w:szCs w:val="21"/>
              </w:rPr>
            </w:pPr>
            <w:r>
              <w:rPr>
                <w:rFonts w:hint="eastAsia" w:cs="宋体"/>
                <w:color w:val="auto"/>
                <w:szCs w:val="21"/>
              </w:rPr>
              <w:t>排放口</w:t>
            </w:r>
            <w:r>
              <w:rPr>
                <w:rFonts w:hint="eastAsia" w:cs="宋体"/>
                <w:color w:val="auto"/>
                <w:szCs w:val="21"/>
                <w:lang w:eastAsia="zh-CN"/>
              </w:rPr>
              <w:t>（</w:t>
            </w:r>
            <w:r>
              <w:rPr>
                <w:rFonts w:hint="eastAsia" w:cs="宋体"/>
                <w:color w:val="auto"/>
                <w:szCs w:val="21"/>
              </w:rPr>
              <w:t>编号、</w:t>
            </w:r>
          </w:p>
          <w:p w14:paraId="559C0B8E">
            <w:pPr>
              <w:adjustRightInd w:val="0"/>
              <w:snapToGrid w:val="0"/>
              <w:jc w:val="center"/>
              <w:rPr>
                <w:rFonts w:cs="宋体"/>
                <w:color w:val="auto"/>
                <w:szCs w:val="21"/>
              </w:rPr>
            </w:pPr>
            <w:r>
              <w:rPr>
                <w:rFonts w:hint="eastAsia" w:cs="宋体"/>
                <w:color w:val="auto"/>
                <w:szCs w:val="21"/>
              </w:rPr>
              <w:t>名称</w:t>
            </w:r>
            <w:r>
              <w:rPr>
                <w:rFonts w:hint="eastAsia" w:cs="宋体"/>
                <w:color w:val="auto"/>
                <w:szCs w:val="21"/>
                <w:lang w:eastAsia="zh-CN"/>
              </w:rPr>
              <w:t>）</w:t>
            </w:r>
            <w:r>
              <w:rPr>
                <w:rFonts w:hint="eastAsia" w:cs="宋体"/>
                <w:color w:val="auto"/>
                <w:szCs w:val="21"/>
              </w:rPr>
              <w:t>/污染源</w:t>
            </w:r>
          </w:p>
        </w:tc>
        <w:tc>
          <w:tcPr>
            <w:tcW w:w="1740" w:type="dxa"/>
            <w:noWrap w:val="0"/>
            <w:vAlign w:val="center"/>
          </w:tcPr>
          <w:p w14:paraId="618701BF">
            <w:pPr>
              <w:adjustRightInd w:val="0"/>
              <w:snapToGrid w:val="0"/>
              <w:jc w:val="center"/>
              <w:rPr>
                <w:rFonts w:cs="宋体"/>
                <w:color w:val="auto"/>
                <w:szCs w:val="21"/>
              </w:rPr>
            </w:pPr>
            <w:r>
              <w:rPr>
                <w:rFonts w:hint="eastAsia" w:cs="宋体"/>
                <w:color w:val="auto"/>
                <w:szCs w:val="21"/>
              </w:rPr>
              <w:t>污染物项目</w:t>
            </w:r>
          </w:p>
        </w:tc>
        <w:tc>
          <w:tcPr>
            <w:tcW w:w="1852" w:type="dxa"/>
            <w:noWrap w:val="0"/>
            <w:vAlign w:val="center"/>
          </w:tcPr>
          <w:p w14:paraId="19EBA39E">
            <w:pPr>
              <w:adjustRightInd w:val="0"/>
              <w:snapToGrid w:val="0"/>
              <w:jc w:val="center"/>
              <w:rPr>
                <w:rFonts w:cs="宋体"/>
                <w:color w:val="auto"/>
                <w:szCs w:val="21"/>
              </w:rPr>
            </w:pPr>
            <w:r>
              <w:rPr>
                <w:rFonts w:hint="eastAsia" w:cs="宋体"/>
                <w:color w:val="auto"/>
                <w:szCs w:val="21"/>
              </w:rPr>
              <w:t>环境保护措施</w:t>
            </w:r>
          </w:p>
        </w:tc>
        <w:tc>
          <w:tcPr>
            <w:tcW w:w="2017" w:type="dxa"/>
            <w:noWrap w:val="0"/>
            <w:vAlign w:val="center"/>
          </w:tcPr>
          <w:p w14:paraId="50DD2002">
            <w:pPr>
              <w:adjustRightInd w:val="0"/>
              <w:snapToGrid w:val="0"/>
              <w:jc w:val="center"/>
              <w:rPr>
                <w:rFonts w:cs="宋体"/>
                <w:color w:val="auto"/>
                <w:szCs w:val="21"/>
              </w:rPr>
            </w:pPr>
            <w:r>
              <w:rPr>
                <w:rFonts w:hint="eastAsia" w:cs="宋体"/>
                <w:color w:val="auto"/>
                <w:szCs w:val="21"/>
              </w:rPr>
              <w:t>执行标准</w:t>
            </w:r>
          </w:p>
        </w:tc>
      </w:tr>
      <w:tr w14:paraId="5A973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3292F048">
            <w:pPr>
              <w:adjustRightInd w:val="0"/>
              <w:snapToGrid w:val="0"/>
              <w:jc w:val="center"/>
              <w:rPr>
                <w:rFonts w:cs="宋体"/>
                <w:color w:val="auto"/>
                <w:szCs w:val="21"/>
              </w:rPr>
            </w:pPr>
            <w:r>
              <w:rPr>
                <w:rFonts w:hint="eastAsia" w:cs="宋体"/>
                <w:color w:val="auto"/>
                <w:szCs w:val="21"/>
              </w:rPr>
              <w:t>大气环境</w:t>
            </w:r>
          </w:p>
        </w:tc>
        <w:tc>
          <w:tcPr>
            <w:tcW w:w="1500" w:type="dxa"/>
            <w:noWrap w:val="0"/>
            <w:vAlign w:val="center"/>
          </w:tcPr>
          <w:p w14:paraId="1ECD08B7">
            <w:pPr>
              <w:adjustRightInd w:val="0"/>
              <w:snapToGrid w:val="0"/>
              <w:jc w:val="center"/>
              <w:rPr>
                <w:rFonts w:hint="default" w:eastAsia="宋体" w:cs="宋体"/>
                <w:color w:val="auto"/>
                <w:kern w:val="2"/>
                <w:sz w:val="21"/>
                <w:szCs w:val="21"/>
                <w:lang w:val="en-US" w:eastAsia="zh-CN" w:bidi="ar-SA"/>
              </w:rPr>
            </w:pPr>
            <w:r>
              <w:rPr>
                <w:rFonts w:hint="eastAsia" w:cs="宋体"/>
                <w:color w:val="auto"/>
                <w:szCs w:val="21"/>
              </w:rPr>
              <w:t>DA0</w:t>
            </w:r>
            <w:r>
              <w:rPr>
                <w:rFonts w:hint="eastAsia" w:cs="宋体"/>
                <w:color w:val="auto"/>
                <w:szCs w:val="21"/>
                <w:lang w:val="en-US" w:eastAsia="zh-CN"/>
              </w:rPr>
              <w:t>01</w:t>
            </w:r>
          </w:p>
        </w:tc>
        <w:tc>
          <w:tcPr>
            <w:tcW w:w="1740" w:type="dxa"/>
            <w:noWrap w:val="0"/>
            <w:vAlign w:val="center"/>
          </w:tcPr>
          <w:p w14:paraId="3A4D0535">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469D778B">
            <w:pPr>
              <w:adjustRightInd w:val="0"/>
              <w:snapToGrid w:val="0"/>
              <w:jc w:val="center"/>
              <w:rPr>
                <w:rFonts w:hint="eastAsia"/>
                <w:color w:val="auto"/>
                <w:szCs w:val="21"/>
                <w:lang w:val="en-US" w:eastAsia="zh-CN"/>
              </w:rPr>
            </w:pPr>
            <w:r>
              <w:rPr>
                <w:rFonts w:hint="eastAsia"/>
                <w:color w:val="auto"/>
                <w:szCs w:val="21"/>
                <w:lang w:val="en-US" w:eastAsia="zh-CN"/>
              </w:rPr>
              <w:t>集气罩+二级活性炭吸附装置+15米高排气筒排放</w:t>
            </w:r>
          </w:p>
        </w:tc>
        <w:tc>
          <w:tcPr>
            <w:tcW w:w="2017" w:type="dxa"/>
            <w:noWrap w:val="0"/>
            <w:vAlign w:val="center"/>
          </w:tcPr>
          <w:p w14:paraId="0D80572F">
            <w:pPr>
              <w:adjustRightInd w:val="0"/>
              <w:snapToGrid w:val="0"/>
              <w:jc w:val="center"/>
              <w:rPr>
                <w:rFonts w:hint="eastAsia"/>
                <w:color w:val="auto"/>
                <w:szCs w:val="21"/>
                <w:lang w:val="en-US" w:eastAsia="zh-CN"/>
              </w:rPr>
            </w:pPr>
            <w:r>
              <w:rPr>
                <w:rFonts w:hint="eastAsia"/>
                <w:color w:val="auto"/>
                <w:szCs w:val="21"/>
                <w:lang w:val="en-US" w:eastAsia="zh-CN"/>
              </w:rPr>
              <w:t>《合成树脂工业污染物排放标准》（GB31572-2015）</w:t>
            </w:r>
          </w:p>
        </w:tc>
      </w:tr>
      <w:tr w14:paraId="783D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D2E433C">
            <w:pPr>
              <w:adjustRightInd w:val="0"/>
              <w:snapToGrid w:val="0"/>
              <w:jc w:val="center"/>
              <w:rPr>
                <w:rFonts w:hint="eastAsia" w:cs="宋体"/>
                <w:color w:val="auto"/>
                <w:szCs w:val="21"/>
              </w:rPr>
            </w:pPr>
          </w:p>
        </w:tc>
        <w:tc>
          <w:tcPr>
            <w:tcW w:w="1500" w:type="dxa"/>
            <w:noWrap w:val="0"/>
            <w:vAlign w:val="center"/>
          </w:tcPr>
          <w:p w14:paraId="50E8B45E">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厂界无组织</w:t>
            </w:r>
          </w:p>
        </w:tc>
        <w:tc>
          <w:tcPr>
            <w:tcW w:w="1740" w:type="dxa"/>
            <w:noWrap w:val="0"/>
            <w:vAlign w:val="center"/>
          </w:tcPr>
          <w:p w14:paraId="59516E3F">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131B1D7A">
            <w:pPr>
              <w:adjustRightInd w:val="0"/>
              <w:snapToGrid w:val="0"/>
              <w:jc w:val="center"/>
              <w:rPr>
                <w:rFonts w:hint="default"/>
                <w:color w:val="auto"/>
                <w:szCs w:val="21"/>
                <w:lang w:val="en-US" w:eastAsia="zh-CN"/>
              </w:rPr>
            </w:pPr>
            <w:r>
              <w:rPr>
                <w:rFonts w:hint="eastAsia"/>
                <w:color w:val="auto"/>
                <w:szCs w:val="21"/>
                <w:lang w:val="en-US" w:eastAsia="zh-CN"/>
              </w:rPr>
              <w:t>车间生产室封闭、产污点设置集气罩收集</w:t>
            </w:r>
          </w:p>
        </w:tc>
        <w:tc>
          <w:tcPr>
            <w:tcW w:w="2017" w:type="dxa"/>
            <w:noWrap w:val="0"/>
            <w:vAlign w:val="center"/>
          </w:tcPr>
          <w:p w14:paraId="2B8453DC">
            <w:pPr>
              <w:adjustRightInd w:val="0"/>
              <w:snapToGrid w:val="0"/>
              <w:jc w:val="center"/>
              <w:rPr>
                <w:rFonts w:hint="eastAsia"/>
                <w:color w:val="auto"/>
                <w:szCs w:val="21"/>
                <w:lang w:val="en-US" w:eastAsia="zh-CN"/>
              </w:rPr>
            </w:pPr>
            <w:r>
              <w:rPr>
                <w:rFonts w:hint="eastAsia"/>
                <w:color w:val="auto"/>
                <w:szCs w:val="21"/>
                <w:lang w:val="en-US" w:eastAsia="zh-CN"/>
              </w:rPr>
              <w:t>江苏省地方标准《大气污染物综合排放标准》（DB32/4041-2021）</w:t>
            </w:r>
          </w:p>
        </w:tc>
      </w:tr>
      <w:tr w14:paraId="71C7D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FE27936">
            <w:pPr>
              <w:adjustRightInd w:val="0"/>
              <w:snapToGrid w:val="0"/>
              <w:jc w:val="center"/>
              <w:rPr>
                <w:rFonts w:cs="宋体"/>
                <w:color w:val="auto"/>
                <w:szCs w:val="21"/>
              </w:rPr>
            </w:pPr>
          </w:p>
        </w:tc>
        <w:tc>
          <w:tcPr>
            <w:tcW w:w="1500" w:type="dxa"/>
            <w:noWrap w:val="0"/>
            <w:vAlign w:val="center"/>
          </w:tcPr>
          <w:p w14:paraId="491D063D">
            <w:pPr>
              <w:adjustRightInd w:val="0"/>
              <w:snapToGrid w:val="0"/>
              <w:jc w:val="center"/>
              <w:rPr>
                <w:rFonts w:cs="宋体"/>
                <w:color w:val="auto"/>
                <w:szCs w:val="21"/>
              </w:rPr>
            </w:pPr>
            <w:r>
              <w:rPr>
                <w:rFonts w:hint="eastAsia" w:cs="宋体"/>
                <w:color w:val="auto"/>
                <w:szCs w:val="21"/>
              </w:rPr>
              <w:t>厂区内无组织</w:t>
            </w:r>
          </w:p>
        </w:tc>
        <w:tc>
          <w:tcPr>
            <w:tcW w:w="1740" w:type="dxa"/>
            <w:noWrap w:val="0"/>
            <w:vAlign w:val="center"/>
          </w:tcPr>
          <w:p w14:paraId="5551645C">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04BE05E6">
            <w:pPr>
              <w:adjustRightInd w:val="0"/>
              <w:snapToGrid w:val="0"/>
              <w:jc w:val="center"/>
              <w:rPr>
                <w:rFonts w:hint="eastAsia"/>
                <w:color w:val="auto"/>
                <w:szCs w:val="21"/>
                <w:lang w:val="en-US" w:eastAsia="zh-CN"/>
              </w:rPr>
            </w:pPr>
            <w:r>
              <w:rPr>
                <w:rFonts w:hint="eastAsia"/>
                <w:color w:val="auto"/>
                <w:szCs w:val="21"/>
                <w:lang w:val="en-US" w:eastAsia="zh-CN"/>
              </w:rPr>
              <w:t>车间生产时封闭、产污点设置集气罩收集等</w:t>
            </w:r>
          </w:p>
        </w:tc>
        <w:tc>
          <w:tcPr>
            <w:tcW w:w="2017" w:type="dxa"/>
            <w:noWrap w:val="0"/>
            <w:vAlign w:val="center"/>
          </w:tcPr>
          <w:p w14:paraId="7334A442">
            <w:pPr>
              <w:adjustRightInd w:val="0"/>
              <w:snapToGrid w:val="0"/>
              <w:jc w:val="center"/>
              <w:rPr>
                <w:rFonts w:hint="eastAsia"/>
                <w:color w:val="auto"/>
                <w:szCs w:val="21"/>
                <w:lang w:val="en-US" w:eastAsia="zh-CN"/>
              </w:rPr>
            </w:pPr>
            <w:r>
              <w:rPr>
                <w:rFonts w:hint="eastAsia"/>
                <w:color w:val="auto"/>
                <w:szCs w:val="21"/>
                <w:lang w:val="en-US" w:eastAsia="zh-CN"/>
              </w:rPr>
              <w:t>江苏省地方标准《大气污染物综合排放标准》（DB32/4041-2021）</w:t>
            </w:r>
          </w:p>
        </w:tc>
      </w:tr>
      <w:tr w14:paraId="3D42D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742C692">
            <w:pPr>
              <w:adjustRightInd w:val="0"/>
              <w:snapToGrid w:val="0"/>
              <w:jc w:val="center"/>
              <w:rPr>
                <w:rFonts w:cs="宋体"/>
                <w:color w:val="auto"/>
                <w:szCs w:val="21"/>
              </w:rPr>
            </w:pPr>
            <w:r>
              <w:rPr>
                <w:rFonts w:hint="eastAsia" w:cs="宋体"/>
                <w:color w:val="auto"/>
                <w:szCs w:val="21"/>
              </w:rPr>
              <w:t>地表水环境</w:t>
            </w:r>
          </w:p>
        </w:tc>
        <w:tc>
          <w:tcPr>
            <w:tcW w:w="1500" w:type="dxa"/>
            <w:noWrap w:val="0"/>
            <w:vAlign w:val="center"/>
          </w:tcPr>
          <w:p w14:paraId="32CEB79E">
            <w:pPr>
              <w:adjustRightInd w:val="0"/>
              <w:snapToGrid w:val="0"/>
              <w:jc w:val="center"/>
              <w:rPr>
                <w:rFonts w:hint="eastAsia" w:cs="宋体"/>
                <w:color w:val="auto"/>
                <w:szCs w:val="21"/>
              </w:rPr>
            </w:pPr>
            <w:r>
              <w:rPr>
                <w:rFonts w:hint="eastAsia" w:cs="宋体"/>
                <w:color w:val="auto"/>
                <w:szCs w:val="21"/>
              </w:rPr>
              <w:t>生活污水</w:t>
            </w:r>
          </w:p>
        </w:tc>
        <w:tc>
          <w:tcPr>
            <w:tcW w:w="1740" w:type="dxa"/>
            <w:noWrap w:val="0"/>
            <w:vAlign w:val="center"/>
          </w:tcPr>
          <w:p w14:paraId="0F06CDEC">
            <w:pPr>
              <w:adjustRightInd w:val="0"/>
              <w:snapToGrid w:val="0"/>
              <w:jc w:val="center"/>
              <w:rPr>
                <w:rFonts w:hint="default" w:cs="宋体"/>
                <w:color w:val="auto"/>
                <w:szCs w:val="21"/>
                <w:lang w:val="en-US"/>
              </w:rPr>
            </w:pPr>
            <w:r>
              <w:rPr>
                <w:rFonts w:hint="eastAsia" w:cs="宋体"/>
                <w:color w:val="auto"/>
                <w:szCs w:val="21"/>
              </w:rPr>
              <w:t>COD、SS、NH</w:t>
            </w:r>
            <w:r>
              <w:rPr>
                <w:rFonts w:hint="eastAsia" w:cs="宋体"/>
                <w:color w:val="auto"/>
                <w:szCs w:val="21"/>
                <w:vertAlign w:val="subscript"/>
              </w:rPr>
              <w:t>3</w:t>
            </w:r>
            <w:r>
              <w:rPr>
                <w:rFonts w:hint="eastAsia" w:cs="宋体"/>
                <w:color w:val="auto"/>
                <w:szCs w:val="21"/>
              </w:rPr>
              <w:t>-N、T</w:t>
            </w:r>
            <w:r>
              <w:rPr>
                <w:rFonts w:hint="eastAsia" w:cs="宋体"/>
                <w:color w:val="auto"/>
                <w:szCs w:val="21"/>
                <w:lang w:val="en-US" w:eastAsia="zh-CN"/>
              </w:rPr>
              <w:t>N</w:t>
            </w:r>
            <w:r>
              <w:rPr>
                <w:rFonts w:hint="eastAsia" w:cs="宋体"/>
                <w:color w:val="auto"/>
                <w:szCs w:val="21"/>
              </w:rPr>
              <w:t>、T</w:t>
            </w:r>
            <w:r>
              <w:rPr>
                <w:rFonts w:hint="eastAsia" w:cs="宋体"/>
                <w:color w:val="auto"/>
                <w:szCs w:val="21"/>
                <w:lang w:val="en-US" w:eastAsia="zh-CN"/>
              </w:rPr>
              <w:t>P</w:t>
            </w:r>
          </w:p>
        </w:tc>
        <w:tc>
          <w:tcPr>
            <w:tcW w:w="1852" w:type="dxa"/>
            <w:noWrap w:val="0"/>
            <w:vAlign w:val="center"/>
          </w:tcPr>
          <w:p w14:paraId="5C489B34">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经</w:t>
            </w:r>
            <w:r>
              <w:rPr>
                <w:rFonts w:hint="eastAsia" w:cs="宋体"/>
                <w:color w:val="auto"/>
                <w:szCs w:val="21"/>
              </w:rPr>
              <w:t>化粪池预处理</w:t>
            </w:r>
            <w:r>
              <w:rPr>
                <w:rFonts w:hint="eastAsia" w:cs="宋体"/>
                <w:color w:val="auto"/>
                <w:szCs w:val="21"/>
                <w:lang w:val="en-US" w:eastAsia="zh-CN"/>
              </w:rPr>
              <w:t>后接管至涟水经济开发区西区污水处理厂</w:t>
            </w:r>
          </w:p>
        </w:tc>
        <w:tc>
          <w:tcPr>
            <w:tcW w:w="2017" w:type="dxa"/>
            <w:noWrap w:val="0"/>
            <w:vAlign w:val="center"/>
          </w:tcPr>
          <w:p w14:paraId="11EAE5DB">
            <w:pPr>
              <w:adjustRightInd w:val="0"/>
              <w:snapToGrid w:val="0"/>
              <w:jc w:val="center"/>
              <w:rPr>
                <w:rFonts w:hint="default" w:cs="宋体"/>
                <w:color w:val="auto"/>
                <w:szCs w:val="21"/>
                <w:lang w:val="en-US"/>
              </w:rPr>
            </w:pPr>
            <w:r>
              <w:rPr>
                <w:rFonts w:hint="eastAsia" w:ascii="Times New Roman" w:hAnsi="Times New Roman"/>
                <w:color w:val="auto"/>
                <w:sz w:val="21"/>
                <w:lang w:val="en-US" w:eastAsia="zh-CN"/>
              </w:rPr>
              <w:t>达到涟水经济开发区西区污水处理厂</w:t>
            </w:r>
            <w:r>
              <w:rPr>
                <w:rFonts w:hint="eastAsia"/>
                <w:color w:val="auto"/>
                <w:sz w:val="21"/>
                <w:lang w:val="en-US" w:eastAsia="zh-CN"/>
              </w:rPr>
              <w:t>接管标准</w:t>
            </w:r>
          </w:p>
        </w:tc>
      </w:tr>
      <w:tr w14:paraId="51502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45D5BA3">
            <w:pPr>
              <w:adjustRightInd w:val="0"/>
              <w:snapToGrid w:val="0"/>
              <w:jc w:val="center"/>
              <w:rPr>
                <w:rFonts w:cs="宋体"/>
                <w:color w:val="auto"/>
                <w:szCs w:val="21"/>
              </w:rPr>
            </w:pPr>
            <w:r>
              <w:rPr>
                <w:rFonts w:hint="eastAsia" w:cs="宋体"/>
                <w:color w:val="auto"/>
                <w:szCs w:val="21"/>
              </w:rPr>
              <w:t>声环境</w:t>
            </w:r>
          </w:p>
        </w:tc>
        <w:tc>
          <w:tcPr>
            <w:tcW w:w="1500" w:type="dxa"/>
            <w:noWrap w:val="0"/>
            <w:vAlign w:val="center"/>
          </w:tcPr>
          <w:p w14:paraId="668D636F">
            <w:pPr>
              <w:adjustRightInd w:val="0"/>
              <w:snapToGrid w:val="0"/>
              <w:jc w:val="center"/>
              <w:rPr>
                <w:rFonts w:cs="宋体"/>
                <w:color w:val="auto"/>
                <w:szCs w:val="21"/>
              </w:rPr>
            </w:pPr>
            <w:r>
              <w:rPr>
                <w:rFonts w:hint="eastAsia" w:cs="宋体"/>
                <w:color w:val="auto"/>
                <w:szCs w:val="21"/>
              </w:rPr>
              <w:t>设备</w:t>
            </w:r>
          </w:p>
        </w:tc>
        <w:tc>
          <w:tcPr>
            <w:tcW w:w="1740" w:type="dxa"/>
            <w:noWrap w:val="0"/>
            <w:vAlign w:val="center"/>
          </w:tcPr>
          <w:p w14:paraId="534B9B35">
            <w:pPr>
              <w:adjustRightInd w:val="0"/>
              <w:snapToGrid w:val="0"/>
              <w:jc w:val="center"/>
              <w:rPr>
                <w:rFonts w:cs="宋体"/>
                <w:color w:val="auto"/>
                <w:szCs w:val="21"/>
              </w:rPr>
            </w:pPr>
            <w:r>
              <w:rPr>
                <w:rFonts w:hint="eastAsia" w:cs="宋体"/>
                <w:color w:val="auto"/>
                <w:szCs w:val="21"/>
              </w:rPr>
              <w:t>等效连续A声级</w:t>
            </w:r>
          </w:p>
        </w:tc>
        <w:tc>
          <w:tcPr>
            <w:tcW w:w="1852" w:type="dxa"/>
            <w:noWrap w:val="0"/>
            <w:vAlign w:val="center"/>
          </w:tcPr>
          <w:p w14:paraId="35AFE887">
            <w:pPr>
              <w:jc w:val="center"/>
              <w:rPr>
                <w:color w:val="auto"/>
                <w:szCs w:val="21"/>
              </w:rPr>
            </w:pPr>
            <w:r>
              <w:rPr>
                <w:rFonts w:hint="eastAsia"/>
                <w:color w:val="auto"/>
                <w:szCs w:val="21"/>
              </w:rPr>
              <w:t>合理布局</w:t>
            </w:r>
          </w:p>
          <w:p w14:paraId="49B134B8">
            <w:pPr>
              <w:jc w:val="center"/>
              <w:rPr>
                <w:color w:val="auto"/>
                <w:szCs w:val="21"/>
              </w:rPr>
            </w:pPr>
            <w:r>
              <w:rPr>
                <w:rFonts w:hint="eastAsia"/>
                <w:color w:val="auto"/>
                <w:szCs w:val="21"/>
              </w:rPr>
              <w:t>基础减震</w:t>
            </w:r>
          </w:p>
          <w:p w14:paraId="572857F8">
            <w:pPr>
              <w:adjustRightInd w:val="0"/>
              <w:snapToGrid w:val="0"/>
              <w:jc w:val="center"/>
              <w:rPr>
                <w:rFonts w:cs="宋体"/>
                <w:color w:val="auto"/>
                <w:szCs w:val="21"/>
              </w:rPr>
            </w:pPr>
            <w:r>
              <w:rPr>
                <w:rFonts w:hint="eastAsia"/>
                <w:color w:val="auto"/>
                <w:szCs w:val="21"/>
              </w:rPr>
              <w:t>墙体隔声</w:t>
            </w:r>
          </w:p>
        </w:tc>
        <w:tc>
          <w:tcPr>
            <w:tcW w:w="2017" w:type="dxa"/>
            <w:noWrap w:val="0"/>
            <w:vAlign w:val="center"/>
          </w:tcPr>
          <w:p w14:paraId="3F028AB8">
            <w:pPr>
              <w:adjustRightInd w:val="0"/>
              <w:snapToGrid w:val="0"/>
              <w:jc w:val="center"/>
              <w:rPr>
                <w:rFonts w:cs="宋体"/>
                <w:color w:val="auto"/>
                <w:szCs w:val="21"/>
              </w:rPr>
            </w:pPr>
            <w:r>
              <w:rPr>
                <w:color w:val="auto"/>
                <w:szCs w:val="21"/>
              </w:rPr>
              <w:t>《工业企业厂界环境噪声排放标准》（GB12348-2008）</w:t>
            </w:r>
          </w:p>
        </w:tc>
      </w:tr>
      <w:tr w14:paraId="7C0C4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7F86C365">
            <w:pPr>
              <w:adjustRightInd w:val="0"/>
              <w:snapToGrid w:val="0"/>
              <w:jc w:val="center"/>
              <w:rPr>
                <w:rFonts w:cs="宋体"/>
                <w:color w:val="auto"/>
                <w:szCs w:val="21"/>
              </w:rPr>
            </w:pPr>
            <w:r>
              <w:rPr>
                <w:rFonts w:hint="eastAsia" w:cs="宋体"/>
                <w:color w:val="auto"/>
                <w:szCs w:val="21"/>
              </w:rPr>
              <w:t>电磁辐射</w:t>
            </w:r>
          </w:p>
        </w:tc>
        <w:tc>
          <w:tcPr>
            <w:tcW w:w="1500" w:type="dxa"/>
            <w:noWrap w:val="0"/>
            <w:vAlign w:val="center"/>
          </w:tcPr>
          <w:p w14:paraId="59FA15FB">
            <w:pPr>
              <w:adjustRightInd w:val="0"/>
              <w:snapToGrid w:val="0"/>
              <w:jc w:val="center"/>
              <w:rPr>
                <w:rFonts w:cs="宋体"/>
                <w:color w:val="auto"/>
                <w:szCs w:val="21"/>
              </w:rPr>
            </w:pPr>
            <w:r>
              <w:rPr>
                <w:rFonts w:hint="eastAsia" w:cs="宋体"/>
                <w:color w:val="auto"/>
                <w:szCs w:val="21"/>
              </w:rPr>
              <w:t>无</w:t>
            </w:r>
          </w:p>
        </w:tc>
        <w:tc>
          <w:tcPr>
            <w:tcW w:w="1740" w:type="dxa"/>
            <w:noWrap w:val="0"/>
            <w:vAlign w:val="center"/>
          </w:tcPr>
          <w:p w14:paraId="3D4DB05B">
            <w:pPr>
              <w:adjustRightInd w:val="0"/>
              <w:snapToGrid w:val="0"/>
              <w:jc w:val="center"/>
              <w:rPr>
                <w:rFonts w:cs="宋体"/>
                <w:color w:val="auto"/>
                <w:szCs w:val="21"/>
              </w:rPr>
            </w:pPr>
            <w:r>
              <w:rPr>
                <w:rFonts w:hint="eastAsia" w:cs="宋体"/>
                <w:color w:val="auto"/>
                <w:szCs w:val="21"/>
              </w:rPr>
              <w:t>无</w:t>
            </w:r>
          </w:p>
        </w:tc>
        <w:tc>
          <w:tcPr>
            <w:tcW w:w="1852" w:type="dxa"/>
            <w:noWrap w:val="0"/>
            <w:vAlign w:val="center"/>
          </w:tcPr>
          <w:p w14:paraId="438C0F4B">
            <w:pPr>
              <w:adjustRightInd w:val="0"/>
              <w:snapToGrid w:val="0"/>
              <w:jc w:val="center"/>
              <w:rPr>
                <w:rFonts w:cs="宋体"/>
                <w:color w:val="auto"/>
                <w:szCs w:val="21"/>
              </w:rPr>
            </w:pPr>
            <w:r>
              <w:rPr>
                <w:rFonts w:hint="eastAsia" w:cs="宋体"/>
                <w:color w:val="auto"/>
                <w:szCs w:val="21"/>
              </w:rPr>
              <w:t>无</w:t>
            </w:r>
          </w:p>
        </w:tc>
        <w:tc>
          <w:tcPr>
            <w:tcW w:w="2017" w:type="dxa"/>
            <w:noWrap w:val="0"/>
            <w:vAlign w:val="center"/>
          </w:tcPr>
          <w:p w14:paraId="6419033D">
            <w:pPr>
              <w:adjustRightInd w:val="0"/>
              <w:snapToGrid w:val="0"/>
              <w:jc w:val="center"/>
              <w:rPr>
                <w:rFonts w:cs="宋体"/>
                <w:color w:val="auto"/>
                <w:szCs w:val="21"/>
              </w:rPr>
            </w:pPr>
            <w:r>
              <w:rPr>
                <w:rFonts w:hint="eastAsia" w:cs="宋体"/>
                <w:color w:val="auto"/>
                <w:szCs w:val="21"/>
              </w:rPr>
              <w:t>无</w:t>
            </w:r>
          </w:p>
        </w:tc>
      </w:tr>
      <w:tr w14:paraId="05D6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78" w:type="dxa"/>
            <w:vMerge w:val="restart"/>
            <w:noWrap w:val="0"/>
            <w:vAlign w:val="center"/>
          </w:tcPr>
          <w:p w14:paraId="2A084461">
            <w:pPr>
              <w:adjustRightInd w:val="0"/>
              <w:snapToGrid w:val="0"/>
              <w:jc w:val="center"/>
              <w:rPr>
                <w:rFonts w:cs="宋体"/>
                <w:color w:val="auto"/>
                <w:szCs w:val="21"/>
              </w:rPr>
            </w:pPr>
            <w:r>
              <w:rPr>
                <w:rFonts w:hint="eastAsia" w:cs="宋体"/>
                <w:color w:val="auto"/>
                <w:szCs w:val="21"/>
              </w:rPr>
              <w:t>固体废物</w:t>
            </w:r>
          </w:p>
        </w:tc>
        <w:tc>
          <w:tcPr>
            <w:tcW w:w="1500" w:type="dxa"/>
            <w:noWrap w:val="0"/>
            <w:vAlign w:val="center"/>
          </w:tcPr>
          <w:p w14:paraId="027ACD91">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原辅料</w:t>
            </w:r>
            <w:r>
              <w:rPr>
                <w:rFonts w:hint="eastAsia" w:ascii="Times New Roman" w:hAnsi="Times New Roman"/>
                <w:color w:val="auto"/>
                <w:sz w:val="21"/>
              </w:rPr>
              <w:t>包装</w:t>
            </w:r>
          </w:p>
        </w:tc>
        <w:tc>
          <w:tcPr>
            <w:tcW w:w="1740" w:type="dxa"/>
            <w:noWrap w:val="0"/>
            <w:vAlign w:val="center"/>
          </w:tcPr>
          <w:p w14:paraId="62F51F3C">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w:t>
            </w:r>
            <w:r>
              <w:rPr>
                <w:rFonts w:hint="eastAsia" w:ascii="Times New Roman" w:hAnsi="Times New Roman"/>
                <w:color w:val="auto"/>
                <w:sz w:val="21"/>
              </w:rPr>
              <w:t>包装袋</w:t>
            </w:r>
          </w:p>
        </w:tc>
        <w:tc>
          <w:tcPr>
            <w:tcW w:w="1852" w:type="dxa"/>
            <w:vMerge w:val="restart"/>
            <w:noWrap w:val="0"/>
            <w:vAlign w:val="center"/>
          </w:tcPr>
          <w:p w14:paraId="69770974">
            <w:pPr>
              <w:pStyle w:val="16"/>
              <w:spacing w:before="0" w:beforeAutospacing="0" w:after="0" w:afterAutospacing="0"/>
              <w:jc w:val="center"/>
              <w:outlineLvl w:val="0"/>
              <w:rPr>
                <w:rFonts w:hint="default" w:eastAsia="宋体" w:cs="宋体"/>
                <w:color w:val="auto"/>
                <w:szCs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50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w:t>
            </w:r>
            <w:r>
              <w:rPr>
                <w:rFonts w:hint="eastAsia" w:ascii="Times New Roman" w:hAnsi="Times New Roman"/>
                <w:color w:val="auto"/>
                <w:sz w:val="21"/>
                <w:lang w:val="en-US" w:eastAsia="zh-CN"/>
              </w:rPr>
              <w:t>一般固废</w:t>
            </w:r>
            <w:r>
              <w:rPr>
                <w:rFonts w:ascii="Times New Roman" w:hAnsi="Times New Roman"/>
                <w:color w:val="auto"/>
                <w:sz w:val="21"/>
              </w:rPr>
              <w:t>外售给废旧资源回收公司</w:t>
            </w:r>
          </w:p>
        </w:tc>
        <w:tc>
          <w:tcPr>
            <w:tcW w:w="2017" w:type="dxa"/>
            <w:vMerge w:val="restart"/>
            <w:noWrap w:val="0"/>
            <w:vAlign w:val="center"/>
          </w:tcPr>
          <w:p w14:paraId="165C1593">
            <w:pPr>
              <w:adjustRightInd w:val="0"/>
              <w:snapToGrid w:val="0"/>
              <w:jc w:val="center"/>
              <w:rPr>
                <w:rFonts w:cs="宋体"/>
                <w:color w:val="auto"/>
                <w:szCs w:val="21"/>
              </w:rPr>
            </w:pPr>
            <w:r>
              <w:rPr>
                <w:rFonts w:hint="eastAsia" w:cs="宋体"/>
                <w:color w:val="auto"/>
                <w:szCs w:val="21"/>
              </w:rPr>
              <w:t>《一般工业固体废物贮存和填埋污染控制标准》（GB18599-2020）</w:t>
            </w:r>
          </w:p>
        </w:tc>
      </w:tr>
      <w:tr w14:paraId="5C471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8763BEB">
            <w:pPr>
              <w:adjustRightInd w:val="0"/>
              <w:snapToGrid w:val="0"/>
              <w:jc w:val="center"/>
              <w:rPr>
                <w:rFonts w:hint="eastAsia" w:cs="宋体"/>
                <w:color w:val="auto"/>
                <w:szCs w:val="21"/>
              </w:rPr>
            </w:pPr>
          </w:p>
        </w:tc>
        <w:tc>
          <w:tcPr>
            <w:tcW w:w="1500" w:type="dxa"/>
            <w:shd w:val="clear" w:color="auto" w:fill="auto"/>
            <w:noWrap w:val="0"/>
            <w:vAlign w:val="center"/>
          </w:tcPr>
          <w:p w14:paraId="1601098E">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lang w:val="en-US" w:eastAsia="zh-CN"/>
              </w:rPr>
              <w:t>检验</w:t>
            </w:r>
          </w:p>
        </w:tc>
        <w:tc>
          <w:tcPr>
            <w:tcW w:w="1740" w:type="dxa"/>
            <w:shd w:val="clear" w:color="auto" w:fill="auto"/>
            <w:noWrap w:val="0"/>
            <w:vAlign w:val="center"/>
          </w:tcPr>
          <w:p w14:paraId="138E1683">
            <w:pPr>
              <w:pStyle w:val="16"/>
              <w:spacing w:before="0" w:beforeAutospacing="0" w:after="0" w:afterAutospacing="0"/>
              <w:jc w:val="center"/>
              <w:outlineLvl w:val="0"/>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color w:val="auto"/>
                <w:sz w:val="21"/>
                <w:lang w:val="en-US" w:eastAsia="zh-CN"/>
              </w:rPr>
              <w:t>不合格品</w:t>
            </w:r>
          </w:p>
        </w:tc>
        <w:tc>
          <w:tcPr>
            <w:tcW w:w="1852" w:type="dxa"/>
            <w:vMerge w:val="continue"/>
            <w:noWrap w:val="0"/>
            <w:vAlign w:val="center"/>
          </w:tcPr>
          <w:p w14:paraId="2AB7FF6B">
            <w:pPr>
              <w:pStyle w:val="16"/>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072065F2">
            <w:pPr>
              <w:adjustRightInd w:val="0"/>
              <w:snapToGrid w:val="0"/>
              <w:jc w:val="center"/>
              <w:rPr>
                <w:rFonts w:hint="eastAsia" w:cs="宋体"/>
                <w:color w:val="auto"/>
                <w:szCs w:val="21"/>
              </w:rPr>
            </w:pPr>
          </w:p>
        </w:tc>
      </w:tr>
      <w:tr w14:paraId="067DA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97E7157">
            <w:pPr>
              <w:adjustRightInd w:val="0"/>
              <w:snapToGrid w:val="0"/>
              <w:jc w:val="center"/>
              <w:rPr>
                <w:rFonts w:hint="eastAsia" w:cs="宋体"/>
                <w:color w:val="auto"/>
                <w:szCs w:val="21"/>
              </w:rPr>
            </w:pPr>
          </w:p>
        </w:tc>
        <w:tc>
          <w:tcPr>
            <w:tcW w:w="1500" w:type="dxa"/>
            <w:noWrap w:val="0"/>
            <w:vAlign w:val="center"/>
          </w:tcPr>
          <w:p w14:paraId="4FF4A9A1">
            <w:pPr>
              <w:pStyle w:val="16"/>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色油包装</w:t>
            </w:r>
          </w:p>
        </w:tc>
        <w:tc>
          <w:tcPr>
            <w:tcW w:w="1740" w:type="dxa"/>
            <w:noWrap w:val="0"/>
            <w:vAlign w:val="center"/>
          </w:tcPr>
          <w:p w14:paraId="365C6186">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废色油桶</w:t>
            </w:r>
          </w:p>
        </w:tc>
        <w:tc>
          <w:tcPr>
            <w:tcW w:w="1852" w:type="dxa"/>
            <w:vMerge w:val="continue"/>
            <w:noWrap w:val="0"/>
            <w:vAlign w:val="center"/>
          </w:tcPr>
          <w:p w14:paraId="030816EC">
            <w:pPr>
              <w:pStyle w:val="16"/>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1DBC2B94">
            <w:pPr>
              <w:adjustRightInd w:val="0"/>
              <w:snapToGrid w:val="0"/>
              <w:jc w:val="center"/>
              <w:rPr>
                <w:rFonts w:hint="eastAsia" w:cs="宋体"/>
                <w:color w:val="auto"/>
                <w:szCs w:val="21"/>
              </w:rPr>
            </w:pPr>
          </w:p>
        </w:tc>
      </w:tr>
      <w:tr w14:paraId="522D6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8076767">
            <w:pPr>
              <w:adjustRightInd w:val="0"/>
              <w:snapToGrid w:val="0"/>
              <w:jc w:val="center"/>
              <w:rPr>
                <w:rFonts w:cs="宋体"/>
                <w:color w:val="auto"/>
                <w:szCs w:val="21"/>
              </w:rPr>
            </w:pPr>
          </w:p>
        </w:tc>
        <w:tc>
          <w:tcPr>
            <w:tcW w:w="1500" w:type="dxa"/>
            <w:noWrap w:val="0"/>
            <w:vAlign w:val="center"/>
          </w:tcPr>
          <w:p w14:paraId="2E771FF4">
            <w:pPr>
              <w:pStyle w:val="16"/>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rPr>
              <w:t>有机废气治理</w:t>
            </w:r>
          </w:p>
        </w:tc>
        <w:tc>
          <w:tcPr>
            <w:tcW w:w="1740" w:type="dxa"/>
            <w:noWrap w:val="0"/>
            <w:vAlign w:val="center"/>
          </w:tcPr>
          <w:p w14:paraId="249137DA">
            <w:pPr>
              <w:pStyle w:val="16"/>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废活性炭</w:t>
            </w:r>
          </w:p>
        </w:tc>
        <w:tc>
          <w:tcPr>
            <w:tcW w:w="1852" w:type="dxa"/>
            <w:vMerge w:val="restart"/>
            <w:noWrap w:val="0"/>
            <w:vAlign w:val="center"/>
          </w:tcPr>
          <w:p w14:paraId="53CD2F06">
            <w:pPr>
              <w:pStyle w:val="16"/>
              <w:spacing w:before="0" w:beforeAutospacing="0" w:after="0" w:afterAutospacing="0"/>
              <w:jc w:val="center"/>
              <w:outlineLvl w:val="0"/>
              <w:rPr>
                <w:rFonts w:hint="eastAsia"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20</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危废暂存库，委托有危</w:t>
            </w:r>
            <w:r>
              <w:rPr>
                <w:rFonts w:ascii="Times New Roman" w:hAnsi="Times New Roman"/>
                <w:color w:val="auto"/>
                <w:sz w:val="21"/>
              </w:rPr>
              <w:t>废处置资质单位处置</w:t>
            </w:r>
          </w:p>
        </w:tc>
        <w:tc>
          <w:tcPr>
            <w:tcW w:w="2017" w:type="dxa"/>
            <w:vMerge w:val="restart"/>
            <w:noWrap w:val="0"/>
            <w:vAlign w:val="center"/>
          </w:tcPr>
          <w:p w14:paraId="44009C9C">
            <w:pPr>
              <w:adjustRightInd w:val="0"/>
              <w:snapToGrid w:val="0"/>
              <w:jc w:val="center"/>
              <w:rPr>
                <w:rFonts w:hint="default" w:cs="宋体"/>
                <w:color w:val="auto"/>
                <w:szCs w:val="21"/>
                <w:lang w:val="en-US"/>
              </w:rPr>
            </w:pPr>
            <w:r>
              <w:rPr>
                <w:rFonts w:hint="eastAsia" w:ascii="Times New Roman" w:hAnsi="Times New Roman" w:eastAsia="宋体" w:cs="Times New Roman"/>
                <w:color w:val="auto"/>
                <w:kern w:val="0"/>
                <w:sz w:val="21"/>
                <w:szCs w:val="20"/>
                <w:lang w:val="en-US" w:eastAsia="zh-CN" w:bidi="ar-SA"/>
              </w:rPr>
              <w:t>《危险废物贮存污染控制标准》（GB18597-2023）</w:t>
            </w:r>
          </w:p>
        </w:tc>
      </w:tr>
      <w:tr w14:paraId="3FAF9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02343D8">
            <w:pPr>
              <w:adjustRightInd w:val="0"/>
              <w:snapToGrid w:val="0"/>
              <w:jc w:val="center"/>
              <w:rPr>
                <w:rFonts w:cs="宋体"/>
                <w:color w:val="auto"/>
                <w:szCs w:val="21"/>
              </w:rPr>
            </w:pPr>
          </w:p>
        </w:tc>
        <w:tc>
          <w:tcPr>
            <w:tcW w:w="1500" w:type="dxa"/>
            <w:noWrap w:val="0"/>
            <w:vAlign w:val="center"/>
          </w:tcPr>
          <w:p w14:paraId="023FBF23">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设备维护</w:t>
            </w:r>
          </w:p>
        </w:tc>
        <w:tc>
          <w:tcPr>
            <w:tcW w:w="1740" w:type="dxa"/>
            <w:noWrap w:val="0"/>
            <w:vAlign w:val="center"/>
          </w:tcPr>
          <w:p w14:paraId="50AAFA3E">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废润滑油</w:t>
            </w:r>
          </w:p>
        </w:tc>
        <w:tc>
          <w:tcPr>
            <w:tcW w:w="1852" w:type="dxa"/>
            <w:vMerge w:val="continue"/>
            <w:noWrap w:val="0"/>
            <w:vAlign w:val="center"/>
          </w:tcPr>
          <w:p w14:paraId="5A197A2C">
            <w:pPr>
              <w:pStyle w:val="16"/>
              <w:spacing w:before="0" w:beforeAutospacing="0" w:after="0" w:afterAutospacing="0"/>
              <w:jc w:val="center"/>
              <w:outlineLvl w:val="0"/>
              <w:rPr>
                <w:rFonts w:ascii="Times New Roman" w:hAnsi="Times New Roman"/>
                <w:color w:val="auto"/>
                <w:sz w:val="21"/>
              </w:rPr>
            </w:pPr>
          </w:p>
        </w:tc>
        <w:tc>
          <w:tcPr>
            <w:tcW w:w="2017" w:type="dxa"/>
            <w:vMerge w:val="continue"/>
            <w:noWrap w:val="0"/>
            <w:vAlign w:val="center"/>
          </w:tcPr>
          <w:p w14:paraId="2327D89D">
            <w:pPr>
              <w:adjustRightInd w:val="0"/>
              <w:snapToGrid w:val="0"/>
              <w:jc w:val="center"/>
              <w:rPr>
                <w:rFonts w:hint="eastAsia" w:ascii="Times New Roman" w:hAnsi="Times New Roman" w:eastAsia="宋体" w:cs="Times New Roman"/>
                <w:color w:val="auto"/>
                <w:kern w:val="0"/>
                <w:sz w:val="21"/>
                <w:szCs w:val="20"/>
                <w:lang w:val="en-US" w:eastAsia="zh-CN" w:bidi="ar-SA"/>
              </w:rPr>
            </w:pPr>
          </w:p>
        </w:tc>
      </w:tr>
      <w:tr w14:paraId="1D1F5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5DBF48D">
            <w:pPr>
              <w:adjustRightInd w:val="0"/>
              <w:snapToGrid w:val="0"/>
              <w:jc w:val="center"/>
              <w:rPr>
                <w:rFonts w:cs="宋体"/>
                <w:color w:val="auto"/>
                <w:szCs w:val="21"/>
              </w:rPr>
            </w:pPr>
          </w:p>
        </w:tc>
        <w:tc>
          <w:tcPr>
            <w:tcW w:w="1500" w:type="dxa"/>
            <w:noWrap w:val="0"/>
            <w:vAlign w:val="center"/>
          </w:tcPr>
          <w:p w14:paraId="03CE33B0">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设备维护</w:t>
            </w:r>
          </w:p>
        </w:tc>
        <w:tc>
          <w:tcPr>
            <w:tcW w:w="1740" w:type="dxa"/>
            <w:noWrap w:val="0"/>
            <w:vAlign w:val="center"/>
          </w:tcPr>
          <w:p w14:paraId="6B6A2BB9">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废润滑油桶</w:t>
            </w:r>
          </w:p>
        </w:tc>
        <w:tc>
          <w:tcPr>
            <w:tcW w:w="1852" w:type="dxa"/>
            <w:vMerge w:val="continue"/>
            <w:noWrap w:val="0"/>
            <w:vAlign w:val="center"/>
          </w:tcPr>
          <w:p w14:paraId="3FF56684">
            <w:pPr>
              <w:pStyle w:val="16"/>
              <w:spacing w:before="0" w:beforeAutospacing="0" w:after="0" w:afterAutospacing="0"/>
              <w:jc w:val="center"/>
              <w:outlineLvl w:val="0"/>
              <w:rPr>
                <w:rFonts w:ascii="Times New Roman" w:hAnsi="Times New Roman"/>
                <w:color w:val="auto"/>
                <w:sz w:val="21"/>
              </w:rPr>
            </w:pPr>
          </w:p>
        </w:tc>
        <w:tc>
          <w:tcPr>
            <w:tcW w:w="2017" w:type="dxa"/>
            <w:vMerge w:val="continue"/>
            <w:noWrap w:val="0"/>
            <w:vAlign w:val="center"/>
          </w:tcPr>
          <w:p w14:paraId="30252413">
            <w:pPr>
              <w:adjustRightInd w:val="0"/>
              <w:snapToGrid w:val="0"/>
              <w:jc w:val="center"/>
              <w:rPr>
                <w:rFonts w:hint="eastAsia" w:ascii="Times New Roman" w:hAnsi="Times New Roman" w:eastAsia="宋体" w:cs="Times New Roman"/>
                <w:color w:val="auto"/>
                <w:kern w:val="0"/>
                <w:sz w:val="21"/>
                <w:szCs w:val="20"/>
                <w:lang w:val="en-US" w:eastAsia="zh-CN" w:bidi="ar-SA"/>
              </w:rPr>
            </w:pPr>
          </w:p>
        </w:tc>
      </w:tr>
      <w:tr w14:paraId="54853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3BBFC7C2">
            <w:pPr>
              <w:adjustRightInd w:val="0"/>
              <w:snapToGrid w:val="0"/>
              <w:jc w:val="center"/>
              <w:rPr>
                <w:rFonts w:cs="宋体"/>
                <w:color w:val="auto"/>
                <w:szCs w:val="21"/>
              </w:rPr>
            </w:pPr>
          </w:p>
        </w:tc>
        <w:tc>
          <w:tcPr>
            <w:tcW w:w="1500" w:type="dxa"/>
            <w:noWrap w:val="0"/>
            <w:vAlign w:val="center"/>
          </w:tcPr>
          <w:p w14:paraId="102D387F">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设备维护</w:t>
            </w:r>
          </w:p>
        </w:tc>
        <w:tc>
          <w:tcPr>
            <w:tcW w:w="1740" w:type="dxa"/>
            <w:noWrap w:val="0"/>
            <w:vAlign w:val="center"/>
          </w:tcPr>
          <w:p w14:paraId="3198F89A">
            <w:pPr>
              <w:pStyle w:val="16"/>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废劳保用品</w:t>
            </w:r>
          </w:p>
        </w:tc>
        <w:tc>
          <w:tcPr>
            <w:tcW w:w="1852" w:type="dxa"/>
            <w:vMerge w:val="continue"/>
            <w:noWrap w:val="0"/>
            <w:vAlign w:val="center"/>
          </w:tcPr>
          <w:p w14:paraId="03B709FA">
            <w:pPr>
              <w:pStyle w:val="16"/>
              <w:spacing w:before="0" w:beforeAutospacing="0" w:after="0" w:afterAutospacing="0"/>
              <w:jc w:val="center"/>
              <w:outlineLvl w:val="0"/>
              <w:rPr>
                <w:rFonts w:ascii="Times New Roman" w:hAnsi="Times New Roman"/>
                <w:color w:val="auto"/>
                <w:sz w:val="21"/>
              </w:rPr>
            </w:pPr>
          </w:p>
        </w:tc>
        <w:tc>
          <w:tcPr>
            <w:tcW w:w="2017" w:type="dxa"/>
            <w:vMerge w:val="continue"/>
            <w:noWrap w:val="0"/>
            <w:vAlign w:val="center"/>
          </w:tcPr>
          <w:p w14:paraId="78852883">
            <w:pPr>
              <w:adjustRightInd w:val="0"/>
              <w:snapToGrid w:val="0"/>
              <w:jc w:val="center"/>
              <w:rPr>
                <w:rFonts w:hint="eastAsia" w:ascii="Times New Roman" w:hAnsi="Times New Roman" w:eastAsia="宋体" w:cs="Times New Roman"/>
                <w:color w:val="auto"/>
                <w:kern w:val="0"/>
                <w:sz w:val="21"/>
                <w:szCs w:val="20"/>
                <w:lang w:val="en-US" w:eastAsia="zh-CN" w:bidi="ar-SA"/>
              </w:rPr>
            </w:pPr>
          </w:p>
        </w:tc>
      </w:tr>
      <w:tr w14:paraId="3173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noWrap w:val="0"/>
            <w:vAlign w:val="center"/>
          </w:tcPr>
          <w:p w14:paraId="74BFE272">
            <w:pPr>
              <w:adjustRightInd w:val="0"/>
              <w:snapToGrid w:val="0"/>
              <w:jc w:val="center"/>
              <w:rPr>
                <w:rFonts w:cs="宋体"/>
                <w:color w:val="auto"/>
                <w:szCs w:val="21"/>
              </w:rPr>
            </w:pPr>
          </w:p>
        </w:tc>
        <w:tc>
          <w:tcPr>
            <w:tcW w:w="1500" w:type="dxa"/>
            <w:noWrap w:val="0"/>
            <w:vAlign w:val="center"/>
          </w:tcPr>
          <w:p w14:paraId="0A44554A">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员工日常生活</w:t>
            </w:r>
          </w:p>
        </w:tc>
        <w:tc>
          <w:tcPr>
            <w:tcW w:w="1740" w:type="dxa"/>
            <w:noWrap w:val="0"/>
            <w:vAlign w:val="center"/>
          </w:tcPr>
          <w:p w14:paraId="1A0708A6">
            <w:pPr>
              <w:pStyle w:val="16"/>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生活垃圾</w:t>
            </w:r>
          </w:p>
        </w:tc>
        <w:tc>
          <w:tcPr>
            <w:tcW w:w="1852" w:type="dxa"/>
            <w:noWrap w:val="0"/>
            <w:vAlign w:val="center"/>
          </w:tcPr>
          <w:p w14:paraId="71BAEB57">
            <w:pPr>
              <w:adjustRightInd w:val="0"/>
              <w:snapToGrid w:val="0"/>
              <w:jc w:val="center"/>
              <w:rPr>
                <w:rFonts w:cs="宋体"/>
                <w:color w:val="auto"/>
                <w:szCs w:val="21"/>
              </w:rPr>
            </w:pPr>
            <w:r>
              <w:rPr>
                <w:color w:val="auto"/>
              </w:rPr>
              <w:t>设置垃圾桶、垃圾箱，委托环卫部门统一清运</w:t>
            </w:r>
          </w:p>
        </w:tc>
        <w:tc>
          <w:tcPr>
            <w:tcW w:w="2017" w:type="dxa"/>
            <w:noWrap w:val="0"/>
            <w:vAlign w:val="center"/>
          </w:tcPr>
          <w:p w14:paraId="6E8AB0BD">
            <w:pPr>
              <w:adjustRightInd w:val="0"/>
              <w:snapToGrid w:val="0"/>
              <w:jc w:val="center"/>
              <w:rPr>
                <w:rFonts w:cs="宋体"/>
                <w:color w:val="auto"/>
                <w:szCs w:val="21"/>
              </w:rPr>
            </w:pPr>
            <w:r>
              <w:rPr>
                <w:rFonts w:hint="eastAsia" w:cs="宋体"/>
                <w:color w:val="auto"/>
                <w:szCs w:val="21"/>
              </w:rPr>
              <w:t>《城市生活垃圾管理办法》</w:t>
            </w:r>
          </w:p>
        </w:tc>
      </w:tr>
      <w:tr w14:paraId="42856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E67F1EF">
            <w:pPr>
              <w:adjustRightInd w:val="0"/>
              <w:snapToGrid w:val="0"/>
              <w:jc w:val="center"/>
              <w:rPr>
                <w:rFonts w:cs="宋体"/>
                <w:color w:val="auto"/>
                <w:szCs w:val="21"/>
              </w:rPr>
            </w:pPr>
            <w:r>
              <w:rPr>
                <w:rFonts w:hint="eastAsia" w:cs="宋体"/>
                <w:color w:val="auto"/>
                <w:szCs w:val="21"/>
              </w:rPr>
              <w:t>土壤及地下水</w:t>
            </w:r>
          </w:p>
          <w:p w14:paraId="67387428">
            <w:pPr>
              <w:adjustRightInd w:val="0"/>
              <w:snapToGrid w:val="0"/>
              <w:jc w:val="center"/>
              <w:rPr>
                <w:rFonts w:cs="宋体"/>
                <w:color w:val="auto"/>
                <w:szCs w:val="21"/>
              </w:rPr>
            </w:pPr>
            <w:r>
              <w:rPr>
                <w:rFonts w:hint="eastAsia" w:cs="宋体"/>
                <w:color w:val="auto"/>
                <w:szCs w:val="21"/>
              </w:rPr>
              <w:t>污染防治措施</w:t>
            </w:r>
          </w:p>
        </w:tc>
        <w:tc>
          <w:tcPr>
            <w:tcW w:w="7109" w:type="dxa"/>
            <w:gridSpan w:val="4"/>
            <w:noWrap w:val="0"/>
            <w:vAlign w:val="center"/>
          </w:tcPr>
          <w:p w14:paraId="31338080">
            <w:pPr>
              <w:adjustRightInd w:val="0"/>
              <w:snapToGrid w:val="0"/>
              <w:spacing w:line="280" w:lineRule="exact"/>
              <w:ind w:firstLine="420" w:firstLineChars="200"/>
              <w:rPr>
                <w:color w:val="auto"/>
                <w:szCs w:val="21"/>
              </w:rPr>
            </w:pPr>
            <w:r>
              <w:rPr>
                <w:color w:val="auto"/>
                <w:szCs w:val="21"/>
              </w:rPr>
              <w:t>根据《环境影响评价技术导则地下水环境》（HJ610-2016）与</w:t>
            </w:r>
            <w:r>
              <w:rPr>
                <w:rFonts w:ascii="Times New Roman" w:hAnsi="Times New Roman" w:eastAsia="宋体" w:cs="Times New Roman"/>
                <w:color w:val="auto"/>
                <w:szCs w:val="21"/>
              </w:rPr>
              <w:t>《危险废物贮存污染控制标准》（GB18597-20</w:t>
            </w:r>
            <w:r>
              <w:rPr>
                <w:rFonts w:hint="eastAsia" w:ascii="Times New Roman" w:hAnsi="Times New Roman" w:eastAsia="宋体" w:cs="Times New Roman"/>
                <w:color w:val="auto"/>
                <w:szCs w:val="21"/>
                <w:lang w:val="en-US" w:eastAsia="zh-CN"/>
              </w:rPr>
              <w:t>23</w:t>
            </w:r>
            <w:r>
              <w:rPr>
                <w:rFonts w:ascii="Times New Roman" w:hAnsi="Times New Roman" w:eastAsia="宋体" w:cs="Times New Roman"/>
                <w:color w:val="auto"/>
                <w:szCs w:val="21"/>
              </w:rPr>
              <w:t>）</w:t>
            </w:r>
            <w:r>
              <w:rPr>
                <w:color w:val="auto"/>
                <w:szCs w:val="21"/>
              </w:rPr>
              <w:t>，企业必须满足下列要求：</w:t>
            </w:r>
          </w:p>
          <w:p w14:paraId="469E50E4">
            <w:pPr>
              <w:adjustRightInd w:val="0"/>
              <w:snapToGrid w:val="0"/>
              <w:spacing w:line="280" w:lineRule="exact"/>
              <w:ind w:firstLine="420" w:firstLineChars="200"/>
              <w:rPr>
                <w:color w:val="auto"/>
                <w:szCs w:val="21"/>
              </w:rPr>
            </w:pPr>
            <w:r>
              <w:rPr>
                <w:color w:val="auto"/>
                <w:szCs w:val="21"/>
              </w:rPr>
              <w:t>①</w:t>
            </w:r>
            <w:r>
              <w:rPr>
                <w:rFonts w:hint="eastAsia"/>
                <w:color w:val="auto"/>
                <w:szCs w:val="21"/>
                <w:lang w:val="en-US" w:eastAsia="zh-CN"/>
              </w:rPr>
              <w:t>生产厂房除危废间外</w:t>
            </w:r>
            <w:r>
              <w:rPr>
                <w:color w:val="auto"/>
                <w:szCs w:val="21"/>
              </w:rPr>
              <w:t>为简单防渗区，进行一般地面硬化处理。</w:t>
            </w:r>
          </w:p>
          <w:p w14:paraId="5BA95C0F">
            <w:pPr>
              <w:adjustRightInd w:val="0"/>
              <w:snapToGrid w:val="0"/>
              <w:spacing w:line="280" w:lineRule="exact"/>
              <w:ind w:firstLine="420" w:firstLineChars="200"/>
              <w:rPr>
                <w:color w:val="auto"/>
                <w:szCs w:val="21"/>
              </w:rPr>
            </w:pPr>
            <w:r>
              <w:rPr>
                <w:color w:val="auto"/>
                <w:szCs w:val="21"/>
              </w:rPr>
              <w:t>②危废暂存</w:t>
            </w:r>
            <w:r>
              <w:rPr>
                <w:rFonts w:hint="eastAsia"/>
                <w:color w:val="auto"/>
                <w:szCs w:val="21"/>
                <w:lang w:val="en-US" w:eastAsia="zh-CN"/>
              </w:rPr>
              <w:t>间</w:t>
            </w:r>
            <w:r>
              <w:rPr>
                <w:color w:val="auto"/>
                <w:szCs w:val="21"/>
              </w:rPr>
              <w:t>为</w:t>
            </w:r>
            <w:r>
              <w:rPr>
                <w:rFonts w:hint="eastAsia"/>
                <w:color w:val="auto"/>
                <w:szCs w:val="21"/>
              </w:rPr>
              <w:t>重点</w:t>
            </w:r>
            <w:r>
              <w:rPr>
                <w:color w:val="auto"/>
                <w:szCs w:val="21"/>
              </w:rPr>
              <w:t>污染防渗区，地面采用10cm厚C25抗渗等级为P8的抗渗混凝土或者符合要求的环氧树脂进行防渗处理。</w:t>
            </w:r>
          </w:p>
          <w:p w14:paraId="3E1CF858">
            <w:pPr>
              <w:adjustRightInd w:val="0"/>
              <w:snapToGrid w:val="0"/>
              <w:spacing w:line="280" w:lineRule="exact"/>
              <w:ind w:firstLine="420" w:firstLineChars="200"/>
              <w:rPr>
                <w:rFonts w:cs="宋体"/>
                <w:color w:val="auto"/>
                <w:szCs w:val="21"/>
              </w:rPr>
            </w:pPr>
            <w:r>
              <w:rPr>
                <w:color w:val="auto"/>
                <w:szCs w:val="21"/>
              </w:rPr>
              <w:t>采用上述措施后，危废暂存</w:t>
            </w:r>
            <w:r>
              <w:rPr>
                <w:rFonts w:hint="eastAsia"/>
                <w:color w:val="auto"/>
                <w:szCs w:val="21"/>
                <w:lang w:val="en-US" w:eastAsia="zh-CN"/>
              </w:rPr>
              <w:t>间</w:t>
            </w:r>
            <w:r>
              <w:rPr>
                <w:color w:val="auto"/>
                <w:szCs w:val="21"/>
              </w:rPr>
              <w:t>的渗透系数不大于1×10</w:t>
            </w:r>
            <w:r>
              <w:rPr>
                <w:rFonts w:hint="eastAsia"/>
                <w:color w:val="auto"/>
                <w:szCs w:val="21"/>
                <w:lang w:eastAsia="zh-CN"/>
              </w:rPr>
              <w:t>—</w:t>
            </w:r>
            <w:r>
              <w:rPr>
                <w:color w:val="auto"/>
                <w:szCs w:val="21"/>
                <w:vertAlign w:val="superscript"/>
              </w:rPr>
              <w:t>7</w:t>
            </w:r>
            <w:r>
              <w:rPr>
                <w:color w:val="auto"/>
                <w:szCs w:val="21"/>
              </w:rPr>
              <w:t>cm/s，可有效阻止污染物下渗。</w:t>
            </w:r>
          </w:p>
        </w:tc>
      </w:tr>
      <w:tr w14:paraId="4C76F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6A92075">
            <w:pPr>
              <w:adjustRightInd w:val="0"/>
              <w:snapToGrid w:val="0"/>
              <w:jc w:val="center"/>
              <w:rPr>
                <w:rFonts w:cs="宋体"/>
                <w:color w:val="auto"/>
                <w:szCs w:val="21"/>
              </w:rPr>
            </w:pPr>
            <w:r>
              <w:rPr>
                <w:rFonts w:hint="eastAsia" w:cs="宋体"/>
                <w:color w:val="auto"/>
                <w:szCs w:val="21"/>
              </w:rPr>
              <w:t>生态保护措施</w:t>
            </w:r>
          </w:p>
        </w:tc>
        <w:tc>
          <w:tcPr>
            <w:tcW w:w="7109" w:type="dxa"/>
            <w:gridSpan w:val="4"/>
            <w:noWrap w:val="0"/>
            <w:vAlign w:val="center"/>
          </w:tcPr>
          <w:p w14:paraId="72184618">
            <w:pPr>
              <w:adjustRightInd w:val="0"/>
              <w:snapToGrid w:val="0"/>
              <w:jc w:val="center"/>
              <w:rPr>
                <w:rFonts w:cs="宋体"/>
                <w:color w:val="auto"/>
                <w:szCs w:val="21"/>
              </w:rPr>
            </w:pPr>
            <w:r>
              <w:rPr>
                <w:rFonts w:hint="eastAsia" w:cs="宋体"/>
                <w:color w:val="auto"/>
                <w:szCs w:val="21"/>
              </w:rPr>
              <w:t>无</w:t>
            </w:r>
          </w:p>
        </w:tc>
      </w:tr>
      <w:tr w14:paraId="7806B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51608673">
            <w:pPr>
              <w:adjustRightInd w:val="0"/>
              <w:snapToGrid w:val="0"/>
              <w:jc w:val="center"/>
              <w:rPr>
                <w:rFonts w:cs="宋体"/>
                <w:color w:val="auto"/>
                <w:spacing w:val="-8"/>
                <w:szCs w:val="21"/>
              </w:rPr>
            </w:pPr>
            <w:r>
              <w:rPr>
                <w:rFonts w:hint="eastAsia" w:cs="宋体"/>
                <w:color w:val="auto"/>
                <w:spacing w:val="-8"/>
                <w:szCs w:val="21"/>
              </w:rPr>
              <w:t>环境风险</w:t>
            </w:r>
          </w:p>
          <w:p w14:paraId="17C81ADE">
            <w:pPr>
              <w:adjustRightInd w:val="0"/>
              <w:snapToGrid w:val="0"/>
              <w:jc w:val="center"/>
              <w:rPr>
                <w:rFonts w:cs="宋体"/>
                <w:color w:val="auto"/>
                <w:szCs w:val="21"/>
              </w:rPr>
            </w:pPr>
            <w:r>
              <w:rPr>
                <w:rFonts w:hint="eastAsia" w:cs="宋体"/>
                <w:color w:val="auto"/>
                <w:spacing w:val="-8"/>
                <w:szCs w:val="21"/>
              </w:rPr>
              <w:t>防范措施</w:t>
            </w:r>
          </w:p>
        </w:tc>
        <w:tc>
          <w:tcPr>
            <w:tcW w:w="7109" w:type="dxa"/>
            <w:gridSpan w:val="4"/>
            <w:noWrap w:val="0"/>
            <w:vAlign w:val="bottom"/>
          </w:tcPr>
          <w:p w14:paraId="4E369518">
            <w:pPr>
              <w:adjustRightInd w:val="0"/>
              <w:snapToGrid w:val="0"/>
              <w:spacing w:line="240" w:lineRule="auto"/>
              <w:ind w:firstLine="0" w:firstLineChars="0"/>
              <w:jc w:val="center"/>
              <w:rPr>
                <w:rFonts w:cs="宋体"/>
                <w:color w:val="auto"/>
                <w:szCs w:val="21"/>
              </w:rPr>
            </w:pPr>
            <w:r>
              <w:rPr>
                <w:rFonts w:hint="eastAsia" w:cs="宋体"/>
                <w:color w:val="auto"/>
                <w:szCs w:val="21"/>
              </w:rPr>
              <w:t>①建立健全并严格执行活性炭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3A259F36">
            <w:pPr>
              <w:adjustRightInd w:val="0"/>
              <w:snapToGrid w:val="0"/>
              <w:spacing w:line="240" w:lineRule="auto"/>
              <w:ind w:firstLine="0" w:firstLineChars="0"/>
              <w:jc w:val="center"/>
              <w:rPr>
                <w:rFonts w:cs="宋体"/>
                <w:color w:val="auto"/>
                <w:szCs w:val="21"/>
              </w:rPr>
            </w:pPr>
            <w:r>
              <w:rPr>
                <w:rFonts w:hint="eastAsia" w:cs="宋体"/>
                <w:color w:val="auto"/>
                <w:szCs w:val="21"/>
              </w:rPr>
              <w:t>②安排专员定期对危废库和一般固废暂存区进行检查，严格遵守安全操作规程和消防安全管理制度，远离火种、热源，工作场所严禁吸烟，从源头杜绝火灾事故发生。</w:t>
            </w:r>
          </w:p>
          <w:p w14:paraId="415193FC">
            <w:pPr>
              <w:adjustRightInd w:val="0"/>
              <w:snapToGrid w:val="0"/>
              <w:spacing w:line="240" w:lineRule="auto"/>
              <w:ind w:firstLine="0" w:firstLineChars="0"/>
              <w:jc w:val="center"/>
              <w:rPr>
                <w:rFonts w:hint="eastAsia" w:cs="宋体"/>
                <w:color w:val="auto"/>
                <w:szCs w:val="21"/>
              </w:rPr>
            </w:pPr>
            <w:r>
              <w:rPr>
                <w:rFonts w:hint="eastAsia" w:cs="宋体"/>
                <w:color w:val="auto"/>
                <w:szCs w:val="21"/>
              </w:rPr>
              <w:t>③定期进行安全环保宣传教育以及紧急事故模拟演习，提高事故应变能力。</w:t>
            </w:r>
          </w:p>
          <w:p w14:paraId="142A7A0D">
            <w:pPr>
              <w:adjustRightInd w:val="0"/>
              <w:snapToGrid w:val="0"/>
              <w:spacing w:line="240" w:lineRule="auto"/>
              <w:ind w:firstLine="0" w:firstLineChars="0"/>
              <w:jc w:val="center"/>
              <w:rPr>
                <w:rFonts w:hint="eastAsia" w:cs="宋体"/>
                <w:color w:val="auto"/>
                <w:szCs w:val="21"/>
              </w:rPr>
            </w:pPr>
          </w:p>
          <w:p w14:paraId="1A9DE195">
            <w:pPr>
              <w:adjustRightInd w:val="0"/>
              <w:snapToGrid w:val="0"/>
              <w:spacing w:line="360" w:lineRule="exact"/>
              <w:ind w:firstLine="420" w:firstLineChars="200"/>
              <w:jc w:val="center"/>
              <w:rPr>
                <w:rFonts w:hint="eastAsia" w:cs="宋体"/>
                <w:color w:val="auto"/>
                <w:szCs w:val="21"/>
              </w:rPr>
            </w:pPr>
          </w:p>
        </w:tc>
      </w:tr>
      <w:tr w14:paraId="1BE5F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29248E79">
            <w:pPr>
              <w:adjustRightInd w:val="0"/>
              <w:snapToGrid w:val="0"/>
              <w:jc w:val="center"/>
              <w:rPr>
                <w:rFonts w:cs="宋体"/>
                <w:color w:val="auto"/>
                <w:spacing w:val="-8"/>
                <w:szCs w:val="21"/>
              </w:rPr>
            </w:pPr>
            <w:r>
              <w:rPr>
                <w:rFonts w:hint="eastAsia" w:cs="宋体"/>
                <w:color w:val="auto"/>
                <w:spacing w:val="-8"/>
                <w:szCs w:val="21"/>
              </w:rPr>
              <w:t>其他环境</w:t>
            </w:r>
          </w:p>
          <w:p w14:paraId="414F0A49">
            <w:pPr>
              <w:adjustRightInd w:val="0"/>
              <w:snapToGrid w:val="0"/>
              <w:jc w:val="center"/>
              <w:rPr>
                <w:rFonts w:hint="eastAsia" w:cs="宋体"/>
                <w:color w:val="auto"/>
                <w:spacing w:val="-8"/>
                <w:szCs w:val="21"/>
              </w:rPr>
            </w:pPr>
            <w:r>
              <w:rPr>
                <w:rFonts w:hint="eastAsia" w:cs="宋体"/>
                <w:color w:val="auto"/>
                <w:spacing w:val="-8"/>
                <w:szCs w:val="21"/>
              </w:rPr>
              <w:t>管理要求</w:t>
            </w:r>
          </w:p>
        </w:tc>
        <w:tc>
          <w:tcPr>
            <w:tcW w:w="7109" w:type="dxa"/>
            <w:gridSpan w:val="4"/>
            <w:noWrap w:val="0"/>
            <w:vAlign w:val="bottom"/>
          </w:tcPr>
          <w:p w14:paraId="138E2A62">
            <w:pPr>
              <w:adjustRightInd w:val="0"/>
              <w:snapToGrid w:val="0"/>
              <w:spacing w:line="360" w:lineRule="exact"/>
              <w:ind w:firstLine="420" w:firstLineChars="200"/>
              <w:jc w:val="center"/>
              <w:rPr>
                <w:color w:val="auto"/>
              </w:rPr>
            </w:pPr>
            <w:r>
              <w:rPr>
                <w:rFonts w:hint="eastAsia"/>
                <w:color w:val="auto"/>
              </w:rPr>
              <w:t>①根据《排污许可管理办法（试行）》（</w:t>
            </w:r>
            <w:r>
              <w:rPr>
                <w:rFonts w:hint="eastAsia"/>
                <w:color w:val="auto"/>
                <w:lang w:eastAsia="zh-CN"/>
              </w:rPr>
              <w:t>生态环境部</w:t>
            </w:r>
            <w:r>
              <w:rPr>
                <w:rFonts w:hint="eastAsia"/>
                <w:color w:val="auto"/>
              </w:rPr>
              <w:t>部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w:t>
            </w:r>
            <w:r>
              <w:rPr>
                <w:rFonts w:hint="eastAsia"/>
                <w:color w:val="auto"/>
                <w:lang w:eastAsia="zh-CN"/>
              </w:rPr>
              <w:t>等级</w:t>
            </w:r>
            <w:r>
              <w:rPr>
                <w:rFonts w:hint="eastAsia"/>
                <w:color w:val="auto"/>
              </w:rPr>
              <w:t>管理3种类别。对照《固定污染源排污许可分类管理名录》（2019年版），本项目属于名录中“62塑料制品业292”中的“</w:t>
            </w:r>
            <w:r>
              <w:rPr>
                <w:rFonts w:hint="eastAsia"/>
                <w:color w:val="auto"/>
                <w:lang w:val="en-US" w:eastAsia="zh-CN"/>
              </w:rPr>
              <w:t>其他</w:t>
            </w:r>
            <w:r>
              <w:rPr>
                <w:rFonts w:hint="eastAsia"/>
                <w:color w:val="auto"/>
              </w:rPr>
              <w:t>”类别，该类别应进行</w:t>
            </w:r>
            <w:r>
              <w:rPr>
                <w:rFonts w:hint="eastAsia"/>
                <w:color w:val="auto"/>
                <w:lang w:val="en-US" w:eastAsia="zh-CN"/>
              </w:rPr>
              <w:t>登记</w:t>
            </w:r>
            <w:r>
              <w:rPr>
                <w:rFonts w:hint="eastAsia"/>
                <w:color w:val="auto"/>
              </w:rPr>
              <w:t>管理。建设单位在投入运行前，应按照排污许可证管理规定，进行排污许可</w:t>
            </w:r>
            <w:r>
              <w:rPr>
                <w:rFonts w:hint="eastAsia"/>
                <w:color w:val="auto"/>
                <w:lang w:val="en-US" w:eastAsia="zh-CN"/>
              </w:rPr>
              <w:t>登记</w:t>
            </w:r>
            <w:r>
              <w:rPr>
                <w:rFonts w:hint="eastAsia"/>
                <w:color w:val="auto"/>
              </w:rPr>
              <w:t>申报。</w:t>
            </w:r>
          </w:p>
          <w:p w14:paraId="76FF8A92">
            <w:pPr>
              <w:adjustRightInd w:val="0"/>
              <w:snapToGrid w:val="0"/>
              <w:spacing w:line="360" w:lineRule="exact"/>
              <w:ind w:firstLine="420" w:firstLineChars="200"/>
              <w:jc w:val="center"/>
              <w:rPr>
                <w:rFonts w:hint="eastAsia" w:ascii="Times New Roman" w:hAnsi="Times New Roman"/>
                <w:b w:val="0"/>
                <w:bCs/>
                <w:color w:val="auto"/>
                <w:sz w:val="21"/>
                <w:szCs w:val="21"/>
              </w:rPr>
            </w:pPr>
            <w:r>
              <w:rPr>
                <w:rFonts w:hint="eastAsia" w:ascii="Times New Roman" w:hAnsi="Times New Roman"/>
                <w:b w:val="0"/>
                <w:bCs/>
                <w:color w:val="auto"/>
                <w:sz w:val="21"/>
                <w:szCs w:val="21"/>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3E15D34C">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F3E03CA">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4B8083DF">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2D1D99B">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1C1AFE6D">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4A9637A2">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7A2315BE">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716DB9A7">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69A89116">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073EB9BA">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DB3B371">
            <w:pPr>
              <w:adjustRightInd w:val="0"/>
              <w:snapToGrid w:val="0"/>
              <w:spacing w:line="360" w:lineRule="exact"/>
              <w:jc w:val="both"/>
              <w:rPr>
                <w:rFonts w:hint="eastAsia" w:ascii="Times New Roman" w:hAnsi="Times New Roman"/>
                <w:b w:val="0"/>
                <w:bCs/>
                <w:color w:val="auto"/>
                <w:sz w:val="21"/>
                <w:szCs w:val="21"/>
              </w:rPr>
            </w:pPr>
          </w:p>
        </w:tc>
      </w:tr>
    </w:tbl>
    <w:p w14:paraId="29B5C850">
      <w:pPr>
        <w:pStyle w:val="16"/>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A5C2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7DB06920">
            <w:pPr>
              <w:adjustRightInd w:val="0"/>
              <w:snapToGrid w:val="0"/>
              <w:spacing w:line="360" w:lineRule="auto"/>
              <w:ind w:firstLine="482" w:firstLineChars="200"/>
              <w:rPr>
                <w:b/>
                <w:bCs/>
                <w:color w:val="auto"/>
                <w:kern w:val="0"/>
                <w:sz w:val="24"/>
              </w:rPr>
            </w:pPr>
          </w:p>
          <w:p w14:paraId="1E4051BB">
            <w:pPr>
              <w:adjustRightInd w:val="0"/>
              <w:snapToGrid w:val="0"/>
              <w:spacing w:line="360" w:lineRule="auto"/>
              <w:ind w:firstLine="482" w:firstLineChars="200"/>
              <w:rPr>
                <w:b/>
                <w:bCs/>
                <w:color w:val="auto"/>
                <w:kern w:val="0"/>
                <w:sz w:val="24"/>
              </w:rPr>
            </w:pPr>
          </w:p>
          <w:p w14:paraId="779CFF71">
            <w:pPr>
              <w:adjustRightInd w:val="0"/>
              <w:snapToGrid w:val="0"/>
              <w:spacing w:line="360" w:lineRule="auto"/>
              <w:ind w:firstLine="482" w:firstLineChars="200"/>
              <w:rPr>
                <w:b/>
                <w:bCs/>
                <w:color w:val="auto"/>
                <w:kern w:val="0"/>
                <w:sz w:val="24"/>
              </w:rPr>
            </w:pPr>
          </w:p>
          <w:p w14:paraId="7221D6BB">
            <w:pPr>
              <w:adjustRightInd w:val="0"/>
              <w:snapToGrid w:val="0"/>
              <w:spacing w:line="360" w:lineRule="auto"/>
              <w:ind w:firstLine="482" w:firstLineChars="200"/>
              <w:rPr>
                <w:b/>
                <w:bCs/>
                <w:color w:val="auto"/>
                <w:kern w:val="0"/>
                <w:sz w:val="24"/>
              </w:rPr>
            </w:pPr>
          </w:p>
          <w:p w14:paraId="0C8D32BB">
            <w:pPr>
              <w:adjustRightInd w:val="0"/>
              <w:snapToGrid w:val="0"/>
              <w:spacing w:line="360" w:lineRule="auto"/>
              <w:ind w:firstLine="482" w:firstLineChars="200"/>
              <w:rPr>
                <w:b/>
                <w:bCs/>
                <w:color w:val="auto"/>
                <w:kern w:val="0"/>
                <w:sz w:val="24"/>
              </w:rPr>
            </w:pPr>
          </w:p>
          <w:p w14:paraId="446F8B4B">
            <w:pPr>
              <w:adjustRightInd w:val="0"/>
              <w:snapToGrid w:val="0"/>
              <w:spacing w:line="360" w:lineRule="auto"/>
              <w:ind w:firstLine="482" w:firstLineChars="200"/>
              <w:rPr>
                <w:b/>
                <w:bCs/>
                <w:color w:val="auto"/>
                <w:kern w:val="0"/>
                <w:sz w:val="24"/>
              </w:rPr>
            </w:pPr>
          </w:p>
          <w:p w14:paraId="33CAC1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kern w:val="0"/>
                <w:sz w:val="24"/>
              </w:rPr>
            </w:pPr>
            <w:r>
              <w:rPr>
                <w:b/>
                <w:bCs/>
                <w:color w:val="auto"/>
                <w:kern w:val="0"/>
                <w:sz w:val="24"/>
              </w:rPr>
              <w:t>综上所述：本项目符合国家和地方产业政策</w:t>
            </w:r>
            <w:r>
              <w:rPr>
                <w:rFonts w:hint="eastAsia"/>
                <w:b/>
                <w:bCs/>
                <w:color w:val="auto"/>
                <w:kern w:val="0"/>
                <w:sz w:val="24"/>
              </w:rPr>
              <w:t>要求</w:t>
            </w:r>
            <w:r>
              <w:rPr>
                <w:b/>
                <w:bCs/>
                <w:color w:val="auto"/>
                <w:kern w:val="0"/>
                <w:sz w:val="24"/>
              </w:rPr>
              <w:t>，</w:t>
            </w:r>
            <w:r>
              <w:rPr>
                <w:rFonts w:hint="eastAsia"/>
                <w:b/>
                <w:bCs/>
                <w:color w:val="auto"/>
                <w:kern w:val="0"/>
                <w:sz w:val="24"/>
              </w:rPr>
              <w:t>选址合理，</w:t>
            </w:r>
            <w:r>
              <w:rPr>
                <w:b/>
                <w:bCs/>
                <w:color w:val="auto"/>
                <w:kern w:val="0"/>
                <w:sz w:val="24"/>
              </w:rPr>
              <w:t>采用的各项污染防治措施合理、有效，</w:t>
            </w:r>
            <w:r>
              <w:rPr>
                <w:rFonts w:hint="eastAsia"/>
                <w:b/>
                <w:bCs/>
                <w:color w:val="auto"/>
                <w:kern w:val="0"/>
                <w:sz w:val="24"/>
              </w:rPr>
              <w:t>废</w:t>
            </w:r>
            <w:r>
              <w:rPr>
                <w:b/>
                <w:bCs/>
                <w:color w:val="auto"/>
                <w:kern w:val="0"/>
                <w:sz w:val="24"/>
              </w:rPr>
              <w:t>水、</w:t>
            </w:r>
            <w:r>
              <w:rPr>
                <w:rFonts w:hint="eastAsia"/>
                <w:b/>
                <w:bCs/>
                <w:color w:val="auto"/>
                <w:kern w:val="0"/>
                <w:sz w:val="24"/>
              </w:rPr>
              <w:t>废气</w:t>
            </w:r>
            <w:r>
              <w:rPr>
                <w:b/>
                <w:bCs/>
                <w:color w:val="auto"/>
                <w:kern w:val="0"/>
                <w:sz w:val="24"/>
              </w:rPr>
              <w:t>、噪声</w:t>
            </w:r>
            <w:r>
              <w:rPr>
                <w:rFonts w:hint="eastAsia"/>
                <w:b/>
                <w:bCs/>
                <w:color w:val="auto"/>
                <w:kern w:val="0"/>
                <w:sz w:val="24"/>
              </w:rPr>
              <w:t>等污染经采取相应治理设施治理后</w:t>
            </w:r>
            <w:r>
              <w:rPr>
                <w:b/>
                <w:bCs/>
                <w:color w:val="auto"/>
                <w:kern w:val="0"/>
                <w:sz w:val="24"/>
              </w:rPr>
              <w:t>均可实现达标排放，固体废物可实现零排放；项目</w:t>
            </w:r>
            <w:r>
              <w:rPr>
                <w:rFonts w:hint="eastAsia"/>
                <w:b/>
                <w:bCs/>
                <w:color w:val="auto"/>
                <w:kern w:val="0"/>
                <w:sz w:val="24"/>
              </w:rPr>
              <w:t>营运期</w:t>
            </w:r>
            <w:r>
              <w:rPr>
                <w:b/>
                <w:bCs/>
                <w:color w:val="auto"/>
                <w:kern w:val="0"/>
                <w:sz w:val="24"/>
              </w:rPr>
              <w:t>对周边环境污染影响</w:t>
            </w:r>
            <w:r>
              <w:rPr>
                <w:rFonts w:hint="eastAsia"/>
                <w:b/>
                <w:bCs/>
                <w:color w:val="auto"/>
                <w:kern w:val="0"/>
                <w:sz w:val="24"/>
              </w:rPr>
              <w:t>较小，在可接受范围内</w:t>
            </w:r>
            <w:r>
              <w:rPr>
                <w:b/>
                <w:bCs/>
                <w:color w:val="auto"/>
                <w:kern w:val="0"/>
                <w:sz w:val="24"/>
              </w:rPr>
              <w:t>。因此</w:t>
            </w:r>
            <w:r>
              <w:rPr>
                <w:rFonts w:hint="eastAsia"/>
                <w:b/>
                <w:bCs/>
                <w:color w:val="auto"/>
                <w:kern w:val="0"/>
                <w:sz w:val="24"/>
              </w:rPr>
              <w:t>，</w:t>
            </w:r>
            <w:r>
              <w:rPr>
                <w:b/>
                <w:bCs/>
                <w:color w:val="auto"/>
                <w:kern w:val="0"/>
                <w:sz w:val="24"/>
              </w:rPr>
              <w:t>在</w:t>
            </w:r>
            <w:r>
              <w:rPr>
                <w:rFonts w:hint="eastAsia"/>
                <w:b/>
                <w:bCs/>
                <w:color w:val="auto"/>
                <w:kern w:val="0"/>
                <w:sz w:val="24"/>
              </w:rPr>
              <w:t>本项目</w:t>
            </w:r>
            <w:r>
              <w:rPr>
                <w:b/>
                <w:bCs/>
                <w:color w:val="auto"/>
                <w:kern w:val="0"/>
                <w:sz w:val="24"/>
              </w:rPr>
              <w:t>设计和建设中，如能严格落实</w:t>
            </w:r>
            <w:r>
              <w:rPr>
                <w:rFonts w:hint="eastAsia"/>
                <w:b/>
                <w:bCs/>
                <w:color w:val="auto"/>
                <w:kern w:val="0"/>
                <w:sz w:val="24"/>
              </w:rPr>
              <w:t>本报告中提出</w:t>
            </w:r>
            <w:r>
              <w:rPr>
                <w:b/>
                <w:bCs/>
                <w:color w:val="auto"/>
                <w:kern w:val="0"/>
                <w:sz w:val="24"/>
              </w:rPr>
              <w:t>的</w:t>
            </w:r>
            <w:r>
              <w:rPr>
                <w:rFonts w:hint="eastAsia"/>
                <w:b/>
                <w:bCs/>
                <w:color w:val="auto"/>
                <w:kern w:val="0"/>
                <w:sz w:val="24"/>
              </w:rPr>
              <w:t>各项</w:t>
            </w:r>
            <w:r>
              <w:rPr>
                <w:b/>
                <w:bCs/>
                <w:color w:val="auto"/>
                <w:kern w:val="0"/>
                <w:sz w:val="24"/>
              </w:rPr>
              <w:t>污染防治措施，从环保角度分析，</w:t>
            </w:r>
            <w:r>
              <w:rPr>
                <w:rFonts w:hint="eastAsia"/>
                <w:b/>
                <w:bCs/>
                <w:color w:val="auto"/>
                <w:kern w:val="0"/>
                <w:sz w:val="24"/>
                <w:lang w:val="en-US" w:eastAsia="zh-CN"/>
              </w:rPr>
              <w:t>江苏东盛塑料科技有限公司</w:t>
            </w:r>
            <w:r>
              <w:rPr>
                <w:rFonts w:hint="eastAsia"/>
                <w:b/>
                <w:bCs/>
                <w:color w:val="auto"/>
                <w:kern w:val="0"/>
                <w:sz w:val="24"/>
              </w:rPr>
              <w:t>的</w:t>
            </w:r>
            <w:r>
              <w:rPr>
                <w:rFonts w:hint="eastAsia"/>
                <w:b/>
                <w:bCs/>
                <w:color w:val="auto"/>
                <w:kern w:val="0"/>
                <w:sz w:val="24"/>
                <w:lang w:val="en-US" w:eastAsia="zh-CN"/>
              </w:rPr>
              <w:t>江苏东盛塑料科技有限公司年产6亿只饮料瓶胚及瓶盖（一期）项目</w:t>
            </w:r>
            <w:r>
              <w:rPr>
                <w:b/>
                <w:bCs/>
                <w:color w:val="auto"/>
                <w:kern w:val="0"/>
                <w:sz w:val="24"/>
              </w:rPr>
              <w:t>在</w:t>
            </w:r>
            <w:r>
              <w:rPr>
                <w:rFonts w:hint="eastAsia"/>
                <w:b/>
                <w:bCs/>
                <w:color w:val="auto"/>
                <w:kern w:val="0"/>
                <w:sz w:val="24"/>
              </w:rPr>
              <w:t>涟水县</w:t>
            </w:r>
            <w:r>
              <w:rPr>
                <w:rFonts w:hint="eastAsia"/>
                <w:b/>
                <w:bCs/>
                <w:color w:val="auto"/>
                <w:kern w:val="0"/>
                <w:sz w:val="24"/>
                <w:lang w:val="en-US" w:eastAsia="zh-CN"/>
              </w:rPr>
              <w:t>经济开发区兴业路9-7号厂房内</w:t>
            </w:r>
            <w:r>
              <w:rPr>
                <w:b/>
                <w:bCs/>
                <w:color w:val="auto"/>
                <w:kern w:val="0"/>
                <w:sz w:val="24"/>
              </w:rPr>
              <w:t>建设是可行的。</w:t>
            </w:r>
          </w:p>
          <w:p w14:paraId="6B863BB6">
            <w:pPr>
              <w:spacing w:line="360" w:lineRule="auto"/>
              <w:rPr>
                <w:rFonts w:ascii="宋体" w:cs="宋体"/>
                <w:color w:val="auto"/>
                <w:sz w:val="24"/>
              </w:rPr>
            </w:pPr>
          </w:p>
        </w:tc>
      </w:tr>
    </w:tbl>
    <w:p w14:paraId="24DD8919">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3138A3EC">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pPr>
      <w:bookmarkStart w:id="1" w:name="_Toc7858"/>
      <w:bookmarkStart w:id="2" w:name="_Toc1050"/>
      <w:r>
        <w:rPr>
          <w:rFonts w:hint="eastAsia" w:ascii="宋体" w:hAnsi="宋体" w:eastAsia="宋体" w:cs="宋体"/>
          <w:b/>
          <w:bCs/>
          <w:snapToGrid w:val="0"/>
          <w:color w:val="auto"/>
          <w:sz w:val="38"/>
          <w:szCs w:val="38"/>
        </w:rPr>
        <w:t>建设项目污染物排放量汇总表</w:t>
      </w:r>
      <w:bookmarkEnd w:id="1"/>
      <w:bookmarkEnd w:id="2"/>
    </w:p>
    <w:tbl>
      <w:tblPr>
        <w:tblStyle w:val="22"/>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71"/>
        <w:gridCol w:w="1469"/>
        <w:gridCol w:w="1499"/>
        <w:gridCol w:w="1114"/>
        <w:gridCol w:w="1739"/>
        <w:gridCol w:w="1594"/>
        <w:gridCol w:w="1404"/>
        <w:gridCol w:w="1770"/>
        <w:gridCol w:w="1778"/>
      </w:tblGrid>
      <w:tr w14:paraId="65CAA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7" w:type="dxa"/>
            <w:tcBorders>
              <w:tl2br w:val="single" w:color="auto" w:sz="4" w:space="0"/>
            </w:tcBorders>
            <w:noWrap w:val="0"/>
            <w:tcMar>
              <w:left w:w="28" w:type="dxa"/>
              <w:right w:w="28" w:type="dxa"/>
            </w:tcMar>
            <w:vAlign w:val="center"/>
          </w:tcPr>
          <w:p w14:paraId="0E1D8BB0">
            <w:pPr>
              <w:pStyle w:val="30"/>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2035C5B8">
            <w:pPr>
              <w:pStyle w:val="30"/>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2340" w:type="dxa"/>
            <w:gridSpan w:val="2"/>
            <w:noWrap w:val="0"/>
            <w:tcMar>
              <w:left w:w="28" w:type="dxa"/>
              <w:right w:w="28" w:type="dxa"/>
            </w:tcMar>
            <w:vAlign w:val="center"/>
          </w:tcPr>
          <w:p w14:paraId="39EC3870">
            <w:pPr>
              <w:pStyle w:val="30"/>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499" w:type="dxa"/>
            <w:noWrap w:val="0"/>
            <w:tcMar>
              <w:left w:w="28" w:type="dxa"/>
              <w:right w:w="28" w:type="dxa"/>
            </w:tcMar>
            <w:vAlign w:val="center"/>
          </w:tcPr>
          <w:p w14:paraId="73E4EA5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1834640D">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114" w:type="dxa"/>
            <w:noWrap w:val="0"/>
            <w:tcMar>
              <w:left w:w="28" w:type="dxa"/>
              <w:right w:w="28" w:type="dxa"/>
            </w:tcMar>
            <w:vAlign w:val="center"/>
          </w:tcPr>
          <w:p w14:paraId="6A50E5C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1A3BFF7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3250B427">
            <w:pPr>
              <w:pStyle w:val="30"/>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39" w:type="dxa"/>
            <w:noWrap w:val="0"/>
            <w:tcMar>
              <w:left w:w="28" w:type="dxa"/>
              <w:right w:w="28" w:type="dxa"/>
            </w:tcMar>
            <w:vAlign w:val="center"/>
          </w:tcPr>
          <w:p w14:paraId="7EBEE203">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0D43E710">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94" w:type="dxa"/>
            <w:noWrap w:val="0"/>
            <w:tcMar>
              <w:left w:w="28" w:type="dxa"/>
              <w:right w:w="28" w:type="dxa"/>
            </w:tcMar>
            <w:vAlign w:val="center"/>
          </w:tcPr>
          <w:p w14:paraId="0BFC4EF1">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0D2736EF">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404" w:type="dxa"/>
            <w:noWrap w:val="0"/>
            <w:tcMar>
              <w:left w:w="28" w:type="dxa"/>
              <w:right w:w="28" w:type="dxa"/>
            </w:tcMar>
            <w:vAlign w:val="center"/>
          </w:tcPr>
          <w:p w14:paraId="138E105B">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3E2A90F4">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770" w:type="dxa"/>
            <w:noWrap w:val="0"/>
            <w:tcMar>
              <w:left w:w="28" w:type="dxa"/>
              <w:right w:w="28" w:type="dxa"/>
            </w:tcMar>
            <w:vAlign w:val="center"/>
          </w:tcPr>
          <w:p w14:paraId="7B234653">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22DDD1C9">
            <w:pPr>
              <w:pStyle w:val="30"/>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778" w:type="dxa"/>
            <w:noWrap w:val="0"/>
            <w:tcMar>
              <w:left w:w="28" w:type="dxa"/>
              <w:right w:w="28" w:type="dxa"/>
            </w:tcMar>
            <w:vAlign w:val="center"/>
          </w:tcPr>
          <w:p w14:paraId="139A027A">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5297C1F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68BC9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restart"/>
            <w:noWrap w:val="0"/>
            <w:vAlign w:val="center"/>
          </w:tcPr>
          <w:p w14:paraId="455051A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871" w:type="dxa"/>
            <w:noWrap w:val="0"/>
            <w:vAlign w:val="center"/>
          </w:tcPr>
          <w:p w14:paraId="3CA32F35">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有组织</w:t>
            </w:r>
          </w:p>
        </w:tc>
        <w:tc>
          <w:tcPr>
            <w:tcW w:w="1469" w:type="dxa"/>
            <w:noWrap w:val="0"/>
            <w:vAlign w:val="center"/>
          </w:tcPr>
          <w:p w14:paraId="46A9236F">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1B8F913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7F4F41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588481A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74900E8">
            <w:pPr>
              <w:jc w:val="center"/>
              <w:rPr>
                <w:rFonts w:hint="eastAsia" w:cs="Times New Roman"/>
                <w:color w:val="auto"/>
                <w:szCs w:val="21"/>
                <w:lang w:val="en-US" w:eastAsia="zh-CN"/>
              </w:rPr>
            </w:pPr>
            <w:r>
              <w:rPr>
                <w:rFonts w:hint="eastAsia" w:cs="Times New Roman"/>
                <w:color w:val="auto"/>
                <w:szCs w:val="21"/>
                <w:lang w:val="en-US" w:eastAsia="zh-CN"/>
              </w:rPr>
              <w:t>1.013</w:t>
            </w:r>
            <w:r>
              <w:rPr>
                <w:rFonts w:hint="default" w:ascii="Times New Roman" w:hAnsi="Times New Roman" w:cs="Times New Roman"/>
                <w:color w:val="auto"/>
                <w:szCs w:val="21"/>
                <w:lang w:val="en-US" w:eastAsia="zh-CN"/>
              </w:rPr>
              <w:t>t/a</w:t>
            </w:r>
          </w:p>
        </w:tc>
        <w:tc>
          <w:tcPr>
            <w:tcW w:w="1404" w:type="dxa"/>
            <w:noWrap w:val="0"/>
            <w:vAlign w:val="center"/>
          </w:tcPr>
          <w:p w14:paraId="47223C32">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540096BD">
            <w:pPr>
              <w:jc w:val="center"/>
              <w:rPr>
                <w:rFonts w:hint="eastAsia" w:cs="Times New Roman"/>
                <w:color w:val="auto"/>
                <w:szCs w:val="21"/>
                <w:lang w:val="en-US" w:eastAsia="zh-CN"/>
              </w:rPr>
            </w:pPr>
            <w:r>
              <w:rPr>
                <w:rFonts w:hint="eastAsia" w:cs="Times New Roman"/>
                <w:color w:val="auto"/>
                <w:szCs w:val="21"/>
                <w:lang w:val="en-US" w:eastAsia="zh-CN"/>
              </w:rPr>
              <w:t>1.013</w:t>
            </w:r>
            <w:r>
              <w:rPr>
                <w:rFonts w:hint="default" w:ascii="Times New Roman" w:hAnsi="Times New Roman" w:cs="Times New Roman"/>
                <w:color w:val="auto"/>
                <w:szCs w:val="21"/>
                <w:lang w:val="en-US" w:eastAsia="zh-CN"/>
              </w:rPr>
              <w:t>t/a</w:t>
            </w:r>
          </w:p>
        </w:tc>
        <w:tc>
          <w:tcPr>
            <w:tcW w:w="1778" w:type="dxa"/>
            <w:noWrap w:val="0"/>
            <w:vAlign w:val="center"/>
          </w:tcPr>
          <w:p w14:paraId="37EF6B9D">
            <w:pPr>
              <w:jc w:val="center"/>
              <w:rPr>
                <w:rFonts w:hint="eastAsia" w:cs="Times New Roman"/>
                <w:color w:val="auto"/>
                <w:szCs w:val="21"/>
                <w:lang w:val="en-US" w:eastAsia="zh-CN"/>
              </w:rPr>
            </w:pPr>
            <w:r>
              <w:rPr>
                <w:rFonts w:hint="eastAsia" w:cs="Times New Roman"/>
                <w:color w:val="auto"/>
                <w:szCs w:val="21"/>
                <w:lang w:val="en-US" w:eastAsia="zh-CN"/>
              </w:rPr>
              <w:t>1.013</w:t>
            </w:r>
            <w:r>
              <w:rPr>
                <w:rFonts w:hint="default" w:ascii="Times New Roman" w:hAnsi="Times New Roman" w:cs="Times New Roman"/>
                <w:color w:val="auto"/>
                <w:szCs w:val="21"/>
                <w:lang w:val="en-US" w:eastAsia="zh-CN"/>
              </w:rPr>
              <w:t>t/a</w:t>
            </w:r>
          </w:p>
        </w:tc>
      </w:tr>
      <w:tr w14:paraId="6D5A6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74F65F28">
            <w:pPr>
              <w:pStyle w:val="30"/>
              <w:spacing w:beforeLines="0" w:afterLines="0" w:line="240" w:lineRule="auto"/>
              <w:rPr>
                <w:rFonts w:hint="eastAsia" w:hAnsi="宋体" w:cs="宋体"/>
                <w:snapToGrid w:val="0"/>
                <w:color w:val="auto"/>
                <w:kern w:val="21"/>
                <w:szCs w:val="21"/>
              </w:rPr>
            </w:pPr>
          </w:p>
        </w:tc>
        <w:tc>
          <w:tcPr>
            <w:tcW w:w="871" w:type="dxa"/>
            <w:noWrap w:val="0"/>
            <w:vAlign w:val="center"/>
          </w:tcPr>
          <w:p w14:paraId="122A3BE1">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无组织</w:t>
            </w:r>
          </w:p>
        </w:tc>
        <w:tc>
          <w:tcPr>
            <w:tcW w:w="1469" w:type="dxa"/>
            <w:noWrap w:val="0"/>
            <w:vAlign w:val="center"/>
          </w:tcPr>
          <w:p w14:paraId="26FDF13F">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2101EA3B">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BAA567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0121F6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B1E0BB2">
            <w:pPr>
              <w:jc w:val="center"/>
              <w:rPr>
                <w:rFonts w:hint="default" w:cs="Times New Roman"/>
                <w:color w:val="auto"/>
                <w:szCs w:val="21"/>
                <w:lang w:val="en-US" w:eastAsia="zh-CN"/>
              </w:rPr>
            </w:pPr>
            <w:r>
              <w:rPr>
                <w:rFonts w:hint="eastAsia" w:cs="Times New Roman"/>
                <w:color w:val="auto"/>
                <w:szCs w:val="21"/>
                <w:lang w:val="en-US" w:eastAsia="zh-CN"/>
              </w:rPr>
              <w:t>1.125t/a</w:t>
            </w:r>
          </w:p>
        </w:tc>
        <w:tc>
          <w:tcPr>
            <w:tcW w:w="1404" w:type="dxa"/>
            <w:noWrap w:val="0"/>
            <w:vAlign w:val="center"/>
          </w:tcPr>
          <w:p w14:paraId="77CC254E">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770" w:type="dxa"/>
            <w:noWrap w:val="0"/>
            <w:vAlign w:val="center"/>
          </w:tcPr>
          <w:p w14:paraId="3C407616">
            <w:pPr>
              <w:jc w:val="center"/>
              <w:rPr>
                <w:rFonts w:hint="eastAsia" w:cs="Times New Roman"/>
                <w:color w:val="auto"/>
                <w:szCs w:val="21"/>
                <w:lang w:val="en-US" w:eastAsia="zh-CN"/>
              </w:rPr>
            </w:pPr>
            <w:r>
              <w:rPr>
                <w:rFonts w:hint="eastAsia" w:cs="Times New Roman"/>
                <w:color w:val="auto"/>
                <w:szCs w:val="21"/>
                <w:lang w:val="en-US" w:eastAsia="zh-CN"/>
              </w:rPr>
              <w:t>1.125t/a</w:t>
            </w:r>
          </w:p>
        </w:tc>
        <w:tc>
          <w:tcPr>
            <w:tcW w:w="1778" w:type="dxa"/>
            <w:noWrap w:val="0"/>
            <w:vAlign w:val="center"/>
          </w:tcPr>
          <w:p w14:paraId="315E97D1">
            <w:pPr>
              <w:jc w:val="center"/>
              <w:rPr>
                <w:rFonts w:hint="eastAsia" w:cs="Times New Roman"/>
                <w:color w:val="auto"/>
                <w:szCs w:val="21"/>
                <w:lang w:val="en-US" w:eastAsia="zh-CN"/>
              </w:rPr>
            </w:pPr>
            <w:r>
              <w:rPr>
                <w:rFonts w:hint="eastAsia" w:cs="Times New Roman"/>
                <w:color w:val="auto"/>
                <w:szCs w:val="21"/>
                <w:lang w:val="en-US" w:eastAsia="zh-CN"/>
              </w:rPr>
              <w:t>1.125t/a</w:t>
            </w:r>
          </w:p>
        </w:tc>
      </w:tr>
      <w:tr w14:paraId="14AA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restart"/>
            <w:noWrap w:val="0"/>
            <w:vAlign w:val="center"/>
          </w:tcPr>
          <w:p w14:paraId="45C1D16F">
            <w:pPr>
              <w:pStyle w:val="30"/>
              <w:spacing w:beforeLines="0" w:afterLines="0" w:line="240" w:lineRule="auto"/>
              <w:rPr>
                <w:rFonts w:hint="eastAsia" w:hAnsi="宋体" w:cs="宋体"/>
                <w:snapToGrid w:val="0"/>
                <w:color w:val="auto"/>
                <w:kern w:val="21"/>
                <w:szCs w:val="21"/>
                <w:lang w:val="en-US" w:eastAsia="zh-CN"/>
              </w:rPr>
            </w:pPr>
            <w:r>
              <w:rPr>
                <w:rFonts w:hint="eastAsia" w:hAnsi="宋体" w:cs="宋体"/>
                <w:snapToGrid w:val="0"/>
                <w:color w:val="auto"/>
                <w:kern w:val="21"/>
                <w:szCs w:val="21"/>
                <w:lang w:val="en-US" w:eastAsia="zh-CN"/>
              </w:rPr>
              <w:t>废水</w:t>
            </w:r>
          </w:p>
          <w:p w14:paraId="0E837722">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65A0D4CD">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废水量</w:t>
            </w:r>
          </w:p>
        </w:tc>
        <w:tc>
          <w:tcPr>
            <w:tcW w:w="1499" w:type="dxa"/>
            <w:noWrap w:val="0"/>
            <w:vAlign w:val="center"/>
          </w:tcPr>
          <w:p w14:paraId="2969E4E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6AC9A522">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2EF2BC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E540A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eastAsia"/>
                <w:color w:val="auto"/>
                <w:sz w:val="21"/>
                <w:szCs w:val="21"/>
                <w:lang w:val="en-US" w:eastAsia="zh-CN"/>
              </w:rPr>
              <w:t>291.2</w:t>
            </w:r>
            <w:r>
              <w:rPr>
                <w:rFonts w:hint="default" w:ascii="Times New Roman" w:hAnsi="Times New Roman" w:cs="Times New Roman"/>
                <w:color w:val="auto"/>
                <w:szCs w:val="21"/>
                <w:lang w:val="en-US" w:eastAsia="zh-CN"/>
              </w:rPr>
              <w:t>t/a</w:t>
            </w:r>
          </w:p>
        </w:tc>
        <w:tc>
          <w:tcPr>
            <w:tcW w:w="1404" w:type="dxa"/>
            <w:noWrap w:val="0"/>
            <w:vAlign w:val="center"/>
          </w:tcPr>
          <w:p w14:paraId="12203EB3">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591048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eastAsia"/>
                <w:color w:val="auto"/>
                <w:sz w:val="21"/>
                <w:szCs w:val="21"/>
                <w:lang w:val="en-US" w:eastAsia="zh-CN"/>
              </w:rPr>
              <w:t>291.2</w:t>
            </w:r>
            <w:r>
              <w:rPr>
                <w:rFonts w:hint="default" w:ascii="Times New Roman" w:hAnsi="Times New Roman" w:cs="Times New Roman"/>
                <w:color w:val="auto"/>
                <w:szCs w:val="21"/>
                <w:lang w:val="en-US" w:eastAsia="zh-CN"/>
              </w:rPr>
              <w:t>t/a</w:t>
            </w:r>
          </w:p>
        </w:tc>
        <w:tc>
          <w:tcPr>
            <w:tcW w:w="1778" w:type="dxa"/>
            <w:noWrap w:val="0"/>
            <w:vAlign w:val="center"/>
          </w:tcPr>
          <w:p w14:paraId="73B3CA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eastAsia"/>
                <w:color w:val="auto"/>
                <w:sz w:val="21"/>
                <w:szCs w:val="21"/>
                <w:lang w:val="en-US" w:eastAsia="zh-CN"/>
              </w:rPr>
              <w:t>291.2</w:t>
            </w:r>
            <w:r>
              <w:rPr>
                <w:rFonts w:hint="default" w:ascii="Times New Roman" w:hAnsi="Times New Roman" w:cs="Times New Roman"/>
                <w:color w:val="auto"/>
                <w:szCs w:val="21"/>
                <w:lang w:val="en-US" w:eastAsia="zh-CN"/>
              </w:rPr>
              <w:t>t/a</w:t>
            </w:r>
          </w:p>
        </w:tc>
      </w:tr>
      <w:tr w14:paraId="06643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5C79AA5B">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41E4B0B6">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COD</w:t>
            </w:r>
          </w:p>
        </w:tc>
        <w:tc>
          <w:tcPr>
            <w:tcW w:w="1499" w:type="dxa"/>
            <w:noWrap w:val="0"/>
            <w:vAlign w:val="center"/>
          </w:tcPr>
          <w:p w14:paraId="1C340F7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1C28B2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17C0FC0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3A397BCD">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0.0146</w:t>
            </w:r>
            <w:r>
              <w:rPr>
                <w:rFonts w:hint="default" w:ascii="Times New Roman" w:hAnsi="Times New Roman" w:cs="Times New Roman"/>
                <w:color w:val="auto"/>
                <w:szCs w:val="21"/>
                <w:lang w:val="en-US" w:eastAsia="zh-CN"/>
              </w:rPr>
              <w:t>t/a</w:t>
            </w:r>
          </w:p>
        </w:tc>
        <w:tc>
          <w:tcPr>
            <w:tcW w:w="1404" w:type="dxa"/>
            <w:noWrap w:val="0"/>
            <w:vAlign w:val="center"/>
          </w:tcPr>
          <w:p w14:paraId="7537D37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52D2221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0.0146</w:t>
            </w:r>
            <w:r>
              <w:rPr>
                <w:rFonts w:hint="default" w:ascii="Times New Roman" w:hAnsi="Times New Roman" w:cs="Times New Roman"/>
                <w:color w:val="auto"/>
                <w:szCs w:val="21"/>
                <w:lang w:val="en-US" w:eastAsia="zh-CN"/>
              </w:rPr>
              <w:t>t/a</w:t>
            </w:r>
          </w:p>
        </w:tc>
        <w:tc>
          <w:tcPr>
            <w:tcW w:w="1778" w:type="dxa"/>
            <w:noWrap w:val="0"/>
            <w:vAlign w:val="center"/>
          </w:tcPr>
          <w:p w14:paraId="65E570F6">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0.0146</w:t>
            </w:r>
            <w:r>
              <w:rPr>
                <w:rFonts w:hint="default" w:ascii="Times New Roman" w:hAnsi="Times New Roman" w:cs="Times New Roman"/>
                <w:color w:val="auto"/>
                <w:szCs w:val="21"/>
                <w:lang w:val="en-US" w:eastAsia="zh-CN"/>
              </w:rPr>
              <w:t>t/a</w:t>
            </w:r>
          </w:p>
        </w:tc>
      </w:tr>
      <w:tr w14:paraId="756D9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59A2E849">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20538BDE">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w:t>
            </w:r>
          </w:p>
        </w:tc>
        <w:tc>
          <w:tcPr>
            <w:tcW w:w="1499" w:type="dxa"/>
            <w:noWrap w:val="0"/>
            <w:vAlign w:val="center"/>
          </w:tcPr>
          <w:p w14:paraId="75A0420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1B6F3E0">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5275C2F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F3F114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0.0029</w:t>
            </w:r>
            <w:r>
              <w:rPr>
                <w:rFonts w:hint="default" w:ascii="Times New Roman" w:hAnsi="Times New Roman" w:cs="Times New Roman"/>
                <w:color w:val="auto"/>
                <w:szCs w:val="21"/>
                <w:lang w:val="en-US" w:eastAsia="zh-CN"/>
              </w:rPr>
              <w:t>t/a</w:t>
            </w:r>
          </w:p>
        </w:tc>
        <w:tc>
          <w:tcPr>
            <w:tcW w:w="1404" w:type="dxa"/>
            <w:noWrap w:val="0"/>
            <w:vAlign w:val="center"/>
          </w:tcPr>
          <w:p w14:paraId="13C1B78E">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374698A">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0.0029</w:t>
            </w:r>
            <w:r>
              <w:rPr>
                <w:rFonts w:hint="default" w:ascii="Times New Roman" w:hAnsi="Times New Roman" w:cs="Times New Roman"/>
                <w:color w:val="auto"/>
                <w:szCs w:val="21"/>
                <w:lang w:val="en-US" w:eastAsia="zh-CN"/>
              </w:rPr>
              <w:t>t/a</w:t>
            </w:r>
          </w:p>
        </w:tc>
        <w:tc>
          <w:tcPr>
            <w:tcW w:w="1778" w:type="dxa"/>
            <w:noWrap w:val="0"/>
            <w:vAlign w:val="center"/>
          </w:tcPr>
          <w:p w14:paraId="00CEB523">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0.0029</w:t>
            </w:r>
            <w:r>
              <w:rPr>
                <w:rFonts w:hint="default" w:ascii="Times New Roman" w:hAnsi="Times New Roman" w:cs="Times New Roman"/>
                <w:color w:val="auto"/>
                <w:szCs w:val="21"/>
                <w:lang w:val="en-US" w:eastAsia="zh-CN"/>
              </w:rPr>
              <w:t>t/a</w:t>
            </w:r>
          </w:p>
        </w:tc>
      </w:tr>
      <w:tr w14:paraId="52FAC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160E47B7">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3962F0E3">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NH</w:t>
            </w:r>
            <w:r>
              <w:rPr>
                <w:rFonts w:hint="default" w:ascii="Times New Roman" w:hAnsi="Times New Roman" w:cs="Times New Roman"/>
                <w:color w:val="auto"/>
                <w:szCs w:val="21"/>
                <w:vertAlign w:val="subscript"/>
                <w:lang w:val="en-US" w:eastAsia="zh-CN"/>
              </w:rPr>
              <w:t>3</w:t>
            </w:r>
            <w:r>
              <w:rPr>
                <w:rFonts w:hint="default" w:ascii="Times New Roman" w:hAnsi="Times New Roman" w:cs="Times New Roman"/>
                <w:color w:val="auto"/>
                <w:szCs w:val="21"/>
                <w:lang w:val="en-US" w:eastAsia="zh-CN"/>
              </w:rPr>
              <w:t>-N</w:t>
            </w:r>
          </w:p>
        </w:tc>
        <w:tc>
          <w:tcPr>
            <w:tcW w:w="1499" w:type="dxa"/>
            <w:noWrap w:val="0"/>
            <w:vAlign w:val="center"/>
          </w:tcPr>
          <w:p w14:paraId="7973E63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7AAB333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98421D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9848181">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0.0015</w:t>
            </w:r>
            <w:r>
              <w:rPr>
                <w:rFonts w:hint="default" w:ascii="Times New Roman" w:hAnsi="Times New Roman" w:cs="Times New Roman"/>
                <w:color w:val="auto"/>
                <w:szCs w:val="21"/>
                <w:lang w:val="en-US" w:eastAsia="zh-CN"/>
              </w:rPr>
              <w:t>t/a</w:t>
            </w:r>
          </w:p>
        </w:tc>
        <w:tc>
          <w:tcPr>
            <w:tcW w:w="1404" w:type="dxa"/>
            <w:noWrap w:val="0"/>
            <w:vAlign w:val="center"/>
          </w:tcPr>
          <w:p w14:paraId="375523C7">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7080D85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0.0015</w:t>
            </w:r>
            <w:r>
              <w:rPr>
                <w:rFonts w:hint="default" w:ascii="Times New Roman" w:hAnsi="Times New Roman" w:cs="Times New Roman"/>
                <w:color w:val="auto"/>
                <w:szCs w:val="21"/>
                <w:lang w:val="en-US" w:eastAsia="zh-CN"/>
              </w:rPr>
              <w:t>t/a</w:t>
            </w:r>
          </w:p>
        </w:tc>
        <w:tc>
          <w:tcPr>
            <w:tcW w:w="1778" w:type="dxa"/>
            <w:noWrap w:val="0"/>
            <w:vAlign w:val="center"/>
          </w:tcPr>
          <w:p w14:paraId="221DC0B5">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0.0015</w:t>
            </w:r>
            <w:r>
              <w:rPr>
                <w:rFonts w:hint="default" w:ascii="Times New Roman" w:hAnsi="Times New Roman" w:cs="Times New Roman"/>
                <w:color w:val="auto"/>
                <w:szCs w:val="21"/>
                <w:lang w:val="en-US" w:eastAsia="zh-CN"/>
              </w:rPr>
              <w:t>t/a</w:t>
            </w:r>
          </w:p>
        </w:tc>
      </w:tr>
      <w:tr w14:paraId="01473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3C29A9E0">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3D900CA5">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TN</w:t>
            </w:r>
          </w:p>
        </w:tc>
        <w:tc>
          <w:tcPr>
            <w:tcW w:w="1499" w:type="dxa"/>
            <w:noWrap w:val="0"/>
            <w:vAlign w:val="center"/>
          </w:tcPr>
          <w:p w14:paraId="3749ED9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41A8686B">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4703C39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3434FAD">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0.0044</w:t>
            </w:r>
            <w:r>
              <w:rPr>
                <w:rFonts w:hint="default" w:ascii="Times New Roman" w:hAnsi="Times New Roman" w:cs="Times New Roman"/>
                <w:color w:val="auto"/>
                <w:szCs w:val="21"/>
                <w:lang w:val="en-US" w:eastAsia="zh-CN"/>
              </w:rPr>
              <w:t>t/a</w:t>
            </w:r>
          </w:p>
        </w:tc>
        <w:tc>
          <w:tcPr>
            <w:tcW w:w="1404" w:type="dxa"/>
            <w:noWrap w:val="0"/>
            <w:vAlign w:val="center"/>
          </w:tcPr>
          <w:p w14:paraId="68B8F1A5">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1E6EF917">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0.0044</w:t>
            </w:r>
            <w:r>
              <w:rPr>
                <w:rFonts w:hint="default" w:ascii="Times New Roman" w:hAnsi="Times New Roman" w:cs="Times New Roman"/>
                <w:color w:val="auto"/>
                <w:szCs w:val="21"/>
                <w:lang w:val="en-US" w:eastAsia="zh-CN"/>
              </w:rPr>
              <w:t>t/a</w:t>
            </w:r>
          </w:p>
        </w:tc>
        <w:tc>
          <w:tcPr>
            <w:tcW w:w="1778" w:type="dxa"/>
            <w:noWrap w:val="0"/>
            <w:vAlign w:val="center"/>
          </w:tcPr>
          <w:p w14:paraId="15DEF5A0">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0.0044</w:t>
            </w:r>
            <w:r>
              <w:rPr>
                <w:rFonts w:hint="default" w:ascii="Times New Roman" w:hAnsi="Times New Roman" w:cs="Times New Roman"/>
                <w:color w:val="auto"/>
                <w:szCs w:val="21"/>
                <w:lang w:val="en-US" w:eastAsia="zh-CN"/>
              </w:rPr>
              <w:t>t/a</w:t>
            </w:r>
          </w:p>
        </w:tc>
      </w:tr>
      <w:tr w14:paraId="3A944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3169A3AB">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42174944">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TP</w:t>
            </w:r>
          </w:p>
        </w:tc>
        <w:tc>
          <w:tcPr>
            <w:tcW w:w="1499" w:type="dxa"/>
            <w:noWrap w:val="0"/>
            <w:vAlign w:val="center"/>
          </w:tcPr>
          <w:p w14:paraId="39DD7EA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73B62EF8">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23A0C8A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79F0102">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0.0001</w:t>
            </w:r>
            <w:r>
              <w:rPr>
                <w:rFonts w:hint="default" w:ascii="Times New Roman" w:hAnsi="Times New Roman" w:cs="Times New Roman"/>
                <w:color w:val="auto"/>
                <w:szCs w:val="21"/>
                <w:lang w:val="en-US" w:eastAsia="zh-CN"/>
              </w:rPr>
              <w:t>t/a</w:t>
            </w:r>
          </w:p>
        </w:tc>
        <w:tc>
          <w:tcPr>
            <w:tcW w:w="1404" w:type="dxa"/>
            <w:noWrap w:val="0"/>
            <w:vAlign w:val="center"/>
          </w:tcPr>
          <w:p w14:paraId="25EC5CA0">
            <w:pPr>
              <w:jc w:val="center"/>
              <w:rPr>
                <w:rFonts w:hint="default"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F0D087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0.0001</w:t>
            </w:r>
            <w:r>
              <w:rPr>
                <w:rFonts w:hint="default" w:ascii="Times New Roman" w:hAnsi="Times New Roman" w:cs="Times New Roman"/>
                <w:color w:val="auto"/>
                <w:szCs w:val="21"/>
                <w:lang w:val="en-US" w:eastAsia="zh-CN"/>
              </w:rPr>
              <w:t>t/a</w:t>
            </w:r>
          </w:p>
        </w:tc>
        <w:tc>
          <w:tcPr>
            <w:tcW w:w="1778" w:type="dxa"/>
            <w:noWrap w:val="0"/>
            <w:vAlign w:val="center"/>
          </w:tcPr>
          <w:p w14:paraId="2F648D1B">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0.0001</w:t>
            </w:r>
            <w:r>
              <w:rPr>
                <w:rFonts w:hint="default" w:ascii="Times New Roman" w:hAnsi="Times New Roman" w:cs="Times New Roman"/>
                <w:color w:val="auto"/>
                <w:szCs w:val="21"/>
                <w:lang w:val="en-US" w:eastAsia="zh-CN"/>
              </w:rPr>
              <w:t>t/a</w:t>
            </w:r>
          </w:p>
        </w:tc>
      </w:tr>
      <w:tr w14:paraId="084AB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restart"/>
            <w:noWrap w:val="0"/>
            <w:vAlign w:val="center"/>
          </w:tcPr>
          <w:p w14:paraId="2186A51E">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14:paraId="4A3F8E0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2340" w:type="dxa"/>
            <w:gridSpan w:val="2"/>
            <w:noWrap w:val="0"/>
            <w:vAlign w:val="center"/>
          </w:tcPr>
          <w:p w14:paraId="07B1E438">
            <w:pPr>
              <w:pStyle w:val="19"/>
              <w:spacing w:line="240" w:lineRule="auto"/>
              <w:ind w:left="0" w:leftChars="0" w:firstLine="0" w:firstLineChars="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b w:val="0"/>
                <w:color w:val="auto"/>
                <w:sz w:val="21"/>
                <w:szCs w:val="18"/>
              </w:rPr>
              <w:t>废包装袋</w:t>
            </w:r>
          </w:p>
        </w:tc>
        <w:tc>
          <w:tcPr>
            <w:tcW w:w="1499" w:type="dxa"/>
            <w:noWrap w:val="0"/>
            <w:vAlign w:val="center"/>
          </w:tcPr>
          <w:p w14:paraId="4BA2EFA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9A2E92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3E60C0A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E9768EE">
            <w:pPr>
              <w:adjustRightInd w:val="0"/>
              <w:snapToGrid w:val="0"/>
              <w:jc w:val="center"/>
              <w:rPr>
                <w:rFonts w:hint="default" w:ascii="Times New Roman" w:hAnsi="Times New Roman" w:cs="Times New Roman"/>
                <w:color w:val="auto"/>
                <w:szCs w:val="21"/>
                <w:lang w:val="en-US" w:eastAsia="zh-CN"/>
              </w:rPr>
            </w:pPr>
            <w:r>
              <w:rPr>
                <w:rFonts w:hint="eastAsia"/>
                <w:color w:val="auto"/>
                <w:szCs w:val="18"/>
                <w:lang w:val="en-US" w:eastAsia="zh-CN"/>
              </w:rPr>
              <w:t>9.59</w:t>
            </w:r>
            <w:r>
              <w:rPr>
                <w:rFonts w:hint="default" w:ascii="Times New Roman" w:hAnsi="Times New Roman" w:cs="Times New Roman"/>
                <w:color w:val="auto"/>
                <w:szCs w:val="21"/>
                <w:lang w:val="en-US" w:eastAsia="zh-CN"/>
              </w:rPr>
              <w:t>t/a</w:t>
            </w:r>
          </w:p>
        </w:tc>
        <w:tc>
          <w:tcPr>
            <w:tcW w:w="1404" w:type="dxa"/>
            <w:noWrap w:val="0"/>
            <w:vAlign w:val="center"/>
          </w:tcPr>
          <w:p w14:paraId="45230138">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7EEE77F6">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9.59</w:t>
            </w:r>
            <w:r>
              <w:rPr>
                <w:rFonts w:hint="default" w:ascii="Times New Roman" w:hAnsi="Times New Roman" w:cs="Times New Roman"/>
                <w:color w:val="auto"/>
                <w:szCs w:val="21"/>
                <w:lang w:val="en-US" w:eastAsia="zh-CN"/>
              </w:rPr>
              <w:t>t/a</w:t>
            </w:r>
          </w:p>
        </w:tc>
        <w:tc>
          <w:tcPr>
            <w:tcW w:w="1778" w:type="dxa"/>
            <w:noWrap w:val="0"/>
            <w:vAlign w:val="center"/>
          </w:tcPr>
          <w:p w14:paraId="6BED1938">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9.59</w:t>
            </w:r>
            <w:r>
              <w:rPr>
                <w:rFonts w:hint="default" w:ascii="Times New Roman" w:hAnsi="Times New Roman" w:cs="Times New Roman"/>
                <w:color w:val="auto"/>
                <w:szCs w:val="21"/>
                <w:lang w:val="en-US" w:eastAsia="zh-CN"/>
              </w:rPr>
              <w:t>t/a</w:t>
            </w:r>
          </w:p>
        </w:tc>
      </w:tr>
      <w:tr w14:paraId="3A13C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3806CFD3">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5C31AF38">
            <w:pPr>
              <w:pStyle w:val="19"/>
              <w:spacing w:line="240" w:lineRule="auto"/>
              <w:ind w:left="0" w:leftChars="0" w:firstLine="0" w:firstLineChars="0"/>
              <w:jc w:val="center"/>
              <w:rPr>
                <w:rFonts w:hint="eastAsia" w:ascii="Times New Roman" w:hAnsi="Times New Roman" w:cs="Times New Roman"/>
                <w:color w:val="auto"/>
                <w:szCs w:val="21"/>
                <w:lang w:val="en-US" w:eastAsia="zh-CN"/>
              </w:rPr>
            </w:pPr>
            <w:r>
              <w:rPr>
                <w:rFonts w:hint="eastAsia" w:ascii="Times New Roman" w:hAnsi="Times New Roman" w:cs="Times New Roman"/>
                <w:b w:val="0"/>
                <w:color w:val="auto"/>
                <w:sz w:val="21"/>
                <w:szCs w:val="18"/>
                <w:lang w:val="en-US" w:eastAsia="zh-CN"/>
              </w:rPr>
              <w:t>不合格品</w:t>
            </w:r>
          </w:p>
        </w:tc>
        <w:tc>
          <w:tcPr>
            <w:tcW w:w="1499" w:type="dxa"/>
            <w:noWrap w:val="0"/>
            <w:vAlign w:val="center"/>
          </w:tcPr>
          <w:p w14:paraId="157D8A7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30ED3CE1">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4F03DC9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CF354EC">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75</w:t>
            </w:r>
            <w:r>
              <w:rPr>
                <w:rFonts w:hint="default" w:ascii="Times New Roman" w:hAnsi="Times New Roman" w:cs="Times New Roman"/>
                <w:color w:val="auto"/>
                <w:szCs w:val="21"/>
                <w:lang w:val="en-US" w:eastAsia="zh-CN"/>
              </w:rPr>
              <w:t>t/a</w:t>
            </w:r>
          </w:p>
        </w:tc>
        <w:tc>
          <w:tcPr>
            <w:tcW w:w="1404" w:type="dxa"/>
            <w:noWrap w:val="0"/>
            <w:vAlign w:val="center"/>
          </w:tcPr>
          <w:p w14:paraId="744A2C8E">
            <w:pPr>
              <w:jc w:val="center"/>
              <w:rPr>
                <w:rFonts w:hint="eastAsia"/>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0A8FA15D">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75</w:t>
            </w:r>
            <w:r>
              <w:rPr>
                <w:rFonts w:hint="default" w:ascii="Times New Roman" w:hAnsi="Times New Roman" w:cs="Times New Roman"/>
                <w:color w:val="auto"/>
                <w:szCs w:val="21"/>
                <w:lang w:val="en-US" w:eastAsia="zh-CN"/>
              </w:rPr>
              <w:t>t/a</w:t>
            </w:r>
          </w:p>
        </w:tc>
        <w:tc>
          <w:tcPr>
            <w:tcW w:w="1778" w:type="dxa"/>
            <w:noWrap w:val="0"/>
            <w:vAlign w:val="center"/>
          </w:tcPr>
          <w:p w14:paraId="1CCE4571">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75</w:t>
            </w:r>
            <w:r>
              <w:rPr>
                <w:rFonts w:hint="default" w:ascii="Times New Roman" w:hAnsi="Times New Roman" w:cs="Times New Roman"/>
                <w:color w:val="auto"/>
                <w:szCs w:val="21"/>
                <w:lang w:val="en-US" w:eastAsia="zh-CN"/>
              </w:rPr>
              <w:t>t/a</w:t>
            </w:r>
          </w:p>
        </w:tc>
      </w:tr>
      <w:tr w14:paraId="1C436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07B5205C">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1D0D2BEF">
            <w:pPr>
              <w:pStyle w:val="19"/>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废色油桶</w:t>
            </w:r>
          </w:p>
        </w:tc>
        <w:tc>
          <w:tcPr>
            <w:tcW w:w="1499" w:type="dxa"/>
            <w:noWrap w:val="0"/>
            <w:vAlign w:val="center"/>
          </w:tcPr>
          <w:p w14:paraId="664CF845">
            <w:pPr>
              <w:jc w:val="center"/>
              <w:rPr>
                <w:rFonts w:hint="eastAsia" w:ascii="Times New Roman" w:hAnsi="Times New Roman" w:eastAsia="宋体" w:cs="Times New Roman"/>
                <w:color w:val="auto"/>
                <w:szCs w:val="21"/>
                <w:lang w:val="en-US" w:eastAsia="zh-CN"/>
              </w:rPr>
            </w:pPr>
          </w:p>
        </w:tc>
        <w:tc>
          <w:tcPr>
            <w:tcW w:w="1114" w:type="dxa"/>
            <w:noWrap w:val="0"/>
            <w:vAlign w:val="center"/>
          </w:tcPr>
          <w:p w14:paraId="1E18DD78">
            <w:pPr>
              <w:jc w:val="center"/>
              <w:rPr>
                <w:rFonts w:hint="eastAsia" w:ascii="Times New Roman" w:hAnsi="Times New Roman" w:eastAsia="宋体" w:cs="Times New Roman"/>
                <w:color w:val="auto"/>
                <w:szCs w:val="21"/>
                <w:lang w:val="en-US" w:eastAsia="zh-CN"/>
              </w:rPr>
            </w:pPr>
          </w:p>
        </w:tc>
        <w:tc>
          <w:tcPr>
            <w:tcW w:w="1739" w:type="dxa"/>
            <w:noWrap w:val="0"/>
            <w:vAlign w:val="center"/>
          </w:tcPr>
          <w:p w14:paraId="7BB675CE">
            <w:pPr>
              <w:jc w:val="center"/>
              <w:rPr>
                <w:rFonts w:hint="eastAsia" w:ascii="Times New Roman" w:hAnsi="Times New Roman" w:eastAsia="宋体" w:cs="Times New Roman"/>
                <w:color w:val="auto"/>
                <w:szCs w:val="21"/>
                <w:lang w:val="en-US" w:eastAsia="zh-CN"/>
              </w:rPr>
            </w:pPr>
          </w:p>
        </w:tc>
        <w:tc>
          <w:tcPr>
            <w:tcW w:w="1594" w:type="dxa"/>
            <w:noWrap w:val="0"/>
            <w:vAlign w:val="center"/>
          </w:tcPr>
          <w:p w14:paraId="0DF714B4">
            <w:pPr>
              <w:adjustRightInd w:val="0"/>
              <w:snapToGrid w:val="0"/>
              <w:jc w:val="center"/>
              <w:rPr>
                <w:rFonts w:hint="eastAsia"/>
                <w:color w:val="auto"/>
                <w:szCs w:val="18"/>
                <w:lang w:val="en-US" w:eastAsia="zh-CN"/>
              </w:rPr>
            </w:pPr>
            <w:r>
              <w:rPr>
                <w:rFonts w:hint="eastAsia"/>
                <w:color w:val="auto"/>
                <w:szCs w:val="18"/>
                <w:lang w:val="en-US" w:eastAsia="zh-CN"/>
              </w:rPr>
              <w:t>0.032</w:t>
            </w:r>
            <w:r>
              <w:rPr>
                <w:rFonts w:hint="default" w:ascii="Times New Roman" w:hAnsi="Times New Roman" w:cs="Times New Roman"/>
                <w:color w:val="auto"/>
                <w:szCs w:val="21"/>
                <w:lang w:val="en-US" w:eastAsia="zh-CN"/>
              </w:rPr>
              <w:t>t/a</w:t>
            </w:r>
          </w:p>
        </w:tc>
        <w:tc>
          <w:tcPr>
            <w:tcW w:w="1404" w:type="dxa"/>
            <w:noWrap w:val="0"/>
            <w:vAlign w:val="center"/>
          </w:tcPr>
          <w:p w14:paraId="0B92384D">
            <w:pPr>
              <w:jc w:val="center"/>
              <w:rPr>
                <w:rFonts w:hint="eastAsia" w:ascii="Times New Roman" w:hAnsi="Times New Roman" w:eastAsia="宋体" w:cs="Times New Roman"/>
                <w:color w:val="auto"/>
                <w:szCs w:val="21"/>
                <w:lang w:val="en-US" w:eastAsia="zh-CN"/>
              </w:rPr>
            </w:pPr>
          </w:p>
        </w:tc>
        <w:tc>
          <w:tcPr>
            <w:tcW w:w="1770" w:type="dxa"/>
            <w:noWrap w:val="0"/>
            <w:vAlign w:val="center"/>
          </w:tcPr>
          <w:p w14:paraId="37ADEF7B">
            <w:pPr>
              <w:adjustRightInd w:val="0"/>
              <w:snapToGrid w:val="0"/>
              <w:jc w:val="center"/>
              <w:rPr>
                <w:rFonts w:hint="eastAsia"/>
                <w:color w:val="auto"/>
                <w:szCs w:val="18"/>
                <w:lang w:val="en-US" w:eastAsia="zh-CN"/>
              </w:rPr>
            </w:pPr>
            <w:r>
              <w:rPr>
                <w:rFonts w:hint="eastAsia"/>
                <w:color w:val="auto"/>
                <w:szCs w:val="18"/>
                <w:lang w:val="en-US" w:eastAsia="zh-CN"/>
              </w:rPr>
              <w:t>0.032</w:t>
            </w:r>
            <w:r>
              <w:rPr>
                <w:rFonts w:hint="default" w:ascii="Times New Roman" w:hAnsi="Times New Roman" w:cs="Times New Roman"/>
                <w:color w:val="auto"/>
                <w:szCs w:val="21"/>
                <w:lang w:val="en-US" w:eastAsia="zh-CN"/>
              </w:rPr>
              <w:t>t/a</w:t>
            </w:r>
          </w:p>
        </w:tc>
        <w:tc>
          <w:tcPr>
            <w:tcW w:w="1778" w:type="dxa"/>
            <w:noWrap w:val="0"/>
            <w:vAlign w:val="center"/>
          </w:tcPr>
          <w:p w14:paraId="2D9880CA">
            <w:pPr>
              <w:adjustRightInd w:val="0"/>
              <w:snapToGrid w:val="0"/>
              <w:jc w:val="center"/>
              <w:rPr>
                <w:rFonts w:hint="eastAsia"/>
                <w:color w:val="auto"/>
                <w:szCs w:val="18"/>
                <w:lang w:val="en-US" w:eastAsia="zh-CN"/>
              </w:rPr>
            </w:pPr>
            <w:r>
              <w:rPr>
                <w:rFonts w:hint="eastAsia"/>
                <w:color w:val="auto"/>
                <w:szCs w:val="18"/>
                <w:lang w:val="en-US" w:eastAsia="zh-CN"/>
              </w:rPr>
              <w:t>0.032</w:t>
            </w:r>
            <w:r>
              <w:rPr>
                <w:rFonts w:hint="default" w:ascii="Times New Roman" w:hAnsi="Times New Roman" w:cs="Times New Roman"/>
                <w:color w:val="auto"/>
                <w:szCs w:val="21"/>
                <w:lang w:val="en-US" w:eastAsia="zh-CN"/>
              </w:rPr>
              <w:t>t/a</w:t>
            </w:r>
          </w:p>
        </w:tc>
      </w:tr>
      <w:tr w14:paraId="5A212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restart"/>
            <w:noWrap w:val="0"/>
            <w:vAlign w:val="center"/>
          </w:tcPr>
          <w:p w14:paraId="29E5E6D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lang w:eastAsia="zh-CN"/>
              </w:rPr>
              <w:t xml:space="preserve"> </w:t>
            </w:r>
            <w:r>
              <w:rPr>
                <w:rFonts w:hint="eastAsia" w:hAnsi="宋体" w:cs="宋体"/>
                <w:snapToGrid w:val="0"/>
                <w:color w:val="auto"/>
                <w:kern w:val="21"/>
                <w:szCs w:val="21"/>
              </w:rPr>
              <w:t>危险废物</w:t>
            </w:r>
          </w:p>
        </w:tc>
        <w:tc>
          <w:tcPr>
            <w:tcW w:w="2340" w:type="dxa"/>
            <w:gridSpan w:val="2"/>
            <w:noWrap w:val="0"/>
            <w:vAlign w:val="center"/>
          </w:tcPr>
          <w:p w14:paraId="0BE181D6">
            <w:pPr>
              <w:pStyle w:val="19"/>
              <w:spacing w:line="240" w:lineRule="auto"/>
              <w:ind w:left="0" w:leftChars="0" w:firstLine="0" w:firstLineChars="0"/>
              <w:jc w:val="center"/>
              <w:rPr>
                <w:rFonts w:hint="eastAsia" w:ascii="Times New Roman" w:hAnsi="Times New Roman" w:cs="Times New Roman"/>
                <w:color w:val="auto"/>
                <w:szCs w:val="21"/>
                <w:lang w:val="en-US" w:eastAsia="zh-CN"/>
              </w:rPr>
            </w:pPr>
            <w:r>
              <w:rPr>
                <w:rFonts w:hint="eastAsia" w:ascii="Times New Roman" w:hAnsi="Times New Roman" w:cs="Times New Roman"/>
                <w:b w:val="0"/>
                <w:color w:val="auto"/>
                <w:sz w:val="21"/>
                <w:szCs w:val="18"/>
              </w:rPr>
              <w:t>废活性炭</w:t>
            </w:r>
          </w:p>
        </w:tc>
        <w:tc>
          <w:tcPr>
            <w:tcW w:w="1499" w:type="dxa"/>
            <w:noWrap w:val="0"/>
            <w:vAlign w:val="center"/>
          </w:tcPr>
          <w:p w14:paraId="6B1A9CD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3EF5145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6F031F3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F1385D0">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32.08</w:t>
            </w:r>
            <w:r>
              <w:rPr>
                <w:rFonts w:hint="default" w:ascii="Times New Roman" w:hAnsi="Times New Roman" w:cs="Times New Roman"/>
                <w:color w:val="auto"/>
                <w:szCs w:val="21"/>
                <w:lang w:val="en-US" w:eastAsia="zh-CN"/>
              </w:rPr>
              <w:t>t/a</w:t>
            </w:r>
          </w:p>
        </w:tc>
        <w:tc>
          <w:tcPr>
            <w:tcW w:w="1404" w:type="dxa"/>
            <w:noWrap w:val="0"/>
            <w:vAlign w:val="center"/>
          </w:tcPr>
          <w:p w14:paraId="4D78F259">
            <w:pPr>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7632727A">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32.08</w:t>
            </w:r>
            <w:r>
              <w:rPr>
                <w:rFonts w:hint="default" w:ascii="Times New Roman" w:hAnsi="Times New Roman" w:cs="Times New Roman"/>
                <w:color w:val="auto"/>
                <w:szCs w:val="21"/>
                <w:lang w:val="en-US" w:eastAsia="zh-CN"/>
              </w:rPr>
              <w:t>t/a</w:t>
            </w:r>
          </w:p>
        </w:tc>
        <w:tc>
          <w:tcPr>
            <w:tcW w:w="1778" w:type="dxa"/>
            <w:noWrap w:val="0"/>
            <w:vAlign w:val="center"/>
          </w:tcPr>
          <w:p w14:paraId="500BB708">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32.08</w:t>
            </w:r>
            <w:r>
              <w:rPr>
                <w:rFonts w:hint="default" w:ascii="Times New Roman" w:hAnsi="Times New Roman" w:cs="Times New Roman"/>
                <w:color w:val="auto"/>
                <w:szCs w:val="21"/>
                <w:lang w:val="en-US" w:eastAsia="zh-CN"/>
              </w:rPr>
              <w:t>t/a</w:t>
            </w:r>
          </w:p>
        </w:tc>
      </w:tr>
      <w:tr w14:paraId="494D2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50243BE7">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6E8D482A">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w:t>
            </w:r>
          </w:p>
        </w:tc>
        <w:tc>
          <w:tcPr>
            <w:tcW w:w="1499" w:type="dxa"/>
            <w:noWrap w:val="0"/>
            <w:vAlign w:val="center"/>
          </w:tcPr>
          <w:p w14:paraId="25E4B3D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0776C1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66D2C07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60E41DB">
            <w:pPr>
              <w:adjustRightInd w:val="0"/>
              <w:snapToGrid w:val="0"/>
              <w:jc w:val="center"/>
              <w:rPr>
                <w:rFonts w:hint="eastAsia" w:cs="Times New Roman"/>
                <w:color w:val="auto"/>
                <w:szCs w:val="18"/>
                <w:lang w:val="en-US" w:eastAsia="zh-CN"/>
              </w:rPr>
            </w:pPr>
            <w:r>
              <w:rPr>
                <w:rFonts w:hint="eastAsia"/>
                <w:color w:val="auto"/>
                <w:szCs w:val="18"/>
                <w:lang w:val="en-US" w:eastAsia="zh-CN"/>
              </w:rPr>
              <w:t>0.05</w:t>
            </w:r>
            <w:r>
              <w:rPr>
                <w:rFonts w:hint="default" w:ascii="Times New Roman" w:hAnsi="Times New Roman" w:cs="Times New Roman"/>
                <w:color w:val="auto"/>
                <w:szCs w:val="21"/>
                <w:lang w:val="en-US" w:eastAsia="zh-CN"/>
              </w:rPr>
              <w:t>t/a</w:t>
            </w:r>
          </w:p>
        </w:tc>
        <w:tc>
          <w:tcPr>
            <w:tcW w:w="1404" w:type="dxa"/>
            <w:noWrap w:val="0"/>
            <w:vAlign w:val="center"/>
          </w:tcPr>
          <w:p w14:paraId="3C03EBE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1D75982A">
            <w:pPr>
              <w:adjustRightInd w:val="0"/>
              <w:snapToGrid w:val="0"/>
              <w:jc w:val="center"/>
              <w:rPr>
                <w:rFonts w:hint="eastAsia" w:cs="Times New Roman"/>
                <w:color w:val="auto"/>
                <w:szCs w:val="18"/>
                <w:lang w:val="en-US" w:eastAsia="zh-CN"/>
              </w:rPr>
            </w:pPr>
            <w:r>
              <w:rPr>
                <w:rFonts w:hint="eastAsia"/>
                <w:color w:val="auto"/>
                <w:szCs w:val="18"/>
                <w:lang w:val="en-US" w:eastAsia="zh-CN"/>
              </w:rPr>
              <w:t>0.05</w:t>
            </w:r>
            <w:r>
              <w:rPr>
                <w:rFonts w:hint="default" w:ascii="Times New Roman" w:hAnsi="Times New Roman" w:cs="Times New Roman"/>
                <w:color w:val="auto"/>
                <w:szCs w:val="21"/>
                <w:lang w:val="en-US" w:eastAsia="zh-CN"/>
              </w:rPr>
              <w:t>t/a</w:t>
            </w:r>
          </w:p>
        </w:tc>
        <w:tc>
          <w:tcPr>
            <w:tcW w:w="1778" w:type="dxa"/>
            <w:noWrap w:val="0"/>
            <w:vAlign w:val="center"/>
          </w:tcPr>
          <w:p w14:paraId="5253666C">
            <w:pPr>
              <w:adjustRightInd w:val="0"/>
              <w:snapToGrid w:val="0"/>
              <w:jc w:val="center"/>
              <w:rPr>
                <w:rFonts w:hint="eastAsia" w:cs="Times New Roman"/>
                <w:color w:val="auto"/>
                <w:szCs w:val="18"/>
                <w:lang w:val="en-US" w:eastAsia="zh-CN"/>
              </w:rPr>
            </w:pPr>
            <w:r>
              <w:rPr>
                <w:rFonts w:hint="eastAsia"/>
                <w:color w:val="auto"/>
                <w:szCs w:val="18"/>
                <w:lang w:val="en-US" w:eastAsia="zh-CN"/>
              </w:rPr>
              <w:t>0.05</w:t>
            </w:r>
            <w:r>
              <w:rPr>
                <w:rFonts w:hint="default" w:ascii="Times New Roman" w:hAnsi="Times New Roman" w:cs="Times New Roman"/>
                <w:color w:val="auto"/>
                <w:szCs w:val="21"/>
                <w:lang w:val="en-US" w:eastAsia="zh-CN"/>
              </w:rPr>
              <w:t>t/a</w:t>
            </w:r>
          </w:p>
        </w:tc>
      </w:tr>
      <w:tr w14:paraId="1B4CE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370B1B02">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4598626B">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废润滑油桶</w:t>
            </w:r>
          </w:p>
        </w:tc>
        <w:tc>
          <w:tcPr>
            <w:tcW w:w="1499" w:type="dxa"/>
            <w:noWrap w:val="0"/>
            <w:vAlign w:val="center"/>
          </w:tcPr>
          <w:p w14:paraId="700D1D3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44CB9AC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18BCB6DB">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1BF1CAC">
            <w:pPr>
              <w:adjustRightInd w:val="0"/>
              <w:snapToGrid w:val="0"/>
              <w:jc w:val="center"/>
              <w:rPr>
                <w:rFonts w:hint="eastAsia" w:cs="Times New Roman"/>
                <w:color w:val="auto"/>
                <w:szCs w:val="18"/>
                <w:lang w:val="en-US" w:eastAsia="zh-CN"/>
              </w:rPr>
            </w:pPr>
            <w:r>
              <w:rPr>
                <w:rFonts w:hint="eastAsia"/>
                <w:color w:val="auto"/>
                <w:szCs w:val="18"/>
                <w:lang w:val="en-US" w:eastAsia="zh-CN"/>
              </w:rPr>
              <w:t>0.002</w:t>
            </w:r>
            <w:r>
              <w:rPr>
                <w:rFonts w:hint="default" w:ascii="Times New Roman" w:hAnsi="Times New Roman" w:cs="Times New Roman"/>
                <w:color w:val="auto"/>
                <w:szCs w:val="21"/>
                <w:lang w:val="en-US" w:eastAsia="zh-CN"/>
              </w:rPr>
              <w:t>t/a</w:t>
            </w:r>
          </w:p>
        </w:tc>
        <w:tc>
          <w:tcPr>
            <w:tcW w:w="1404" w:type="dxa"/>
            <w:noWrap w:val="0"/>
            <w:vAlign w:val="center"/>
          </w:tcPr>
          <w:p w14:paraId="18576DD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9FE3BC1">
            <w:pPr>
              <w:adjustRightInd w:val="0"/>
              <w:snapToGrid w:val="0"/>
              <w:jc w:val="center"/>
              <w:rPr>
                <w:rFonts w:hint="eastAsia" w:cs="Times New Roman"/>
                <w:color w:val="auto"/>
                <w:szCs w:val="18"/>
                <w:lang w:val="en-US" w:eastAsia="zh-CN"/>
              </w:rPr>
            </w:pPr>
            <w:r>
              <w:rPr>
                <w:rFonts w:hint="eastAsia"/>
                <w:color w:val="auto"/>
                <w:szCs w:val="18"/>
                <w:lang w:val="en-US" w:eastAsia="zh-CN"/>
              </w:rPr>
              <w:t>0.002</w:t>
            </w:r>
            <w:r>
              <w:rPr>
                <w:rFonts w:hint="default" w:ascii="Times New Roman" w:hAnsi="Times New Roman" w:cs="Times New Roman"/>
                <w:color w:val="auto"/>
                <w:szCs w:val="21"/>
                <w:lang w:val="en-US" w:eastAsia="zh-CN"/>
              </w:rPr>
              <w:t>t/a</w:t>
            </w:r>
          </w:p>
        </w:tc>
        <w:tc>
          <w:tcPr>
            <w:tcW w:w="1778" w:type="dxa"/>
            <w:noWrap w:val="0"/>
            <w:vAlign w:val="center"/>
          </w:tcPr>
          <w:p w14:paraId="019C45C1">
            <w:pPr>
              <w:adjustRightInd w:val="0"/>
              <w:snapToGrid w:val="0"/>
              <w:jc w:val="center"/>
              <w:rPr>
                <w:rFonts w:hint="eastAsia" w:cs="Times New Roman"/>
                <w:color w:val="auto"/>
                <w:szCs w:val="18"/>
                <w:lang w:val="en-US" w:eastAsia="zh-CN"/>
              </w:rPr>
            </w:pPr>
            <w:r>
              <w:rPr>
                <w:rFonts w:hint="eastAsia"/>
                <w:color w:val="auto"/>
                <w:szCs w:val="18"/>
                <w:lang w:val="en-US" w:eastAsia="zh-CN"/>
              </w:rPr>
              <w:t>0.002</w:t>
            </w:r>
            <w:r>
              <w:rPr>
                <w:rFonts w:hint="default" w:ascii="Times New Roman" w:hAnsi="Times New Roman" w:cs="Times New Roman"/>
                <w:color w:val="auto"/>
                <w:szCs w:val="21"/>
                <w:lang w:val="en-US" w:eastAsia="zh-CN"/>
              </w:rPr>
              <w:t>t/a</w:t>
            </w:r>
          </w:p>
        </w:tc>
      </w:tr>
      <w:tr w14:paraId="20240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vMerge w:val="continue"/>
            <w:noWrap w:val="0"/>
            <w:vAlign w:val="center"/>
          </w:tcPr>
          <w:p w14:paraId="4DFEB97D">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3B1C5641">
            <w:pPr>
              <w:pStyle w:val="19"/>
              <w:spacing w:line="240" w:lineRule="auto"/>
              <w:ind w:left="0" w:leftChars="0" w:firstLine="0" w:firstLineChars="0"/>
              <w:jc w:val="center"/>
              <w:rPr>
                <w:rFonts w:hint="eastAsia"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废劳保用品</w:t>
            </w:r>
          </w:p>
        </w:tc>
        <w:tc>
          <w:tcPr>
            <w:tcW w:w="1499" w:type="dxa"/>
            <w:noWrap w:val="0"/>
            <w:vAlign w:val="center"/>
          </w:tcPr>
          <w:p w14:paraId="39B2A0CB">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70EED3E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A0A4CE4">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1C79947D">
            <w:pPr>
              <w:adjustRightInd w:val="0"/>
              <w:snapToGrid w:val="0"/>
              <w:jc w:val="center"/>
              <w:rPr>
                <w:rFonts w:hint="eastAsia" w:cs="Times New Roman"/>
                <w:color w:val="auto"/>
                <w:szCs w:val="18"/>
                <w:lang w:val="en-US" w:eastAsia="zh-CN"/>
              </w:rPr>
            </w:pPr>
            <w:r>
              <w:rPr>
                <w:rFonts w:hint="eastAsia"/>
                <w:color w:val="auto"/>
                <w:szCs w:val="18"/>
                <w:lang w:val="en-US" w:eastAsia="zh-CN"/>
              </w:rPr>
              <w:t>0.01</w:t>
            </w:r>
            <w:r>
              <w:rPr>
                <w:rFonts w:hint="default" w:ascii="Times New Roman" w:hAnsi="Times New Roman" w:cs="Times New Roman"/>
                <w:color w:val="auto"/>
                <w:szCs w:val="21"/>
                <w:lang w:val="en-US" w:eastAsia="zh-CN"/>
              </w:rPr>
              <w:t>t/a</w:t>
            </w:r>
          </w:p>
        </w:tc>
        <w:tc>
          <w:tcPr>
            <w:tcW w:w="1404" w:type="dxa"/>
            <w:noWrap w:val="0"/>
            <w:vAlign w:val="center"/>
          </w:tcPr>
          <w:p w14:paraId="58C8E65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2B10F430">
            <w:pPr>
              <w:adjustRightInd w:val="0"/>
              <w:snapToGrid w:val="0"/>
              <w:jc w:val="center"/>
              <w:rPr>
                <w:rFonts w:hint="eastAsia" w:cs="Times New Roman"/>
                <w:color w:val="auto"/>
                <w:szCs w:val="18"/>
                <w:lang w:val="en-US" w:eastAsia="zh-CN"/>
              </w:rPr>
            </w:pPr>
            <w:r>
              <w:rPr>
                <w:rFonts w:hint="eastAsia"/>
                <w:color w:val="auto"/>
                <w:szCs w:val="18"/>
                <w:lang w:val="en-US" w:eastAsia="zh-CN"/>
              </w:rPr>
              <w:t>0.01</w:t>
            </w:r>
            <w:r>
              <w:rPr>
                <w:rFonts w:hint="default" w:ascii="Times New Roman" w:hAnsi="Times New Roman" w:cs="Times New Roman"/>
                <w:color w:val="auto"/>
                <w:szCs w:val="21"/>
                <w:lang w:val="en-US" w:eastAsia="zh-CN"/>
              </w:rPr>
              <w:t>t/a</w:t>
            </w:r>
          </w:p>
        </w:tc>
        <w:tc>
          <w:tcPr>
            <w:tcW w:w="1778" w:type="dxa"/>
            <w:noWrap w:val="0"/>
            <w:vAlign w:val="center"/>
          </w:tcPr>
          <w:p w14:paraId="3DFD5CF4">
            <w:pPr>
              <w:adjustRightInd w:val="0"/>
              <w:snapToGrid w:val="0"/>
              <w:jc w:val="center"/>
              <w:rPr>
                <w:rFonts w:hint="eastAsia" w:cs="Times New Roman"/>
                <w:color w:val="auto"/>
                <w:szCs w:val="18"/>
                <w:lang w:val="en-US" w:eastAsia="zh-CN"/>
              </w:rPr>
            </w:pPr>
            <w:r>
              <w:rPr>
                <w:rFonts w:hint="eastAsia"/>
                <w:color w:val="auto"/>
                <w:szCs w:val="18"/>
                <w:lang w:val="en-US" w:eastAsia="zh-CN"/>
              </w:rPr>
              <w:t>0.01</w:t>
            </w:r>
            <w:r>
              <w:rPr>
                <w:rFonts w:hint="default" w:ascii="Times New Roman" w:hAnsi="Times New Roman" w:cs="Times New Roman"/>
                <w:color w:val="auto"/>
                <w:szCs w:val="21"/>
                <w:lang w:val="en-US" w:eastAsia="zh-CN"/>
              </w:rPr>
              <w:t>t/a</w:t>
            </w:r>
          </w:p>
        </w:tc>
      </w:tr>
      <w:tr w14:paraId="67E8D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57" w:type="dxa"/>
            <w:noWrap w:val="0"/>
            <w:vAlign w:val="center"/>
          </w:tcPr>
          <w:p w14:paraId="782934A2">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生活固废</w:t>
            </w:r>
          </w:p>
        </w:tc>
        <w:tc>
          <w:tcPr>
            <w:tcW w:w="2340" w:type="dxa"/>
            <w:gridSpan w:val="2"/>
            <w:noWrap w:val="0"/>
            <w:vAlign w:val="center"/>
          </w:tcPr>
          <w:p w14:paraId="70E5C289">
            <w:pPr>
              <w:pStyle w:val="19"/>
              <w:spacing w:line="240" w:lineRule="auto"/>
              <w:ind w:left="0" w:leftChars="0" w:firstLine="0" w:firstLineChars="0"/>
              <w:jc w:val="center"/>
              <w:rPr>
                <w:color w:val="auto"/>
                <w:szCs w:val="21"/>
              </w:rPr>
            </w:pPr>
            <w:r>
              <w:rPr>
                <w:rFonts w:hint="eastAsia" w:ascii="Times New Roman" w:hAnsi="Times New Roman" w:cs="Times New Roman"/>
                <w:b w:val="0"/>
                <w:color w:val="auto"/>
                <w:sz w:val="21"/>
                <w:szCs w:val="18"/>
              </w:rPr>
              <w:t>生活垃圾</w:t>
            </w:r>
          </w:p>
        </w:tc>
        <w:tc>
          <w:tcPr>
            <w:tcW w:w="1499" w:type="dxa"/>
            <w:noWrap w:val="0"/>
            <w:vAlign w:val="center"/>
          </w:tcPr>
          <w:p w14:paraId="64109E4B">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20AEF5EA">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060E691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278BF37">
            <w:pPr>
              <w:adjustRightInd w:val="0"/>
              <w:snapToGrid w:val="0"/>
              <w:jc w:val="center"/>
              <w:rPr>
                <w:color w:val="auto"/>
                <w:szCs w:val="21"/>
              </w:rPr>
            </w:pPr>
            <w:r>
              <w:rPr>
                <w:rFonts w:hint="eastAsia"/>
                <w:color w:val="auto"/>
                <w:szCs w:val="18"/>
                <w:lang w:val="en-US" w:eastAsia="zh-CN"/>
              </w:rPr>
              <w:t>3.64</w:t>
            </w:r>
            <w:r>
              <w:rPr>
                <w:rFonts w:hint="default" w:ascii="Times New Roman" w:hAnsi="Times New Roman" w:cs="Times New Roman"/>
                <w:color w:val="auto"/>
                <w:szCs w:val="21"/>
                <w:lang w:val="en-US" w:eastAsia="zh-CN"/>
              </w:rPr>
              <w:t>t/a</w:t>
            </w:r>
          </w:p>
        </w:tc>
        <w:tc>
          <w:tcPr>
            <w:tcW w:w="1404" w:type="dxa"/>
            <w:noWrap w:val="0"/>
            <w:vAlign w:val="center"/>
          </w:tcPr>
          <w:p w14:paraId="5E0EF073">
            <w:pPr>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3FA32F8A">
            <w:pPr>
              <w:adjustRightInd w:val="0"/>
              <w:snapToGrid w:val="0"/>
              <w:jc w:val="center"/>
              <w:rPr>
                <w:color w:val="auto"/>
                <w:szCs w:val="21"/>
              </w:rPr>
            </w:pPr>
            <w:r>
              <w:rPr>
                <w:rFonts w:hint="eastAsia"/>
                <w:color w:val="auto"/>
                <w:szCs w:val="18"/>
                <w:lang w:val="en-US" w:eastAsia="zh-CN"/>
              </w:rPr>
              <w:t>3.64</w:t>
            </w:r>
            <w:r>
              <w:rPr>
                <w:rFonts w:hint="default" w:ascii="Times New Roman" w:hAnsi="Times New Roman" w:cs="Times New Roman"/>
                <w:color w:val="auto"/>
                <w:szCs w:val="21"/>
                <w:lang w:val="en-US" w:eastAsia="zh-CN"/>
              </w:rPr>
              <w:t>t/a</w:t>
            </w:r>
          </w:p>
        </w:tc>
        <w:tc>
          <w:tcPr>
            <w:tcW w:w="1778" w:type="dxa"/>
            <w:noWrap w:val="0"/>
            <w:vAlign w:val="center"/>
          </w:tcPr>
          <w:p w14:paraId="3798FDF0">
            <w:pPr>
              <w:adjustRightInd w:val="0"/>
              <w:snapToGrid w:val="0"/>
              <w:jc w:val="center"/>
              <w:rPr>
                <w:rFonts w:ascii="Times New Roman"/>
                <w:color w:val="auto"/>
                <w:szCs w:val="21"/>
              </w:rPr>
            </w:pPr>
            <w:r>
              <w:rPr>
                <w:rFonts w:hint="eastAsia"/>
                <w:color w:val="auto"/>
                <w:szCs w:val="18"/>
                <w:lang w:val="en-US" w:eastAsia="zh-CN"/>
              </w:rPr>
              <w:t>3.64</w:t>
            </w:r>
            <w:r>
              <w:rPr>
                <w:rFonts w:hint="default" w:ascii="Times New Roman" w:hAnsi="Times New Roman" w:cs="Times New Roman"/>
                <w:color w:val="auto"/>
                <w:szCs w:val="21"/>
                <w:lang w:val="en-US" w:eastAsia="zh-CN"/>
              </w:rPr>
              <w:t>t/a</w:t>
            </w:r>
          </w:p>
        </w:tc>
      </w:tr>
    </w:tbl>
    <w:p w14:paraId="69CCE11D">
      <w:pPr>
        <w:pStyle w:val="30"/>
        <w:spacing w:before="192" w:beforeLines="80" w:after="24"/>
        <w:jc w:val="left"/>
        <w:rPr>
          <w:rFonts w:hint="default" w:hAnsi="宋体" w:eastAsia="宋体"/>
          <w:color w:val="auto"/>
          <w:lang w:val="en-US" w:eastAsia="zh-CN"/>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int="eastAsia" w:ascii="Times New Roman" w:hAnsi="Times New Roman"/>
          <w:snapToGrid w:val="0"/>
          <w:color w:val="auto"/>
          <w:spacing w:val="-6"/>
          <w:kern w:val="21"/>
          <w:sz w:val="21"/>
          <w:szCs w:val="21"/>
          <w:lang w:val="en-US" w:eastAsia="zh-CN"/>
        </w:rPr>
        <w:t>。</w:t>
      </w:r>
    </w:p>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D94862-D8C3-4D21-B20C-FB2C5D9149DA}"/>
  </w:font>
  <w:font w:name="黑体">
    <w:panose1 w:val="02010609060101010101"/>
    <w:charset w:val="86"/>
    <w:family w:val="auto"/>
    <w:pitch w:val="default"/>
    <w:sig w:usb0="800002BF" w:usb1="38CF7CFA" w:usb2="00000016" w:usb3="00000000" w:csb0="00040001" w:csb1="00000000"/>
    <w:embedRegular r:id="rId2" w:fontKey="{B52D0041-A35A-4D23-9BFB-AD3A8A2BEF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FF16AC3-6870-4E94-B72C-430778C69699}"/>
  </w:font>
  <w:font w:name="楷体_GB2312">
    <w:panose1 w:val="02010609030101010101"/>
    <w:charset w:val="86"/>
    <w:family w:val="modern"/>
    <w:pitch w:val="default"/>
    <w:sig w:usb0="00000001" w:usb1="080E0000" w:usb2="00000000" w:usb3="00000000" w:csb0="00040000" w:csb1="00000000"/>
    <w:embedRegular r:id="rId4" w:fontKey="{531E2254-18C5-4AF4-AA53-F25A7C4BFB12}"/>
  </w:font>
  <w:font w:name="仿宋">
    <w:panose1 w:val="02010609060101010101"/>
    <w:charset w:val="86"/>
    <w:family w:val="modern"/>
    <w:pitch w:val="default"/>
    <w:sig w:usb0="800002BF" w:usb1="38CF7CFA" w:usb2="00000016" w:usb3="00000000" w:csb0="00040001" w:csb1="00000000"/>
    <w:embedRegular r:id="rId5" w:fontKey="{AFA04BDB-3AB0-4A62-A569-4F4083C5511D}"/>
  </w:font>
  <w:font w:name="方正小标宋_GBK">
    <w:panose1 w:val="02000000000000000000"/>
    <w:charset w:val="86"/>
    <w:family w:val="script"/>
    <w:pitch w:val="default"/>
    <w:sig w:usb0="A00002BF" w:usb1="38CF7CFA" w:usb2="00082016" w:usb3="00000000" w:csb0="00040001" w:csb1="00000000"/>
    <w:embedRegular r:id="rId6" w:fontKey="{E8130A6E-82C6-479B-9E60-0CC15EC03BE1}"/>
  </w:font>
  <w:font w:name="华文仿宋">
    <w:panose1 w:val="02010600040101010101"/>
    <w:charset w:val="86"/>
    <w:family w:val="auto"/>
    <w:pitch w:val="default"/>
    <w:sig w:usb0="00000287" w:usb1="080F0000" w:usb2="00000000" w:usb3="00000000" w:csb0="0004009F" w:csb1="DFD70000"/>
    <w:embedRegular r:id="rId7" w:fontKey="{0CEE9F9E-AB2F-4540-9138-CDC060B58E8E}"/>
  </w:font>
  <w:font w:name="Wingdings 2">
    <w:panose1 w:val="05020102010507070707"/>
    <w:charset w:val="02"/>
    <w:family w:val="auto"/>
    <w:pitch w:val="default"/>
    <w:sig w:usb0="00000000" w:usb1="00000000" w:usb2="00000000" w:usb3="00000000" w:csb0="80000000" w:csb1="00000000"/>
    <w:embedRegular r:id="rId8" w:fontKey="{06D431E9-5A10-4A7E-9E6B-20F5E53DB594}"/>
  </w:font>
  <w:font w:name="FangSong_GB2312-Identity-H">
    <w:altName w:val="宋体"/>
    <w:panose1 w:val="00000000000000000000"/>
    <w:charset w:val="86"/>
    <w:family w:val="auto"/>
    <w:pitch w:val="default"/>
    <w:sig w:usb0="00000000" w:usb1="00000000" w:usb2="00000010" w:usb3="00000000" w:csb0="00040000" w:csb1="00000000"/>
    <w:embedRegular r:id="rId9" w:fontKey="{A4798EC4-8D3B-43B9-AE43-DAB584083C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F9AF">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8FC4">
    <w:pPr>
      <w:pStyle w:val="14"/>
      <w:framePr w:wrap="around" w:vAnchor="text" w:hAnchor="margin" w:xAlign="center" w:y="1"/>
      <w:rPr>
        <w:rStyle w:val="25"/>
      </w:rPr>
    </w:pPr>
    <w:r>
      <w:fldChar w:fldCharType="begin"/>
    </w:r>
    <w:r>
      <w:rPr>
        <w:rStyle w:val="25"/>
      </w:rPr>
      <w:instrText xml:space="preserve">PAGE  </w:instrText>
    </w:r>
    <w:r>
      <w:fldChar w:fldCharType="end"/>
    </w:r>
  </w:p>
  <w:p w14:paraId="3B4D9C40">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169F">
    <w:pPr>
      <w:pStyle w:val="1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7291F">
                          <w:pPr>
                            <w:pStyle w:val="1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4VucwBAACd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IvXlDhuceLnH9/PP3+ff30j&#10;y+rl8yxRH6DGzNuAuWl46wdcnNkP6MzMBxVt/iIngnEU+HQRWA6JiPxotVytKgwJjM0XxGf3z0OE&#10;9E56S7LR0IgTLMLy4wdIY+qckqs5f6ONKVM07i8HYmYPy72PPWYrDbthIrTz7Qn59Dj8hjrcdUrM&#10;e4fa5j2ZjTgbu9k4hKj3XVmkXA/Cm0PCJkpvucIIOxXGqRV204bltfjzXrLu/6rN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LPhW5zAEAAJ0DAAAOAAAAAAAAAAEAIAAAAB4BAABkcnMvZTJv&#10;RG9jLnhtbFBLBQYAAAAABgAGAFkBAABcBQAAAAA=&#10;">
              <v:fill on="f" focussize="0,0"/>
              <v:stroke on="f"/>
              <v:imagedata o:title=""/>
              <o:lock v:ext="edit" aspectratio="f"/>
              <v:textbox inset="0mm,0mm,0mm,0mm" style="mso-fit-shape-to-text:t;">
                <w:txbxContent>
                  <w:p w14:paraId="2F77291F">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7BD"/>
    <w:multiLevelType w:val="singleLevel"/>
    <w:tmpl w:val="865027BD"/>
    <w:lvl w:ilvl="0" w:tentative="0">
      <w:start w:val="1"/>
      <w:numFmt w:val="decimal"/>
      <w:suff w:val="nothing"/>
      <w:lvlText w:val="%1"/>
      <w:lvlJc w:val="center"/>
      <w:pPr>
        <w:tabs>
          <w:tab w:val="left" w:pos="0"/>
        </w:tabs>
      </w:pPr>
      <w:rPr>
        <w:rFonts w:hint="default"/>
      </w:rPr>
    </w:lvl>
  </w:abstractNum>
  <w:abstractNum w:abstractNumId="1">
    <w:nsid w:val="B1F24B7D"/>
    <w:multiLevelType w:val="singleLevel"/>
    <w:tmpl w:val="B1F24B7D"/>
    <w:lvl w:ilvl="0" w:tentative="0">
      <w:start w:val="1"/>
      <w:numFmt w:val="chineseCounting"/>
      <w:suff w:val="nothing"/>
      <w:lvlText w:val="%1、"/>
      <w:lvlJc w:val="left"/>
      <w:rPr>
        <w:rFonts w:hint="eastAsia"/>
      </w:rPr>
    </w:lvl>
  </w:abstractNum>
  <w:abstractNum w:abstractNumId="2">
    <w:nsid w:val="B6D84C80"/>
    <w:multiLevelType w:val="singleLevel"/>
    <w:tmpl w:val="B6D84C80"/>
    <w:lvl w:ilvl="0" w:tentative="0">
      <w:start w:val="1"/>
      <w:numFmt w:val="decimal"/>
      <w:suff w:val="nothing"/>
      <w:lvlText w:val="%1"/>
      <w:lvlJc w:val="center"/>
      <w:pPr>
        <w:tabs>
          <w:tab w:val="left" w:pos="0"/>
        </w:tabs>
      </w:pPr>
      <w:rPr>
        <w:rFonts w:hint="default"/>
      </w:rPr>
    </w:lvl>
  </w:abstractNum>
  <w:abstractNum w:abstractNumId="3">
    <w:nsid w:val="D201A49D"/>
    <w:multiLevelType w:val="singleLevel"/>
    <w:tmpl w:val="D201A49D"/>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4">
    <w:nsid w:val="DB534481"/>
    <w:multiLevelType w:val="singleLevel"/>
    <w:tmpl w:val="DB534481"/>
    <w:lvl w:ilvl="0" w:tentative="0">
      <w:start w:val="1"/>
      <w:numFmt w:val="decimal"/>
      <w:suff w:val="nothing"/>
      <w:lvlText w:val="%1"/>
      <w:lvlJc w:val="center"/>
      <w:pPr>
        <w:tabs>
          <w:tab w:val="left" w:pos="0"/>
        </w:tabs>
      </w:pPr>
      <w:rPr>
        <w:rFonts w:hint="default"/>
      </w:rPr>
    </w:lvl>
  </w:abstractNum>
  <w:abstractNum w:abstractNumId="5">
    <w:nsid w:val="DC56E7E5"/>
    <w:multiLevelType w:val="singleLevel"/>
    <w:tmpl w:val="DC56E7E5"/>
    <w:lvl w:ilvl="0" w:tentative="0">
      <w:start w:val="3"/>
      <w:numFmt w:val="decimal"/>
      <w:suff w:val="nothing"/>
      <w:lvlText w:val="（%1）"/>
      <w:lvlJc w:val="left"/>
    </w:lvl>
  </w:abstractNum>
  <w:abstractNum w:abstractNumId="6">
    <w:nsid w:val="E49B155B"/>
    <w:multiLevelType w:val="singleLevel"/>
    <w:tmpl w:val="E49B155B"/>
    <w:lvl w:ilvl="0" w:tentative="0">
      <w:start w:val="1"/>
      <w:numFmt w:val="decimal"/>
      <w:lvlText w:val="%1"/>
      <w:lvlJc w:val="left"/>
      <w:pPr>
        <w:tabs>
          <w:tab w:val="left" w:pos="397"/>
        </w:tabs>
        <w:ind w:left="454" w:leftChars="0" w:hanging="454" w:firstLineChars="0"/>
      </w:pPr>
      <w:rPr>
        <w:rFonts w:hint="default"/>
      </w:rPr>
    </w:lvl>
  </w:abstractNum>
  <w:abstractNum w:abstractNumId="7">
    <w:nsid w:val="21DA77B0"/>
    <w:multiLevelType w:val="singleLevel"/>
    <w:tmpl w:val="21DA77B0"/>
    <w:lvl w:ilvl="0" w:tentative="0">
      <w:start w:val="2"/>
      <w:numFmt w:val="decimal"/>
      <w:suff w:val="nothing"/>
      <w:lvlText w:val="%1）"/>
      <w:lvlJc w:val="left"/>
    </w:lvl>
  </w:abstractNum>
  <w:abstractNum w:abstractNumId="8">
    <w:nsid w:val="2F14FDC5"/>
    <w:multiLevelType w:val="singleLevel"/>
    <w:tmpl w:val="2F14FDC5"/>
    <w:lvl w:ilvl="0" w:tentative="0">
      <w:start w:val="1"/>
      <w:numFmt w:val="decimal"/>
      <w:suff w:val="nothing"/>
      <w:lvlText w:val="%1"/>
      <w:lvlJc w:val="center"/>
      <w:pPr>
        <w:tabs>
          <w:tab w:val="left" w:pos="0"/>
        </w:tabs>
      </w:pPr>
      <w:rPr>
        <w:rFonts w:hint="default"/>
      </w:rPr>
    </w:lvl>
  </w:abstractNum>
  <w:abstractNum w:abstractNumId="9">
    <w:nsid w:val="6FFD9082"/>
    <w:multiLevelType w:val="singleLevel"/>
    <w:tmpl w:val="6FFD9082"/>
    <w:lvl w:ilvl="0" w:tentative="0">
      <w:start w:val="1"/>
      <w:numFmt w:val="upperLetter"/>
      <w:suff w:val="nothing"/>
      <w:lvlText w:val="%1、"/>
      <w:lvlJc w:val="left"/>
      <w:pPr>
        <w:ind w:left="1176" w:firstLine="0"/>
      </w:pPr>
    </w:lvl>
  </w:abstractNum>
  <w:num w:numId="1">
    <w:abstractNumId w:val="3"/>
  </w:num>
  <w:num w:numId="2">
    <w:abstractNumId w:val="1"/>
  </w:num>
  <w:num w:numId="3">
    <w:abstractNumId w:val="2"/>
  </w:num>
  <w:num w:numId="4">
    <w:abstractNumId w:val="4"/>
  </w:num>
  <w:num w:numId="5">
    <w:abstractNumId w:val="6"/>
  </w:num>
  <w:num w:numId="6">
    <w:abstractNumId w:val="9"/>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OGQyMWVjOTk5YzMwMDdmYjcwZDA3YjJmZDM2ND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6FFD"/>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672B9"/>
    <w:rsid w:val="00484B9B"/>
    <w:rsid w:val="004855F6"/>
    <w:rsid w:val="0048661E"/>
    <w:rsid w:val="00494670"/>
    <w:rsid w:val="004A3823"/>
    <w:rsid w:val="004A54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C"/>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67D58"/>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0BB2"/>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D0236"/>
    <w:rsid w:val="00FD18F4"/>
    <w:rsid w:val="00FD54DB"/>
    <w:rsid w:val="00FD619F"/>
    <w:rsid w:val="010B22B0"/>
    <w:rsid w:val="01102381"/>
    <w:rsid w:val="01290F7E"/>
    <w:rsid w:val="014D4677"/>
    <w:rsid w:val="015D1E09"/>
    <w:rsid w:val="017C0447"/>
    <w:rsid w:val="01883AB1"/>
    <w:rsid w:val="01E4322D"/>
    <w:rsid w:val="01EF5B45"/>
    <w:rsid w:val="01FE4B99"/>
    <w:rsid w:val="020403A9"/>
    <w:rsid w:val="02390404"/>
    <w:rsid w:val="02697903"/>
    <w:rsid w:val="028E2EB6"/>
    <w:rsid w:val="02C1356F"/>
    <w:rsid w:val="02D14340"/>
    <w:rsid w:val="02F96569"/>
    <w:rsid w:val="03457CFC"/>
    <w:rsid w:val="03821492"/>
    <w:rsid w:val="03AC7D7B"/>
    <w:rsid w:val="03EA7B21"/>
    <w:rsid w:val="03F65FB7"/>
    <w:rsid w:val="03F7159C"/>
    <w:rsid w:val="041E339D"/>
    <w:rsid w:val="042725FF"/>
    <w:rsid w:val="051361B0"/>
    <w:rsid w:val="05931DE8"/>
    <w:rsid w:val="05CE09B5"/>
    <w:rsid w:val="05DA5CB6"/>
    <w:rsid w:val="05F83EAE"/>
    <w:rsid w:val="06326DDF"/>
    <w:rsid w:val="063E7D85"/>
    <w:rsid w:val="069F41B1"/>
    <w:rsid w:val="069F5975"/>
    <w:rsid w:val="070D208A"/>
    <w:rsid w:val="07177C01"/>
    <w:rsid w:val="07293586"/>
    <w:rsid w:val="07295285"/>
    <w:rsid w:val="07442251"/>
    <w:rsid w:val="07636392"/>
    <w:rsid w:val="076A23DD"/>
    <w:rsid w:val="07747C1B"/>
    <w:rsid w:val="07770C56"/>
    <w:rsid w:val="07A03867"/>
    <w:rsid w:val="07C20F75"/>
    <w:rsid w:val="0843450B"/>
    <w:rsid w:val="086707D7"/>
    <w:rsid w:val="08AF79C5"/>
    <w:rsid w:val="08BF1B87"/>
    <w:rsid w:val="08BF7403"/>
    <w:rsid w:val="08C711B3"/>
    <w:rsid w:val="08D17B86"/>
    <w:rsid w:val="08EA18FB"/>
    <w:rsid w:val="09067F2D"/>
    <w:rsid w:val="091175B6"/>
    <w:rsid w:val="092217DD"/>
    <w:rsid w:val="093A7294"/>
    <w:rsid w:val="094019C6"/>
    <w:rsid w:val="09812927"/>
    <w:rsid w:val="09AF5ECF"/>
    <w:rsid w:val="0A00672A"/>
    <w:rsid w:val="0A263993"/>
    <w:rsid w:val="0A2D3AC2"/>
    <w:rsid w:val="0A454A85"/>
    <w:rsid w:val="0AA755DF"/>
    <w:rsid w:val="0AC17553"/>
    <w:rsid w:val="0ACB74E3"/>
    <w:rsid w:val="0ADD4147"/>
    <w:rsid w:val="0B0E4E77"/>
    <w:rsid w:val="0B120D44"/>
    <w:rsid w:val="0B2662C4"/>
    <w:rsid w:val="0B275F39"/>
    <w:rsid w:val="0BBA012E"/>
    <w:rsid w:val="0BC43A9C"/>
    <w:rsid w:val="0BD27BF6"/>
    <w:rsid w:val="0BE26659"/>
    <w:rsid w:val="0BF00A21"/>
    <w:rsid w:val="0BFC6399"/>
    <w:rsid w:val="0C3721AC"/>
    <w:rsid w:val="0C3B3C7D"/>
    <w:rsid w:val="0C3D5924"/>
    <w:rsid w:val="0C4A1EDF"/>
    <w:rsid w:val="0CAB2EAE"/>
    <w:rsid w:val="0CB71849"/>
    <w:rsid w:val="0CC82817"/>
    <w:rsid w:val="0CDF2F6F"/>
    <w:rsid w:val="0D0E660E"/>
    <w:rsid w:val="0D2D78BE"/>
    <w:rsid w:val="0D543C03"/>
    <w:rsid w:val="0D556C4D"/>
    <w:rsid w:val="0D5D20CF"/>
    <w:rsid w:val="0D621C7D"/>
    <w:rsid w:val="0D75262D"/>
    <w:rsid w:val="0E0F696D"/>
    <w:rsid w:val="0E484B44"/>
    <w:rsid w:val="0E6F7190"/>
    <w:rsid w:val="0E73034D"/>
    <w:rsid w:val="0E8D2749"/>
    <w:rsid w:val="0E99714E"/>
    <w:rsid w:val="0EA23597"/>
    <w:rsid w:val="0EC00B7E"/>
    <w:rsid w:val="0ECF3E91"/>
    <w:rsid w:val="0EF645A0"/>
    <w:rsid w:val="0F13775A"/>
    <w:rsid w:val="0F3C57CB"/>
    <w:rsid w:val="0F3D38EF"/>
    <w:rsid w:val="0F5372FC"/>
    <w:rsid w:val="0F5F45FE"/>
    <w:rsid w:val="0F6F26D0"/>
    <w:rsid w:val="0F9A112B"/>
    <w:rsid w:val="10625C40"/>
    <w:rsid w:val="106D2F64"/>
    <w:rsid w:val="1084730F"/>
    <w:rsid w:val="10A66D3E"/>
    <w:rsid w:val="10B63710"/>
    <w:rsid w:val="10D65381"/>
    <w:rsid w:val="10F10820"/>
    <w:rsid w:val="110C60E7"/>
    <w:rsid w:val="111C2F7A"/>
    <w:rsid w:val="114C6A50"/>
    <w:rsid w:val="115B5E44"/>
    <w:rsid w:val="11665CA1"/>
    <w:rsid w:val="116E0C65"/>
    <w:rsid w:val="11784980"/>
    <w:rsid w:val="11A55E09"/>
    <w:rsid w:val="11AB5777"/>
    <w:rsid w:val="11FE2B90"/>
    <w:rsid w:val="12402E84"/>
    <w:rsid w:val="129E7947"/>
    <w:rsid w:val="12A55086"/>
    <w:rsid w:val="133E6515"/>
    <w:rsid w:val="134753CA"/>
    <w:rsid w:val="13533D6F"/>
    <w:rsid w:val="136418A2"/>
    <w:rsid w:val="13697C3D"/>
    <w:rsid w:val="137361BF"/>
    <w:rsid w:val="13951726"/>
    <w:rsid w:val="139E30E9"/>
    <w:rsid w:val="14042750"/>
    <w:rsid w:val="14224F75"/>
    <w:rsid w:val="1433594E"/>
    <w:rsid w:val="14396509"/>
    <w:rsid w:val="14DD2C3C"/>
    <w:rsid w:val="15052220"/>
    <w:rsid w:val="15DA64B5"/>
    <w:rsid w:val="16087E1D"/>
    <w:rsid w:val="16336340"/>
    <w:rsid w:val="16491459"/>
    <w:rsid w:val="165D5133"/>
    <w:rsid w:val="16EF6BE5"/>
    <w:rsid w:val="17057F60"/>
    <w:rsid w:val="17356A4A"/>
    <w:rsid w:val="17701D14"/>
    <w:rsid w:val="17735226"/>
    <w:rsid w:val="17E458DD"/>
    <w:rsid w:val="17E60711"/>
    <w:rsid w:val="17FE0A79"/>
    <w:rsid w:val="184E5D35"/>
    <w:rsid w:val="189F624C"/>
    <w:rsid w:val="18D30F86"/>
    <w:rsid w:val="18F356AC"/>
    <w:rsid w:val="195A0AF3"/>
    <w:rsid w:val="197F59B8"/>
    <w:rsid w:val="19843555"/>
    <w:rsid w:val="19A74E14"/>
    <w:rsid w:val="19C85E66"/>
    <w:rsid w:val="1A1C66C0"/>
    <w:rsid w:val="1A42393B"/>
    <w:rsid w:val="1A4679FD"/>
    <w:rsid w:val="1A7D7923"/>
    <w:rsid w:val="1AAD45DE"/>
    <w:rsid w:val="1B046F80"/>
    <w:rsid w:val="1B1E1106"/>
    <w:rsid w:val="1B3267B5"/>
    <w:rsid w:val="1B40161D"/>
    <w:rsid w:val="1B441859"/>
    <w:rsid w:val="1B4F2B0D"/>
    <w:rsid w:val="1B4F71F5"/>
    <w:rsid w:val="1B6606B1"/>
    <w:rsid w:val="1B742AD4"/>
    <w:rsid w:val="1B75684C"/>
    <w:rsid w:val="1BC0211B"/>
    <w:rsid w:val="1BF70D0C"/>
    <w:rsid w:val="1BFB4237"/>
    <w:rsid w:val="1C195764"/>
    <w:rsid w:val="1C5E7925"/>
    <w:rsid w:val="1C6445E7"/>
    <w:rsid w:val="1CCB47C7"/>
    <w:rsid w:val="1CCE6334"/>
    <w:rsid w:val="1CE80FDE"/>
    <w:rsid w:val="1CF21F84"/>
    <w:rsid w:val="1CF71C0F"/>
    <w:rsid w:val="1CFD070F"/>
    <w:rsid w:val="1D5F6196"/>
    <w:rsid w:val="1D6132A5"/>
    <w:rsid w:val="1D617B99"/>
    <w:rsid w:val="1D721295"/>
    <w:rsid w:val="1D8E56D5"/>
    <w:rsid w:val="1D99700A"/>
    <w:rsid w:val="1DF63111"/>
    <w:rsid w:val="1E7A43DA"/>
    <w:rsid w:val="1E894AFB"/>
    <w:rsid w:val="1EFB52BB"/>
    <w:rsid w:val="1F1E56A3"/>
    <w:rsid w:val="1F2B27BB"/>
    <w:rsid w:val="1F470500"/>
    <w:rsid w:val="1F5B34D7"/>
    <w:rsid w:val="1F7D351C"/>
    <w:rsid w:val="1FBD0C37"/>
    <w:rsid w:val="1FDC6E9A"/>
    <w:rsid w:val="1FE12059"/>
    <w:rsid w:val="1FE7539E"/>
    <w:rsid w:val="20462904"/>
    <w:rsid w:val="20671BE0"/>
    <w:rsid w:val="20686980"/>
    <w:rsid w:val="207227D1"/>
    <w:rsid w:val="2072480B"/>
    <w:rsid w:val="20963CB8"/>
    <w:rsid w:val="20A81A1B"/>
    <w:rsid w:val="20B07FB6"/>
    <w:rsid w:val="20B646FB"/>
    <w:rsid w:val="20D04DF4"/>
    <w:rsid w:val="20F2349D"/>
    <w:rsid w:val="21066D67"/>
    <w:rsid w:val="213B74B1"/>
    <w:rsid w:val="215A2310"/>
    <w:rsid w:val="21DE318A"/>
    <w:rsid w:val="21EF5B80"/>
    <w:rsid w:val="220F17A9"/>
    <w:rsid w:val="224E7E1E"/>
    <w:rsid w:val="22576990"/>
    <w:rsid w:val="228A55EF"/>
    <w:rsid w:val="22BB548D"/>
    <w:rsid w:val="22E03FC4"/>
    <w:rsid w:val="22F47480"/>
    <w:rsid w:val="232C0139"/>
    <w:rsid w:val="23925C30"/>
    <w:rsid w:val="23DE1C48"/>
    <w:rsid w:val="23F46EA8"/>
    <w:rsid w:val="240210CD"/>
    <w:rsid w:val="2423656D"/>
    <w:rsid w:val="24284D18"/>
    <w:rsid w:val="243279D1"/>
    <w:rsid w:val="2445593D"/>
    <w:rsid w:val="2458707D"/>
    <w:rsid w:val="24BF09F7"/>
    <w:rsid w:val="24ED5D86"/>
    <w:rsid w:val="250A5BD3"/>
    <w:rsid w:val="250D339F"/>
    <w:rsid w:val="252D53FE"/>
    <w:rsid w:val="254B6F9C"/>
    <w:rsid w:val="25593BBC"/>
    <w:rsid w:val="25EC2D81"/>
    <w:rsid w:val="26192562"/>
    <w:rsid w:val="26B40B71"/>
    <w:rsid w:val="26D053FB"/>
    <w:rsid w:val="26F1004D"/>
    <w:rsid w:val="27267910"/>
    <w:rsid w:val="276240DD"/>
    <w:rsid w:val="277057A2"/>
    <w:rsid w:val="277B34AD"/>
    <w:rsid w:val="282628B6"/>
    <w:rsid w:val="28F95420"/>
    <w:rsid w:val="2917435F"/>
    <w:rsid w:val="29206EB8"/>
    <w:rsid w:val="29240848"/>
    <w:rsid w:val="29431F26"/>
    <w:rsid w:val="294F4B81"/>
    <w:rsid w:val="29512C9E"/>
    <w:rsid w:val="29595666"/>
    <w:rsid w:val="295E4DC4"/>
    <w:rsid w:val="29786A70"/>
    <w:rsid w:val="2980504B"/>
    <w:rsid w:val="2987056A"/>
    <w:rsid w:val="29874881"/>
    <w:rsid w:val="29E2799A"/>
    <w:rsid w:val="29E325E0"/>
    <w:rsid w:val="29EC5A35"/>
    <w:rsid w:val="2A452503"/>
    <w:rsid w:val="2A644099"/>
    <w:rsid w:val="2A952A67"/>
    <w:rsid w:val="2A981AA7"/>
    <w:rsid w:val="2ABE5B1A"/>
    <w:rsid w:val="2B5E10AB"/>
    <w:rsid w:val="2BA936A8"/>
    <w:rsid w:val="2C061FF9"/>
    <w:rsid w:val="2C315A5A"/>
    <w:rsid w:val="2C4B1C25"/>
    <w:rsid w:val="2C51732D"/>
    <w:rsid w:val="2C89576E"/>
    <w:rsid w:val="2CD70D11"/>
    <w:rsid w:val="2CD755B9"/>
    <w:rsid w:val="2CD930DF"/>
    <w:rsid w:val="2CF25F4F"/>
    <w:rsid w:val="2D0536F0"/>
    <w:rsid w:val="2D0C78D0"/>
    <w:rsid w:val="2D281971"/>
    <w:rsid w:val="2D340B98"/>
    <w:rsid w:val="2D5A445D"/>
    <w:rsid w:val="2D7A5022"/>
    <w:rsid w:val="2D876374"/>
    <w:rsid w:val="2D9E56F5"/>
    <w:rsid w:val="2DA13989"/>
    <w:rsid w:val="2DAD4075"/>
    <w:rsid w:val="2DB3278C"/>
    <w:rsid w:val="2DF3523C"/>
    <w:rsid w:val="2E335602"/>
    <w:rsid w:val="2E344345"/>
    <w:rsid w:val="2E63164B"/>
    <w:rsid w:val="2E667F96"/>
    <w:rsid w:val="2E7D5901"/>
    <w:rsid w:val="2E8226AB"/>
    <w:rsid w:val="2E8F3FF6"/>
    <w:rsid w:val="2E973D75"/>
    <w:rsid w:val="2EDE6B85"/>
    <w:rsid w:val="2EFB7CE2"/>
    <w:rsid w:val="2F1C3757"/>
    <w:rsid w:val="2F4F58DB"/>
    <w:rsid w:val="2F843CC3"/>
    <w:rsid w:val="2FD065E6"/>
    <w:rsid w:val="2FD96870"/>
    <w:rsid w:val="300F5684"/>
    <w:rsid w:val="302A5E34"/>
    <w:rsid w:val="302E1F1C"/>
    <w:rsid w:val="30580BC9"/>
    <w:rsid w:val="30824D76"/>
    <w:rsid w:val="30A11D05"/>
    <w:rsid w:val="30E95A30"/>
    <w:rsid w:val="311E2ED7"/>
    <w:rsid w:val="314F20F2"/>
    <w:rsid w:val="315619EE"/>
    <w:rsid w:val="315C449C"/>
    <w:rsid w:val="31A054CA"/>
    <w:rsid w:val="31B36638"/>
    <w:rsid w:val="31B82709"/>
    <w:rsid w:val="31D05482"/>
    <w:rsid w:val="31DE3363"/>
    <w:rsid w:val="32400B34"/>
    <w:rsid w:val="32591C6C"/>
    <w:rsid w:val="329E6876"/>
    <w:rsid w:val="333015F2"/>
    <w:rsid w:val="3341553A"/>
    <w:rsid w:val="334B6320"/>
    <w:rsid w:val="335C6818"/>
    <w:rsid w:val="336124DA"/>
    <w:rsid w:val="33AA1331"/>
    <w:rsid w:val="33D934D4"/>
    <w:rsid w:val="33E934A8"/>
    <w:rsid w:val="33EC27EE"/>
    <w:rsid w:val="33FE2F6A"/>
    <w:rsid w:val="340E07E5"/>
    <w:rsid w:val="34235BF7"/>
    <w:rsid w:val="342F432A"/>
    <w:rsid w:val="34395F12"/>
    <w:rsid w:val="34540F6C"/>
    <w:rsid w:val="349A6501"/>
    <w:rsid w:val="34A67DBD"/>
    <w:rsid w:val="350F4436"/>
    <w:rsid w:val="35150A2C"/>
    <w:rsid w:val="353465A5"/>
    <w:rsid w:val="355624D7"/>
    <w:rsid w:val="356276C1"/>
    <w:rsid w:val="35635CEF"/>
    <w:rsid w:val="356B2D42"/>
    <w:rsid w:val="358C5FA8"/>
    <w:rsid w:val="359A37F3"/>
    <w:rsid w:val="35C15DF1"/>
    <w:rsid w:val="36074A7F"/>
    <w:rsid w:val="3608593D"/>
    <w:rsid w:val="36226226"/>
    <w:rsid w:val="365B4B65"/>
    <w:rsid w:val="36923549"/>
    <w:rsid w:val="36B75FBF"/>
    <w:rsid w:val="36BD0C45"/>
    <w:rsid w:val="371E2C7C"/>
    <w:rsid w:val="37B2729C"/>
    <w:rsid w:val="37DB6A4E"/>
    <w:rsid w:val="37E00298"/>
    <w:rsid w:val="38195BB2"/>
    <w:rsid w:val="38387D6B"/>
    <w:rsid w:val="38402264"/>
    <w:rsid w:val="38653A79"/>
    <w:rsid w:val="38784A60"/>
    <w:rsid w:val="38B302F9"/>
    <w:rsid w:val="38F12CD3"/>
    <w:rsid w:val="38F94775"/>
    <w:rsid w:val="39154918"/>
    <w:rsid w:val="391F631E"/>
    <w:rsid w:val="39262387"/>
    <w:rsid w:val="392971ED"/>
    <w:rsid w:val="39325651"/>
    <w:rsid w:val="39C12C7D"/>
    <w:rsid w:val="39CB77EF"/>
    <w:rsid w:val="39D16A4D"/>
    <w:rsid w:val="3A09555E"/>
    <w:rsid w:val="3A4D6EBA"/>
    <w:rsid w:val="3A681F56"/>
    <w:rsid w:val="3A6E71CA"/>
    <w:rsid w:val="3A872856"/>
    <w:rsid w:val="3AA3524E"/>
    <w:rsid w:val="3B111182"/>
    <w:rsid w:val="3B3763D1"/>
    <w:rsid w:val="3B6F75E7"/>
    <w:rsid w:val="3BA8620D"/>
    <w:rsid w:val="3BB84D09"/>
    <w:rsid w:val="3BE94334"/>
    <w:rsid w:val="3C0071B0"/>
    <w:rsid w:val="3C157564"/>
    <w:rsid w:val="3C1744FA"/>
    <w:rsid w:val="3C2F6E1E"/>
    <w:rsid w:val="3C402634"/>
    <w:rsid w:val="3C4F64BA"/>
    <w:rsid w:val="3CBC6FA9"/>
    <w:rsid w:val="3CC73485"/>
    <w:rsid w:val="3CCD42E3"/>
    <w:rsid w:val="3CDA245A"/>
    <w:rsid w:val="3CDC6A44"/>
    <w:rsid w:val="3D1E06B7"/>
    <w:rsid w:val="3DB54DD9"/>
    <w:rsid w:val="3E2F7EC4"/>
    <w:rsid w:val="3E32271E"/>
    <w:rsid w:val="3E5D6C69"/>
    <w:rsid w:val="3E9E1B96"/>
    <w:rsid w:val="3EDA0523"/>
    <w:rsid w:val="3F053902"/>
    <w:rsid w:val="3F50093D"/>
    <w:rsid w:val="3F68632A"/>
    <w:rsid w:val="3FA77C5C"/>
    <w:rsid w:val="3FAF1393"/>
    <w:rsid w:val="400A374B"/>
    <w:rsid w:val="401D43BA"/>
    <w:rsid w:val="40246631"/>
    <w:rsid w:val="40363F4D"/>
    <w:rsid w:val="40774C14"/>
    <w:rsid w:val="407A6407"/>
    <w:rsid w:val="407E0275"/>
    <w:rsid w:val="40AA200A"/>
    <w:rsid w:val="40D05DC7"/>
    <w:rsid w:val="414517BC"/>
    <w:rsid w:val="414B3477"/>
    <w:rsid w:val="419A3DF2"/>
    <w:rsid w:val="41A2189A"/>
    <w:rsid w:val="41AC739C"/>
    <w:rsid w:val="41CB5A26"/>
    <w:rsid w:val="41F823AB"/>
    <w:rsid w:val="41FC1829"/>
    <w:rsid w:val="4200449D"/>
    <w:rsid w:val="423A3BCC"/>
    <w:rsid w:val="42436E99"/>
    <w:rsid w:val="42440744"/>
    <w:rsid w:val="424E57D2"/>
    <w:rsid w:val="42634626"/>
    <w:rsid w:val="42683702"/>
    <w:rsid w:val="42701998"/>
    <w:rsid w:val="42725710"/>
    <w:rsid w:val="42A76DCA"/>
    <w:rsid w:val="42B26C49"/>
    <w:rsid w:val="42BC7E98"/>
    <w:rsid w:val="42DD4FC2"/>
    <w:rsid w:val="42FE5101"/>
    <w:rsid w:val="43192D7A"/>
    <w:rsid w:val="433A6FE6"/>
    <w:rsid w:val="43480868"/>
    <w:rsid w:val="4350713C"/>
    <w:rsid w:val="436653E0"/>
    <w:rsid w:val="43776D56"/>
    <w:rsid w:val="43C4431A"/>
    <w:rsid w:val="43C5363E"/>
    <w:rsid w:val="43DF29D6"/>
    <w:rsid w:val="43E150D0"/>
    <w:rsid w:val="443D76C4"/>
    <w:rsid w:val="44562E10"/>
    <w:rsid w:val="44B951CC"/>
    <w:rsid w:val="44CD14E0"/>
    <w:rsid w:val="44F20B0B"/>
    <w:rsid w:val="452E5F4C"/>
    <w:rsid w:val="45612018"/>
    <w:rsid w:val="457B3A1C"/>
    <w:rsid w:val="458946E9"/>
    <w:rsid w:val="45A47C0E"/>
    <w:rsid w:val="462F49B1"/>
    <w:rsid w:val="46420921"/>
    <w:rsid w:val="46577FD6"/>
    <w:rsid w:val="46835DB4"/>
    <w:rsid w:val="468F3C95"/>
    <w:rsid w:val="46A37E04"/>
    <w:rsid w:val="46BB51AC"/>
    <w:rsid w:val="46D82E57"/>
    <w:rsid w:val="46D955A7"/>
    <w:rsid w:val="46FF778E"/>
    <w:rsid w:val="47133957"/>
    <w:rsid w:val="47950834"/>
    <w:rsid w:val="479C7AC0"/>
    <w:rsid w:val="47A07E0C"/>
    <w:rsid w:val="47A82877"/>
    <w:rsid w:val="483D0BB9"/>
    <w:rsid w:val="4870272E"/>
    <w:rsid w:val="487815A6"/>
    <w:rsid w:val="488F00C6"/>
    <w:rsid w:val="48A456EC"/>
    <w:rsid w:val="48BA396D"/>
    <w:rsid w:val="48C51160"/>
    <w:rsid w:val="48D11CBD"/>
    <w:rsid w:val="48EF1C42"/>
    <w:rsid w:val="49493543"/>
    <w:rsid w:val="49653BCB"/>
    <w:rsid w:val="49A63EF1"/>
    <w:rsid w:val="49BA69B6"/>
    <w:rsid w:val="49DB1DED"/>
    <w:rsid w:val="49DC7715"/>
    <w:rsid w:val="49F53858"/>
    <w:rsid w:val="49F639FC"/>
    <w:rsid w:val="49F7299F"/>
    <w:rsid w:val="4A023139"/>
    <w:rsid w:val="4A436112"/>
    <w:rsid w:val="4A5111CC"/>
    <w:rsid w:val="4A7B576F"/>
    <w:rsid w:val="4A904B0F"/>
    <w:rsid w:val="4A98169F"/>
    <w:rsid w:val="4AF561A9"/>
    <w:rsid w:val="4B241572"/>
    <w:rsid w:val="4B264571"/>
    <w:rsid w:val="4B614574"/>
    <w:rsid w:val="4B614AD2"/>
    <w:rsid w:val="4B645E12"/>
    <w:rsid w:val="4B736055"/>
    <w:rsid w:val="4BC36FDC"/>
    <w:rsid w:val="4BD1526B"/>
    <w:rsid w:val="4C324162"/>
    <w:rsid w:val="4C4A0649"/>
    <w:rsid w:val="4C4E6E54"/>
    <w:rsid w:val="4C5E0C8F"/>
    <w:rsid w:val="4C7E5ECA"/>
    <w:rsid w:val="4C876AA5"/>
    <w:rsid w:val="4D0E00FB"/>
    <w:rsid w:val="4D176606"/>
    <w:rsid w:val="4D616471"/>
    <w:rsid w:val="4D7D6BEE"/>
    <w:rsid w:val="4DD80E25"/>
    <w:rsid w:val="4DEB3B2A"/>
    <w:rsid w:val="4DEC4FB0"/>
    <w:rsid w:val="4E075D8A"/>
    <w:rsid w:val="4E6A0EE2"/>
    <w:rsid w:val="4E7E005C"/>
    <w:rsid w:val="4E803E01"/>
    <w:rsid w:val="4E8B3A55"/>
    <w:rsid w:val="4EC00FAD"/>
    <w:rsid w:val="4EC654D0"/>
    <w:rsid w:val="4ED35788"/>
    <w:rsid w:val="4F46050D"/>
    <w:rsid w:val="4F5166AD"/>
    <w:rsid w:val="4F583EE0"/>
    <w:rsid w:val="4F652159"/>
    <w:rsid w:val="4F9843DC"/>
    <w:rsid w:val="4FC62A8C"/>
    <w:rsid w:val="4FE20F0D"/>
    <w:rsid w:val="4FE51552"/>
    <w:rsid w:val="4FE6666E"/>
    <w:rsid w:val="500A4CC0"/>
    <w:rsid w:val="50150DFA"/>
    <w:rsid w:val="502348F8"/>
    <w:rsid w:val="50504C4B"/>
    <w:rsid w:val="509C6E7C"/>
    <w:rsid w:val="50C858DE"/>
    <w:rsid w:val="50EB7AFF"/>
    <w:rsid w:val="510234A7"/>
    <w:rsid w:val="5162104E"/>
    <w:rsid w:val="516E7BEC"/>
    <w:rsid w:val="51AE00D0"/>
    <w:rsid w:val="51ED4DB3"/>
    <w:rsid w:val="521265C8"/>
    <w:rsid w:val="52140592"/>
    <w:rsid w:val="525677EB"/>
    <w:rsid w:val="525A4854"/>
    <w:rsid w:val="52801EF1"/>
    <w:rsid w:val="52F446A8"/>
    <w:rsid w:val="53095C83"/>
    <w:rsid w:val="534D716A"/>
    <w:rsid w:val="53A039CC"/>
    <w:rsid w:val="53A1505A"/>
    <w:rsid w:val="54063E08"/>
    <w:rsid w:val="541008E5"/>
    <w:rsid w:val="543437E8"/>
    <w:rsid w:val="5436341E"/>
    <w:rsid w:val="549E44D1"/>
    <w:rsid w:val="54AA6037"/>
    <w:rsid w:val="54B77630"/>
    <w:rsid w:val="54F73313"/>
    <w:rsid w:val="54F80955"/>
    <w:rsid w:val="552A1E7A"/>
    <w:rsid w:val="555170A7"/>
    <w:rsid w:val="555B1233"/>
    <w:rsid w:val="5587536D"/>
    <w:rsid w:val="559B174B"/>
    <w:rsid w:val="55A00B58"/>
    <w:rsid w:val="55A0213D"/>
    <w:rsid w:val="55C74080"/>
    <w:rsid w:val="55CE0CF4"/>
    <w:rsid w:val="55E43BE4"/>
    <w:rsid w:val="56680EAC"/>
    <w:rsid w:val="56766218"/>
    <w:rsid w:val="56B22A9C"/>
    <w:rsid w:val="56D229EE"/>
    <w:rsid w:val="571F6D7F"/>
    <w:rsid w:val="574C062F"/>
    <w:rsid w:val="57911D3D"/>
    <w:rsid w:val="579B770F"/>
    <w:rsid w:val="57B72A76"/>
    <w:rsid w:val="57C3426C"/>
    <w:rsid w:val="57CE1F93"/>
    <w:rsid w:val="58836B83"/>
    <w:rsid w:val="588743D1"/>
    <w:rsid w:val="5887701A"/>
    <w:rsid w:val="589C27CA"/>
    <w:rsid w:val="58B55EFF"/>
    <w:rsid w:val="58F809AC"/>
    <w:rsid w:val="59012CD9"/>
    <w:rsid w:val="593A630D"/>
    <w:rsid w:val="593C3F2A"/>
    <w:rsid w:val="596D4C99"/>
    <w:rsid w:val="597933D0"/>
    <w:rsid w:val="59C0439F"/>
    <w:rsid w:val="59CF1242"/>
    <w:rsid w:val="5ABE2233"/>
    <w:rsid w:val="5AC661A1"/>
    <w:rsid w:val="5ACA709B"/>
    <w:rsid w:val="5B010DC9"/>
    <w:rsid w:val="5B150ED7"/>
    <w:rsid w:val="5B5767E8"/>
    <w:rsid w:val="5B70435F"/>
    <w:rsid w:val="5B7A1F99"/>
    <w:rsid w:val="5B7A2A00"/>
    <w:rsid w:val="5B8F0C89"/>
    <w:rsid w:val="5BDF5D95"/>
    <w:rsid w:val="5BFE7528"/>
    <w:rsid w:val="5C0F39F3"/>
    <w:rsid w:val="5C2D3061"/>
    <w:rsid w:val="5C626894"/>
    <w:rsid w:val="5CEE4816"/>
    <w:rsid w:val="5D41173C"/>
    <w:rsid w:val="5D532B83"/>
    <w:rsid w:val="5DA12EED"/>
    <w:rsid w:val="5DB63499"/>
    <w:rsid w:val="5E196F30"/>
    <w:rsid w:val="5E1A3539"/>
    <w:rsid w:val="5E234848"/>
    <w:rsid w:val="5E2467F1"/>
    <w:rsid w:val="5E2C27BF"/>
    <w:rsid w:val="5E84084D"/>
    <w:rsid w:val="5EBA2DDB"/>
    <w:rsid w:val="5EE20870"/>
    <w:rsid w:val="5EF17D9A"/>
    <w:rsid w:val="5F1A2B43"/>
    <w:rsid w:val="5F3D09FC"/>
    <w:rsid w:val="5F7B3972"/>
    <w:rsid w:val="5FAD62F6"/>
    <w:rsid w:val="5FB803E7"/>
    <w:rsid w:val="5FB837BB"/>
    <w:rsid w:val="60964198"/>
    <w:rsid w:val="609D5BF6"/>
    <w:rsid w:val="60CC405A"/>
    <w:rsid w:val="60D513BE"/>
    <w:rsid w:val="60EB6E0E"/>
    <w:rsid w:val="611D2893"/>
    <w:rsid w:val="611F1682"/>
    <w:rsid w:val="613100ED"/>
    <w:rsid w:val="61A705D9"/>
    <w:rsid w:val="61BB564B"/>
    <w:rsid w:val="61E215D8"/>
    <w:rsid w:val="621B3775"/>
    <w:rsid w:val="62364782"/>
    <w:rsid w:val="62614A02"/>
    <w:rsid w:val="62C31218"/>
    <w:rsid w:val="62D80A1D"/>
    <w:rsid w:val="63130AC4"/>
    <w:rsid w:val="63133F4E"/>
    <w:rsid w:val="63757F56"/>
    <w:rsid w:val="6394356A"/>
    <w:rsid w:val="63C61B2C"/>
    <w:rsid w:val="63CB067A"/>
    <w:rsid w:val="63D40BE9"/>
    <w:rsid w:val="63E44A84"/>
    <w:rsid w:val="63E63A4F"/>
    <w:rsid w:val="63EB5CF9"/>
    <w:rsid w:val="64102431"/>
    <w:rsid w:val="646D37B6"/>
    <w:rsid w:val="64907C8E"/>
    <w:rsid w:val="64A5243A"/>
    <w:rsid w:val="64C24E1B"/>
    <w:rsid w:val="64D5528C"/>
    <w:rsid w:val="64F531DE"/>
    <w:rsid w:val="65373578"/>
    <w:rsid w:val="65750D3B"/>
    <w:rsid w:val="65D0781C"/>
    <w:rsid w:val="65D26342"/>
    <w:rsid w:val="66042121"/>
    <w:rsid w:val="66E46BDF"/>
    <w:rsid w:val="671F124A"/>
    <w:rsid w:val="674E0FD2"/>
    <w:rsid w:val="67515F42"/>
    <w:rsid w:val="67753429"/>
    <w:rsid w:val="677A33C6"/>
    <w:rsid w:val="68040309"/>
    <w:rsid w:val="681A5D7E"/>
    <w:rsid w:val="681D13CB"/>
    <w:rsid w:val="681F6961"/>
    <w:rsid w:val="68373209"/>
    <w:rsid w:val="68610A2F"/>
    <w:rsid w:val="68771D91"/>
    <w:rsid w:val="68805514"/>
    <w:rsid w:val="688B27D8"/>
    <w:rsid w:val="68C736F8"/>
    <w:rsid w:val="68DB72BC"/>
    <w:rsid w:val="68FD4D2A"/>
    <w:rsid w:val="690F51B7"/>
    <w:rsid w:val="692E26CD"/>
    <w:rsid w:val="69316E2F"/>
    <w:rsid w:val="694E2071"/>
    <w:rsid w:val="695426CA"/>
    <w:rsid w:val="69627926"/>
    <w:rsid w:val="69766163"/>
    <w:rsid w:val="697A3B33"/>
    <w:rsid w:val="69D44760"/>
    <w:rsid w:val="6A520EC7"/>
    <w:rsid w:val="6A5470FB"/>
    <w:rsid w:val="6A923BF5"/>
    <w:rsid w:val="6A995FD8"/>
    <w:rsid w:val="6AD37D33"/>
    <w:rsid w:val="6AF87E20"/>
    <w:rsid w:val="6B2516BA"/>
    <w:rsid w:val="6B322639"/>
    <w:rsid w:val="6BB12556"/>
    <w:rsid w:val="6C0134DD"/>
    <w:rsid w:val="6C5E45D5"/>
    <w:rsid w:val="6C636C38"/>
    <w:rsid w:val="6C991968"/>
    <w:rsid w:val="6CC80D05"/>
    <w:rsid w:val="6CC964EB"/>
    <w:rsid w:val="6D003795"/>
    <w:rsid w:val="6D3F3B91"/>
    <w:rsid w:val="6D6F091A"/>
    <w:rsid w:val="6DB34098"/>
    <w:rsid w:val="6DB545B6"/>
    <w:rsid w:val="6DE02FB4"/>
    <w:rsid w:val="6DF32430"/>
    <w:rsid w:val="6DF505A2"/>
    <w:rsid w:val="6DFF66DD"/>
    <w:rsid w:val="6E255C8E"/>
    <w:rsid w:val="6E261FE6"/>
    <w:rsid w:val="6E514CED"/>
    <w:rsid w:val="6E652526"/>
    <w:rsid w:val="6E881C94"/>
    <w:rsid w:val="6EB563D5"/>
    <w:rsid w:val="6ED76777"/>
    <w:rsid w:val="6ED92677"/>
    <w:rsid w:val="6EE222F2"/>
    <w:rsid w:val="6F225983"/>
    <w:rsid w:val="6FB97C2B"/>
    <w:rsid w:val="6FCF744E"/>
    <w:rsid w:val="6FFC5590"/>
    <w:rsid w:val="70084BE8"/>
    <w:rsid w:val="701A7EF7"/>
    <w:rsid w:val="702F4391"/>
    <w:rsid w:val="703012F9"/>
    <w:rsid w:val="705309A3"/>
    <w:rsid w:val="705F019F"/>
    <w:rsid w:val="705F3D12"/>
    <w:rsid w:val="706D1DD0"/>
    <w:rsid w:val="707831E0"/>
    <w:rsid w:val="70856B87"/>
    <w:rsid w:val="708B53EB"/>
    <w:rsid w:val="70A66401"/>
    <w:rsid w:val="70D527EE"/>
    <w:rsid w:val="715B5300"/>
    <w:rsid w:val="71623D54"/>
    <w:rsid w:val="719E58AB"/>
    <w:rsid w:val="71D27F8A"/>
    <w:rsid w:val="72553024"/>
    <w:rsid w:val="72C2329A"/>
    <w:rsid w:val="730104CF"/>
    <w:rsid w:val="73122968"/>
    <w:rsid w:val="731735E6"/>
    <w:rsid w:val="731F5D5E"/>
    <w:rsid w:val="73306456"/>
    <w:rsid w:val="73946A9B"/>
    <w:rsid w:val="73BE7F06"/>
    <w:rsid w:val="73C51AD5"/>
    <w:rsid w:val="741E793C"/>
    <w:rsid w:val="74277859"/>
    <w:rsid w:val="742D6E39"/>
    <w:rsid w:val="74324450"/>
    <w:rsid w:val="745E3944"/>
    <w:rsid w:val="748C0C36"/>
    <w:rsid w:val="74E53270"/>
    <w:rsid w:val="74ED5798"/>
    <w:rsid w:val="751108E9"/>
    <w:rsid w:val="753B617D"/>
    <w:rsid w:val="75422471"/>
    <w:rsid w:val="75427C9E"/>
    <w:rsid w:val="755C190B"/>
    <w:rsid w:val="755E016A"/>
    <w:rsid w:val="75634271"/>
    <w:rsid w:val="756A34D5"/>
    <w:rsid w:val="75774077"/>
    <w:rsid w:val="75D92B73"/>
    <w:rsid w:val="75F220E9"/>
    <w:rsid w:val="761C3675"/>
    <w:rsid w:val="762B1157"/>
    <w:rsid w:val="7635099D"/>
    <w:rsid w:val="7662726E"/>
    <w:rsid w:val="768327DD"/>
    <w:rsid w:val="76FF4ABD"/>
    <w:rsid w:val="77073E11"/>
    <w:rsid w:val="775B3E7F"/>
    <w:rsid w:val="77762421"/>
    <w:rsid w:val="77952179"/>
    <w:rsid w:val="77B04009"/>
    <w:rsid w:val="77B56B1F"/>
    <w:rsid w:val="77D00208"/>
    <w:rsid w:val="780F09F4"/>
    <w:rsid w:val="788534BD"/>
    <w:rsid w:val="789B1AF3"/>
    <w:rsid w:val="78A90480"/>
    <w:rsid w:val="79200D1B"/>
    <w:rsid w:val="79600A9C"/>
    <w:rsid w:val="79912F32"/>
    <w:rsid w:val="79CB60E3"/>
    <w:rsid w:val="7A0A5C53"/>
    <w:rsid w:val="7A2039F2"/>
    <w:rsid w:val="7A364017"/>
    <w:rsid w:val="7A392094"/>
    <w:rsid w:val="7A8265E1"/>
    <w:rsid w:val="7AA0795A"/>
    <w:rsid w:val="7AA37E55"/>
    <w:rsid w:val="7AFF156B"/>
    <w:rsid w:val="7B2E7324"/>
    <w:rsid w:val="7B686D42"/>
    <w:rsid w:val="7B713A12"/>
    <w:rsid w:val="7B841746"/>
    <w:rsid w:val="7BB25107"/>
    <w:rsid w:val="7BB76594"/>
    <w:rsid w:val="7C077F47"/>
    <w:rsid w:val="7C1903CF"/>
    <w:rsid w:val="7C3A0345"/>
    <w:rsid w:val="7C6C5AC7"/>
    <w:rsid w:val="7C987887"/>
    <w:rsid w:val="7CC63144"/>
    <w:rsid w:val="7CC6544B"/>
    <w:rsid w:val="7CD65E64"/>
    <w:rsid w:val="7CF077E0"/>
    <w:rsid w:val="7D0239FF"/>
    <w:rsid w:val="7D534DD0"/>
    <w:rsid w:val="7D5E40CD"/>
    <w:rsid w:val="7DCD56F2"/>
    <w:rsid w:val="7DDA593C"/>
    <w:rsid w:val="7DE71E07"/>
    <w:rsid w:val="7DF37669"/>
    <w:rsid w:val="7E0D5D12"/>
    <w:rsid w:val="7E313C18"/>
    <w:rsid w:val="7F001CE7"/>
    <w:rsid w:val="7F5759FB"/>
    <w:rsid w:val="7FA72A65"/>
    <w:rsid w:val="7FA814F7"/>
    <w:rsid w:val="7FE467B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1"/>
    <w:next w:val="1"/>
    <w:autoRedefine/>
    <w:qFormat/>
    <w:locked/>
    <w:uiPriority w:val="0"/>
    <w:pPr>
      <w:keepNext/>
      <w:spacing w:line="520" w:lineRule="exact"/>
      <w:ind w:right="102"/>
      <w:jc w:val="center"/>
      <w:outlineLvl w:val="3"/>
    </w:pPr>
    <w:rPr>
      <w:rFonts w:eastAsia="仿宋_GB2312"/>
      <w:color w:val="FF000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locked/>
    <w:uiPriority w:val="0"/>
    <w:pPr>
      <w:ind w:firstLine="420" w:firstLineChars="200"/>
    </w:pPr>
    <w:rPr>
      <w:szCs w:val="20"/>
    </w:rPr>
  </w:style>
  <w:style w:type="paragraph" w:styleId="5">
    <w:name w:val="caption"/>
    <w:basedOn w:val="1"/>
    <w:next w:val="1"/>
    <w:autoRedefine/>
    <w:qFormat/>
    <w:locked/>
    <w:uiPriority w:val="0"/>
    <w:rPr>
      <w:rFonts w:ascii="Arial" w:hAnsi="Arial" w:eastAsia="黑体" w:cs="Arial"/>
      <w:sz w:val="20"/>
      <w:szCs w:val="20"/>
    </w:rPr>
  </w:style>
  <w:style w:type="paragraph" w:styleId="6">
    <w:name w:val="annotation text"/>
    <w:basedOn w:val="1"/>
    <w:link w:val="29"/>
    <w:autoRedefine/>
    <w:semiHidden/>
    <w:qFormat/>
    <w:uiPriority w:val="0"/>
    <w:pPr>
      <w:jc w:val="left"/>
    </w:pPr>
    <w:rPr>
      <w:kern w:val="0"/>
      <w:sz w:val="24"/>
      <w:szCs w:val="20"/>
    </w:rPr>
  </w:style>
  <w:style w:type="paragraph" w:styleId="7">
    <w:name w:val="Body Text"/>
    <w:basedOn w:val="1"/>
    <w:next w:val="8"/>
    <w:link w:val="33"/>
    <w:autoRedefine/>
    <w:qFormat/>
    <w:uiPriority w:val="0"/>
    <w:pPr>
      <w:widowControl/>
      <w:snapToGrid w:val="0"/>
      <w:spacing w:before="60" w:after="160" w:line="259" w:lineRule="auto"/>
      <w:ind w:right="113"/>
    </w:pPr>
    <w:rPr>
      <w:kern w:val="0"/>
      <w:sz w:val="18"/>
      <w:szCs w:val="20"/>
    </w:rPr>
  </w:style>
  <w:style w:type="paragraph" w:styleId="8">
    <w:name w:val="List Bullet 5"/>
    <w:basedOn w:val="1"/>
    <w:autoRedefine/>
    <w:qFormat/>
    <w:locked/>
    <w:uiPriority w:val="0"/>
    <w:pPr>
      <w:numPr>
        <w:ilvl w:val="0"/>
        <w:numId w:val="1"/>
      </w:numPr>
    </w:pPr>
  </w:style>
  <w:style w:type="paragraph" w:styleId="9">
    <w:name w:val="Body Text Indent"/>
    <w:basedOn w:val="1"/>
    <w:next w:val="2"/>
    <w:link w:val="32"/>
    <w:autoRedefine/>
    <w:qFormat/>
    <w:uiPriority w:val="0"/>
    <w:pPr>
      <w:spacing w:after="120"/>
      <w:ind w:left="420" w:leftChars="200"/>
    </w:pPr>
    <w:rPr>
      <w:kern w:val="0"/>
      <w:sz w:val="24"/>
      <w:szCs w:val="20"/>
    </w:rPr>
  </w:style>
  <w:style w:type="paragraph" w:styleId="10">
    <w:name w:val="Block Text"/>
    <w:basedOn w:val="1"/>
    <w:autoRedefine/>
    <w:qFormat/>
    <w:locked/>
    <w:uiPriority w:val="0"/>
    <w:pPr>
      <w:widowControl/>
      <w:spacing w:after="120"/>
      <w:ind w:left="1440" w:leftChars="700" w:right="1440" w:rightChars="700"/>
      <w:jc w:val="left"/>
    </w:pPr>
    <w:rPr>
      <w:rFonts w:ascii="宋体" w:hAnsi="宋体" w:cs="宋体"/>
      <w:kern w:val="0"/>
      <w:sz w:val="24"/>
    </w:rPr>
  </w:style>
  <w:style w:type="paragraph" w:styleId="11">
    <w:name w:val="Plain Text"/>
    <w:basedOn w:val="1"/>
    <w:autoRedefine/>
    <w:qFormat/>
    <w:locked/>
    <w:uiPriority w:val="0"/>
    <w:rPr>
      <w:rFonts w:ascii="宋体" w:hAnsi="Courier New" w:cs="Courier New"/>
      <w:sz w:val="21"/>
      <w:szCs w:val="21"/>
    </w:rPr>
  </w:style>
  <w:style w:type="paragraph" w:styleId="12">
    <w:name w:val="Date"/>
    <w:basedOn w:val="1"/>
    <w:next w:val="1"/>
    <w:link w:val="34"/>
    <w:autoRedefine/>
    <w:qFormat/>
    <w:uiPriority w:val="0"/>
    <w:pPr>
      <w:ind w:left="100" w:leftChars="2500"/>
    </w:pPr>
    <w:rPr>
      <w:kern w:val="0"/>
      <w:sz w:val="24"/>
      <w:szCs w:val="20"/>
    </w:rPr>
  </w:style>
  <w:style w:type="paragraph" w:styleId="13">
    <w:name w:val="Balloon Text"/>
    <w:basedOn w:val="1"/>
    <w:link w:val="35"/>
    <w:autoRedefine/>
    <w:semiHidden/>
    <w:qFormat/>
    <w:uiPriority w:val="0"/>
    <w:rPr>
      <w:kern w:val="0"/>
      <w:sz w:val="18"/>
      <w:szCs w:val="20"/>
    </w:rPr>
  </w:style>
  <w:style w:type="paragraph" w:styleId="14">
    <w:name w:val="footer"/>
    <w:basedOn w:val="1"/>
    <w:link w:val="36"/>
    <w:autoRedefine/>
    <w:qFormat/>
    <w:uiPriority w:val="99"/>
    <w:pPr>
      <w:tabs>
        <w:tab w:val="center" w:pos="4153"/>
        <w:tab w:val="right" w:pos="8306"/>
      </w:tabs>
      <w:snapToGrid w:val="0"/>
      <w:jc w:val="left"/>
    </w:pPr>
    <w:rPr>
      <w:kern w:val="0"/>
      <w:sz w:val="18"/>
      <w:szCs w:val="20"/>
    </w:rPr>
  </w:style>
  <w:style w:type="paragraph" w:styleId="15">
    <w:name w:val="header"/>
    <w:basedOn w:val="1"/>
    <w:link w:val="3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Normal (Web)"/>
    <w:basedOn w:val="1"/>
    <w:link w:val="38"/>
    <w:autoRedefine/>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9"/>
    <w:autoRedefine/>
    <w:semiHidden/>
    <w:qFormat/>
    <w:uiPriority w:val="0"/>
    <w:rPr>
      <w:b/>
      <w:sz w:val="24"/>
      <w:szCs w:val="20"/>
    </w:rPr>
  </w:style>
  <w:style w:type="paragraph" w:styleId="18">
    <w:name w:val="Body Text First Indent 2"/>
    <w:basedOn w:val="9"/>
    <w:next w:val="19"/>
    <w:autoRedefine/>
    <w:qFormat/>
    <w:locked/>
    <w:uiPriority w:val="0"/>
    <w:pPr>
      <w:ind w:firstLine="420" w:firstLineChars="200"/>
    </w:pPr>
  </w:style>
  <w:style w:type="paragraph" w:customStyle="1" w:styleId="19">
    <w:name w:val="Default"/>
    <w:basedOn w:val="2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标题 段落4级"/>
    <w:basedOn w:val="21"/>
    <w:next w:val="6"/>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locked/>
    <w:uiPriority w:val="0"/>
  </w:style>
  <w:style w:type="character" w:styleId="26">
    <w:name w:val="FollowedHyperlink"/>
    <w:basedOn w:val="24"/>
    <w:autoRedefine/>
    <w:qFormat/>
    <w:locked/>
    <w:uiPriority w:val="0"/>
    <w:rPr>
      <w:color w:val="800080"/>
      <w:u w:val="single"/>
    </w:rPr>
  </w:style>
  <w:style w:type="character" w:styleId="27">
    <w:name w:val="Hyperlink"/>
    <w:basedOn w:val="24"/>
    <w:autoRedefine/>
    <w:qFormat/>
    <w:locked/>
    <w:uiPriority w:val="0"/>
    <w:rPr>
      <w:color w:val="0000FF"/>
      <w:u w:val="single"/>
    </w:rPr>
  </w:style>
  <w:style w:type="character" w:styleId="28">
    <w:name w:val="annotation reference"/>
    <w:autoRedefine/>
    <w:semiHidden/>
    <w:qFormat/>
    <w:uiPriority w:val="0"/>
    <w:rPr>
      <w:sz w:val="21"/>
    </w:rPr>
  </w:style>
  <w:style w:type="character" w:customStyle="1" w:styleId="29">
    <w:name w:val="批注文字 Char"/>
    <w:link w:val="6"/>
    <w:autoRedefine/>
    <w:qFormat/>
    <w:locked/>
    <w:uiPriority w:val="0"/>
    <w:rPr>
      <w:rFonts w:ascii="Times New Roman" w:hAnsi="Times New Roman" w:eastAsia="宋体"/>
      <w:sz w:val="24"/>
    </w:rPr>
  </w:style>
  <w:style w:type="paragraph" w:customStyle="1" w:styleId="30">
    <w:name w:val="表格"/>
    <w:basedOn w:val="1"/>
    <w:link w:val="31"/>
    <w:autoRedefine/>
    <w:qFormat/>
    <w:uiPriority w:val="0"/>
    <w:pPr>
      <w:adjustRightInd w:val="0"/>
      <w:snapToGrid w:val="0"/>
      <w:spacing w:beforeLines="10" w:afterLines="10" w:line="259" w:lineRule="auto"/>
      <w:jc w:val="center"/>
    </w:pPr>
    <w:rPr>
      <w:rFonts w:ascii="宋体"/>
      <w:kern w:val="0"/>
      <w:szCs w:val="20"/>
    </w:rPr>
  </w:style>
  <w:style w:type="character" w:customStyle="1" w:styleId="31">
    <w:name w:val="表格 Char"/>
    <w:link w:val="30"/>
    <w:autoRedefine/>
    <w:qFormat/>
    <w:locked/>
    <w:uiPriority w:val="0"/>
    <w:rPr>
      <w:rFonts w:ascii="宋体"/>
      <w:sz w:val="21"/>
    </w:rPr>
  </w:style>
  <w:style w:type="character" w:customStyle="1" w:styleId="32">
    <w:name w:val="正文文本缩进 Char"/>
    <w:link w:val="9"/>
    <w:autoRedefine/>
    <w:semiHidden/>
    <w:qFormat/>
    <w:locked/>
    <w:uiPriority w:val="0"/>
    <w:rPr>
      <w:rFonts w:ascii="Times New Roman" w:hAnsi="Times New Roman" w:eastAsia="宋体"/>
      <w:sz w:val="24"/>
    </w:rPr>
  </w:style>
  <w:style w:type="character" w:customStyle="1" w:styleId="33">
    <w:name w:val="正文文本 Char"/>
    <w:link w:val="7"/>
    <w:autoRedefine/>
    <w:qFormat/>
    <w:locked/>
    <w:uiPriority w:val="0"/>
    <w:rPr>
      <w:sz w:val="18"/>
    </w:rPr>
  </w:style>
  <w:style w:type="character" w:customStyle="1" w:styleId="34">
    <w:name w:val="日期 Char"/>
    <w:link w:val="12"/>
    <w:autoRedefine/>
    <w:qFormat/>
    <w:locked/>
    <w:uiPriority w:val="0"/>
    <w:rPr>
      <w:rFonts w:ascii="Times New Roman" w:hAnsi="Times New Roman" w:eastAsia="宋体"/>
      <w:sz w:val="24"/>
    </w:rPr>
  </w:style>
  <w:style w:type="character" w:customStyle="1" w:styleId="35">
    <w:name w:val="批注框文本 Char"/>
    <w:link w:val="13"/>
    <w:autoRedefine/>
    <w:semiHidden/>
    <w:qFormat/>
    <w:locked/>
    <w:uiPriority w:val="0"/>
    <w:rPr>
      <w:rFonts w:ascii="Times New Roman" w:hAnsi="Times New Roman" w:eastAsia="宋体"/>
      <w:sz w:val="18"/>
    </w:rPr>
  </w:style>
  <w:style w:type="character" w:customStyle="1" w:styleId="36">
    <w:name w:val="页脚 Char"/>
    <w:link w:val="14"/>
    <w:autoRedefine/>
    <w:qFormat/>
    <w:locked/>
    <w:uiPriority w:val="99"/>
    <w:rPr>
      <w:sz w:val="18"/>
    </w:rPr>
  </w:style>
  <w:style w:type="character" w:customStyle="1" w:styleId="37">
    <w:name w:val="页眉 Char"/>
    <w:link w:val="15"/>
    <w:autoRedefine/>
    <w:qFormat/>
    <w:locked/>
    <w:uiPriority w:val="0"/>
    <w:rPr>
      <w:sz w:val="18"/>
    </w:rPr>
  </w:style>
  <w:style w:type="character" w:customStyle="1" w:styleId="38">
    <w:name w:val="普通(网站) Char"/>
    <w:link w:val="16"/>
    <w:autoRedefine/>
    <w:qFormat/>
    <w:locked/>
    <w:uiPriority w:val="0"/>
    <w:rPr>
      <w:rFonts w:ascii="宋体" w:hAnsi="宋体" w:eastAsia="宋体"/>
      <w:sz w:val="24"/>
    </w:rPr>
  </w:style>
  <w:style w:type="character" w:customStyle="1" w:styleId="39">
    <w:name w:val="批注主题 Char"/>
    <w:link w:val="17"/>
    <w:autoRedefine/>
    <w:semiHidden/>
    <w:qFormat/>
    <w:locked/>
    <w:uiPriority w:val="0"/>
    <w:rPr>
      <w:rFonts w:ascii="Times New Roman" w:hAnsi="Times New Roman" w:eastAsia="宋体"/>
      <w:b/>
      <w:kern w:val="2"/>
      <w:sz w:val="24"/>
    </w:rPr>
  </w:style>
  <w:style w:type="paragraph" w:customStyle="1" w:styleId="40">
    <w:name w:val="纯文本1"/>
    <w:basedOn w:val="1"/>
    <w:autoRedefine/>
    <w:qFormat/>
    <w:uiPriority w:val="0"/>
    <w:pPr>
      <w:adjustRightInd w:val="0"/>
    </w:pPr>
    <w:rPr>
      <w:rFonts w:ascii="宋体" w:hAnsi="Courier New"/>
      <w:szCs w:val="20"/>
    </w:rPr>
  </w:style>
  <w:style w:type="character" w:customStyle="1" w:styleId="41">
    <w:name w:val="页脚 字符"/>
    <w:basedOn w:val="24"/>
    <w:autoRedefine/>
    <w:qFormat/>
    <w:uiPriority w:val="99"/>
  </w:style>
  <w:style w:type="character" w:customStyle="1" w:styleId="42">
    <w:name w:val="正文文本 字符1"/>
    <w:autoRedefine/>
    <w:semiHidden/>
    <w:qFormat/>
    <w:uiPriority w:val="0"/>
    <w:rPr>
      <w:rFonts w:ascii="Times New Roman" w:hAnsi="Times New Roman" w:eastAsia="宋体"/>
      <w:sz w:val="24"/>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文字 字符1"/>
    <w:autoRedefine/>
    <w:semiHidden/>
    <w:qFormat/>
    <w:uiPriority w:val="0"/>
    <w:rPr>
      <w:rFonts w:ascii="Times New Roman" w:hAnsi="Times New Roman" w:eastAsia="宋体"/>
      <w:sz w:val="24"/>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7">
    <w:name w:val="表格文字2"/>
    <w:basedOn w:val="1"/>
    <w:autoRedefine/>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8">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49">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0">
    <w:name w:val="0表格格式"/>
    <w:basedOn w:val="1"/>
    <w:autoRedefine/>
    <w:qFormat/>
    <w:uiPriority w:val="0"/>
    <w:pPr>
      <w:widowControl/>
      <w:jc w:val="center"/>
    </w:pPr>
    <w:rPr>
      <w:rFonts w:ascii="宋体" w:hAnsi="宋体" w:cs="宋体"/>
      <w:kern w:val="0"/>
      <w:szCs w:val="21"/>
    </w:rPr>
  </w:style>
  <w:style w:type="paragraph" w:customStyle="1" w:styleId="51">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 w:type="paragraph" w:customStyle="1" w:styleId="52">
    <w:name w:val="A表头"/>
    <w:basedOn w:val="53"/>
    <w:qFormat/>
    <w:uiPriority w:val="0"/>
    <w:pPr>
      <w:ind w:firstLine="0" w:firstLineChars="0"/>
      <w:jc w:val="center"/>
      <w:outlineLvl w:val="2"/>
    </w:pPr>
    <w:rPr>
      <w:rFonts w:hAnsi="宋体"/>
      <w:b/>
      <w:bCs/>
      <w:spacing w:val="-1"/>
      <w:lang w:val="zh-CN" w:bidi="zh-CN"/>
    </w:rPr>
  </w:style>
  <w:style w:type="paragraph" w:customStyle="1" w:styleId="53">
    <w:name w:val="A正文"/>
    <w:basedOn w:val="1"/>
    <w:qFormat/>
    <w:uiPriority w:val="0"/>
    <w:pPr>
      <w:adjustRightInd w:val="0"/>
      <w:snapToGrid w:val="0"/>
      <w:spacing w:line="288" w:lineRule="auto"/>
      <w:ind w:firstLine="420" w:firstLineChars="200"/>
    </w:pPr>
    <w:rPr>
      <w:rFonts w:eastAsia="仿宋"/>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sng">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607"/>
    <customShpInfo spid="_x0000_s2606"/>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78</Pages>
  <Words>20134</Words>
  <Characters>21862</Characters>
  <Lines>324</Lines>
  <Paragraphs>91</Paragraphs>
  <TotalTime>81</TotalTime>
  <ScaleCrop>false</ScaleCrop>
  <LinksUpToDate>false</LinksUpToDate>
  <CharactersWithSpaces>21902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loser</dc:creator>
  <cp:lastModifiedBy>a moon</cp:lastModifiedBy>
  <cp:lastPrinted>2020-12-29T02:43:00Z</cp:lastPrinted>
  <dcterms:modified xsi:type="dcterms:W3CDTF">2024-12-27T07:08:17Z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4D925DB5546B465D8B69A57589CB0308_13</vt:lpwstr>
  </property>
  <property fmtid="{D5CDD505-2E9C-101B-9397-08002B2CF9AE}" pid="4" name="KSOTemplateDocerSaveRecord">
    <vt:lpwstr>eyJoZGlkIjoiOWIwOTc1N2ZjYTgzNTU1ZjhhMzEzZTEwYjExMzIyNmIiLCJ1c2VySWQiOiIyNjEyMzM3ODAifQ==</vt:lpwstr>
  </property>
</Properties>
</file>