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涟文旅发</w:t>
      </w:r>
      <w:r>
        <w:rPr>
          <w:rFonts w:hint="eastAsia" w:ascii="仿宋_GB2312" w:hAnsi="Batang" w:eastAsia="仿宋_GB2312" w:cs="仿宋"/>
          <w:color w:val="000000"/>
          <w:sz w:val="32"/>
          <w:szCs w:val="32"/>
        </w:rPr>
        <w:t>〔202</w:t>
      </w:r>
      <w:r>
        <w:rPr>
          <w:rFonts w:hint="eastAsia" w:ascii="仿宋_GB2312" w:hAnsi="Batang" w:eastAsia="仿宋_GB2312" w:cs="仿宋"/>
          <w:color w:val="000000"/>
          <w:sz w:val="32"/>
          <w:szCs w:val="32"/>
          <w:lang w:val="en-US" w:eastAsia="zh-CN"/>
        </w:rPr>
        <w:t>4</w:t>
      </w:r>
      <w:r>
        <w:rPr>
          <w:rFonts w:hint="eastAsia" w:ascii="仿宋_GB2312" w:hAnsi="Batang" w:eastAsia="仿宋_GB2312" w:cs="仿宋"/>
          <w:color w:val="000000"/>
          <w:sz w:val="32"/>
          <w:szCs w:val="32"/>
        </w:rPr>
        <w:t>〕</w:t>
      </w:r>
      <w:r>
        <w:rPr>
          <w:rFonts w:hint="eastAsia" w:ascii="仿宋_GB2312" w:hAnsi="Batang" w:eastAsia="仿宋_GB2312" w:cs="仿宋"/>
          <w:color w:val="000000"/>
          <w:sz w:val="32"/>
          <w:szCs w:val="32"/>
          <w:lang w:val="en-US" w:eastAsia="zh-CN"/>
        </w:rPr>
        <w:t>1</w:t>
      </w:r>
      <w:r>
        <w:rPr>
          <w:rFonts w:hint="eastAsia" w:ascii="仿宋_GB2312" w:eastAsia="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default" w:ascii="仿宋_GB2312" w:eastAsia="仿宋_GB2312"/>
          <w:sz w:val="32"/>
          <w:szCs w:val="32"/>
          <w:lang w:val="en-US" w:eastAsia="zh-CN"/>
        </w:rPr>
      </w:pPr>
    </w:p>
    <w:p>
      <w:pPr>
        <w:keepNext w:val="0"/>
        <w:keepLines w:val="0"/>
        <w:pageBreakBefore w:val="0"/>
        <w:widowControl w:val="0"/>
        <w:tabs>
          <w:tab w:val="center" w:pos="4365"/>
          <w:tab w:val="right" w:pos="8730"/>
        </w:tabs>
        <w:kinsoku/>
        <w:wordWrap/>
        <w:overflowPunct/>
        <w:topLinePunct w:val="0"/>
        <w:autoSpaceDE/>
        <w:autoSpaceDN/>
        <w:bidi w:val="0"/>
        <w:adjustRightInd/>
        <w:snapToGrid/>
        <w:spacing w:line="540" w:lineRule="exact"/>
        <w:jc w:val="center"/>
        <w:textAlignment w:val="auto"/>
        <w:rPr>
          <w:rFonts w:ascii="华文中宋" w:hAnsi="华文中宋" w:eastAsia="华文中宋"/>
          <w:sz w:val="44"/>
          <w:szCs w:val="44"/>
        </w:rPr>
      </w:pPr>
      <w:r>
        <w:rPr>
          <w:rFonts w:hint="eastAsia" w:ascii="华文中宋" w:hAnsi="华文中宋" w:eastAsia="华文中宋"/>
          <w:sz w:val="44"/>
          <w:szCs w:val="44"/>
        </w:rPr>
        <w:t>涟水县文广旅游局202</w:t>
      </w:r>
      <w:r>
        <w:rPr>
          <w:rFonts w:hint="eastAsia" w:ascii="华文中宋" w:hAnsi="华文中宋" w:eastAsia="华文中宋"/>
          <w:sz w:val="44"/>
          <w:szCs w:val="44"/>
          <w:lang w:val="en-US" w:eastAsia="zh-CN"/>
        </w:rPr>
        <w:t>3</w:t>
      </w:r>
      <w:r>
        <w:rPr>
          <w:rFonts w:hint="eastAsia" w:ascii="华文中宋" w:hAnsi="华文中宋" w:eastAsia="华文中宋"/>
          <w:sz w:val="44"/>
          <w:szCs w:val="44"/>
        </w:rPr>
        <w:t>年法治政府建设</w:t>
      </w:r>
    </w:p>
    <w:p>
      <w:pPr>
        <w:keepNext w:val="0"/>
        <w:keepLines w:val="0"/>
        <w:pageBreakBefore w:val="0"/>
        <w:widowControl w:val="0"/>
        <w:tabs>
          <w:tab w:val="center" w:pos="4365"/>
          <w:tab w:val="right" w:pos="8730"/>
        </w:tabs>
        <w:kinsoku/>
        <w:wordWrap/>
        <w:overflowPunct/>
        <w:topLinePunct w:val="0"/>
        <w:autoSpaceDE/>
        <w:autoSpaceDN/>
        <w:bidi w:val="0"/>
        <w:adjustRightInd/>
        <w:snapToGrid/>
        <w:spacing w:line="540" w:lineRule="exact"/>
        <w:jc w:val="center"/>
        <w:textAlignment w:val="auto"/>
        <w:rPr>
          <w:rFonts w:ascii="华文中宋" w:hAnsi="华文中宋" w:eastAsia="华文中宋"/>
          <w:sz w:val="44"/>
          <w:szCs w:val="44"/>
        </w:rPr>
      </w:pPr>
      <w:r>
        <w:rPr>
          <w:rFonts w:hint="eastAsia" w:ascii="华文中宋" w:hAnsi="华文中宋" w:eastAsia="华文中宋"/>
          <w:sz w:val="44"/>
          <w:szCs w:val="44"/>
        </w:rPr>
        <w:t>工作报告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在县委、县政府的正确领导下，县文化广电和旅游局认真贯彻落实《涟水县法治政府建设实施方案（2021－2025年）》文件精神，扎实推进依法行政和法治政府建设，为全县文旅行业高质量发展提供了有力法治保障。现将202</w:t>
      </w:r>
      <w:r>
        <w:rPr>
          <w:rFonts w:hint="eastAsia" w:ascii="仿宋_GB2312" w:eastAsia="仿宋_GB2312"/>
          <w:sz w:val="32"/>
          <w:szCs w:val="32"/>
          <w:lang w:val="en-US" w:eastAsia="zh-CN"/>
        </w:rPr>
        <w:t>3</w:t>
      </w:r>
      <w:r>
        <w:rPr>
          <w:rFonts w:hint="eastAsia" w:ascii="仿宋_GB2312" w:eastAsia="仿宋_GB2312"/>
          <w:sz w:val="32"/>
          <w:szCs w:val="32"/>
        </w:rPr>
        <w:t>年度法治政府建设情况报告如下：</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年度法治政府建设主要举措及成效</w:t>
      </w:r>
      <w:r>
        <w:rPr>
          <w:rFonts w:hint="eastAsia" w:ascii="仿宋_GB2312" w:hAnsi="MS Mincho" w:eastAsia="MS Mincho" w:cs="MS Mincho"/>
          <w:sz w:val="32"/>
          <w:szCs w:val="32"/>
        </w:rPr>
        <w:t>    </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楷体" w:hAnsi="楷体" w:eastAsia="楷体"/>
          <w:b/>
          <w:sz w:val="32"/>
          <w:szCs w:val="32"/>
        </w:rPr>
        <w:t>（一）依法全面履行政府职能</w:t>
      </w:r>
      <w:r>
        <w:rPr>
          <w:rFonts w:hint="eastAsia" w:ascii="楷体" w:hAnsi="楷体" w:eastAsia="MS Mincho" w:cs="MS Mincho"/>
          <w:b/>
          <w:sz w:val="32"/>
          <w:szCs w:val="32"/>
        </w:rPr>
        <w:t> </w:t>
      </w:r>
      <w:r>
        <w:rPr>
          <w:rFonts w:hint="eastAsia" w:ascii="仿宋_GB2312" w:hAnsi="MS Mincho" w:eastAsia="MS Mincho" w:cs="MS Mincho"/>
          <w:sz w:val="32"/>
          <w:szCs w:val="32"/>
        </w:rPr>
        <w:t>  </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b/>
          <w:bCs/>
          <w:sz w:val="32"/>
          <w:szCs w:val="32"/>
        </w:rPr>
        <w:t>一是深入推进“放管服”改革。</w:t>
      </w:r>
      <w:r>
        <w:rPr>
          <w:rFonts w:hint="eastAsia" w:ascii="仿宋_GB2312" w:eastAsia="仿宋_GB2312"/>
          <w:sz w:val="32"/>
          <w:szCs w:val="32"/>
        </w:rPr>
        <w:t>加大简政放权力度。进一步优化“不见面审批”流程，严格执行“不见面审批”制度，全面梳理行政权力事项。目前我局共有行政许可2</w:t>
      </w:r>
      <w:r>
        <w:rPr>
          <w:rFonts w:hint="eastAsia" w:ascii="仿宋_GB2312" w:eastAsia="仿宋_GB2312"/>
          <w:sz w:val="32"/>
          <w:szCs w:val="32"/>
          <w:lang w:val="en-US" w:eastAsia="zh-CN"/>
        </w:rPr>
        <w:t>9</w:t>
      </w:r>
      <w:r>
        <w:rPr>
          <w:rFonts w:hint="eastAsia" w:ascii="仿宋_GB2312" w:eastAsia="仿宋_GB2312"/>
          <w:sz w:val="32"/>
          <w:szCs w:val="32"/>
        </w:rPr>
        <w:t>项，行政确认</w:t>
      </w:r>
      <w:r>
        <w:rPr>
          <w:rFonts w:hint="eastAsia" w:ascii="仿宋_GB2312" w:eastAsia="仿宋_GB2312"/>
          <w:sz w:val="32"/>
          <w:szCs w:val="32"/>
          <w:lang w:val="en-US" w:eastAsia="zh-CN"/>
        </w:rPr>
        <w:t>11</w:t>
      </w:r>
      <w:r>
        <w:rPr>
          <w:rFonts w:hint="eastAsia" w:ascii="仿宋_GB2312" w:eastAsia="仿宋_GB2312"/>
          <w:sz w:val="32"/>
          <w:szCs w:val="32"/>
        </w:rPr>
        <w:t>项，行政奖励</w:t>
      </w:r>
      <w:r>
        <w:rPr>
          <w:rFonts w:hint="eastAsia" w:ascii="仿宋_GB2312" w:eastAsia="仿宋_GB2312"/>
          <w:sz w:val="32"/>
          <w:szCs w:val="32"/>
          <w:lang w:val="en-US" w:eastAsia="zh-CN"/>
        </w:rPr>
        <w:t>8</w:t>
      </w:r>
      <w:r>
        <w:rPr>
          <w:rFonts w:hint="eastAsia" w:ascii="仿宋_GB2312" w:eastAsia="仿宋_GB2312"/>
          <w:sz w:val="32"/>
          <w:szCs w:val="32"/>
        </w:rPr>
        <w:t>项，行政强制</w:t>
      </w:r>
      <w:r>
        <w:rPr>
          <w:rFonts w:hint="eastAsia" w:ascii="仿宋_GB2312" w:eastAsia="仿宋_GB2312"/>
          <w:sz w:val="32"/>
          <w:szCs w:val="32"/>
          <w:lang w:val="en-US" w:eastAsia="zh-CN"/>
        </w:rPr>
        <w:t>8</w:t>
      </w:r>
      <w:r>
        <w:rPr>
          <w:rFonts w:hint="eastAsia" w:ascii="仿宋_GB2312" w:eastAsia="仿宋_GB2312"/>
          <w:sz w:val="32"/>
          <w:szCs w:val="32"/>
        </w:rPr>
        <w:t>项，行政处罚</w:t>
      </w:r>
      <w:r>
        <w:rPr>
          <w:rFonts w:hint="eastAsia" w:ascii="仿宋_GB2312" w:eastAsia="仿宋_GB2312"/>
          <w:sz w:val="32"/>
          <w:szCs w:val="32"/>
          <w:lang w:val="en-US" w:eastAsia="zh-CN"/>
        </w:rPr>
        <w:t>639</w:t>
      </w:r>
      <w:r>
        <w:rPr>
          <w:rFonts w:hint="eastAsia" w:ascii="仿宋_GB2312" w:eastAsia="仿宋_GB2312"/>
          <w:sz w:val="32"/>
          <w:szCs w:val="32"/>
        </w:rPr>
        <w:t>项，其他行政权力</w:t>
      </w:r>
      <w:r>
        <w:rPr>
          <w:rFonts w:hint="eastAsia" w:ascii="仿宋_GB2312" w:eastAsia="仿宋_GB2312"/>
          <w:sz w:val="32"/>
          <w:szCs w:val="32"/>
          <w:lang w:val="en-US" w:eastAsia="zh-CN"/>
        </w:rPr>
        <w:t>11</w:t>
      </w:r>
      <w:r>
        <w:rPr>
          <w:rFonts w:hint="eastAsia" w:ascii="仿宋_GB2312" w:eastAsia="仿宋_GB2312"/>
          <w:sz w:val="32"/>
          <w:szCs w:val="32"/>
        </w:rPr>
        <w:t>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二是认真履行市场监管职责</w:t>
      </w:r>
      <w:r>
        <w:rPr>
          <w:rFonts w:hint="eastAsia" w:ascii="仿宋_GB2312" w:eastAsia="仿宋_GB2312"/>
          <w:b/>
          <w:bCs/>
          <w:sz w:val="32"/>
          <w:szCs w:val="32"/>
          <w:lang w:val="en-US" w:eastAsia="zh-CN"/>
        </w:rPr>
        <w:t>。</w:t>
      </w:r>
      <w:r>
        <w:rPr>
          <w:rFonts w:hint="eastAsia" w:ascii="仿宋_GB2312" w:eastAsia="仿宋_GB2312"/>
          <w:sz w:val="32"/>
          <w:szCs w:val="32"/>
        </w:rPr>
        <w:t>重点整治</w:t>
      </w:r>
      <w:r>
        <w:rPr>
          <w:rFonts w:hint="eastAsia" w:ascii="仿宋_GB2312" w:eastAsia="仿宋_GB2312"/>
          <w:sz w:val="32"/>
          <w:szCs w:val="32"/>
          <w:lang w:val="en-US" w:eastAsia="zh-CN"/>
        </w:rPr>
        <w:t>文化旅游市场</w:t>
      </w:r>
      <w:r>
        <w:rPr>
          <w:rFonts w:hint="eastAsia" w:ascii="仿宋_GB2312" w:eastAsia="仿宋_GB2312"/>
          <w:sz w:val="32"/>
          <w:szCs w:val="32"/>
        </w:rPr>
        <w:t>违规</w:t>
      </w:r>
      <w:r>
        <w:rPr>
          <w:rFonts w:hint="eastAsia" w:ascii="仿宋_GB2312" w:eastAsia="仿宋_GB2312"/>
          <w:sz w:val="32"/>
          <w:szCs w:val="32"/>
          <w:lang w:val="en-US" w:eastAsia="zh-CN"/>
        </w:rPr>
        <w:t>经营行为。</w:t>
      </w:r>
      <w:r>
        <w:rPr>
          <w:rFonts w:hint="eastAsia" w:ascii="仿宋_GB2312" w:eastAsia="仿宋_GB2312"/>
          <w:sz w:val="32"/>
          <w:szCs w:val="32"/>
        </w:rPr>
        <w:t>今年以来，共办理一般行政处罚案件2</w:t>
      </w:r>
      <w:r>
        <w:rPr>
          <w:rFonts w:hint="eastAsia" w:ascii="仿宋_GB2312" w:eastAsia="仿宋_GB2312"/>
          <w:sz w:val="32"/>
          <w:szCs w:val="32"/>
          <w:lang w:val="en-US" w:eastAsia="zh-CN"/>
        </w:rPr>
        <w:t>9</w:t>
      </w:r>
      <w:r>
        <w:rPr>
          <w:rFonts w:hint="eastAsia" w:ascii="仿宋_GB2312" w:eastAsia="仿宋_GB2312"/>
          <w:sz w:val="32"/>
          <w:szCs w:val="32"/>
        </w:rPr>
        <w:t>件，罚款人民币</w:t>
      </w:r>
      <w:r>
        <w:rPr>
          <w:rFonts w:hint="eastAsia" w:ascii="仿宋_GB2312" w:eastAsia="仿宋_GB2312"/>
          <w:sz w:val="32"/>
          <w:szCs w:val="32"/>
          <w:lang w:val="en-US" w:eastAsia="zh-CN"/>
        </w:rPr>
        <w:t>14多</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营造了未成年人健康成长的文化环境</w:t>
      </w:r>
      <w:r>
        <w:rPr>
          <w:rFonts w:hint="eastAsia" w:ascii="仿宋_GB2312" w:eastAsia="仿宋_GB2312"/>
          <w:sz w:val="32"/>
          <w:szCs w:val="32"/>
          <w:lang w:eastAsia="zh-CN"/>
        </w:rPr>
        <w:t>，</w:t>
      </w:r>
      <w:r>
        <w:rPr>
          <w:rFonts w:hint="eastAsia" w:ascii="仿宋_GB2312" w:eastAsia="仿宋_GB2312"/>
          <w:sz w:val="32"/>
          <w:szCs w:val="32"/>
          <w:lang w:val="en-US" w:eastAsia="zh-CN"/>
        </w:rPr>
        <w:t>规范了文旅市场经营秩序</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三是加强旅游市场综合整治</w:t>
      </w:r>
      <w:r>
        <w:rPr>
          <w:rFonts w:hint="eastAsia" w:ascii="仿宋_GB2312" w:eastAsia="仿宋_GB2312"/>
          <w:b/>
          <w:bCs/>
          <w:sz w:val="32"/>
          <w:szCs w:val="32"/>
          <w:lang w:eastAsia="zh-CN"/>
        </w:rPr>
        <w:t>。</w:t>
      </w:r>
      <w:r>
        <w:rPr>
          <w:rFonts w:hint="eastAsia" w:ascii="仿宋_GB2312" w:eastAsia="仿宋_GB2312"/>
          <w:sz w:val="32"/>
          <w:szCs w:val="32"/>
        </w:rPr>
        <w:t>重点对“不合理低价游”、强迫购物、旅游合同、包车协议等重点领域、环节进行</w:t>
      </w:r>
      <w:r>
        <w:rPr>
          <w:rFonts w:hint="eastAsia" w:ascii="仿宋_GB2312" w:eastAsia="仿宋_GB2312"/>
          <w:sz w:val="32"/>
          <w:szCs w:val="32"/>
          <w:lang w:val="en-US" w:eastAsia="zh-CN"/>
        </w:rPr>
        <w:t>执法检查</w:t>
      </w:r>
      <w:r>
        <w:rPr>
          <w:rFonts w:hint="eastAsia" w:ascii="仿宋_GB2312" w:eastAsia="仿宋_GB2312"/>
          <w:sz w:val="32"/>
          <w:szCs w:val="32"/>
          <w:lang w:eastAsia="zh-CN"/>
        </w:rPr>
        <w:t>，</w:t>
      </w:r>
      <w:r>
        <w:rPr>
          <w:rFonts w:hint="eastAsia" w:ascii="仿宋_GB2312" w:eastAsia="仿宋_GB2312"/>
          <w:sz w:val="32"/>
          <w:szCs w:val="32"/>
          <w:lang w:val="en-US" w:eastAsia="zh-CN"/>
        </w:rPr>
        <w:t>检查旅行社、旅游包车公司等企业近20家次，</w:t>
      </w:r>
      <w:r>
        <w:rPr>
          <w:rFonts w:hint="eastAsia" w:ascii="仿宋_GB2312" w:hAnsi="仿宋_GB2312" w:eastAsia="仿宋_GB2312" w:cs="仿宋_GB2312"/>
          <w:sz w:val="32"/>
          <w:szCs w:val="32"/>
        </w:rPr>
        <w:t>进一步规范</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旅游包车和旅行社的经营行为，切实保障广大游客</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出行安全。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四是常态化做好对艺培机构的管理</w:t>
      </w:r>
      <w:r>
        <w:rPr>
          <w:rFonts w:hint="eastAsia" w:ascii="仿宋_GB2312" w:eastAsia="仿宋_GB2312"/>
          <w:b/>
          <w:bCs/>
          <w:sz w:val="32"/>
          <w:szCs w:val="32"/>
          <w:lang w:eastAsia="zh-CN"/>
        </w:rPr>
        <w:t>。</w:t>
      </w:r>
      <w:r>
        <w:rPr>
          <w:rFonts w:hint="eastAsia" w:ascii="仿宋_GB2312" w:eastAsia="仿宋_GB2312"/>
          <w:sz w:val="32"/>
          <w:szCs w:val="32"/>
        </w:rPr>
        <w:t>今年</w:t>
      </w:r>
      <w:r>
        <w:rPr>
          <w:rFonts w:ascii="仿宋_GB2312" w:eastAsia="仿宋_GB2312"/>
          <w:sz w:val="32"/>
          <w:szCs w:val="32"/>
        </w:rPr>
        <w:t>以来，共开展部门联合执法检查</w:t>
      </w:r>
      <w:r>
        <w:rPr>
          <w:rFonts w:hint="eastAsia" w:ascii="仿宋_GB2312" w:eastAsia="仿宋_GB2312"/>
          <w:sz w:val="32"/>
          <w:szCs w:val="32"/>
          <w:lang w:val="en-US" w:eastAsia="zh-CN"/>
        </w:rPr>
        <w:t>4</w:t>
      </w:r>
      <w:r>
        <w:rPr>
          <w:rFonts w:ascii="仿宋_GB2312" w:eastAsia="仿宋_GB2312"/>
          <w:sz w:val="32"/>
          <w:szCs w:val="32"/>
        </w:rPr>
        <w:t>次，单部门专项检查</w:t>
      </w:r>
      <w:r>
        <w:rPr>
          <w:rFonts w:hint="eastAsia" w:ascii="仿宋_GB2312" w:eastAsia="仿宋_GB2312"/>
          <w:sz w:val="32"/>
          <w:szCs w:val="32"/>
          <w:lang w:val="en-US" w:eastAsia="zh-CN"/>
        </w:rPr>
        <w:t>3</w:t>
      </w:r>
      <w:r>
        <w:rPr>
          <w:rFonts w:hint="eastAsia" w:ascii="仿宋_GB2312" w:eastAsia="仿宋_GB2312"/>
          <w:sz w:val="32"/>
          <w:szCs w:val="32"/>
        </w:rPr>
        <w:t>0余</w:t>
      </w:r>
      <w:r>
        <w:rPr>
          <w:rFonts w:ascii="仿宋_GB2312" w:eastAsia="仿宋_GB2312"/>
          <w:sz w:val="32"/>
          <w:szCs w:val="32"/>
        </w:rPr>
        <w:t>次，</w:t>
      </w:r>
      <w:r>
        <w:rPr>
          <w:rFonts w:hint="eastAsia" w:ascii="仿宋_GB2312" w:eastAsia="仿宋_GB2312"/>
          <w:sz w:val="32"/>
          <w:szCs w:val="32"/>
        </w:rPr>
        <w:t>实现</w:t>
      </w:r>
      <w:r>
        <w:rPr>
          <w:rFonts w:ascii="仿宋_GB2312" w:eastAsia="仿宋_GB2312"/>
          <w:sz w:val="32"/>
          <w:szCs w:val="32"/>
        </w:rPr>
        <w:t>校外培训机构疫情防控、安全管理等工作督查全覆盖，办结上级交办和举报件</w:t>
      </w:r>
      <w:r>
        <w:rPr>
          <w:rFonts w:hint="eastAsia" w:ascii="仿宋_GB2312" w:eastAsia="仿宋_GB2312"/>
          <w:sz w:val="32"/>
          <w:szCs w:val="32"/>
          <w:lang w:val="en-US" w:eastAsia="zh-CN"/>
        </w:rPr>
        <w:t>2</w:t>
      </w:r>
      <w:r>
        <w:rPr>
          <w:rFonts w:hint="eastAsia" w:ascii="仿宋_GB2312" w:eastAsia="仿宋_GB2312"/>
          <w:sz w:val="32"/>
          <w:szCs w:val="32"/>
        </w:rPr>
        <w:t>0余</w:t>
      </w:r>
      <w:r>
        <w:rPr>
          <w:rFonts w:ascii="仿宋_GB2312" w:eastAsia="仿宋_GB2312"/>
          <w:sz w:val="32"/>
          <w:szCs w:val="32"/>
        </w:rPr>
        <w:t>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 w:hAnsi="楷体" w:eastAsia="楷体"/>
          <w:b/>
          <w:sz w:val="32"/>
          <w:szCs w:val="32"/>
        </w:rPr>
      </w:pPr>
      <w:r>
        <w:rPr>
          <w:rFonts w:hint="eastAsia" w:ascii="楷体" w:hAnsi="楷体" w:eastAsia="楷体"/>
          <w:b/>
          <w:sz w:val="32"/>
          <w:szCs w:val="32"/>
        </w:rPr>
        <w:t>（二）严格规范公正文明执法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bCs/>
          <w:sz w:val="32"/>
          <w:szCs w:val="32"/>
        </w:rPr>
        <w:t>一是切实提高文化市场综合执法能力。</w:t>
      </w:r>
      <w:r>
        <w:rPr>
          <w:rFonts w:hint="eastAsia" w:ascii="仿宋_GB2312" w:eastAsia="仿宋_GB2312"/>
          <w:sz w:val="32"/>
          <w:szCs w:val="32"/>
        </w:rPr>
        <w:t>组织全县文化市场综合行政执法人员参与网上执法业务培训，收听收看文旅部文化市场重大案件管理办法等视频培训，扎实推进文化执法队伍制式服装和执法证件换发工作，通过线上和线下相结合的方式，提升执法人员业务能力。202</w:t>
      </w:r>
      <w:r>
        <w:rPr>
          <w:rFonts w:hint="eastAsia" w:ascii="仿宋_GB2312" w:eastAsia="仿宋_GB2312"/>
          <w:sz w:val="32"/>
          <w:szCs w:val="32"/>
          <w:lang w:val="en-US" w:eastAsia="zh-CN"/>
        </w:rPr>
        <w:t>3</w:t>
      </w:r>
      <w:r>
        <w:rPr>
          <w:rFonts w:hint="eastAsia" w:ascii="仿宋_GB2312" w:eastAsia="仿宋_GB2312"/>
          <w:sz w:val="32"/>
          <w:szCs w:val="32"/>
        </w:rPr>
        <w:t>年，查处案件2</w:t>
      </w:r>
      <w:r>
        <w:rPr>
          <w:rFonts w:hint="eastAsia" w:ascii="仿宋_GB2312" w:eastAsia="仿宋_GB2312"/>
          <w:sz w:val="32"/>
          <w:szCs w:val="32"/>
          <w:lang w:val="en-US" w:eastAsia="zh-CN"/>
        </w:rPr>
        <w:t>9</w:t>
      </w:r>
      <w:r>
        <w:rPr>
          <w:rFonts w:hint="eastAsia" w:ascii="仿宋_GB2312" w:eastAsia="仿宋_GB2312"/>
          <w:sz w:val="32"/>
          <w:szCs w:val="32"/>
        </w:rPr>
        <w:t>件，其中文化市场案件</w:t>
      </w:r>
      <w:r>
        <w:rPr>
          <w:rFonts w:hint="eastAsia" w:ascii="仿宋_GB2312" w:eastAsia="仿宋_GB2312"/>
          <w:sz w:val="32"/>
          <w:szCs w:val="32"/>
          <w:lang w:val="en-US" w:eastAsia="zh-CN"/>
        </w:rPr>
        <w:t>5</w:t>
      </w:r>
      <w:r>
        <w:rPr>
          <w:rFonts w:hint="eastAsia" w:ascii="仿宋_GB2312" w:eastAsia="仿宋_GB2312"/>
          <w:sz w:val="32"/>
          <w:szCs w:val="32"/>
        </w:rPr>
        <w:t>件、新闻出版市场案件2</w:t>
      </w:r>
      <w:r>
        <w:rPr>
          <w:rFonts w:hint="eastAsia" w:ascii="仿宋_GB2312" w:eastAsia="仿宋_GB2312"/>
          <w:sz w:val="32"/>
          <w:szCs w:val="32"/>
          <w:lang w:val="en-US" w:eastAsia="zh-CN"/>
        </w:rPr>
        <w:t>4</w:t>
      </w:r>
      <w:r>
        <w:rPr>
          <w:rFonts w:hint="eastAsia" w:ascii="仿宋_GB2312" w:eastAsia="仿宋_GB2312"/>
          <w:sz w:val="32"/>
          <w:szCs w:val="32"/>
        </w:rPr>
        <w:t>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二是认真落实行政执法“三项制度”。</w:t>
      </w:r>
      <w:r>
        <w:rPr>
          <w:rFonts w:hint="eastAsia" w:ascii="仿宋_GB2312" w:eastAsia="仿宋_GB2312"/>
          <w:sz w:val="32"/>
          <w:szCs w:val="32"/>
        </w:rPr>
        <w:t>全面推行“三项制度”，开展“双随机、一公开”检查，全年开展检查4次。严格规范依法行政行为，及时录入“江苏省市场监管信息平台”。通过文字、音像等记录形式，对行政执法的启动、调查取证、审核决定、送达执行等全过程进行记录，并全面系统归档保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MS Mincho" w:cs="MS Mincho"/>
          <w:sz w:val="32"/>
          <w:szCs w:val="32"/>
        </w:rPr>
      </w:pPr>
      <w:r>
        <w:rPr>
          <w:rFonts w:hint="eastAsia" w:ascii="楷体" w:hAnsi="楷体" w:eastAsia="楷体"/>
          <w:b/>
          <w:sz w:val="32"/>
          <w:szCs w:val="32"/>
        </w:rPr>
        <w:t>（三）强化对行政权力的制约和监督</w:t>
      </w:r>
      <w:r>
        <w:rPr>
          <w:rFonts w:hint="eastAsia" w:ascii="仿宋_GB2312" w:hAnsi="MS Mincho" w:eastAsia="MS Mincho" w:cs="MS Mincho"/>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一是加强对文化市场行政执法的监督。</w:t>
      </w:r>
      <w:r>
        <w:rPr>
          <w:rFonts w:hint="eastAsia" w:ascii="仿宋_GB2312" w:eastAsia="仿宋_GB2312"/>
          <w:sz w:val="32"/>
          <w:szCs w:val="32"/>
        </w:rPr>
        <w:t>在202</w:t>
      </w:r>
      <w:r>
        <w:rPr>
          <w:rFonts w:hint="eastAsia" w:ascii="仿宋_GB2312" w:eastAsia="仿宋_GB2312"/>
          <w:sz w:val="32"/>
          <w:szCs w:val="32"/>
          <w:lang w:val="en-US" w:eastAsia="zh-CN"/>
        </w:rPr>
        <w:t>3</w:t>
      </w:r>
      <w:r>
        <w:rPr>
          <w:rFonts w:hint="eastAsia" w:ascii="仿宋_GB2312" w:eastAsia="仿宋_GB2312"/>
          <w:sz w:val="32"/>
          <w:szCs w:val="32"/>
        </w:rPr>
        <w:t>年度目标管理考核工作中将综合执法相关的队伍建设、技术监管、案件办理等进行单独考核；向社会公布执法依据、执法程序、投诉举报电话，接受社会的监督；完善案卷评查机制，积极参加全市文化市场综合执法行政处罚案卷评查和全县行政执法案卷评查活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二是全面推进政务公开。</w:t>
      </w:r>
      <w:r>
        <w:rPr>
          <w:rFonts w:hint="eastAsia" w:ascii="仿宋_GB2312" w:eastAsia="仿宋_GB2312"/>
          <w:sz w:val="32"/>
          <w:szCs w:val="32"/>
        </w:rPr>
        <w:t>深入贯彻落实《中华人民共和国政府信息公开条例》，围绕社会公众需求，及时告知公众获取主动公开和依申请公开信息的主要渠道和具体方式，优化依申请工作流程。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 w:hAnsi="楷体" w:eastAsia="楷体"/>
          <w:b/>
          <w:sz w:val="32"/>
          <w:szCs w:val="32"/>
        </w:rPr>
      </w:pPr>
      <w:r>
        <w:rPr>
          <w:rFonts w:hint="eastAsia" w:ascii="楷体" w:hAnsi="楷体" w:eastAsia="楷体"/>
          <w:b/>
          <w:sz w:val="32"/>
          <w:szCs w:val="32"/>
        </w:rPr>
        <w:t>（四）提高运用法治思维和法治方式的能力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一是推动党员干部学法用法。</w:t>
      </w:r>
      <w:r>
        <w:rPr>
          <w:rFonts w:hint="eastAsia" w:ascii="仿宋_GB2312" w:eastAsia="仿宋_GB2312"/>
          <w:sz w:val="32"/>
          <w:szCs w:val="32"/>
        </w:rPr>
        <w:t>组织全体机关事业单位人员完成手机党校在线学习任务，开展党纪国法和警示教育专题会议</w:t>
      </w:r>
      <w:r>
        <w:rPr>
          <w:rFonts w:hint="eastAsia" w:ascii="仿宋_GB2312" w:eastAsia="仿宋_GB2312"/>
          <w:sz w:val="32"/>
          <w:szCs w:val="32"/>
          <w:lang w:val="en-US" w:eastAsia="zh-CN"/>
        </w:rPr>
        <w:t>4</w:t>
      </w:r>
      <w:r>
        <w:rPr>
          <w:rFonts w:hint="eastAsia" w:ascii="仿宋_GB2312" w:eastAsia="仿宋_GB2312"/>
          <w:sz w:val="32"/>
          <w:szCs w:val="32"/>
        </w:rPr>
        <w:t>次，学习中央八项规定精神、省委十项规定和市委相关要求，通过自学与集中学习相结合，较好提高全局干部职工运用法治思维和法治方式的能力。</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二是积极做好普法宣传活动。</w:t>
      </w:r>
      <w:r>
        <w:rPr>
          <w:rFonts w:hint="eastAsia" w:ascii="仿宋_GB2312" w:eastAsia="仿宋_GB2312"/>
          <w:sz w:val="32"/>
          <w:szCs w:val="32"/>
        </w:rPr>
        <w:t>进一步加强《中华人民共和国国家安全法》《中华人民共和国旅游法》《娱乐场所管理条例》《互联网上网服务营业场所管理条例》以及消防安全、交通安全、治安管理条例等涉及安全生产的相关法律法规的学习。全年累计开展普法宣传现场咨询活动</w:t>
      </w:r>
      <w:r>
        <w:rPr>
          <w:rFonts w:hint="eastAsia" w:ascii="仿宋_GB2312" w:eastAsia="仿宋_GB2312"/>
          <w:sz w:val="32"/>
          <w:szCs w:val="32"/>
          <w:lang w:val="en-US" w:eastAsia="zh-CN"/>
        </w:rPr>
        <w:t>4</w:t>
      </w:r>
      <w:r>
        <w:rPr>
          <w:rFonts w:hint="eastAsia" w:ascii="仿宋_GB2312" w:eastAsia="仿宋_GB2312"/>
          <w:sz w:val="32"/>
          <w:szCs w:val="32"/>
        </w:rPr>
        <w:t>场、张贴宣传海报</w:t>
      </w:r>
      <w:r>
        <w:rPr>
          <w:rFonts w:hint="eastAsia" w:ascii="仿宋_GB2312" w:eastAsia="仿宋_GB2312"/>
          <w:sz w:val="32"/>
          <w:szCs w:val="32"/>
          <w:lang w:val="en-US" w:eastAsia="zh-CN"/>
        </w:rPr>
        <w:t>2</w:t>
      </w:r>
      <w:r>
        <w:rPr>
          <w:rFonts w:hint="eastAsia" w:ascii="仿宋_GB2312" w:eastAsia="仿宋_GB2312"/>
          <w:sz w:val="32"/>
          <w:szCs w:val="32"/>
        </w:rPr>
        <w:t>00余份、发放各类宣传资料1000余份，大大提升了文旅行业普法宣传覆盖面。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年度单位主要负责人履行推进法治建设第一责任人职责情况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 w:hAnsi="楷体" w:eastAsia="楷体"/>
          <w:b/>
          <w:sz w:val="32"/>
          <w:szCs w:val="32"/>
        </w:rPr>
      </w:pPr>
      <w:r>
        <w:rPr>
          <w:rFonts w:hint="eastAsia" w:ascii="楷体" w:hAnsi="楷体" w:eastAsia="楷体"/>
          <w:b/>
          <w:sz w:val="32"/>
          <w:szCs w:val="32"/>
        </w:rPr>
        <w:t>（一）加强法治建设领导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县文广旅局高度重视法治政府建设工作，坚持遵法学法守法用法，运用法治思维和法治方式抓改革、谋发展、促稳定。为加快推进法治政府建设，确保全县文旅工作各项决策科学性、合法性，我局成立了法治政府建设工作领导小组，局主要领导任组长，局分管领导任副组长，局属各单位、各科室负责人担任成员。组长全面履行推进法治政府建设第一责任人职责，对法治建设工作亲自调度，定期听取有关工作汇报，及时研究解决有关重大问题。学习贯彻落实习近平总书记提出的“领导干部要做尊法学法守法用法的模范”讲话精神，把依法办事作为领导班子民主生活会重要内容，推动领导班子成员和所属单位主要负责人严格依法办事。组织文旅系统全体党员干部认真学习《宪法》《民法典》《娱乐场所管理条例》《互联网上网服务营业场所管理条例》《中华人民共和国文物保护法》《江苏省文物保护条例》《教育部、中央编办、司法部关于加强教育行政执法深入推进校外培训综合治理的意见》《</w:t>
      </w:r>
      <w:r>
        <w:rPr>
          <w:rFonts w:ascii="仿宋_GB2312" w:eastAsia="仿宋_GB2312"/>
          <w:sz w:val="32"/>
          <w:szCs w:val="32"/>
        </w:rPr>
        <w:t>江苏省文化艺术类非学科类校外培训机构</w:t>
      </w:r>
      <w:r>
        <w:rPr>
          <w:rFonts w:hint="eastAsia" w:ascii="仿宋_GB2312" w:eastAsia="仿宋_GB2312"/>
          <w:sz w:val="32"/>
          <w:szCs w:val="32"/>
        </w:rPr>
        <w:t>管理</w:t>
      </w:r>
      <w:r>
        <w:rPr>
          <w:rFonts w:ascii="仿宋_GB2312" w:eastAsia="仿宋_GB2312"/>
          <w:sz w:val="32"/>
          <w:szCs w:val="32"/>
        </w:rPr>
        <w:t>办法（试行）</w:t>
      </w:r>
      <w:r>
        <w:rPr>
          <w:rFonts w:hint="eastAsia" w:ascii="仿宋_GB2312" w:eastAsia="仿宋_GB2312"/>
          <w:sz w:val="32"/>
          <w:szCs w:val="32"/>
        </w:rPr>
        <w:t>》等法律法规，提高了我局干部职工的法律素养。重视法治素养和法治能力的用人导向，加强法治工作队伍建设，聘请法律顾问1名，全局现有行政执法证持证人员16人。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 w:hAnsi="楷体" w:eastAsia="楷体"/>
          <w:b/>
          <w:sz w:val="32"/>
          <w:szCs w:val="32"/>
        </w:rPr>
      </w:pPr>
      <w:r>
        <w:rPr>
          <w:rFonts w:hint="eastAsia" w:ascii="楷体" w:hAnsi="楷体" w:eastAsia="楷体"/>
          <w:b/>
          <w:sz w:val="32"/>
          <w:szCs w:val="32"/>
        </w:rPr>
        <w:t>（二）规范重大行政决策行为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全面落实党委文件、重大决策合法合规性审查制度，明确党委会议和局长办公会议议事原则、议事范围、议事程序、会议要求等内容，进一步促进“三重一大”事项决策的科学性。全年无违法事件发生。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三、推进法治政府建设存在的问题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我局虽然在推进法治政府建设工作方面取得了一些成绩和进步，但仍存在一些问题。主要表现为：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华文楷体" w:hAnsi="华文楷体" w:eastAsia="华文楷体" w:cs="华文楷体"/>
          <w:sz w:val="32"/>
          <w:szCs w:val="32"/>
        </w:rPr>
        <w:t>一是法治工作力量较薄弱。</w:t>
      </w:r>
      <w:r>
        <w:rPr>
          <w:rFonts w:hint="eastAsia" w:ascii="仿宋_GB2312" w:eastAsia="仿宋_GB2312"/>
          <w:sz w:val="32"/>
          <w:szCs w:val="32"/>
        </w:rPr>
        <w:t>法治审查等依法决策机制贯彻落实不到位。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华文楷体" w:hAnsi="华文楷体" w:eastAsia="华文楷体" w:cs="华文楷体"/>
          <w:sz w:val="32"/>
          <w:szCs w:val="32"/>
        </w:rPr>
        <w:t>二是法治宣传方面力度不强。</w:t>
      </w:r>
      <w:r>
        <w:rPr>
          <w:rFonts w:hint="eastAsia" w:ascii="仿宋_GB2312" w:eastAsia="仿宋_GB2312"/>
          <w:sz w:val="32"/>
          <w:szCs w:val="32"/>
        </w:rPr>
        <w:t>普法宣传的覆盖面还不够广，宣传手段还不够丰富，文旅特色还不够明显。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华文楷体" w:hAnsi="华文楷体" w:eastAsia="华文楷体" w:cs="华文楷体"/>
          <w:sz w:val="32"/>
          <w:szCs w:val="32"/>
        </w:rPr>
        <w:t>三是法治能力还有待提高。</w:t>
      </w:r>
      <w:r>
        <w:rPr>
          <w:rFonts w:hint="eastAsia" w:ascii="仿宋_GB2312" w:eastAsia="仿宋_GB2312"/>
          <w:sz w:val="32"/>
          <w:szCs w:val="32"/>
        </w:rPr>
        <w:t>运用法治思维与法治方式进行社会治理的法治理念还未普遍树立，行政执法监督工作在应对新问题、新困难面前，深度创新探索不足，有待加强。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4</w:t>
      </w:r>
      <w:r>
        <w:rPr>
          <w:rFonts w:hint="eastAsia" w:ascii="黑体" w:hAnsi="黑体" w:eastAsia="黑体"/>
          <w:sz w:val="32"/>
          <w:szCs w:val="32"/>
        </w:rPr>
        <w:t>年法治政府建设工作计划 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华文楷体" w:hAnsi="华文楷体" w:eastAsia="华文楷体" w:cs="华文楷体"/>
          <w:sz w:val="32"/>
          <w:szCs w:val="32"/>
        </w:rPr>
        <w:t>一是</w:t>
      </w:r>
      <w:r>
        <w:rPr>
          <w:rFonts w:hint="eastAsia" w:ascii="仿宋_GB2312" w:eastAsia="仿宋_GB2312"/>
          <w:sz w:val="32"/>
          <w:szCs w:val="32"/>
        </w:rPr>
        <w:t>深入学习党的二十大关于坚持全面依法治国，推进法治中国建设的内容和</w:t>
      </w:r>
      <w:r>
        <w:rPr>
          <w:rFonts w:ascii="仿宋_GB2312" w:eastAsia="仿宋_GB2312"/>
          <w:sz w:val="32"/>
          <w:szCs w:val="32"/>
        </w:rPr>
        <w:t>习近平总书记新时代推进全面依法治国的重要思想，</w:t>
      </w:r>
      <w:r>
        <w:rPr>
          <w:rFonts w:hint="eastAsia" w:ascii="仿宋_GB2312" w:eastAsia="仿宋_GB2312"/>
          <w:sz w:val="32"/>
          <w:szCs w:val="32"/>
        </w:rPr>
        <w:t>紧紧围绕县委县政府各项工作部署开展法治政府建设，推进依法行政，严格规范公正文明执法。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华文楷体" w:hAnsi="华文楷体" w:eastAsia="华文楷体" w:cs="华文楷体"/>
          <w:sz w:val="32"/>
          <w:szCs w:val="32"/>
        </w:rPr>
        <w:t>二是</w:t>
      </w:r>
      <w:r>
        <w:rPr>
          <w:rFonts w:hint="eastAsia" w:ascii="仿宋_GB2312" w:eastAsia="仿宋_GB2312"/>
          <w:sz w:val="32"/>
          <w:szCs w:val="32"/>
        </w:rPr>
        <w:t>进一步加强法治学习重视程度。强化全系统干部职工法律知识学习，加强法治人才队伍建设，提高依法行政、依法办事理念，以法治思维推动各项重点工作。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华文楷体" w:hAnsi="华文楷体" w:eastAsia="华文楷体" w:cs="华文楷体"/>
          <w:sz w:val="32"/>
          <w:szCs w:val="32"/>
        </w:rPr>
        <w:t>三是</w:t>
      </w:r>
      <w:r>
        <w:rPr>
          <w:rFonts w:hint="eastAsia" w:ascii="仿宋_GB2312" w:eastAsia="仿宋_GB2312"/>
          <w:sz w:val="32"/>
          <w:szCs w:val="32"/>
        </w:rPr>
        <w:t>进一步发挥文旅优势。组织创作人员</w:t>
      </w:r>
      <w:r>
        <w:rPr>
          <w:rFonts w:hint="eastAsia" w:ascii="仿宋" w:hAnsi="仿宋" w:eastAsia="仿宋" w:cs="仿宋"/>
          <w:sz w:val="32"/>
          <w:szCs w:val="32"/>
        </w:rPr>
        <w:t>深入基层一线收集民间典型案例，以发生在身边的事迹为元素，将法治文化与地方特色融合起来，创作一批“接地气”“扬正气”的法治文艺作品。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华文楷体" w:hAnsi="华文楷体" w:eastAsia="华文楷体" w:cs="华文楷体"/>
          <w:sz w:val="32"/>
          <w:szCs w:val="32"/>
        </w:rPr>
        <w:t>四是</w:t>
      </w:r>
      <w:r>
        <w:rPr>
          <w:rFonts w:hint="eastAsia" w:ascii="仿宋_GB2312" w:eastAsia="仿宋_GB2312"/>
          <w:sz w:val="32"/>
          <w:szCs w:val="32"/>
        </w:rPr>
        <w:t>紧紧围绕县委县政府中心工作，深入学习宣传以宪法为核心的中国特色社会主义法律体系及各项法律法规，积极开展普法宣传工作，大力推进法制宣传教育和依法治理工作，为</w:t>
      </w:r>
      <w:r>
        <w:rPr>
          <w:rFonts w:hint="eastAsia" w:ascii="仿宋_GB2312" w:eastAsia="仿宋_GB2312"/>
          <w:sz w:val="32"/>
          <w:szCs w:val="32"/>
          <w:lang w:val="en-US" w:eastAsia="zh-CN"/>
        </w:rPr>
        <w:t>文旅工作高质量跨越发展</w:t>
      </w:r>
      <w:r>
        <w:rPr>
          <w:rFonts w:hint="eastAsia" w:ascii="仿宋_GB2312" w:eastAsia="仿宋_GB2312"/>
          <w:sz w:val="32"/>
          <w:szCs w:val="32"/>
        </w:rPr>
        <w:t>做出新的更大的贡献。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ascii="仿宋_GB2312" w:eastAsia="仿宋_GB2312"/>
          <w:sz w:val="32"/>
          <w:szCs w:val="32"/>
        </w:rPr>
      </w:pPr>
      <w:bookmarkStart w:id="0" w:name="_GoBack"/>
      <w:bookmarkEnd w:id="0"/>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年1月</w:t>
      </w:r>
      <w:r>
        <w:rPr>
          <w:rFonts w:hint="eastAsia" w:ascii="仿宋_GB2312" w:eastAsia="仿宋_GB2312"/>
          <w:sz w:val="32"/>
          <w:szCs w:val="32"/>
          <w:lang w:val="en-US" w:eastAsia="zh-CN"/>
        </w:rPr>
        <w:t>6</w:t>
      </w:r>
      <w:r>
        <w:rPr>
          <w:rFonts w:hint="eastAsia" w:ascii="仿宋_GB2312" w:eastAsia="仿宋_GB2312"/>
          <w:sz w:val="32"/>
          <w:szCs w:val="32"/>
        </w:rPr>
        <w:t>日</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VmZGU3NDBiN2M5Y2JjZDViYzFiM2JjNmVkZjM1ZTIifQ=="/>
  </w:docVars>
  <w:rsids>
    <w:rsidRoot w:val="008307DE"/>
    <w:rsid w:val="00027AAF"/>
    <w:rsid w:val="00032C97"/>
    <w:rsid w:val="001C1EF3"/>
    <w:rsid w:val="001D3E55"/>
    <w:rsid w:val="003E3E7C"/>
    <w:rsid w:val="0042210A"/>
    <w:rsid w:val="004F478E"/>
    <w:rsid w:val="00645EE7"/>
    <w:rsid w:val="006473A3"/>
    <w:rsid w:val="006C13BC"/>
    <w:rsid w:val="007235A7"/>
    <w:rsid w:val="007329B5"/>
    <w:rsid w:val="007A0EC6"/>
    <w:rsid w:val="008307DE"/>
    <w:rsid w:val="008D6E44"/>
    <w:rsid w:val="00901A37"/>
    <w:rsid w:val="009118E7"/>
    <w:rsid w:val="00980F03"/>
    <w:rsid w:val="00A5754D"/>
    <w:rsid w:val="00B007D8"/>
    <w:rsid w:val="00B0720C"/>
    <w:rsid w:val="00B76F6E"/>
    <w:rsid w:val="00C03CAC"/>
    <w:rsid w:val="00C43B7E"/>
    <w:rsid w:val="00C50443"/>
    <w:rsid w:val="00CF5EED"/>
    <w:rsid w:val="00E73F1C"/>
    <w:rsid w:val="00E8642B"/>
    <w:rsid w:val="00F10918"/>
    <w:rsid w:val="01403EDF"/>
    <w:rsid w:val="102F5AD9"/>
    <w:rsid w:val="17E71B90"/>
    <w:rsid w:val="1F6977B5"/>
    <w:rsid w:val="2A334378"/>
    <w:rsid w:val="2A7C7A1D"/>
    <w:rsid w:val="344C04B0"/>
    <w:rsid w:val="36A21615"/>
    <w:rsid w:val="6F072179"/>
    <w:rsid w:val="72DF4EE9"/>
    <w:rsid w:val="789D16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428</Words>
  <Characters>2443</Characters>
  <Lines>20</Lines>
  <Paragraphs>5</Paragraphs>
  <TotalTime>2</TotalTime>
  <ScaleCrop>false</ScaleCrop>
  <LinksUpToDate>false</LinksUpToDate>
  <CharactersWithSpaces>2866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2024-01-09T05:29:49Z</cp:lastPrinted>
  <dcterms:modified xsi:type="dcterms:W3CDTF">2024-01-09T05:30:38Z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F3DFD28D33494EE5ACD5AA8B0A9824DD</vt:lpwstr>
  </property>
</Properties>
</file>