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仿宋" w:cs="Times New Roman"/>
          <w:b/>
          <w:bCs/>
          <w:sz w:val="36"/>
          <w:szCs w:val="36"/>
          <w:lang w:val="en-US" w:eastAsia="zh-CN"/>
        </w:rPr>
      </w:pPr>
      <w:r>
        <w:rPr>
          <w:rFonts w:hint="default" w:ascii="Times New Roman" w:hAnsi="Times New Roman" w:eastAsia="仿宋" w:cs="Times New Roman"/>
          <w:b/>
          <w:bCs/>
          <w:sz w:val="36"/>
          <w:szCs w:val="36"/>
          <w:lang w:val="en-US" w:eastAsia="zh-CN"/>
        </w:rPr>
        <w:t>环境应急资源调查报告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outlineLvl w:val="0"/>
        <w:rPr>
          <w:rFonts w:hint="eastAsia" w:ascii="Times New Roman" w:hAnsi="Times New Roman" w:eastAsia="仿宋" w:cs="Times New Roman"/>
          <w:b/>
          <w:bCs/>
          <w:sz w:val="30"/>
          <w:szCs w:val="30"/>
          <w:lang w:val="en-US" w:eastAsia="zh-CN"/>
        </w:rPr>
      </w:pPr>
      <w:r>
        <w:rPr>
          <w:rFonts w:hint="eastAsia" w:ascii="Times New Roman" w:hAnsi="Times New Roman" w:eastAsia="仿宋" w:cs="Times New Roman"/>
          <w:b/>
          <w:bCs/>
          <w:sz w:val="30"/>
          <w:szCs w:val="30"/>
          <w:lang w:val="en-US" w:eastAsia="zh-CN"/>
        </w:rPr>
        <w:t>1应急资源调查目的</w:t>
      </w:r>
    </w:p>
    <w:p>
      <w:pPr>
        <w:pStyle w:val="10"/>
        <w:keepNext w:val="0"/>
        <w:keepLines w:val="0"/>
        <w:pageBreakBefore w:val="0"/>
        <w:widowControl/>
        <w:kinsoku/>
        <w:wordWrap/>
        <w:overflowPunct/>
        <w:topLinePunct w:val="0"/>
        <w:autoSpaceDE/>
        <w:autoSpaceDN/>
        <w:bidi w:val="0"/>
        <w:adjustRightInd w:val="0"/>
        <w:snapToGrid w:val="0"/>
        <w:ind w:firstLine="480"/>
        <w:textAlignment w:val="auto"/>
        <w:rPr>
          <w:rFonts w:hint="eastAsia" w:eastAsia="仿宋" w:cs="Times New Roman"/>
          <w:sz w:val="26"/>
          <w:szCs w:val="26"/>
          <w:lang w:val="en-US" w:eastAsia="zh-CN"/>
        </w:rPr>
      </w:pPr>
      <w:r>
        <w:rPr>
          <w:rFonts w:hint="default" w:ascii="Times New Roman" w:hAnsi="Times New Roman" w:eastAsia="仿宋" w:cs="Times New Roman"/>
          <w:sz w:val="26"/>
          <w:szCs w:val="26"/>
        </w:rPr>
        <w:t>应急资源调查的目的是为了有效开展环境应急工作，保障当饮用水源保护区环境污染事件突然发生时，</w:t>
      </w:r>
      <w:r>
        <w:rPr>
          <w:rFonts w:hint="default" w:ascii="Times New Roman" w:hAnsi="Times New Roman" w:eastAsia="仿宋" w:cs="Times New Roman"/>
          <w:sz w:val="26"/>
          <w:szCs w:val="26"/>
          <w:lang w:val="en-US" w:eastAsia="zh-CN"/>
        </w:rPr>
        <w:t>涟水县人民政府</w:t>
      </w:r>
      <w:r>
        <w:rPr>
          <w:rFonts w:hint="default" w:ascii="Times New Roman" w:hAnsi="Times New Roman" w:eastAsia="仿宋" w:cs="Times New Roman"/>
          <w:sz w:val="26"/>
          <w:szCs w:val="26"/>
        </w:rPr>
        <w:t>及其他应急负责单位等能快速应对。减小污染造成的损失，减轻突发环境事件对社会的影响。</w:t>
      </w:r>
      <w:r>
        <w:rPr>
          <w:rFonts w:hint="default" w:ascii="Times New Roman" w:hAnsi="Times New Roman" w:eastAsia="仿宋" w:cs="Times New Roman"/>
          <w:sz w:val="26"/>
          <w:szCs w:val="26"/>
          <w:lang w:val="en-US" w:eastAsia="zh-CN"/>
        </w:rPr>
        <w:t>由涟水县人民政府组织实施，全面调查根据预案制定的必需的应急物资储备情况，以保障应急人力、财力、装备进行科学的调配</w:t>
      </w:r>
      <w:r>
        <w:rPr>
          <w:rFonts w:hint="eastAsia" w:eastAsia="仿宋" w:cs="Times New Roman"/>
          <w:sz w:val="26"/>
          <w:szCs w:val="26"/>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outlineLvl w:val="0"/>
        <w:rPr>
          <w:rFonts w:hint="eastAsia" w:ascii="Times New Roman" w:hAnsi="Times New Roman" w:eastAsia="仿宋" w:cs="Times New Roman"/>
          <w:b/>
          <w:bCs/>
          <w:sz w:val="30"/>
          <w:szCs w:val="30"/>
          <w:lang w:val="en-US" w:eastAsia="zh-CN"/>
        </w:rPr>
      </w:pPr>
      <w:r>
        <w:rPr>
          <w:rFonts w:hint="eastAsia" w:ascii="Times New Roman" w:hAnsi="Times New Roman" w:eastAsia="仿宋" w:cs="Times New Roman"/>
          <w:b/>
          <w:bCs/>
          <w:sz w:val="30"/>
          <w:szCs w:val="30"/>
          <w:lang w:val="en-US" w:eastAsia="zh-CN"/>
        </w:rPr>
        <w:t>2水源地的突发环境事件调查分析</w:t>
      </w:r>
    </w:p>
    <w:p>
      <w:pPr>
        <w:pStyle w:val="10"/>
        <w:keepNext w:val="0"/>
        <w:keepLines w:val="0"/>
        <w:pageBreakBefore w:val="0"/>
        <w:widowControl/>
        <w:kinsoku/>
        <w:wordWrap/>
        <w:overflowPunct/>
        <w:topLinePunct w:val="0"/>
        <w:autoSpaceDE/>
        <w:autoSpaceDN/>
        <w:bidi w:val="0"/>
        <w:adjustRightInd w:val="0"/>
        <w:snapToGrid w:val="0"/>
        <w:ind w:firstLine="480"/>
        <w:textAlignment w:val="auto"/>
        <w:rPr>
          <w:rFonts w:hint="eastAsia" w:ascii="Times New Roman" w:hAnsi="Times New Roman" w:eastAsia="仿宋" w:cs="Times New Roman"/>
          <w:sz w:val="26"/>
          <w:szCs w:val="26"/>
        </w:rPr>
      </w:pPr>
      <w:r>
        <w:rPr>
          <w:rFonts w:hint="eastAsia" w:ascii="Times New Roman" w:hAnsi="Times New Roman" w:eastAsia="仿宋" w:cs="Times New Roman"/>
          <w:sz w:val="26"/>
          <w:szCs w:val="26"/>
        </w:rPr>
        <w:t>根据《涟水县古淮河</w:t>
      </w:r>
      <w:r>
        <w:rPr>
          <w:rFonts w:hint="eastAsia" w:eastAsia="仿宋" w:cs="Times New Roman"/>
          <w:sz w:val="26"/>
          <w:szCs w:val="26"/>
          <w:lang w:val="en-US" w:eastAsia="zh-CN"/>
        </w:rPr>
        <w:t>保滩</w:t>
      </w:r>
      <w:r>
        <w:rPr>
          <w:rFonts w:hint="eastAsia" w:ascii="Times New Roman" w:hAnsi="Times New Roman" w:eastAsia="仿宋" w:cs="Times New Roman"/>
          <w:sz w:val="26"/>
          <w:szCs w:val="26"/>
        </w:rPr>
        <w:t>水源地基础状况调查和风险评估》，涟水县古淮河</w:t>
      </w:r>
      <w:r>
        <w:rPr>
          <w:rFonts w:hint="eastAsia" w:eastAsia="仿宋" w:cs="Times New Roman"/>
          <w:sz w:val="26"/>
          <w:szCs w:val="26"/>
          <w:lang w:val="en-US" w:eastAsia="zh-CN"/>
        </w:rPr>
        <w:t>保滩</w:t>
      </w:r>
      <w:r>
        <w:rPr>
          <w:rFonts w:hint="eastAsia" w:ascii="Times New Roman" w:hAnsi="Times New Roman" w:eastAsia="仿宋" w:cs="Times New Roman"/>
          <w:sz w:val="26"/>
          <w:szCs w:val="26"/>
        </w:rPr>
        <w:t>水源地可能发生以下突发环境事件：（1）危险化学品泄漏造成的突发水污染事件；（</w:t>
      </w:r>
      <w:r>
        <w:rPr>
          <w:rFonts w:hint="eastAsia" w:eastAsia="仿宋" w:cs="Times New Roman"/>
          <w:sz w:val="26"/>
          <w:szCs w:val="26"/>
          <w:lang w:val="en-US" w:eastAsia="zh-CN"/>
        </w:rPr>
        <w:t>2</w:t>
      </w:r>
      <w:r>
        <w:rPr>
          <w:rFonts w:hint="eastAsia" w:ascii="Times New Roman" w:hAnsi="Times New Roman" w:eastAsia="仿宋" w:cs="Times New Roman"/>
          <w:sz w:val="26"/>
          <w:szCs w:val="26"/>
        </w:rPr>
        <w:t>）特殊气象条件引发的次生水污染事件。一旦发生事故，将严重影响涟水县第二水厂服务范围内居民饮水安全，造成一定的经济、环境损失。</w:t>
      </w:r>
    </w:p>
    <w:p>
      <w:pPr>
        <w:pStyle w:val="10"/>
        <w:keepNext w:val="0"/>
        <w:keepLines w:val="0"/>
        <w:pageBreakBefore w:val="0"/>
        <w:widowControl/>
        <w:kinsoku/>
        <w:wordWrap/>
        <w:overflowPunct/>
        <w:topLinePunct w:val="0"/>
        <w:autoSpaceDE/>
        <w:autoSpaceDN/>
        <w:bidi w:val="0"/>
        <w:adjustRightInd w:val="0"/>
        <w:snapToGrid w:val="0"/>
        <w:ind w:firstLine="480"/>
        <w:textAlignment w:val="auto"/>
        <w:rPr>
          <w:rFonts w:hint="eastAsia" w:ascii="Times New Roman" w:hAnsi="Times New Roman" w:eastAsia="仿宋" w:cs="Times New Roman"/>
          <w:sz w:val="26"/>
          <w:szCs w:val="26"/>
        </w:rPr>
      </w:pPr>
      <w:r>
        <w:rPr>
          <w:rFonts w:hint="eastAsia" w:ascii="Times New Roman" w:hAnsi="Times New Roman" w:eastAsia="仿宋" w:cs="Times New Roman"/>
          <w:sz w:val="26"/>
          <w:szCs w:val="26"/>
        </w:rPr>
        <w:t>因此，本报告重点提出了三方面的应对要求：（1）应急设施必须满足相关要求；（2）应急物资按照要求进行配置补充，并符合有关应急要求，重点做好应急监测设备、麻袋、编织袋的配备，以便及时切断泄漏源，监测取水口水质；（3）应急救援队伍按照要求进行扩充，人员要定岗，各岗位人员还要有备份，以满足事故应急需要。突发环境事件超出应急队伍处理能力时，应及时上报上级相关应急部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outlineLvl w:val="0"/>
        <w:rPr>
          <w:rFonts w:hint="eastAsia" w:ascii="Times New Roman" w:hAnsi="Times New Roman" w:eastAsia="仿宋" w:cs="Times New Roman"/>
          <w:b/>
          <w:bCs/>
          <w:sz w:val="30"/>
          <w:szCs w:val="30"/>
          <w:lang w:val="en-US" w:eastAsia="zh-CN"/>
        </w:rPr>
      </w:pPr>
      <w:r>
        <w:rPr>
          <w:rFonts w:hint="eastAsia" w:ascii="Times New Roman" w:hAnsi="Times New Roman" w:eastAsia="仿宋" w:cs="Times New Roman"/>
          <w:b/>
          <w:bCs/>
          <w:sz w:val="30"/>
          <w:szCs w:val="30"/>
          <w:lang w:val="en-US" w:eastAsia="zh-CN"/>
        </w:rPr>
        <w:t>3环境应急人力资源调查</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520" w:firstLineChars="200"/>
        <w:jc w:val="both"/>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kern w:val="2"/>
          <w:sz w:val="26"/>
          <w:szCs w:val="26"/>
          <w:lang w:val="en-US" w:eastAsia="zh-CN" w:bidi="ar-SA"/>
        </w:rPr>
        <w:t>人力资源的合理配置是突发环境事件应急管理体系的重要环节之一。 在</w:t>
      </w:r>
      <w:r>
        <w:rPr>
          <w:rFonts w:hint="eastAsia" w:ascii="Times New Roman" w:hAnsi="Times New Roman" w:eastAsia="仿宋" w:cs="Times New Roman"/>
          <w:kern w:val="2"/>
          <w:sz w:val="26"/>
          <w:szCs w:val="26"/>
          <w:lang w:val="en-US" w:eastAsia="zh-CN" w:bidi="ar-SA"/>
        </w:rPr>
        <w:t>“</w:t>
      </w:r>
      <w:r>
        <w:rPr>
          <w:rFonts w:hint="default" w:ascii="Times New Roman" w:hAnsi="Times New Roman" w:eastAsia="仿宋" w:cs="Times New Roman"/>
          <w:kern w:val="2"/>
          <w:sz w:val="26"/>
          <w:szCs w:val="26"/>
          <w:lang w:val="en-US" w:eastAsia="zh-CN" w:bidi="ar-SA"/>
        </w:rPr>
        <w:t xml:space="preserve">人、财、物 </w:t>
      </w:r>
      <w:r>
        <w:rPr>
          <w:rFonts w:hint="eastAsia" w:ascii="Times New Roman" w:hAnsi="Times New Roman" w:eastAsia="仿宋" w:cs="Times New Roman"/>
          <w:kern w:val="2"/>
          <w:sz w:val="26"/>
          <w:szCs w:val="26"/>
          <w:lang w:val="en-US" w:eastAsia="zh-CN" w:bidi="ar-SA"/>
        </w:rPr>
        <w:t>”</w:t>
      </w:r>
      <w:r>
        <w:rPr>
          <w:rFonts w:hint="default" w:ascii="Times New Roman" w:hAnsi="Times New Roman" w:eastAsia="仿宋" w:cs="Times New Roman"/>
          <w:kern w:val="2"/>
          <w:sz w:val="26"/>
          <w:szCs w:val="26"/>
          <w:lang w:val="en-US" w:eastAsia="zh-CN" w:bidi="ar-SA"/>
        </w:rPr>
        <w:t>三大资源中，人力资源居于首位。本报告从应急管理人员配置、救援力量等方面评价人力资源配置现状，为合理分配、引进人才提供参考依据</w:t>
      </w:r>
      <w:r>
        <w:rPr>
          <w:rFonts w:hint="default" w:ascii="Times New Roman" w:hAnsi="Times New Roman" w:eastAsia="仿宋" w:cs="Times New Roman"/>
          <w:kern w:val="2"/>
          <w:sz w:val="28"/>
          <w:szCs w:val="28"/>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outlineLvl w:val="1"/>
        <w:rPr>
          <w:rFonts w:hint="eastAsia" w:ascii="Times New Roman" w:hAnsi="Times New Roman" w:eastAsia="仿宋" w:cs="Times New Roman"/>
          <w:b/>
          <w:bCs/>
          <w:sz w:val="28"/>
          <w:szCs w:val="28"/>
          <w:lang w:val="en-US" w:eastAsia="zh-CN"/>
        </w:rPr>
      </w:pPr>
      <w:r>
        <w:rPr>
          <w:rFonts w:hint="eastAsia" w:ascii="Times New Roman" w:hAnsi="Times New Roman" w:eastAsia="仿宋" w:cs="Times New Roman"/>
          <w:b/>
          <w:bCs/>
          <w:sz w:val="28"/>
          <w:szCs w:val="28"/>
          <w:lang w:val="en-US" w:eastAsia="zh-CN"/>
        </w:rPr>
        <w:t>3.1内部应急人力资源</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sz w:val="26"/>
          <w:szCs w:val="26"/>
        </w:rPr>
      </w:pPr>
      <w:r>
        <w:rPr>
          <w:rFonts w:hint="eastAsia" w:ascii="Times New Roman" w:hAnsi="Times New Roman" w:eastAsia="仿宋" w:cs="Times New Roman"/>
          <w:sz w:val="26"/>
          <w:szCs w:val="26"/>
          <w:lang w:val="en-US" w:eastAsia="zh-CN"/>
        </w:rPr>
        <w:t>涟水县</w:t>
      </w:r>
      <w:r>
        <w:rPr>
          <w:rFonts w:hint="default" w:ascii="Times New Roman" w:hAnsi="Times New Roman" w:eastAsia="仿宋" w:cs="Times New Roman"/>
          <w:sz w:val="26"/>
          <w:szCs w:val="26"/>
        </w:rPr>
        <w:t>人民政府成立</w:t>
      </w:r>
      <w:r>
        <w:rPr>
          <w:rFonts w:hint="eastAsia" w:ascii="Times New Roman" w:hAnsi="Times New Roman" w:eastAsia="仿宋" w:cs="Times New Roman"/>
          <w:sz w:val="26"/>
          <w:szCs w:val="26"/>
          <w:lang w:eastAsia="zh-CN"/>
        </w:rPr>
        <w:t>县</w:t>
      </w:r>
      <w:r>
        <w:rPr>
          <w:rFonts w:hint="default" w:ascii="Times New Roman" w:hAnsi="Times New Roman" w:eastAsia="仿宋" w:cs="Times New Roman"/>
          <w:sz w:val="26"/>
          <w:szCs w:val="26"/>
        </w:rPr>
        <w:t>突发环境事件应急指挥部（以下简称</w:t>
      </w:r>
      <w:r>
        <w:rPr>
          <w:rFonts w:hint="eastAsia" w:ascii="Times New Roman" w:hAnsi="Times New Roman" w:eastAsia="仿宋" w:cs="Times New Roman"/>
          <w:sz w:val="26"/>
          <w:szCs w:val="26"/>
          <w:lang w:val="en-US" w:eastAsia="zh-CN"/>
        </w:rPr>
        <w:t>县</w:t>
      </w:r>
      <w:r>
        <w:rPr>
          <w:rFonts w:hint="default" w:ascii="Times New Roman" w:hAnsi="Times New Roman" w:eastAsia="仿宋" w:cs="Times New Roman"/>
          <w:sz w:val="26"/>
          <w:szCs w:val="26"/>
        </w:rPr>
        <w:t>应急指挥部），作为水源地突发环境事件应急指挥和协调机构，统一组织和协调</w:t>
      </w:r>
      <w:r>
        <w:rPr>
          <w:rFonts w:hint="eastAsia" w:ascii="Times New Roman" w:hAnsi="Times New Roman" w:eastAsia="仿宋" w:cs="Times New Roman"/>
          <w:sz w:val="26"/>
          <w:szCs w:val="26"/>
          <w:lang w:val="en-US" w:eastAsia="zh-CN"/>
        </w:rPr>
        <w:t>涟水县</w:t>
      </w:r>
      <w:r>
        <w:rPr>
          <w:rFonts w:hint="default" w:ascii="Times New Roman" w:hAnsi="Times New Roman" w:eastAsia="仿宋" w:cs="Times New Roman"/>
          <w:sz w:val="26"/>
          <w:szCs w:val="26"/>
        </w:rPr>
        <w:t>涉及水源地突发环境事件应急工作。</w:t>
      </w:r>
      <w:r>
        <w:rPr>
          <w:rFonts w:hint="eastAsia" w:ascii="Times New Roman" w:hAnsi="Times New Roman" w:eastAsia="仿宋" w:cs="Times New Roman"/>
          <w:sz w:val="26"/>
          <w:szCs w:val="26"/>
          <w:lang w:val="en-US" w:eastAsia="zh-CN"/>
        </w:rPr>
        <w:t>县</w:t>
      </w:r>
      <w:r>
        <w:rPr>
          <w:rFonts w:hint="default" w:ascii="Times New Roman" w:hAnsi="Times New Roman" w:eastAsia="仿宋" w:cs="Times New Roman"/>
          <w:sz w:val="26"/>
          <w:szCs w:val="26"/>
        </w:rPr>
        <w:t>应急指挥部总指挥由</w:t>
      </w:r>
      <w:r>
        <w:rPr>
          <w:rFonts w:hint="eastAsia" w:ascii="Times New Roman" w:hAnsi="Times New Roman" w:eastAsia="仿宋" w:cs="Times New Roman"/>
          <w:sz w:val="26"/>
          <w:szCs w:val="26"/>
          <w:lang w:val="en-US" w:eastAsia="zh-CN"/>
        </w:rPr>
        <w:t>县政府县长</w:t>
      </w:r>
      <w:r>
        <w:rPr>
          <w:rFonts w:hint="default" w:ascii="Times New Roman" w:hAnsi="Times New Roman" w:eastAsia="仿宋" w:cs="Times New Roman"/>
          <w:sz w:val="26"/>
          <w:szCs w:val="26"/>
        </w:rPr>
        <w:t>担任，副总指挥由</w:t>
      </w:r>
      <w:r>
        <w:rPr>
          <w:rFonts w:hint="eastAsia" w:ascii="Times New Roman" w:hAnsi="Times New Roman" w:eastAsia="仿宋" w:cs="Times New Roman"/>
          <w:sz w:val="26"/>
          <w:szCs w:val="26"/>
          <w:lang w:val="en-US" w:eastAsia="zh-CN"/>
        </w:rPr>
        <w:t>县政府分管副县长</w:t>
      </w:r>
      <w:r>
        <w:rPr>
          <w:rFonts w:hint="default" w:ascii="Times New Roman" w:hAnsi="Times New Roman" w:eastAsia="仿宋" w:cs="Times New Roman"/>
          <w:sz w:val="26"/>
          <w:szCs w:val="26"/>
        </w:rPr>
        <w:t>担任。</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outlineLvl w:val="9"/>
        <w:rPr>
          <w:rFonts w:hint="default" w:ascii="Times New Roman" w:hAnsi="Times New Roman" w:eastAsia="仿宋" w:cs="Times New Roman"/>
          <w:sz w:val="26"/>
          <w:szCs w:val="26"/>
        </w:rPr>
      </w:pPr>
      <w:r>
        <w:rPr>
          <w:rFonts w:hint="eastAsia" w:ascii="Times New Roman" w:hAnsi="Times New Roman" w:eastAsia="仿宋" w:cs="Times New Roman"/>
          <w:sz w:val="26"/>
          <w:szCs w:val="26"/>
          <w:lang w:val="en-US" w:eastAsia="zh-CN"/>
        </w:rPr>
        <w:t>县</w:t>
      </w:r>
      <w:r>
        <w:rPr>
          <w:rFonts w:hint="default" w:ascii="Times New Roman" w:hAnsi="Times New Roman" w:eastAsia="仿宋" w:cs="Times New Roman"/>
          <w:sz w:val="26"/>
          <w:szCs w:val="26"/>
        </w:rPr>
        <w:t>应急指挥部由应急总指挥、应急副总指挥领导，下设突发环境事件应急办公室（以下简称</w:t>
      </w:r>
      <w:r>
        <w:rPr>
          <w:rFonts w:hint="eastAsia" w:ascii="Times New Roman" w:hAnsi="Times New Roman" w:eastAsia="仿宋" w:cs="Times New Roman"/>
          <w:sz w:val="26"/>
          <w:szCs w:val="26"/>
          <w:lang w:val="en-US" w:eastAsia="zh-CN"/>
        </w:rPr>
        <w:t>县</w:t>
      </w:r>
      <w:r>
        <w:rPr>
          <w:rFonts w:hint="default" w:ascii="Times New Roman" w:hAnsi="Times New Roman" w:eastAsia="仿宋" w:cs="Times New Roman"/>
          <w:sz w:val="26"/>
          <w:szCs w:val="26"/>
        </w:rPr>
        <w:t>环境应急办）</w:t>
      </w:r>
      <w:r>
        <w:rPr>
          <w:rFonts w:hint="eastAsia" w:ascii="Times New Roman" w:hAnsi="Times New Roman" w:eastAsia="仿宋" w:cs="Times New Roman"/>
          <w:sz w:val="26"/>
          <w:szCs w:val="26"/>
        </w:rPr>
        <w:t>，负责日常工作</w:t>
      </w:r>
      <w:r>
        <w:rPr>
          <w:rFonts w:hint="default" w:ascii="Times New Roman" w:hAnsi="Times New Roman" w:eastAsia="仿宋" w:cs="Times New Roman"/>
          <w:sz w:val="26"/>
          <w:szCs w:val="26"/>
        </w:rPr>
        <w:t>。</w:t>
      </w:r>
      <w:r>
        <w:rPr>
          <w:rFonts w:hint="eastAsia" w:ascii="Times New Roman" w:hAnsi="Times New Roman" w:eastAsia="仿宋" w:cs="Times New Roman"/>
          <w:sz w:val="26"/>
          <w:szCs w:val="26"/>
          <w:lang w:val="en-US" w:eastAsia="zh-CN"/>
        </w:rPr>
        <w:t>县</w:t>
      </w:r>
      <w:r>
        <w:rPr>
          <w:rFonts w:hint="default" w:ascii="Times New Roman" w:hAnsi="Times New Roman" w:eastAsia="仿宋" w:cs="Times New Roman"/>
          <w:sz w:val="26"/>
          <w:szCs w:val="26"/>
        </w:rPr>
        <w:t>环境应急办挂靠在淮安市</w:t>
      </w:r>
      <w:r>
        <w:rPr>
          <w:rFonts w:hint="eastAsia" w:ascii="Times New Roman" w:hAnsi="Times New Roman" w:eastAsia="仿宋" w:cs="Times New Roman"/>
          <w:sz w:val="26"/>
          <w:szCs w:val="26"/>
          <w:lang w:val="en-US" w:eastAsia="zh-CN"/>
        </w:rPr>
        <w:t>涟水</w:t>
      </w:r>
      <w:r>
        <w:rPr>
          <w:rFonts w:hint="default" w:ascii="Times New Roman" w:hAnsi="Times New Roman" w:eastAsia="仿宋" w:cs="Times New Roman"/>
          <w:sz w:val="26"/>
          <w:szCs w:val="26"/>
        </w:rPr>
        <w:t>生态环境局，</w:t>
      </w:r>
      <w:r>
        <w:rPr>
          <w:rFonts w:hint="eastAsia" w:ascii="Times New Roman" w:hAnsi="Times New Roman" w:eastAsia="仿宋" w:cs="Times New Roman"/>
          <w:sz w:val="26"/>
          <w:szCs w:val="26"/>
          <w:lang w:val="en-US" w:eastAsia="zh-CN"/>
        </w:rPr>
        <w:t>县</w:t>
      </w:r>
      <w:r>
        <w:rPr>
          <w:rFonts w:hint="eastAsia" w:ascii="Times New Roman" w:hAnsi="Times New Roman" w:eastAsia="仿宋" w:cs="Times New Roman"/>
          <w:sz w:val="26"/>
          <w:szCs w:val="26"/>
        </w:rPr>
        <w:t>政府办公室相关负责人和</w:t>
      </w:r>
      <w:r>
        <w:rPr>
          <w:rFonts w:hint="eastAsia" w:ascii="Times New Roman" w:hAnsi="Times New Roman" w:eastAsia="仿宋" w:cs="Times New Roman"/>
          <w:sz w:val="26"/>
          <w:szCs w:val="26"/>
          <w:lang w:val="en-US" w:eastAsia="zh-CN"/>
        </w:rPr>
        <w:t>淮安市涟水</w:t>
      </w:r>
      <w:r>
        <w:rPr>
          <w:rFonts w:hint="eastAsia" w:ascii="Times New Roman" w:hAnsi="Times New Roman" w:eastAsia="仿宋" w:cs="Times New Roman"/>
          <w:sz w:val="26"/>
          <w:szCs w:val="26"/>
        </w:rPr>
        <w:t>生态环境局局长</w:t>
      </w:r>
      <w:r>
        <w:rPr>
          <w:rFonts w:hint="default" w:ascii="Times New Roman" w:hAnsi="Times New Roman" w:eastAsia="仿宋" w:cs="Times New Roman"/>
          <w:sz w:val="26"/>
          <w:szCs w:val="26"/>
        </w:rPr>
        <w:t>兼任办公室主任。</w:t>
      </w:r>
    </w:p>
    <w:p>
      <w:pPr>
        <w:pStyle w:val="10"/>
        <w:ind w:firstLine="480"/>
        <w:rPr>
          <w:rFonts w:hint="default" w:ascii="Times New Roman" w:hAnsi="Times New Roman" w:eastAsia="仿宋" w:cs="Times New Roman"/>
          <w:kern w:val="2"/>
          <w:sz w:val="26"/>
          <w:szCs w:val="26"/>
          <w:lang w:val="en-US" w:eastAsia="zh-CN" w:bidi="ar-SA"/>
        </w:rPr>
      </w:pPr>
      <w:bookmarkStart w:id="0" w:name="_Hlk121129557"/>
      <w:r>
        <w:rPr>
          <w:rFonts w:hint="eastAsia" w:ascii="Times New Roman" w:hAnsi="Times New Roman" w:eastAsia="仿宋" w:cs="Times New Roman"/>
          <w:sz w:val="26"/>
          <w:szCs w:val="26"/>
          <w:lang w:val="en-US" w:eastAsia="zh-CN"/>
        </w:rPr>
        <w:t>成员单位根据应急处置工作需要确定，主要包括：县宣传部、淮安市涟水生态环境局、县应急管理局、县水利局、县住房和城乡建设局、县公安局、消防救援大队、县财政局、县自然资源和规划局、县交通运输局、县卫生健康委员会、县民政局、县市场监督管理局、涟水县保滩镇人民政府、自来水厂等单位。</w:t>
      </w:r>
      <w:bookmarkEnd w:id="0"/>
      <w:r>
        <w:rPr>
          <w:rFonts w:hint="eastAsia" w:ascii="Times New Roman" w:hAnsi="Times New Roman" w:eastAsia="仿宋" w:cs="Times New Roman"/>
          <w:sz w:val="26"/>
          <w:szCs w:val="26"/>
          <w:lang w:val="en-US" w:eastAsia="zh-CN"/>
        </w:rPr>
        <w:t>各相关部门按照各自职责做好水源地突发环境事件应急保障工作。</w:t>
      </w:r>
    </w:p>
    <w:p>
      <w:pPr>
        <w:pStyle w:val="10"/>
        <w:ind w:firstLine="480"/>
        <w:rPr>
          <w:rFonts w:hint="default" w:ascii="Times New Roman" w:hAnsi="Times New Roman" w:eastAsia="仿宋" w:cs="Times New Roman"/>
          <w:kern w:val="2"/>
          <w:sz w:val="26"/>
          <w:szCs w:val="26"/>
          <w:lang w:val="en-US" w:eastAsia="zh-CN" w:bidi="ar-SA"/>
        </w:rPr>
      </w:pPr>
      <w:r>
        <w:rPr>
          <w:rFonts w:hint="default" w:ascii="Times New Roman" w:hAnsi="Times New Roman" w:eastAsia="仿宋" w:cs="Times New Roman"/>
          <w:kern w:val="2"/>
          <w:sz w:val="26"/>
          <w:szCs w:val="26"/>
          <w:lang w:val="en-US" w:eastAsia="zh-CN" w:bidi="ar-SA"/>
        </w:rPr>
        <w:t>《江苏省突发环境事件应急预案》、《</w:t>
      </w:r>
      <w:r>
        <w:rPr>
          <w:rFonts w:hint="eastAsia" w:ascii="Times New Roman" w:hAnsi="Times New Roman" w:eastAsia="仿宋" w:cs="Times New Roman"/>
          <w:kern w:val="2"/>
          <w:sz w:val="26"/>
          <w:szCs w:val="26"/>
          <w:lang w:val="en-US" w:eastAsia="zh-CN" w:bidi="ar-SA"/>
        </w:rPr>
        <w:t>淮安</w:t>
      </w:r>
      <w:r>
        <w:rPr>
          <w:rFonts w:hint="default" w:ascii="Times New Roman" w:hAnsi="Times New Roman" w:eastAsia="仿宋" w:cs="Times New Roman"/>
          <w:kern w:val="2"/>
          <w:sz w:val="26"/>
          <w:szCs w:val="26"/>
          <w:lang w:val="en-US" w:eastAsia="zh-CN" w:bidi="ar-SA"/>
        </w:rPr>
        <w:t>市突发事件总体应急预案》、《</w:t>
      </w:r>
      <w:r>
        <w:rPr>
          <w:rFonts w:hint="eastAsia" w:ascii="Times New Roman" w:hAnsi="Times New Roman" w:eastAsia="仿宋" w:cs="Times New Roman"/>
          <w:kern w:val="2"/>
          <w:sz w:val="26"/>
          <w:szCs w:val="26"/>
          <w:lang w:val="en-US" w:eastAsia="zh-CN" w:bidi="ar-SA"/>
        </w:rPr>
        <w:t>淮安</w:t>
      </w:r>
      <w:r>
        <w:rPr>
          <w:rFonts w:hint="default" w:ascii="Times New Roman" w:hAnsi="Times New Roman" w:eastAsia="仿宋" w:cs="Times New Roman"/>
          <w:kern w:val="2"/>
          <w:sz w:val="26"/>
          <w:szCs w:val="26"/>
          <w:lang w:val="en-US" w:eastAsia="zh-CN" w:bidi="ar-SA"/>
        </w:rPr>
        <w:t>市突发环境事件应急预案》、《</w:t>
      </w:r>
      <w:r>
        <w:rPr>
          <w:rFonts w:hint="eastAsia" w:ascii="Times New Roman" w:hAnsi="Times New Roman" w:eastAsia="仿宋" w:cs="Times New Roman"/>
          <w:kern w:val="2"/>
          <w:sz w:val="26"/>
          <w:szCs w:val="26"/>
          <w:lang w:val="en-US" w:eastAsia="zh-CN" w:bidi="ar-SA"/>
        </w:rPr>
        <w:t>淮安</w:t>
      </w:r>
      <w:r>
        <w:rPr>
          <w:rFonts w:hint="default" w:ascii="Times New Roman" w:hAnsi="Times New Roman" w:eastAsia="仿宋" w:cs="Times New Roman"/>
          <w:kern w:val="2"/>
          <w:sz w:val="26"/>
          <w:szCs w:val="26"/>
          <w:lang w:val="en-US" w:eastAsia="zh-CN" w:bidi="ar-SA"/>
        </w:rPr>
        <w:t>市</w:t>
      </w:r>
      <w:r>
        <w:rPr>
          <w:rFonts w:hint="eastAsia" w:eastAsia="仿宋" w:cs="Times New Roman"/>
          <w:kern w:val="2"/>
          <w:sz w:val="26"/>
          <w:szCs w:val="26"/>
          <w:lang w:val="en-US" w:eastAsia="zh-CN" w:bidi="ar-SA"/>
        </w:rPr>
        <w:t>涟水县</w:t>
      </w:r>
      <w:r>
        <w:rPr>
          <w:rFonts w:hint="default" w:ascii="Times New Roman" w:hAnsi="Times New Roman" w:eastAsia="仿宋" w:cs="Times New Roman"/>
          <w:kern w:val="2"/>
          <w:sz w:val="26"/>
          <w:szCs w:val="26"/>
          <w:lang w:val="en-US" w:eastAsia="zh-CN" w:bidi="ar-SA"/>
        </w:rPr>
        <w:t>突发环境事件应急预案》、《</w:t>
      </w:r>
      <w:r>
        <w:rPr>
          <w:rFonts w:hint="eastAsia" w:ascii="Times New Roman" w:hAnsi="Times New Roman" w:eastAsia="仿宋" w:cs="Times New Roman"/>
          <w:kern w:val="2"/>
          <w:sz w:val="26"/>
          <w:szCs w:val="26"/>
          <w:lang w:val="en-US" w:eastAsia="zh-CN" w:bidi="ar-SA"/>
        </w:rPr>
        <w:t>淮安</w:t>
      </w:r>
      <w:r>
        <w:rPr>
          <w:rFonts w:hint="default" w:ascii="Times New Roman" w:hAnsi="Times New Roman" w:eastAsia="仿宋" w:cs="Times New Roman"/>
          <w:kern w:val="2"/>
          <w:sz w:val="26"/>
          <w:szCs w:val="26"/>
          <w:lang w:val="en-US" w:eastAsia="zh-CN" w:bidi="ar-SA"/>
        </w:rPr>
        <w:t>市集中式饮用水源</w:t>
      </w:r>
      <w:r>
        <w:rPr>
          <w:rFonts w:hint="eastAsia" w:ascii="Times New Roman" w:hAnsi="Times New Roman" w:eastAsia="仿宋" w:cs="Times New Roman"/>
          <w:kern w:val="2"/>
          <w:sz w:val="26"/>
          <w:szCs w:val="26"/>
          <w:lang w:val="en-US" w:eastAsia="zh-CN" w:bidi="ar-SA"/>
        </w:rPr>
        <w:t>地</w:t>
      </w:r>
      <w:r>
        <w:rPr>
          <w:rFonts w:hint="default" w:ascii="Times New Roman" w:hAnsi="Times New Roman" w:eastAsia="仿宋" w:cs="Times New Roman"/>
          <w:kern w:val="2"/>
          <w:sz w:val="26"/>
          <w:szCs w:val="26"/>
          <w:lang w:val="en-US" w:eastAsia="zh-CN" w:bidi="ar-SA"/>
        </w:rPr>
        <w:t>突发污染事件应急预案》是本预案的上级预案。</w:t>
      </w:r>
    </w:p>
    <w:p>
      <w:pPr>
        <w:adjustRightInd w:val="0"/>
        <w:snapToGrid w:val="0"/>
        <w:jc w:val="center"/>
        <w:rPr>
          <w:rFonts w:hint="eastAsia" w:ascii="Times New Roman" w:hAnsi="Times New Roman" w:eastAsia="仿宋" w:cs="Times New Roman"/>
          <w:b/>
          <w:sz w:val="24"/>
          <w:szCs w:val="24"/>
          <w:lang w:val="en-US" w:eastAsia="zh-CN"/>
        </w:rPr>
      </w:pPr>
      <w:r>
        <w:rPr>
          <w:rFonts w:hint="eastAsia" w:ascii="Times New Roman" w:hAnsi="Times New Roman" w:eastAsia="仿宋" w:cs="Times New Roman"/>
          <w:b/>
          <w:sz w:val="24"/>
          <w:szCs w:val="24"/>
          <w:lang w:val="en-US" w:eastAsia="zh-CN"/>
        </w:rPr>
        <w:t>表3.1-1 应急工作组职责一览表</w:t>
      </w:r>
    </w:p>
    <w:tbl>
      <w:tblPr>
        <w:tblStyle w:val="7"/>
        <w:tblW w:w="4998"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729"/>
        <w:gridCol w:w="2613"/>
        <w:gridCol w:w="396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699" w:hRule="atLeast"/>
        </w:trPr>
        <w:tc>
          <w:tcPr>
            <w:tcW w:w="104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bookmarkStart w:id="1" w:name="_Hlk7104908"/>
            <w:r>
              <w:rPr>
                <w:rFonts w:hint="default" w:ascii="Times New Roman" w:hAnsi="Times New Roman" w:eastAsia="仿宋" w:cs="Times New Roman"/>
                <w:b/>
                <w:bCs/>
                <w:sz w:val="21"/>
                <w:szCs w:val="21"/>
              </w:rPr>
              <w:t>应急工作组</w:t>
            </w:r>
            <w:bookmarkEnd w:id="1"/>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组成</w:t>
            </w:r>
          </w:p>
        </w:tc>
        <w:tc>
          <w:tcPr>
            <w:tcW w:w="15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成员单位</w:t>
            </w:r>
          </w:p>
        </w:tc>
        <w:tc>
          <w:tcPr>
            <w:tcW w:w="23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应急职责</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344" w:hRule="atLeast"/>
        </w:trPr>
        <w:tc>
          <w:tcPr>
            <w:tcW w:w="104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应急处置组</w:t>
            </w:r>
          </w:p>
        </w:tc>
        <w:tc>
          <w:tcPr>
            <w:tcW w:w="15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淮安市涟水</w:t>
            </w:r>
            <w:r>
              <w:rPr>
                <w:rFonts w:hint="default" w:ascii="Times New Roman" w:hAnsi="Times New Roman" w:eastAsia="仿宋" w:cs="Times New Roman"/>
                <w:sz w:val="21"/>
                <w:szCs w:val="21"/>
              </w:rPr>
              <w:t>生态环境局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涟水县保滩镇人民政府</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水利局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卫健委</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县交通运输局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县住房和城乡建设局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应急管理局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公安局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自然资源和规划局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消防救援大队</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自来水厂</w:t>
            </w:r>
          </w:p>
        </w:tc>
        <w:tc>
          <w:tcPr>
            <w:tcW w:w="23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负责组织制定应急处置方案；现场污染物消除、围堵和削减，以及污染物收集、转运和异地处置等工作。</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04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应急监测组</w:t>
            </w:r>
          </w:p>
        </w:tc>
        <w:tc>
          <w:tcPr>
            <w:tcW w:w="15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淮安市涟水</w:t>
            </w:r>
            <w:r>
              <w:rPr>
                <w:rFonts w:hint="default" w:ascii="Times New Roman" w:hAnsi="Times New Roman" w:eastAsia="仿宋" w:cs="Times New Roman"/>
                <w:sz w:val="21"/>
                <w:szCs w:val="21"/>
              </w:rPr>
              <w:t>生态环境局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水利局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卫健委</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自来水厂</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z w:val="21"/>
                <w:szCs w:val="21"/>
              </w:rPr>
              <w:t>环境监测机构</w:t>
            </w:r>
          </w:p>
        </w:tc>
        <w:tc>
          <w:tcPr>
            <w:tcW w:w="23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负责制定应急监测方案；负责在污染带上游、下游分别设置断面进行应急监测；负责应急期间的水源地、供水单位和管网末梢水的水质监测。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730" w:hRule="atLeast"/>
        </w:trPr>
        <w:tc>
          <w:tcPr>
            <w:tcW w:w="104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应急供水</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保障组</w:t>
            </w:r>
          </w:p>
        </w:tc>
        <w:tc>
          <w:tcPr>
            <w:tcW w:w="15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县住房和城乡建设局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卫健委</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淮安市涟水</w:t>
            </w:r>
            <w:r>
              <w:rPr>
                <w:rFonts w:hint="eastAsia" w:ascii="Times New Roman" w:hAnsi="Times New Roman" w:eastAsia="仿宋" w:cs="Times New Roman"/>
                <w:sz w:val="21"/>
                <w:szCs w:val="21"/>
              </w:rPr>
              <w:t>生态环境局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水利局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自来水厂</w:t>
            </w:r>
          </w:p>
        </w:tc>
        <w:tc>
          <w:tcPr>
            <w:tcW w:w="23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负责制定应急供水保障方案；负责指导供水单位启动深度处理设施或备用水源以及应急供水车等措施，保障居民用水。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170" w:hRule="atLeast"/>
        </w:trPr>
        <w:tc>
          <w:tcPr>
            <w:tcW w:w="104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应急物资</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保障组</w:t>
            </w:r>
          </w:p>
        </w:tc>
        <w:tc>
          <w:tcPr>
            <w:tcW w:w="15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eastAsia" w:ascii="Times New Roman" w:hAnsi="Times New Roman" w:eastAsia="仿宋" w:cs="Times New Roman"/>
                <w:sz w:val="21"/>
                <w:szCs w:val="21"/>
              </w:rPr>
              <w:t>应急管理局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民政局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eastAsia" w:ascii="Times New Roman" w:hAnsi="Times New Roman" w:eastAsia="仿宋" w:cs="Times New Roman"/>
                <w:sz w:val="21"/>
                <w:szCs w:val="21"/>
              </w:rPr>
              <w:t>公安局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县交通运输局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财政局</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自来水厂</w:t>
            </w:r>
          </w:p>
        </w:tc>
        <w:tc>
          <w:tcPr>
            <w:tcW w:w="23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负责制定应急物资保障方案；负责调配应急物资、协调运输车辆；负责协调补偿征用物资、应急救援和污染物处置等费用；负责区域物价稳定，保障商品供应。</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950" w:hRule="atLeast"/>
        </w:trPr>
        <w:tc>
          <w:tcPr>
            <w:tcW w:w="104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综合组</w:t>
            </w:r>
          </w:p>
        </w:tc>
        <w:tc>
          <w:tcPr>
            <w:tcW w:w="157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lang w:val="en-US" w:eastAsia="zh-CN"/>
              </w:rPr>
              <w:t>县宣传部</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县</w:t>
            </w:r>
            <w:r>
              <w:rPr>
                <w:rFonts w:hint="default" w:ascii="Times New Roman" w:hAnsi="Times New Roman" w:eastAsia="仿宋" w:cs="Times New Roman"/>
                <w:sz w:val="21"/>
                <w:szCs w:val="21"/>
              </w:rPr>
              <w:t>应急管理局</w:t>
            </w:r>
          </w:p>
        </w:tc>
        <w:tc>
          <w:tcPr>
            <w:tcW w:w="23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负责信息报告、信息发布和舆情应对等工作。</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360" w:lineRule="auto"/>
        <w:jc w:val="both"/>
        <w:textAlignment w:val="auto"/>
        <w:outlineLvl w:val="1"/>
        <w:rPr>
          <w:rFonts w:hint="eastAsia" w:ascii="Times New Roman" w:hAnsi="Times New Roman" w:eastAsia="仿宋" w:cs="Times New Roman"/>
          <w:b/>
          <w:bCs/>
          <w:sz w:val="28"/>
          <w:szCs w:val="28"/>
          <w:lang w:val="en-US" w:eastAsia="zh-CN"/>
        </w:rPr>
      </w:pPr>
      <w:r>
        <w:rPr>
          <w:rFonts w:hint="eastAsia" w:ascii="Times New Roman" w:hAnsi="Times New Roman" w:eastAsia="仿宋" w:cs="Times New Roman"/>
          <w:b/>
          <w:bCs/>
          <w:sz w:val="28"/>
          <w:szCs w:val="28"/>
          <w:lang w:val="en-US" w:eastAsia="zh-CN"/>
        </w:rPr>
        <w:t>3.2外部应急救援力量</w:t>
      </w:r>
    </w:p>
    <w:p>
      <w:pPr>
        <w:pStyle w:val="10"/>
        <w:ind w:firstLine="480"/>
        <w:rPr>
          <w:rFonts w:hint="eastAsia" w:ascii="Times New Roman" w:hAnsi="Times New Roman" w:eastAsia="仿宋" w:cs="Times New Roman"/>
          <w:sz w:val="26"/>
          <w:szCs w:val="26"/>
          <w:lang w:val="en-US" w:eastAsia="zh-CN"/>
        </w:rPr>
      </w:pPr>
      <w:r>
        <w:rPr>
          <w:rFonts w:hint="eastAsia" w:ascii="Times New Roman" w:hAnsi="Times New Roman" w:eastAsia="仿宋" w:cs="Times New Roman"/>
          <w:sz w:val="26"/>
          <w:szCs w:val="26"/>
          <w:lang w:val="en-US" w:eastAsia="zh-CN"/>
        </w:rPr>
        <w:t>水源地水质监测由淮安市涟水生态环境局与江苏淮安市环境监测中心站进行沟通，请求支援。</w:t>
      </w:r>
    </w:p>
    <w:p>
      <w:pPr>
        <w:pStyle w:val="10"/>
        <w:ind w:firstLine="480"/>
        <w:rPr>
          <w:rFonts w:hint="eastAsia" w:ascii="Times New Roman" w:hAnsi="Times New Roman" w:eastAsia="仿宋" w:cs="Times New Roman"/>
          <w:sz w:val="26"/>
          <w:szCs w:val="26"/>
          <w:lang w:val="en-US" w:eastAsia="zh-CN"/>
        </w:rPr>
      </w:pPr>
      <w:r>
        <w:rPr>
          <w:rFonts w:hint="eastAsia" w:ascii="Times New Roman" w:hAnsi="Times New Roman" w:eastAsia="仿宋" w:cs="Times New Roman"/>
          <w:sz w:val="26"/>
          <w:szCs w:val="26"/>
          <w:lang w:val="en-US" w:eastAsia="zh-CN"/>
        </w:rPr>
        <w:t>若水源地发生突发环境事故，可向消防救援大队申请消防救援。</w:t>
      </w:r>
    </w:p>
    <w:p>
      <w:pPr>
        <w:pStyle w:val="10"/>
        <w:ind w:firstLine="480"/>
        <w:rPr>
          <w:rFonts w:hint="default" w:ascii="Times New Roman" w:hAnsi="Times New Roman" w:eastAsia="仿宋" w:cs="Times New Roman"/>
          <w:sz w:val="26"/>
          <w:szCs w:val="26"/>
          <w:lang w:val="en-US" w:eastAsia="zh-CN"/>
        </w:rPr>
      </w:pPr>
      <w:r>
        <w:rPr>
          <w:rFonts w:hint="default" w:ascii="Times New Roman" w:hAnsi="Times New Roman" w:eastAsia="仿宋" w:cs="Times New Roman"/>
          <w:sz w:val="26"/>
          <w:szCs w:val="26"/>
          <w:lang w:val="en-US" w:eastAsia="zh-CN"/>
        </w:rPr>
        <w:t>若水源地发生突发环境事故，超出</w:t>
      </w:r>
      <w:r>
        <w:rPr>
          <w:rFonts w:hint="eastAsia" w:eastAsia="仿宋" w:cs="Times New Roman"/>
          <w:sz w:val="26"/>
          <w:szCs w:val="26"/>
          <w:lang w:val="en-US" w:eastAsia="zh-CN"/>
        </w:rPr>
        <w:t>县</w:t>
      </w:r>
      <w:r>
        <w:rPr>
          <w:rFonts w:hint="default" w:ascii="Times New Roman" w:hAnsi="Times New Roman" w:eastAsia="仿宋" w:cs="Times New Roman"/>
          <w:sz w:val="26"/>
          <w:szCs w:val="26"/>
          <w:lang w:val="en-US" w:eastAsia="zh-CN"/>
        </w:rPr>
        <w:t>政府善后处置能力时，可上报淮安市人民政府，请求财政及物资等补贴；请求淮安市专家技术指导。</w:t>
      </w:r>
    </w:p>
    <w:p>
      <w:pPr>
        <w:pStyle w:val="10"/>
        <w:ind w:firstLine="480"/>
        <w:rPr>
          <w:rFonts w:hint="eastAsia" w:ascii="Times New Roman" w:hAnsi="Times New Roman" w:eastAsia="仿宋" w:cs="Times New Roman"/>
          <w:sz w:val="26"/>
          <w:szCs w:val="26"/>
          <w:lang w:val="en-US" w:eastAsia="zh-CN"/>
        </w:rPr>
      </w:pPr>
      <w:r>
        <w:rPr>
          <w:rFonts w:hint="eastAsia" w:ascii="Times New Roman" w:hAnsi="Times New Roman" w:eastAsia="仿宋" w:cs="Times New Roman"/>
          <w:sz w:val="26"/>
          <w:szCs w:val="26"/>
          <w:lang w:val="en-US" w:eastAsia="zh-CN"/>
        </w:rPr>
        <w:t>外部应急救援及联系方式见表3.2-1</w:t>
      </w:r>
      <w:r>
        <w:rPr>
          <w:rFonts w:hint="eastAsia" w:eastAsia="仿宋" w:cs="Times New Roman"/>
          <w:sz w:val="26"/>
          <w:szCs w:val="26"/>
          <w:lang w:val="en-US" w:eastAsia="zh-CN"/>
        </w:rPr>
        <w:t>，3.1-2</w:t>
      </w:r>
      <w:r>
        <w:rPr>
          <w:rFonts w:hint="eastAsia" w:ascii="Times New Roman" w:hAnsi="Times New Roman" w:eastAsia="仿宋" w:cs="Times New Roman"/>
          <w:sz w:val="26"/>
          <w:szCs w:val="26"/>
          <w:lang w:val="en-US" w:eastAsia="zh-CN"/>
        </w:rPr>
        <w:t>。</w:t>
      </w:r>
    </w:p>
    <w:p>
      <w:pPr>
        <w:adjustRightInd w:val="0"/>
        <w:snapToGrid w:val="0"/>
        <w:jc w:val="center"/>
        <w:rPr>
          <w:rFonts w:hint="eastAsia" w:ascii="Times New Roman" w:hAnsi="Times New Roman" w:eastAsia="仿宋" w:cs="Times New Roman"/>
          <w:b/>
          <w:sz w:val="24"/>
          <w:szCs w:val="24"/>
          <w:lang w:val="en-US" w:eastAsia="zh-CN"/>
        </w:rPr>
      </w:pPr>
      <w:r>
        <w:rPr>
          <w:rFonts w:hint="eastAsia" w:ascii="Times New Roman" w:hAnsi="Times New Roman" w:eastAsia="仿宋" w:cs="Times New Roman"/>
          <w:b/>
          <w:sz w:val="24"/>
          <w:szCs w:val="24"/>
          <w:lang w:val="en-US" w:eastAsia="zh-CN"/>
        </w:rPr>
        <w:t>表3.2-1 外部应急救援队伍</w:t>
      </w:r>
    </w:p>
    <w:tbl>
      <w:tblPr>
        <w:tblStyle w:val="7"/>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037"/>
        <w:gridCol w:w="3377"/>
        <w:gridCol w:w="2059"/>
        <w:gridCol w:w="183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24" w:type="pct"/>
            <w:tcBorders>
              <w:tl2br w:val="nil"/>
              <w:tr2bl w:val="nil"/>
            </w:tcBorders>
            <w:vAlign w:val="center"/>
          </w:tcPr>
          <w:p>
            <w:pPr>
              <w:pStyle w:val="12"/>
              <w:jc w:val="center"/>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序号</w:t>
            </w:r>
          </w:p>
        </w:tc>
        <w:tc>
          <w:tcPr>
            <w:tcW w:w="2032" w:type="pct"/>
            <w:tcBorders>
              <w:tl2br w:val="nil"/>
              <w:tr2bl w:val="nil"/>
            </w:tcBorders>
            <w:vAlign w:val="center"/>
          </w:tcPr>
          <w:p>
            <w:pPr>
              <w:pStyle w:val="12"/>
              <w:jc w:val="center"/>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单位名称</w:t>
            </w:r>
          </w:p>
        </w:tc>
        <w:tc>
          <w:tcPr>
            <w:tcW w:w="1239" w:type="pct"/>
            <w:tcBorders>
              <w:tl2br w:val="nil"/>
              <w:tr2bl w:val="nil"/>
            </w:tcBorders>
            <w:vAlign w:val="center"/>
          </w:tcPr>
          <w:p>
            <w:pPr>
              <w:pStyle w:val="12"/>
              <w:jc w:val="center"/>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联系人及</w:t>
            </w:r>
          </w:p>
        </w:tc>
        <w:tc>
          <w:tcPr>
            <w:tcW w:w="1103" w:type="pct"/>
            <w:tcBorders>
              <w:tl2br w:val="nil"/>
              <w:tr2bl w:val="nil"/>
            </w:tcBorders>
            <w:vAlign w:val="center"/>
          </w:tcPr>
          <w:p>
            <w:pPr>
              <w:pStyle w:val="12"/>
              <w:jc w:val="center"/>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联系电话</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24" w:type="pct"/>
            <w:tcBorders>
              <w:tl2br w:val="nil"/>
              <w:tr2bl w:val="nil"/>
            </w:tcBorders>
            <w:vAlign w:val="center"/>
          </w:tcPr>
          <w:p>
            <w:pPr>
              <w:pStyle w:val="12"/>
              <w:jc w:val="center"/>
              <w:rPr>
                <w:rFonts w:hint="eastAsia" w:ascii="Times New Roman" w:hAnsi="Times New Roman" w:eastAsia="仿宋" w:cs="Times New Roman"/>
                <w:sz w:val="21"/>
                <w:szCs w:val="21"/>
                <w:lang w:eastAsia="zh-CN"/>
              </w:rPr>
            </w:pPr>
            <w:r>
              <w:rPr>
                <w:rFonts w:hint="eastAsia" w:ascii="Times New Roman" w:hAnsi="Times New Roman" w:eastAsia="仿宋" w:cs="Times New Roman"/>
                <w:sz w:val="21"/>
                <w:szCs w:val="21"/>
                <w:lang w:val="en-US" w:eastAsia="zh-CN"/>
              </w:rPr>
              <w:t>1</w:t>
            </w:r>
          </w:p>
        </w:tc>
        <w:tc>
          <w:tcPr>
            <w:tcW w:w="2032" w:type="pct"/>
            <w:tcBorders>
              <w:tl2br w:val="nil"/>
              <w:tr2bl w:val="nil"/>
            </w:tcBorders>
            <w:vAlign w:val="center"/>
          </w:tcPr>
          <w:p>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江苏省生态环境厅苏北应急物质库</w:t>
            </w:r>
          </w:p>
        </w:tc>
        <w:tc>
          <w:tcPr>
            <w:tcW w:w="1239" w:type="pct"/>
            <w:tcBorders>
              <w:tl2br w:val="nil"/>
              <w:tr2bl w:val="nil"/>
            </w:tcBorders>
            <w:vAlign w:val="center"/>
          </w:tcPr>
          <w:p>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周灵</w:t>
            </w:r>
          </w:p>
          <w:p>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蒋秋明</w:t>
            </w:r>
          </w:p>
        </w:tc>
        <w:tc>
          <w:tcPr>
            <w:tcW w:w="1103" w:type="pct"/>
            <w:tcBorders>
              <w:tl2br w:val="nil"/>
              <w:tr2bl w:val="nil"/>
            </w:tcBorders>
            <w:vAlign w:val="center"/>
          </w:tcPr>
          <w:p>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13305235518</w:t>
            </w:r>
          </w:p>
          <w:p>
            <w:pPr>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13805250817</w:t>
            </w:r>
          </w:p>
        </w:tc>
      </w:tr>
    </w:tbl>
    <w:p>
      <w:pPr>
        <w:adjustRightInd w:val="0"/>
        <w:snapToGrid w:val="0"/>
        <w:jc w:val="center"/>
        <w:rPr>
          <w:rFonts w:hint="eastAsia" w:ascii="Times New Roman" w:hAnsi="Times New Roman" w:eastAsia="仿宋" w:cs="Times New Roman"/>
          <w:b/>
          <w:sz w:val="24"/>
          <w:szCs w:val="24"/>
          <w:lang w:val="en-US" w:eastAsia="zh-CN"/>
        </w:rPr>
      </w:pPr>
      <w:r>
        <w:rPr>
          <w:rFonts w:hint="eastAsia" w:ascii="Times New Roman" w:hAnsi="Times New Roman" w:eastAsia="仿宋" w:cs="Times New Roman"/>
          <w:b/>
          <w:sz w:val="24"/>
          <w:szCs w:val="24"/>
          <w:lang w:val="en-US" w:eastAsia="zh-CN"/>
        </w:rPr>
        <w:t>表3.1-2淮安市应急专家库成员名单及联系方式</w:t>
      </w:r>
    </w:p>
    <w:tbl>
      <w:tblPr>
        <w:tblStyle w:val="13"/>
        <w:tblW w:w="4998" w:type="pct"/>
        <w:tblInd w:w="0" w:type="dxa"/>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autofit"/>
        <w:tblCellMar>
          <w:top w:w="0" w:type="dxa"/>
          <w:left w:w="0" w:type="dxa"/>
          <w:bottom w:w="0" w:type="dxa"/>
          <w:right w:w="0" w:type="dxa"/>
        </w:tblCellMar>
      </w:tblPr>
      <w:tblGrid>
        <w:gridCol w:w="532"/>
        <w:gridCol w:w="696"/>
        <w:gridCol w:w="2567"/>
        <w:gridCol w:w="1199"/>
        <w:gridCol w:w="3309"/>
      </w:tblGrid>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序号</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姓名</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单 位</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联系电话</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擅 长 领 域</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王锦荣</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淮安市交通运输综合行政执 法支队</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13805235799</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水上交通应急管理、应急救援、事故 调查</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王正宇</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淮安市公安局交通警察支队</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13852367700</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道路交通事故处理（危化品管理）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郝达平</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江苏省水文水资源勘测局淮 安分局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13861560188</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水文水资源生态监测及分析研究、生 态修复与保护等</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4</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秦继华</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南大环境规划设计研究院 (江苏)有限公司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13813863800</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环境咨询、环境应急管理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5</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张兴波</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江苏省淮安环境监测中心</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18932316288</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环境科研、应急管理、应急监测</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6</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吴龙亚</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江苏淮安工业园区环保管理 服务中心</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15861715655</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环境应急处置</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7</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于滨</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安道麦安邦(江苏)有限公司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13952345543</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危化品存储及风险防控、突发环境处 置</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8</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管安</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淮安市洪泽区安全生产企业</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18952319349</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9</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朱雪梅</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志愿者协会</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18932329910</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环境应急管理、生态修复</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10</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谢正华</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淮安市环境科学研究所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15152351199</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消防救援</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11</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韩苏杭</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淮安市消防救援支队</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13861585323</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安全生产、预案管理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12</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张洪生</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中国化学品安全协会</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18630930809</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化学品安全</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李国高</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江苏沙钢集团淮钢特钢股份 有限公司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13852329519</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环境应急、环境安全</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14</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王康</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淮安清江石油化工有限责任 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15252405159</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环保设施安全管理、环境应急、</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张家亮</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淮安市五洋再生物资回收利 用有限公司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13912072140</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化工安全</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16</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朱保华</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江苏博泰药业有限公司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18951476999</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危险废物、废水、废气治理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17</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程志洪</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万香科技股份有限公司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13151857560</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化工领域的环保、安全、卫生管理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关吉标</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江苏永安化工有限公司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15305233700</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应急处置、安全、环保管理、化工安 全</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19</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孙小勇</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江苏淮河化工有限公司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13770461110</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化工企业环保管理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20</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周海峰</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江苏宏邦化工科技有限公司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15189698270</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化工企业应急管理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21</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周玲</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南大环境规划设计研究院</w:t>
            </w:r>
          </w:p>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(江苏)</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18932329178</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废气、废水处理、固废处理、环境应 急</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22</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冀巍</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江苏省淮安环境监测中心</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18932329902</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应急管理、应急监测</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23</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马骥</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淮安市金湖生态环境综合行 政执法局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13905232924</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应急管理、环境执法</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24</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梅继策</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淮安市盱眙生态环境综合行 政执法局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13651557035</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应急管理、环境执法</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25</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潘如彬</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淮安市生态环境监测监控中 心</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18936388236</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应急管理、清洁生产、监测监控</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26</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陈晓波</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淮安市洪泽生态环境监测监 控站</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13776724319</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应急监测</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27</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赵洪彬</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淮安市洪泽生态环境综合行 政执法局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18952301636</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应急管理、固废、大气、水环境管理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28</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丁伟</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淮安市涟水生态环境综合执 法局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18852369698</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危废应急处置、水、气污染处置</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29</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王猛</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淮安市涟水生态环境监测监 控站</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18800676668</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环境管理、环境监测</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30</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潘永江</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淮安市盱眙生态环境综合行 政执法局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18915199506</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应急管理、环境执法</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31</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侯国红</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淮安市生态环境综合执法局 经济开发区分局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13511541496</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环境执法、突发环境事件应急处置</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32</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朱贤瑾</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淮安市生态环境工业园区分 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15905236442</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应急管理、环境执法</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33</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崔强明</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淮安市淮安生态环境局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15005234995</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应急管理、环境执法</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34</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盖超</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准安市淮安生态环境执法局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13852310008</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应急管理、环境执法</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35</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黄登楼</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w:t>
            </w:r>
            <w:bookmarkStart w:id="2" w:name="_GoBack"/>
            <w:bookmarkEnd w:id="2"/>
            <w:r>
              <w:rPr>
                <w:rFonts w:hint="eastAsia" w:ascii="Times New Roman" w:hAnsi="Times New Roman" w:eastAsia="仿宋" w:cs="Times New Roman"/>
                <w:sz w:val="21"/>
                <w:szCs w:val="21"/>
                <w:lang w:val="en-US" w:eastAsia="zh-CN"/>
              </w:rPr>
              <w:t>清江浦生态环境局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15896190449</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36</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宋恩安</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淮安市洪泽生态环境局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13776739147</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应急管理、环境执法</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37</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黄运</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淮安市生态环境综合行政执 法局工业园区分局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18851267345</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环境执法、应急管理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38</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赵磊</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淮安市涟水生态环境综合行 政执法局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15952341007</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环境执法</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39</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张永成</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淮安市生态环境综合行政执 法局经济开发区分局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13905236852</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环境执法、应急管理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40</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别同舜</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淮安市淮阴生态环境综合行 政执法局</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13952363106</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41</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陈红霞</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淮安市生态环境监测监控中 心</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15952341051</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环境监测、应急管理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42</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付丽洋</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南京环境规划设计研究所 (江苏 )有限公司</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13705145095</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环境风险评估、预案管理、损害评估</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320"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43</w:t>
            </w:r>
          </w:p>
        </w:tc>
        <w:tc>
          <w:tcPr>
            <w:tcW w:w="419"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胡玉霞</w:t>
            </w:r>
          </w:p>
        </w:tc>
        <w:tc>
          <w:tcPr>
            <w:tcW w:w="1545"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淮安市生态环境监测监控中 心</w:t>
            </w:r>
          </w:p>
        </w:tc>
        <w:tc>
          <w:tcPr>
            <w:tcW w:w="72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15152350015</w:t>
            </w:r>
          </w:p>
        </w:tc>
        <w:tc>
          <w:tcPr>
            <w:tcW w:w="1992" w:type="pct"/>
            <w:tcBorders>
              <w:tl2br w:val="nil"/>
              <w:tr2bl w:val="nil"/>
            </w:tcBorders>
            <w:vAlign w:val="center"/>
          </w:tcPr>
          <w:p>
            <w:pPr>
              <w:pStyle w:val="12"/>
              <w:keepNext w:val="0"/>
              <w:keepLines w:val="0"/>
              <w:pageBreakBefore w:val="0"/>
              <w:widowControl w:val="0"/>
              <w:kinsoku/>
              <w:wordWrap/>
              <w:overflowPunct/>
              <w:topLinePunct/>
              <w:autoSpaceDE/>
              <w:autoSpaceDN/>
              <w:bidi w:val="0"/>
              <w:adjustRightInd/>
              <w:snapToGrid/>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应急监测、环境科研、污染治理修复</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360" w:lineRule="auto"/>
        <w:jc w:val="both"/>
        <w:textAlignment w:val="auto"/>
        <w:outlineLvl w:val="0"/>
        <w:rPr>
          <w:rFonts w:hint="eastAsia" w:ascii="Times New Roman" w:hAnsi="Times New Roman" w:eastAsia="仿宋" w:cs="Times New Roman"/>
          <w:b/>
          <w:bCs/>
          <w:sz w:val="30"/>
          <w:szCs w:val="30"/>
          <w:lang w:val="en-US" w:eastAsia="zh-CN"/>
        </w:rPr>
      </w:pPr>
      <w:r>
        <w:rPr>
          <w:rFonts w:hint="eastAsia" w:ascii="Times New Roman" w:hAnsi="Times New Roman" w:eastAsia="仿宋" w:cs="Times New Roman"/>
          <w:b/>
          <w:bCs/>
          <w:sz w:val="30"/>
          <w:szCs w:val="30"/>
          <w:lang w:val="en-US" w:eastAsia="zh-CN"/>
        </w:rPr>
        <w:t>4应急备用水源地建设情况调查</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520" w:firstLineChars="200"/>
        <w:jc w:val="both"/>
        <w:textAlignment w:val="auto"/>
        <w:rPr>
          <w:rFonts w:hint="eastAsia" w:ascii="Times New Roman" w:hAnsi="Times New Roman" w:eastAsia="仿宋" w:cs="Times New Roman"/>
          <w:kern w:val="2"/>
          <w:sz w:val="26"/>
          <w:szCs w:val="26"/>
          <w:lang w:val="en-US" w:eastAsia="zh-CN" w:bidi="ar-SA"/>
        </w:rPr>
      </w:pPr>
      <w:r>
        <w:rPr>
          <w:rFonts w:hint="eastAsia" w:ascii="Times New Roman" w:hAnsi="Times New Roman" w:eastAsia="仿宋" w:cs="Times New Roman"/>
          <w:kern w:val="2"/>
          <w:sz w:val="26"/>
          <w:szCs w:val="26"/>
          <w:lang w:val="en-US" w:eastAsia="zh-CN" w:bidi="ar-SA"/>
        </w:rPr>
        <w:t>根据《省住房城乡建设厅省水利厅省环保厅关于切实加强应急饮用水水源保护管理工作的通知》（苏建城[2017]346 号）、《省政府办公厅关于印发江苏省城市集中式饮用水水源地保护攻坚战实施方案的通知》（苏政办发[2018]107号）， 2020年底前，县级以上城市建立双源供水或应急水源。应急供水能力原则上应不小于近5年年平均日综合生活用水量（公共服务用水和居民家庭用水之和）的70%，内河和湖库取水5天以上的应急供水需求，取水水量保证率不低于97%。</w:t>
      </w:r>
    </w:p>
    <w:p>
      <w:pPr>
        <w:keepNext w:val="0"/>
        <w:keepLines w:val="0"/>
        <w:pageBreakBefore w:val="0"/>
        <w:widowControl w:val="0"/>
        <w:kinsoku/>
        <w:wordWrap/>
        <w:overflowPunct/>
        <w:topLinePunct w:val="0"/>
        <w:autoSpaceDE/>
        <w:autoSpaceDN/>
        <w:bidi w:val="0"/>
        <w:adjustRightInd w:val="0"/>
        <w:snapToGrid w:val="0"/>
        <w:spacing w:line="360" w:lineRule="auto"/>
        <w:ind w:left="0" w:right="0" w:firstLine="520" w:firstLineChars="200"/>
        <w:jc w:val="both"/>
        <w:textAlignment w:val="auto"/>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6"/>
          <w:szCs w:val="26"/>
          <w:lang w:val="en-US" w:eastAsia="zh-CN" w:bidi="ar-SA"/>
        </w:rPr>
        <w:t>根据以上文件要求，涟水县新建涟水湖应急备用水源地。水源地位于位于涟水县滨河新城内，南边紧邻盐河、西边紧邻涟西二干渠。项目总占地面积 2000亩，水源地设计总库容116.76万m</w:t>
      </w:r>
      <w:r>
        <w:rPr>
          <w:rFonts w:hint="eastAsia" w:ascii="Times New Roman" w:hAnsi="Times New Roman" w:eastAsia="仿宋" w:cs="Times New Roman"/>
          <w:kern w:val="2"/>
          <w:sz w:val="26"/>
          <w:szCs w:val="26"/>
          <w:vertAlign w:val="superscript"/>
          <w:lang w:val="en-US" w:eastAsia="zh-CN" w:bidi="ar-SA"/>
        </w:rPr>
        <w:t>3</w:t>
      </w:r>
      <w:r>
        <w:rPr>
          <w:rFonts w:hint="eastAsia" w:ascii="Times New Roman" w:hAnsi="Times New Roman" w:eastAsia="仿宋" w:cs="Times New Roman"/>
          <w:kern w:val="2"/>
          <w:sz w:val="26"/>
          <w:szCs w:val="26"/>
          <w:lang w:val="en-US" w:eastAsia="zh-CN" w:bidi="ar-SA"/>
        </w:rPr>
        <w:t>，满足7天以上居民生活饮用需求的应急备用。水源地现已建成并完成水源地达标建设工作。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outlineLvl w:val="0"/>
        <w:rPr>
          <w:rFonts w:hint="eastAsia" w:ascii="Times New Roman" w:hAnsi="Times New Roman" w:eastAsia="仿宋" w:cs="Times New Roman"/>
          <w:b/>
          <w:bCs/>
          <w:sz w:val="30"/>
          <w:szCs w:val="30"/>
          <w:lang w:val="en-US" w:eastAsia="zh-CN"/>
        </w:rPr>
      </w:pPr>
      <w:r>
        <w:rPr>
          <w:rFonts w:hint="eastAsia" w:ascii="Times New Roman" w:hAnsi="Times New Roman" w:eastAsia="仿宋" w:cs="Times New Roman"/>
          <w:b/>
          <w:bCs/>
          <w:sz w:val="30"/>
          <w:szCs w:val="30"/>
          <w:lang w:val="en-US" w:eastAsia="zh-CN"/>
        </w:rPr>
        <w:t>5环境应急设施装备调查</w:t>
      </w:r>
    </w:p>
    <w:p>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520" w:firstLineChars="200"/>
        <w:textAlignment w:val="auto"/>
        <w:rPr>
          <w:rFonts w:hint="eastAsia" w:ascii="Times New Roman" w:hAnsi="Times New Roman" w:eastAsia="仿宋" w:cs="Times New Roman"/>
          <w:kern w:val="2"/>
          <w:sz w:val="26"/>
          <w:szCs w:val="26"/>
          <w:lang w:val="en-US" w:eastAsia="zh-CN" w:bidi="ar-SA"/>
        </w:rPr>
      </w:pPr>
      <w:r>
        <w:rPr>
          <w:rFonts w:hint="eastAsia" w:ascii="Times New Roman" w:hAnsi="Times New Roman" w:eastAsia="仿宋" w:cs="Times New Roman"/>
          <w:kern w:val="2"/>
          <w:sz w:val="26"/>
          <w:szCs w:val="26"/>
          <w:lang w:val="en-US" w:eastAsia="zh-CN" w:bidi="ar-SA"/>
        </w:rPr>
        <w:t>涟水县第二水厂储备有一定量应急物资，主要是用于突发环境事件造成取水口水质污染情况下水厂的应急。公司应急物资装备具体情况见下表5-1。当事故扩大情况下，应及时汇报至市生态环境局应急办，可以调动淮安市内应急物资进行救援。</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kern w:val="2"/>
          <w:sz w:val="26"/>
          <w:szCs w:val="26"/>
          <w:lang w:val="en-US" w:eastAsia="zh-CN" w:bidi="ar-SA"/>
        </w:rPr>
      </w:pPr>
      <w:r>
        <w:rPr>
          <w:rFonts w:hint="eastAsia" w:ascii="Times New Roman" w:hAnsi="Times New Roman" w:eastAsia="仿宋" w:cs="Times New Roman"/>
          <w:kern w:val="2"/>
          <w:sz w:val="26"/>
          <w:szCs w:val="26"/>
          <w:lang w:val="en-US" w:eastAsia="zh-CN" w:bidi="ar-SA"/>
        </w:rPr>
        <w:t>涟水县薛行循环经济产业园及涟水县境内都储备有一定量应急物资，以应对突发环境事件造成取水口水质污染情况的应急，具体情况见下表5-2、表5-3。</w:t>
      </w:r>
    </w:p>
    <w:p>
      <w:pPr>
        <w:keepNext w:val="0"/>
        <w:keepLines w:val="0"/>
        <w:pageBreakBefore w:val="0"/>
        <w:widowControl w:val="0"/>
        <w:kinsoku/>
        <w:wordWrap/>
        <w:overflowPunct/>
        <w:topLinePunct w:val="0"/>
        <w:autoSpaceDE/>
        <w:autoSpaceDN/>
        <w:bidi w:val="0"/>
        <w:adjustRightInd w:val="0"/>
        <w:snapToGrid w:val="0"/>
        <w:spacing w:line="360" w:lineRule="auto"/>
        <w:ind w:firstLine="520" w:firstLineChars="200"/>
        <w:textAlignment w:val="auto"/>
        <w:rPr>
          <w:rFonts w:hint="default" w:ascii="Times New Roman" w:hAnsi="Times New Roman" w:eastAsia="仿宋" w:cs="Times New Roman"/>
          <w:kern w:val="2"/>
          <w:sz w:val="26"/>
          <w:szCs w:val="26"/>
          <w:lang w:val="en-US" w:eastAsia="zh-CN" w:bidi="ar-SA"/>
        </w:rPr>
      </w:pPr>
      <w:r>
        <w:rPr>
          <w:rFonts w:hint="default" w:ascii="Times New Roman" w:hAnsi="Times New Roman" w:eastAsia="仿宋" w:cs="Times New Roman"/>
          <w:kern w:val="2"/>
          <w:sz w:val="26"/>
          <w:szCs w:val="26"/>
          <w:lang w:val="en-US" w:eastAsia="zh-CN" w:bidi="ar-SA"/>
        </w:rPr>
        <w:t>省环保厅于淮安市设立应急物资储备基地，该基地位于清浦区淮钢大桥附近，为淮安市环保、海事部门和扬州嘉孚特安全防护用品有限公司共同建立，主要承担向徐州、盐城、宿迁等地供应环境应急物资的任务，该应急物资库实行24小时专人值守，备有个人防护类物资13种、污染控制类物资30种。江苏省环境应急物资淮安储备基地物资见表</w:t>
      </w:r>
      <w:r>
        <w:rPr>
          <w:rFonts w:hint="eastAsia" w:ascii="Times New Roman" w:hAnsi="Times New Roman" w:eastAsia="仿宋" w:cs="Times New Roman"/>
          <w:kern w:val="2"/>
          <w:sz w:val="26"/>
          <w:szCs w:val="26"/>
          <w:lang w:val="en-US" w:eastAsia="zh-CN" w:bidi="ar-SA"/>
        </w:rPr>
        <w:t>5-4</w:t>
      </w:r>
      <w:r>
        <w:rPr>
          <w:rFonts w:hint="default" w:ascii="Times New Roman" w:hAnsi="Times New Roman" w:eastAsia="仿宋" w:cs="Times New Roman"/>
          <w:kern w:val="2"/>
          <w:sz w:val="26"/>
          <w:szCs w:val="26"/>
          <w:lang w:val="en-US" w:eastAsia="zh-CN" w:bidi="ar-SA"/>
        </w:rPr>
        <w:t>。外部救援队伍情况见表</w:t>
      </w:r>
      <w:r>
        <w:rPr>
          <w:rFonts w:hint="eastAsia" w:ascii="Times New Roman" w:hAnsi="Times New Roman" w:eastAsia="仿宋" w:cs="Times New Roman"/>
          <w:kern w:val="2"/>
          <w:sz w:val="26"/>
          <w:szCs w:val="26"/>
          <w:lang w:val="en-US" w:eastAsia="zh-CN" w:bidi="ar-SA"/>
        </w:rPr>
        <w:t>5-5</w:t>
      </w:r>
      <w:r>
        <w:rPr>
          <w:rFonts w:hint="default" w:ascii="Times New Roman" w:hAnsi="Times New Roman" w:eastAsia="仿宋" w:cs="Times New Roman"/>
          <w:kern w:val="2"/>
          <w:sz w:val="26"/>
          <w:szCs w:val="26"/>
          <w:lang w:val="en-US" w:eastAsia="zh-CN" w:bidi="ar-SA"/>
        </w:rPr>
        <w:t>。</w:t>
      </w:r>
    </w:p>
    <w:p>
      <w:pPr>
        <w:adjustRightInd w:val="0"/>
        <w:snapToGrid w:val="0"/>
        <w:jc w:val="center"/>
        <w:rPr>
          <w:rFonts w:hint="eastAsia" w:ascii="Times New Roman" w:hAnsi="Times New Roman" w:eastAsia="仿宋" w:cs="Times New Roman"/>
          <w:b/>
          <w:sz w:val="24"/>
          <w:szCs w:val="24"/>
          <w:lang w:val="en-US" w:eastAsia="zh-CN"/>
        </w:rPr>
      </w:pPr>
      <w:r>
        <w:rPr>
          <w:rFonts w:hint="eastAsia" w:ascii="Times New Roman" w:hAnsi="Times New Roman" w:eastAsia="仿宋" w:cs="Times New Roman"/>
          <w:b/>
          <w:sz w:val="24"/>
          <w:szCs w:val="24"/>
          <w:lang w:val="en-US" w:eastAsia="zh-CN"/>
        </w:rPr>
        <w:t>表5-1 涟水县第二水厂应急救援物资一览表</w:t>
      </w:r>
    </w:p>
    <w:tbl>
      <w:tblPr>
        <w:tblStyle w:val="13"/>
        <w:tblW w:w="4998" w:type="pct"/>
        <w:jc w:val="center"/>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autofit"/>
        <w:tblCellMar>
          <w:top w:w="0" w:type="dxa"/>
          <w:left w:w="0" w:type="dxa"/>
          <w:bottom w:w="0" w:type="dxa"/>
          <w:right w:w="0" w:type="dxa"/>
        </w:tblCellMar>
      </w:tblPr>
      <w:tblGrid>
        <w:gridCol w:w="555"/>
        <w:gridCol w:w="2885"/>
        <w:gridCol w:w="1437"/>
        <w:gridCol w:w="1575"/>
        <w:gridCol w:w="1851"/>
      </w:tblGrid>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81"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pacing w:val="5"/>
                <w:sz w:val="21"/>
                <w:szCs w:val="21"/>
              </w:rPr>
              <w:t>序号</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pacing w:val="5"/>
                <w:sz w:val="21"/>
                <w:szCs w:val="21"/>
              </w:rPr>
              <w:t>名称</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b/>
                <w:bCs/>
                <w:color w:val="auto"/>
                <w:sz w:val="21"/>
                <w:szCs w:val="21"/>
                <w:lang w:eastAsia="zh-CN"/>
              </w:rPr>
            </w:pPr>
            <w:r>
              <w:rPr>
                <w:rFonts w:hint="default" w:ascii="Times New Roman" w:hAnsi="Times New Roman" w:eastAsia="仿宋" w:cs="Times New Roman"/>
                <w:b/>
                <w:bCs/>
                <w:color w:val="auto"/>
                <w:spacing w:val="2"/>
                <w:sz w:val="21"/>
                <w:szCs w:val="21"/>
                <w:lang w:val="en-US" w:eastAsia="zh-CN"/>
              </w:rPr>
              <w:t>单位</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b/>
                <w:bCs/>
                <w:color w:val="auto"/>
                <w:sz w:val="21"/>
                <w:szCs w:val="21"/>
              </w:rPr>
            </w:pPr>
            <w:r>
              <w:rPr>
                <w:rFonts w:hint="default" w:ascii="Times New Roman" w:hAnsi="Times New Roman" w:eastAsia="仿宋" w:cs="Times New Roman"/>
                <w:b/>
                <w:bCs/>
                <w:color w:val="auto"/>
                <w:spacing w:val="4"/>
                <w:sz w:val="21"/>
                <w:szCs w:val="21"/>
              </w:rPr>
              <w:t>数</w:t>
            </w:r>
            <w:r>
              <w:rPr>
                <w:rFonts w:hint="default" w:ascii="Times New Roman" w:hAnsi="Times New Roman" w:eastAsia="仿宋" w:cs="Times New Roman"/>
                <w:b/>
                <w:bCs/>
                <w:color w:val="auto"/>
                <w:spacing w:val="3"/>
                <w:sz w:val="21"/>
                <w:szCs w:val="21"/>
              </w:rPr>
              <w:t>量</w:t>
            </w:r>
          </w:p>
        </w:tc>
        <w:tc>
          <w:tcPr>
            <w:tcW w:w="111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b/>
                <w:bCs/>
                <w:color w:val="auto"/>
                <w:spacing w:val="4"/>
                <w:sz w:val="21"/>
                <w:szCs w:val="21"/>
              </w:rPr>
            </w:pPr>
            <w:r>
              <w:rPr>
                <w:rFonts w:hint="default" w:ascii="Times New Roman" w:hAnsi="Times New Roman" w:eastAsia="仿宋" w:cs="Times New Roman"/>
                <w:b/>
                <w:bCs/>
                <w:sz w:val="21"/>
                <w:szCs w:val="21"/>
              </w:rPr>
              <w:t>责任人及联系电话</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1</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10"/>
                <w:sz w:val="21"/>
                <w:szCs w:val="21"/>
                <w:lang w:val="en-US" w:eastAsia="zh-CN"/>
              </w:rPr>
              <w:t>工程车</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
                <w:sz w:val="21"/>
                <w:szCs w:val="21"/>
              </w:rPr>
              <w:t>辆</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3</w:t>
            </w:r>
          </w:p>
        </w:tc>
        <w:tc>
          <w:tcPr>
            <w:tcW w:w="1114"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Times New Roman" w:hAnsi="Times New Roman" w:eastAsia="仿宋" w:cs="Times New Roman"/>
                <w:color w:val="auto"/>
                <w:sz w:val="21"/>
                <w:szCs w:val="21"/>
                <w:lang w:val="en-US" w:eastAsia="zh-CN"/>
              </w:rPr>
            </w:pPr>
            <w:r>
              <w:rPr>
                <w:rFonts w:hint="eastAsia" w:ascii="Times New Roman" w:hAnsi="Times New Roman" w:eastAsia="仿宋" w:cs="Times New Roman"/>
                <w:color w:val="auto"/>
                <w:sz w:val="21"/>
                <w:szCs w:val="21"/>
                <w:lang w:val="en-US" w:eastAsia="zh-CN"/>
              </w:rPr>
              <w:t>陈艳</w:t>
            </w:r>
          </w:p>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051782315624</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8"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2</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9"/>
                <w:sz w:val="21"/>
                <w:szCs w:val="21"/>
                <w:lang w:val="en-US" w:eastAsia="zh-CN"/>
              </w:rPr>
              <w:t>面包</w:t>
            </w:r>
            <w:r>
              <w:rPr>
                <w:rFonts w:hint="default" w:ascii="Times New Roman" w:hAnsi="Times New Roman" w:eastAsia="仿宋" w:cs="Times New Roman"/>
                <w:color w:val="auto"/>
                <w:spacing w:val="7"/>
                <w:sz w:val="21"/>
                <w:szCs w:val="21"/>
              </w:rPr>
              <w:t>车</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
                <w:sz w:val="21"/>
                <w:szCs w:val="21"/>
              </w:rPr>
              <w:t>辆</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2</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84"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3</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pacing w:val="8"/>
                <w:sz w:val="21"/>
                <w:szCs w:val="21"/>
                <w:lang w:val="en-US" w:eastAsia="zh-CN"/>
              </w:rPr>
              <w:t>潜水排污泵</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1"/>
                <w:sz w:val="21"/>
                <w:szCs w:val="21"/>
                <w:lang w:val="en-US" w:eastAsia="zh-CN"/>
              </w:rPr>
              <w:t>台</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1</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
                <w:sz w:val="21"/>
                <w:szCs w:val="21"/>
              </w:rPr>
              <w:t>4</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10"/>
                <w:sz w:val="21"/>
                <w:szCs w:val="21"/>
                <w:lang w:val="en-US" w:eastAsia="zh-CN"/>
              </w:rPr>
              <w:t>发电机</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台</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2</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8"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5</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电焊机</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台</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4</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6</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6"/>
                <w:sz w:val="21"/>
                <w:szCs w:val="21"/>
                <w:lang w:val="en-US" w:eastAsia="zh-CN"/>
              </w:rPr>
              <w:t>气割设备</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台</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1</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48"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7</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12"/>
                <w:sz w:val="21"/>
                <w:szCs w:val="21"/>
                <w:lang w:val="en-US" w:eastAsia="zh-CN"/>
              </w:rPr>
              <w:t>听漏仪</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val="en-US" w:eastAsia="zh-CN"/>
              </w:rPr>
              <w:t>台</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1</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8</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8"/>
                <w:sz w:val="21"/>
                <w:szCs w:val="21"/>
                <w:lang w:val="en-US" w:eastAsia="zh-CN"/>
              </w:rPr>
              <w:t>风镐</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eastAsia="zh-CN"/>
              </w:rPr>
              <w:t>3</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82"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9</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8"/>
                <w:sz w:val="21"/>
                <w:szCs w:val="21"/>
                <w:lang w:val="en-US" w:eastAsia="zh-CN"/>
              </w:rPr>
              <w:t>电镐</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val="en-US" w:eastAsia="zh-CN"/>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3</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8"/>
                <w:sz w:val="21"/>
                <w:szCs w:val="21"/>
              </w:rPr>
              <w:t>1</w:t>
            </w:r>
            <w:r>
              <w:rPr>
                <w:rFonts w:hint="default" w:ascii="Times New Roman" w:hAnsi="Times New Roman" w:eastAsia="仿宋" w:cs="Times New Roman"/>
                <w:color w:val="auto"/>
                <w:spacing w:val="-7"/>
                <w:sz w:val="21"/>
                <w:szCs w:val="21"/>
              </w:rPr>
              <w:t>0</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电锤</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val="en-US" w:eastAsia="zh-CN"/>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3</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8"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1"/>
                <w:sz w:val="21"/>
                <w:szCs w:val="21"/>
              </w:rPr>
              <w:t>1</w:t>
            </w:r>
            <w:r>
              <w:rPr>
                <w:rFonts w:hint="default" w:ascii="Times New Roman" w:hAnsi="Times New Roman" w:eastAsia="仿宋" w:cs="Times New Roman"/>
                <w:color w:val="auto"/>
                <w:spacing w:val="-9"/>
                <w:sz w:val="21"/>
                <w:szCs w:val="21"/>
              </w:rPr>
              <w:t>1</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pacing w:val="6"/>
                <w:sz w:val="21"/>
                <w:szCs w:val="21"/>
                <w:lang w:val="en-US" w:eastAsia="zh-CN"/>
              </w:rPr>
              <w:t>电动切割机</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FF0000"/>
                <w:sz w:val="21"/>
                <w:szCs w:val="21"/>
              </w:rPr>
            </w:pPr>
            <w:r>
              <w:rPr>
                <w:rFonts w:hint="default" w:ascii="Times New Roman" w:hAnsi="Times New Roman" w:eastAsia="仿宋" w:cs="Times New Roman"/>
                <w:color w:val="auto"/>
                <w:sz w:val="21"/>
                <w:szCs w:val="21"/>
                <w:lang w:val="en-US" w:eastAsia="zh-CN"/>
              </w:rPr>
              <w:t>台</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2"/>
                <w:sz w:val="21"/>
                <w:szCs w:val="21"/>
                <w:lang w:val="en-US" w:eastAsia="zh-CN"/>
              </w:rPr>
              <w:t>3</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pacing w:val="-2"/>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8"/>
                <w:sz w:val="21"/>
                <w:szCs w:val="21"/>
              </w:rPr>
              <w:t>1</w:t>
            </w:r>
            <w:r>
              <w:rPr>
                <w:rFonts w:hint="default" w:ascii="Times New Roman" w:hAnsi="Times New Roman" w:eastAsia="仿宋" w:cs="Times New Roman"/>
                <w:color w:val="auto"/>
                <w:spacing w:val="-7"/>
                <w:sz w:val="21"/>
                <w:szCs w:val="21"/>
              </w:rPr>
              <w:t>2</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pacing w:val="3"/>
                <w:sz w:val="21"/>
                <w:szCs w:val="21"/>
                <w:lang w:val="en-US" w:eastAsia="zh-CN"/>
              </w:rPr>
              <w:t>角向磨光机</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FF0000"/>
                <w:sz w:val="21"/>
                <w:szCs w:val="21"/>
              </w:rPr>
            </w:pPr>
            <w:r>
              <w:rPr>
                <w:rFonts w:hint="default" w:ascii="Times New Roman" w:hAnsi="Times New Roman" w:eastAsia="仿宋" w:cs="Times New Roman"/>
                <w:color w:val="auto"/>
                <w:sz w:val="21"/>
                <w:szCs w:val="21"/>
                <w:lang w:val="en-US" w:eastAsia="zh-CN"/>
              </w:rPr>
              <w:t>台</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2"/>
                <w:sz w:val="21"/>
                <w:szCs w:val="21"/>
                <w:lang w:val="en-US" w:eastAsia="zh-CN"/>
              </w:rPr>
              <w:t>1</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pacing w:val="2"/>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8"/>
                <w:sz w:val="21"/>
                <w:szCs w:val="21"/>
              </w:rPr>
              <w:t>1</w:t>
            </w:r>
            <w:r>
              <w:rPr>
                <w:rFonts w:hint="default" w:ascii="Times New Roman" w:hAnsi="Times New Roman" w:eastAsia="仿宋" w:cs="Times New Roman"/>
                <w:color w:val="auto"/>
                <w:spacing w:val="-7"/>
                <w:sz w:val="21"/>
                <w:szCs w:val="21"/>
              </w:rPr>
              <w:t>3</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11"/>
                <w:sz w:val="21"/>
                <w:szCs w:val="21"/>
                <w:lang w:val="en-US" w:eastAsia="zh-CN"/>
              </w:rPr>
              <w:t>灭火器</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val="en-US" w:eastAsia="zh-CN"/>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120</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8"/>
                <w:sz w:val="21"/>
                <w:szCs w:val="21"/>
              </w:rPr>
              <w:t>1</w:t>
            </w:r>
            <w:r>
              <w:rPr>
                <w:rFonts w:hint="default" w:ascii="Times New Roman" w:hAnsi="Times New Roman" w:eastAsia="仿宋" w:cs="Times New Roman"/>
                <w:color w:val="auto"/>
                <w:spacing w:val="-7"/>
                <w:sz w:val="21"/>
                <w:szCs w:val="21"/>
              </w:rPr>
              <w:t>4</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pacing w:val="11"/>
                <w:sz w:val="21"/>
                <w:szCs w:val="21"/>
                <w:lang w:val="en-US" w:eastAsia="zh-CN"/>
              </w:rPr>
              <w:t>消防水枪</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20</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8"/>
                <w:sz w:val="21"/>
                <w:szCs w:val="21"/>
              </w:rPr>
              <w:t>1</w:t>
            </w:r>
            <w:r>
              <w:rPr>
                <w:rFonts w:hint="default" w:ascii="Times New Roman" w:hAnsi="Times New Roman" w:eastAsia="仿宋" w:cs="Times New Roman"/>
                <w:color w:val="auto"/>
                <w:spacing w:val="-7"/>
                <w:sz w:val="21"/>
                <w:szCs w:val="21"/>
              </w:rPr>
              <w:t>5</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9"/>
                <w:sz w:val="21"/>
                <w:szCs w:val="21"/>
                <w:lang w:val="en-US" w:eastAsia="zh-CN"/>
              </w:rPr>
              <w:t>空压机</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台</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2</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8"/>
                <w:sz w:val="21"/>
                <w:szCs w:val="21"/>
              </w:rPr>
              <w:t>1</w:t>
            </w:r>
            <w:r>
              <w:rPr>
                <w:rFonts w:hint="default" w:ascii="Times New Roman" w:hAnsi="Times New Roman" w:eastAsia="仿宋" w:cs="Times New Roman"/>
                <w:color w:val="auto"/>
                <w:spacing w:val="-7"/>
                <w:sz w:val="21"/>
                <w:szCs w:val="21"/>
              </w:rPr>
              <w:t>6</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7"/>
                <w:sz w:val="21"/>
                <w:szCs w:val="21"/>
                <w:lang w:val="en-US" w:eastAsia="zh-CN"/>
              </w:rPr>
              <w:t>电动工具</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套</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5</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PrEx>
        <w:trPr>
          <w:trHeight w:val="278"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8"/>
                <w:sz w:val="21"/>
                <w:szCs w:val="21"/>
              </w:rPr>
              <w:t>1</w:t>
            </w:r>
            <w:r>
              <w:rPr>
                <w:rFonts w:hint="default" w:ascii="Times New Roman" w:hAnsi="Times New Roman" w:eastAsia="仿宋" w:cs="Times New Roman"/>
                <w:color w:val="auto"/>
                <w:spacing w:val="-7"/>
                <w:sz w:val="21"/>
                <w:szCs w:val="21"/>
              </w:rPr>
              <w:t>7</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机修工具</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套</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3</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8"/>
                <w:sz w:val="21"/>
                <w:szCs w:val="21"/>
              </w:rPr>
              <w:t>1</w:t>
            </w:r>
            <w:r>
              <w:rPr>
                <w:rFonts w:hint="default" w:ascii="Times New Roman" w:hAnsi="Times New Roman" w:eastAsia="仿宋" w:cs="Times New Roman"/>
                <w:color w:val="auto"/>
                <w:spacing w:val="-7"/>
                <w:sz w:val="21"/>
                <w:szCs w:val="21"/>
              </w:rPr>
              <w:t>8</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6"/>
                <w:sz w:val="21"/>
                <w:szCs w:val="21"/>
                <w:lang w:val="en-US" w:eastAsia="zh-CN"/>
              </w:rPr>
              <w:t>铅丝</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kg</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60</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8"/>
                <w:sz w:val="21"/>
                <w:szCs w:val="21"/>
              </w:rPr>
              <w:t>1</w:t>
            </w:r>
            <w:r>
              <w:rPr>
                <w:rFonts w:hint="default" w:ascii="Times New Roman" w:hAnsi="Times New Roman" w:eastAsia="仿宋" w:cs="Times New Roman"/>
                <w:color w:val="auto"/>
                <w:spacing w:val="-7"/>
                <w:sz w:val="21"/>
                <w:szCs w:val="21"/>
              </w:rPr>
              <w:t>9</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8"/>
                <w:sz w:val="21"/>
                <w:szCs w:val="21"/>
                <w:lang w:val="en-US" w:eastAsia="zh-CN"/>
              </w:rPr>
              <w:t>编织袋</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pacing w:val="1"/>
                <w:sz w:val="21"/>
                <w:szCs w:val="21"/>
                <w:lang w:val="en-US" w:eastAsia="zh-CN"/>
              </w:rPr>
              <w:t>500</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pacing w:val="1"/>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311"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2</w:t>
            </w:r>
            <w:r>
              <w:rPr>
                <w:rFonts w:hint="default" w:ascii="Times New Roman" w:hAnsi="Times New Roman" w:eastAsia="仿宋" w:cs="Times New Roman"/>
                <w:color w:val="auto"/>
                <w:spacing w:val="2"/>
                <w:sz w:val="21"/>
                <w:szCs w:val="21"/>
              </w:rPr>
              <w:t>0</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11"/>
                <w:sz w:val="21"/>
                <w:szCs w:val="21"/>
                <w:lang w:val="en-US" w:eastAsia="zh-CN"/>
              </w:rPr>
              <w:t>应急灯</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盏</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rPr>
              <w:t>2</w:t>
            </w:r>
            <w:r>
              <w:rPr>
                <w:rFonts w:hint="default" w:ascii="Times New Roman" w:hAnsi="Times New Roman" w:eastAsia="仿宋" w:cs="Times New Roman"/>
                <w:color w:val="auto"/>
                <w:sz w:val="21"/>
                <w:szCs w:val="21"/>
                <w:lang w:val="en-US" w:eastAsia="zh-CN"/>
              </w:rPr>
              <w:t>0</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2</w:t>
            </w:r>
            <w:r>
              <w:rPr>
                <w:rFonts w:hint="default" w:ascii="Times New Roman" w:hAnsi="Times New Roman" w:eastAsia="仿宋" w:cs="Times New Roman"/>
                <w:color w:val="auto"/>
                <w:spacing w:val="2"/>
                <w:sz w:val="21"/>
                <w:szCs w:val="21"/>
              </w:rPr>
              <w:t>1</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9"/>
                <w:sz w:val="21"/>
                <w:szCs w:val="21"/>
                <w:lang w:val="en-US" w:eastAsia="zh-CN"/>
              </w:rPr>
              <w:t>吸油毡</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套</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rPr>
              <w:t>1</w:t>
            </w:r>
            <w:r>
              <w:rPr>
                <w:rFonts w:hint="default" w:ascii="Times New Roman" w:hAnsi="Times New Roman" w:eastAsia="仿宋" w:cs="Times New Roman"/>
                <w:color w:val="auto"/>
                <w:sz w:val="21"/>
                <w:szCs w:val="21"/>
                <w:lang w:val="en-US" w:eastAsia="zh-CN"/>
              </w:rPr>
              <w:t>00</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2</w:t>
            </w:r>
            <w:r>
              <w:rPr>
                <w:rFonts w:hint="default" w:ascii="Times New Roman" w:hAnsi="Times New Roman" w:eastAsia="仿宋" w:cs="Times New Roman"/>
                <w:color w:val="auto"/>
                <w:spacing w:val="2"/>
                <w:sz w:val="21"/>
                <w:szCs w:val="21"/>
              </w:rPr>
              <w:t>2</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7"/>
                <w:sz w:val="21"/>
                <w:szCs w:val="21"/>
                <w:lang w:val="en-US" w:eastAsia="zh-CN"/>
              </w:rPr>
              <w:t>拦油带</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lang w:val="en-US" w:eastAsia="zh-CN"/>
              </w:rPr>
              <w:t>套</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200</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2</w:t>
            </w:r>
            <w:r>
              <w:rPr>
                <w:rFonts w:hint="default" w:ascii="Times New Roman" w:hAnsi="Times New Roman" w:eastAsia="仿宋" w:cs="Times New Roman"/>
                <w:color w:val="auto"/>
                <w:spacing w:val="2"/>
                <w:sz w:val="21"/>
                <w:szCs w:val="21"/>
              </w:rPr>
              <w:t>3</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12"/>
                <w:sz w:val="21"/>
                <w:szCs w:val="21"/>
                <w:lang w:val="en-US" w:eastAsia="zh-CN"/>
              </w:rPr>
              <w:t>防洪沙袋</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rPr>
              <w:t>1</w:t>
            </w:r>
            <w:r>
              <w:rPr>
                <w:rFonts w:hint="default" w:ascii="Times New Roman" w:hAnsi="Times New Roman" w:eastAsia="仿宋" w:cs="Times New Roman"/>
                <w:color w:val="auto"/>
                <w:sz w:val="21"/>
                <w:szCs w:val="21"/>
                <w:lang w:val="en-US" w:eastAsia="zh-CN"/>
              </w:rPr>
              <w:t>00</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8"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2</w:t>
            </w:r>
            <w:r>
              <w:rPr>
                <w:rFonts w:hint="default" w:ascii="Times New Roman" w:hAnsi="Times New Roman" w:eastAsia="仿宋" w:cs="Times New Roman"/>
                <w:color w:val="auto"/>
                <w:spacing w:val="2"/>
                <w:sz w:val="21"/>
                <w:szCs w:val="21"/>
              </w:rPr>
              <w:t>4</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9"/>
                <w:sz w:val="21"/>
                <w:szCs w:val="21"/>
                <w:lang w:val="en-US" w:eastAsia="zh-CN"/>
              </w:rPr>
              <w:t>潜水泵</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台</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2</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2</w:t>
            </w:r>
            <w:r>
              <w:rPr>
                <w:rFonts w:hint="default" w:ascii="Times New Roman" w:hAnsi="Times New Roman" w:eastAsia="仿宋" w:cs="Times New Roman"/>
                <w:color w:val="auto"/>
                <w:spacing w:val="2"/>
                <w:sz w:val="21"/>
                <w:szCs w:val="21"/>
              </w:rPr>
              <w:t>5</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8"/>
                <w:sz w:val="21"/>
                <w:szCs w:val="21"/>
                <w:lang w:val="en-US" w:eastAsia="zh-CN"/>
              </w:rPr>
              <w:t>救生衣</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件</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6</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2</w:t>
            </w:r>
            <w:r>
              <w:rPr>
                <w:rFonts w:hint="default" w:ascii="Times New Roman" w:hAnsi="Times New Roman" w:eastAsia="仿宋" w:cs="Times New Roman"/>
                <w:color w:val="auto"/>
                <w:spacing w:val="2"/>
                <w:sz w:val="21"/>
                <w:szCs w:val="21"/>
              </w:rPr>
              <w:t>6</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8"/>
                <w:sz w:val="21"/>
                <w:szCs w:val="21"/>
                <w:lang w:val="en-US" w:eastAsia="zh-CN"/>
              </w:rPr>
              <w:t>救生圈</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position w:val="-1"/>
                <w:sz w:val="21"/>
                <w:szCs w:val="21"/>
                <w:lang w:val="en-US" w:eastAsia="zh-CN"/>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20</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8"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2</w:t>
            </w:r>
            <w:r>
              <w:rPr>
                <w:rFonts w:hint="default" w:ascii="Times New Roman" w:hAnsi="Times New Roman" w:eastAsia="仿宋" w:cs="Times New Roman"/>
                <w:color w:val="auto"/>
                <w:spacing w:val="2"/>
                <w:sz w:val="21"/>
                <w:szCs w:val="21"/>
              </w:rPr>
              <w:t>7</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pacing w:val="13"/>
                <w:sz w:val="21"/>
                <w:szCs w:val="21"/>
                <w:lang w:val="en-US" w:eastAsia="zh-CN"/>
              </w:rPr>
              <w:t>雨衣、雨靴</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套</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8"/>
                <w:sz w:val="21"/>
                <w:szCs w:val="21"/>
                <w:lang w:val="en-US" w:eastAsia="zh-CN"/>
              </w:rPr>
              <w:t>6</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pacing w:val="-8"/>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2</w:t>
            </w:r>
            <w:r>
              <w:rPr>
                <w:rFonts w:hint="default" w:ascii="Times New Roman" w:hAnsi="Times New Roman" w:eastAsia="仿宋" w:cs="Times New Roman"/>
                <w:color w:val="auto"/>
                <w:spacing w:val="2"/>
                <w:sz w:val="21"/>
                <w:szCs w:val="21"/>
              </w:rPr>
              <w:t>8</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pacing w:val="6"/>
                <w:sz w:val="21"/>
                <w:szCs w:val="21"/>
                <w:lang w:val="en-US" w:eastAsia="zh-CN"/>
              </w:rPr>
              <w:t>防水手电筒</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z w:val="21"/>
                <w:szCs w:val="21"/>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3</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3"/>
                <w:sz w:val="21"/>
                <w:szCs w:val="21"/>
              </w:rPr>
              <w:t>2</w:t>
            </w:r>
            <w:r>
              <w:rPr>
                <w:rFonts w:hint="default" w:ascii="Times New Roman" w:hAnsi="Times New Roman" w:eastAsia="仿宋" w:cs="Times New Roman"/>
                <w:color w:val="auto"/>
                <w:spacing w:val="2"/>
                <w:sz w:val="21"/>
                <w:szCs w:val="21"/>
              </w:rPr>
              <w:t>9</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防化服</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件</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2</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
                <w:sz w:val="21"/>
                <w:szCs w:val="21"/>
              </w:rPr>
              <w:t>3</w:t>
            </w:r>
            <w:r>
              <w:rPr>
                <w:rFonts w:hint="default" w:ascii="Times New Roman" w:hAnsi="Times New Roman" w:eastAsia="仿宋" w:cs="Times New Roman"/>
                <w:color w:val="auto"/>
                <w:sz w:val="21"/>
                <w:szCs w:val="21"/>
              </w:rPr>
              <w:t>0</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8"/>
                <w:sz w:val="21"/>
                <w:szCs w:val="21"/>
                <w:lang w:val="en-US" w:eastAsia="zh-CN"/>
              </w:rPr>
              <w:t>防毒面具</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4</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
                <w:sz w:val="21"/>
                <w:szCs w:val="21"/>
              </w:rPr>
              <w:t>3</w:t>
            </w:r>
            <w:r>
              <w:rPr>
                <w:rFonts w:hint="default" w:ascii="Times New Roman" w:hAnsi="Times New Roman" w:eastAsia="仿宋" w:cs="Times New Roman"/>
                <w:color w:val="auto"/>
                <w:sz w:val="21"/>
                <w:szCs w:val="21"/>
              </w:rPr>
              <w:t>1</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12"/>
                <w:sz w:val="21"/>
                <w:szCs w:val="21"/>
                <w:lang w:val="en-US" w:eastAsia="zh-CN"/>
              </w:rPr>
              <w:t>耐酸手套</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双</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3</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7" w:hRule="atLeast"/>
          <w:jc w:val="center"/>
        </w:trPr>
        <w:tc>
          <w:tcPr>
            <w:tcW w:w="33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rPr>
            </w:pPr>
            <w:r>
              <w:rPr>
                <w:rFonts w:hint="default" w:ascii="Times New Roman" w:hAnsi="Times New Roman" w:eastAsia="仿宋" w:cs="Times New Roman"/>
                <w:color w:val="auto"/>
                <w:spacing w:val="1"/>
                <w:sz w:val="21"/>
                <w:szCs w:val="21"/>
              </w:rPr>
              <w:t>3</w:t>
            </w:r>
            <w:r>
              <w:rPr>
                <w:rFonts w:hint="default" w:ascii="Times New Roman" w:hAnsi="Times New Roman" w:eastAsia="仿宋" w:cs="Times New Roman"/>
                <w:color w:val="auto"/>
                <w:sz w:val="21"/>
                <w:szCs w:val="21"/>
              </w:rPr>
              <w:t>2</w:t>
            </w:r>
          </w:p>
        </w:tc>
        <w:tc>
          <w:tcPr>
            <w:tcW w:w="173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pacing w:val="12"/>
                <w:sz w:val="21"/>
                <w:szCs w:val="21"/>
                <w:lang w:val="en-US" w:eastAsia="zh-CN"/>
              </w:rPr>
              <w:t>铁锹</w:t>
            </w:r>
          </w:p>
        </w:tc>
        <w:tc>
          <w:tcPr>
            <w:tcW w:w="86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eastAsia="zh-CN"/>
              </w:rPr>
            </w:pPr>
            <w:r>
              <w:rPr>
                <w:rFonts w:hint="default" w:ascii="Times New Roman" w:hAnsi="Times New Roman" w:eastAsia="仿宋" w:cs="Times New Roman"/>
                <w:color w:val="auto"/>
                <w:sz w:val="21"/>
                <w:szCs w:val="21"/>
                <w:lang w:val="en-US" w:eastAsia="zh-CN"/>
              </w:rPr>
              <w:t>个</w:t>
            </w:r>
          </w:p>
        </w:tc>
        <w:tc>
          <w:tcPr>
            <w:tcW w:w="948"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r>
              <w:rPr>
                <w:rFonts w:hint="default" w:ascii="Times New Roman" w:hAnsi="Times New Roman" w:eastAsia="仿宋" w:cs="Times New Roman"/>
                <w:color w:val="auto"/>
                <w:sz w:val="21"/>
                <w:szCs w:val="21"/>
                <w:lang w:val="en-US" w:eastAsia="zh-CN"/>
              </w:rPr>
              <w:t>20</w:t>
            </w:r>
          </w:p>
        </w:tc>
        <w:tc>
          <w:tcPr>
            <w:tcW w:w="111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仿宋" w:cs="Times New Roman"/>
                <w:color w:val="auto"/>
                <w:sz w:val="21"/>
                <w:szCs w:val="21"/>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imes New Roman" w:hAnsi="Times New Roman" w:eastAsia="仿宋" w:cs="Times New Roman"/>
          <w:b/>
          <w:sz w:val="24"/>
          <w:szCs w:val="24"/>
          <w:lang w:val="en-US" w:eastAsia="zh-CN"/>
        </w:rPr>
      </w:pPr>
      <w:r>
        <w:rPr>
          <w:rFonts w:hint="eastAsia" w:ascii="Times New Roman" w:hAnsi="Times New Roman" w:eastAsia="仿宋" w:cs="Times New Roman"/>
          <w:b/>
          <w:sz w:val="24"/>
          <w:szCs w:val="24"/>
          <w:lang w:val="en-US" w:eastAsia="zh-CN"/>
        </w:rPr>
        <w:t>表5-2 薛行循环经济产业园现有应急物资及装备情况</w:t>
      </w:r>
    </w:p>
    <w:tbl>
      <w:tblPr>
        <w:tblStyle w:val="13"/>
        <w:tblW w:w="847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2"/>
        <w:gridCol w:w="1540"/>
        <w:gridCol w:w="1775"/>
        <w:gridCol w:w="1250"/>
        <w:gridCol w:w="1475"/>
        <w:gridCol w:w="17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12"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序号</w:t>
            </w:r>
          </w:p>
        </w:tc>
        <w:tc>
          <w:tcPr>
            <w:tcW w:w="1540" w:type="dxa"/>
            <w:tcBorders>
              <w:top w:val="single" w:color="000000" w:sz="12"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名称</w:t>
            </w:r>
          </w:p>
        </w:tc>
        <w:tc>
          <w:tcPr>
            <w:tcW w:w="1775" w:type="dxa"/>
            <w:tcBorders>
              <w:top w:val="single" w:color="000000" w:sz="12"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型号</w:t>
            </w:r>
          </w:p>
        </w:tc>
        <w:tc>
          <w:tcPr>
            <w:tcW w:w="1250" w:type="dxa"/>
            <w:tcBorders>
              <w:top w:val="single" w:color="000000" w:sz="12"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数量</w:t>
            </w:r>
          </w:p>
        </w:tc>
        <w:tc>
          <w:tcPr>
            <w:tcW w:w="1475" w:type="dxa"/>
            <w:tcBorders>
              <w:top w:val="single" w:color="000000" w:sz="12"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性能完好状况</w:t>
            </w:r>
          </w:p>
        </w:tc>
        <w:tc>
          <w:tcPr>
            <w:tcW w:w="1748" w:type="dxa"/>
            <w:tcBorders>
              <w:top w:val="single" w:color="000000" w:sz="12"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责任人及联系电话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应急车辆</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消防车11t</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restart"/>
            <w:tcBorders>
              <w:top w:val="single" w:color="000000" w:sz="4" w:space="0"/>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仿宋" w:cs="Times New Roman"/>
                <w:sz w:val="21"/>
                <w:szCs w:val="21"/>
                <w:lang w:val="en-US" w:eastAsia="zh-CN"/>
              </w:rPr>
            </w:pPr>
            <w:r>
              <w:rPr>
                <w:rFonts w:hint="eastAsia" w:ascii="Times New Roman" w:hAnsi="Times New Roman" w:eastAsia="仿宋" w:cs="Times New Roman"/>
                <w:sz w:val="21"/>
                <w:szCs w:val="21"/>
                <w:lang w:val="en-US" w:eastAsia="zh-CN"/>
              </w:rPr>
              <w:t>魏玉国</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0517-82696708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救护担架</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多功能四人担架</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消防水泵</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嘉陵 gxv160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4</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消防铁锹</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战备锹</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防汛沙袋</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小、中型</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6</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防毒面具</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GB2890- 1995</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4</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7</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急救药箱</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多功能</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8</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消防水龙带</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65型、80型</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16</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9</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消防栓</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GB14561-2003</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灭火器</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MF2/ABC2型</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16</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11</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警戒绳</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0.05m*125m</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12</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12</w:t>
            </w:r>
          </w:p>
        </w:tc>
        <w:tc>
          <w:tcPr>
            <w:tcW w:w="1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手电筒</w:t>
            </w:r>
          </w:p>
        </w:tc>
        <w:tc>
          <w:tcPr>
            <w:tcW w:w="17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特警手电</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w:t>
            </w:r>
          </w:p>
        </w:tc>
        <w:tc>
          <w:tcPr>
            <w:tcW w:w="1475" w:type="dxa"/>
            <w:tcBorders>
              <w:top w:val="single" w:color="000000" w:sz="4" w:space="0"/>
              <w:left w:val="single" w:color="000000" w:sz="4" w:space="0"/>
              <w:bottom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 w:hRule="atLeast"/>
          <w:jc w:val="center"/>
        </w:trPr>
        <w:tc>
          <w:tcPr>
            <w:tcW w:w="682" w:type="dxa"/>
            <w:tcBorders>
              <w:top w:val="single" w:color="000000" w:sz="4" w:space="0"/>
              <w:left w:val="nil"/>
              <w:bottom w:val="single" w:color="000000" w:sz="12"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13</w:t>
            </w:r>
          </w:p>
        </w:tc>
        <w:tc>
          <w:tcPr>
            <w:tcW w:w="1540" w:type="dxa"/>
            <w:tcBorders>
              <w:top w:val="single" w:color="000000" w:sz="4" w:space="0"/>
              <w:left w:val="single" w:color="000000" w:sz="4" w:space="0"/>
              <w:bottom w:val="single" w:color="000000" w:sz="12"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其他应急设施</w:t>
            </w:r>
          </w:p>
        </w:tc>
        <w:tc>
          <w:tcPr>
            <w:tcW w:w="1775" w:type="dxa"/>
            <w:tcBorders>
              <w:top w:val="single" w:color="000000" w:sz="4" w:space="0"/>
              <w:left w:val="single" w:color="000000" w:sz="4" w:space="0"/>
              <w:bottom w:val="single" w:color="000000" w:sz="12"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水泡，发电机</w:t>
            </w:r>
          </w:p>
        </w:tc>
        <w:tc>
          <w:tcPr>
            <w:tcW w:w="1250" w:type="dxa"/>
            <w:tcBorders>
              <w:top w:val="single" w:color="000000" w:sz="4" w:space="0"/>
              <w:left w:val="single" w:color="000000" w:sz="4" w:space="0"/>
              <w:bottom w:val="single" w:color="000000" w:sz="12"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各</w:t>
            </w:r>
            <w:r>
              <w:rPr>
                <w:rFonts w:hint="eastAsia" w:ascii="Times New Roman" w:hAnsi="Times New Roman" w:eastAsia="仿宋" w:cs="Times New Roman"/>
                <w:sz w:val="21"/>
                <w:szCs w:val="21"/>
                <w:lang w:val="en-US" w:eastAsia="zh-CN"/>
              </w:rPr>
              <w:t>2</w:t>
            </w:r>
            <w:r>
              <w:rPr>
                <w:rFonts w:hint="default" w:ascii="Times New Roman" w:hAnsi="Times New Roman" w:eastAsia="仿宋" w:cs="Times New Roman"/>
                <w:sz w:val="21"/>
                <w:szCs w:val="21"/>
              </w:rPr>
              <w:t>台</w:t>
            </w:r>
          </w:p>
        </w:tc>
        <w:tc>
          <w:tcPr>
            <w:tcW w:w="1475" w:type="dxa"/>
            <w:tcBorders>
              <w:top w:val="single" w:color="000000" w:sz="4" w:space="0"/>
              <w:left w:val="single" w:color="000000" w:sz="4" w:space="0"/>
              <w:bottom w:val="single" w:color="000000" w:sz="12"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完好</w:t>
            </w:r>
          </w:p>
        </w:tc>
        <w:tc>
          <w:tcPr>
            <w:tcW w:w="1748" w:type="dxa"/>
            <w:vMerge w:val="continue"/>
            <w:tcBorders>
              <w:left w:val="single" w:color="000000" w:sz="4" w:space="0"/>
              <w:bottom w:val="single" w:color="000000" w:sz="12" w:space="0"/>
              <w:right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bl>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imes New Roman" w:hAnsi="Times New Roman" w:eastAsia="仿宋" w:cs="Times New Roman"/>
          <w:b/>
          <w:sz w:val="24"/>
          <w:szCs w:val="24"/>
          <w:lang w:val="en-US" w:eastAsia="zh-CN"/>
        </w:rPr>
      </w:pPr>
      <w:r>
        <w:rPr>
          <w:rFonts w:hint="eastAsia" w:ascii="Times New Roman" w:hAnsi="Times New Roman" w:eastAsia="仿宋" w:cs="Times New Roman"/>
          <w:b/>
          <w:sz w:val="24"/>
          <w:szCs w:val="24"/>
          <w:lang w:val="en-US" w:eastAsia="zh-CN"/>
        </w:rPr>
        <w:t>表5-3 涟水县消防站应急物资与装备情况表</w:t>
      </w:r>
    </w:p>
    <w:tbl>
      <w:tblPr>
        <w:tblStyle w:val="13"/>
        <w:tblW w:w="4998" w:type="pct"/>
        <w:tblInd w:w="0" w:type="dxa"/>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0" w:type="dxa"/>
          <w:left w:w="0" w:type="dxa"/>
          <w:bottom w:w="0" w:type="dxa"/>
          <w:right w:w="0" w:type="dxa"/>
        </w:tblCellMar>
      </w:tblPr>
      <w:tblGrid>
        <w:gridCol w:w="490"/>
        <w:gridCol w:w="3525"/>
        <w:gridCol w:w="1188"/>
        <w:gridCol w:w="1287"/>
        <w:gridCol w:w="1813"/>
      </w:tblGrid>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序号</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名称</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型号</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数量</w:t>
            </w:r>
          </w:p>
        </w:tc>
        <w:tc>
          <w:tcPr>
            <w:tcW w:w="1091"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责任人及联系电话</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1</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水罐消防车</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辆</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1</w:t>
            </w:r>
          </w:p>
        </w:tc>
        <w:tc>
          <w:tcPr>
            <w:tcW w:w="1091"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val="0"/>
                <w:bCs w:val="0"/>
                <w:sz w:val="21"/>
                <w:szCs w:val="21"/>
              </w:rPr>
              <w:t>119(转)</w:t>
            </w: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2</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压缩空气泡沫消防车</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辆</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3</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登高云梯消防车</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辆</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4</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机动消防泵（含手台泵、浮艇泵）</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台</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2</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5</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移动式水带卷盘或水带槽</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个</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r>
              <w:rPr>
                <w:rFonts w:hint="default" w:ascii="Times New Roman" w:hAnsi="Times New Roman" w:eastAsia="仿宋" w:cs="Times New Roman"/>
                <w:b w:val="0"/>
                <w:bCs w:val="0"/>
                <w:sz w:val="21"/>
                <w:szCs w:val="21"/>
              </w:rPr>
              <w:t>2</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6</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移动式消防炮（手动炮、遥控炮、自摆炮等）</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个</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7</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泡沫比例混合器、泡沫液桶、泡沫枪</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8</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二节拉梯</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架</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9</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三节拉梯</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架</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10</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挂钩梯</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架</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11</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常压水带</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米</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1200</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12</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中压水带</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米</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500</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13</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有毒气体探测仪</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14</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可燃气体检测仪</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15</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消防用红外热像仪</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台</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16</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测温仪</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个</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17</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各类警示牌</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18</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闪光警示灯</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个</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19</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隔离警示带</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盘</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4</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20</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液压破拆工具组</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21</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机动链锯</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具</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22</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无齿锯</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具</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23</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手动破拆工具组</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24</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便携式防盗门拆破工具组</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25</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救生缓降器</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个</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26</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气动起重气垫</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仿宋" w:cs="Times New Roman"/>
                <w:b w:val="0"/>
                <w:bCs w:val="0"/>
                <w:sz w:val="21"/>
                <w:szCs w:val="21"/>
                <w:lang w:val="en-US" w:eastAsia="zh-CN"/>
              </w:rPr>
            </w:pPr>
            <w:r>
              <w:rPr>
                <w:rFonts w:hint="eastAsia" w:ascii="Times New Roman" w:hAnsi="Times New Roman" w:eastAsia="仿宋" w:cs="Times New Roman"/>
                <w:b w:val="0"/>
                <w:bCs w:val="0"/>
                <w:sz w:val="21"/>
                <w:szCs w:val="21"/>
                <w:lang w:val="en-US" w:eastAsia="zh-CN"/>
              </w:rPr>
              <w:t>-</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eastAsia" w:ascii="Times New Roman" w:hAnsi="Times New Roman" w:eastAsia="仿宋" w:cs="Times New Roman"/>
                <w:b w:val="0"/>
                <w:bCs w:val="0"/>
                <w:sz w:val="21"/>
                <w:szCs w:val="21"/>
                <w:lang w:val="en-US" w:eastAsia="zh-CN"/>
              </w:rPr>
              <w:t>2</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27</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消防过滤式自救呼吸器</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具</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10</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28</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医药急救箱</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个</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29</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木制堵漏楔</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组</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30</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金属堵漏套管</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31</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粘贴式堵漏工具</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组</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32</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注入式堵漏工具</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组</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33</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无火花工具</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34</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移动式排烟机</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台</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35</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移动照明灯组</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36</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移动发电机</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台</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37</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水幕水带</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米</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100</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38</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多功能消防水枪</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支</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6</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39</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直流水枪</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支</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10</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r>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0" w:type="dxa"/>
            <w:left w:w="0" w:type="dxa"/>
            <w:bottom w:w="0" w:type="dxa"/>
            <w:right w:w="0" w:type="dxa"/>
          </w:tblCellMar>
        </w:tblPrEx>
        <w:trPr>
          <w:trHeight w:val="57" w:hRule="atLeast"/>
        </w:trPr>
        <w:tc>
          <w:tcPr>
            <w:tcW w:w="29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40</w:t>
            </w:r>
          </w:p>
        </w:tc>
        <w:tc>
          <w:tcPr>
            <w:tcW w:w="212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灭火救援指挥箱</w:t>
            </w:r>
          </w:p>
        </w:tc>
        <w:tc>
          <w:tcPr>
            <w:tcW w:w="7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zh-CN"/>
              </w:rPr>
            </w:pPr>
            <w:r>
              <w:rPr>
                <w:rFonts w:hint="default" w:ascii="Times New Roman" w:hAnsi="Times New Roman" w:eastAsia="仿宋" w:cs="Times New Roman"/>
                <w:b w:val="0"/>
                <w:bCs w:val="0"/>
                <w:sz w:val="21"/>
                <w:szCs w:val="21"/>
              </w:rPr>
              <w:t>套</w:t>
            </w:r>
          </w:p>
        </w:tc>
        <w:tc>
          <w:tcPr>
            <w:tcW w:w="77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lang w:val="en-US" w:eastAsia="en-US"/>
              </w:rPr>
            </w:pPr>
            <w:r>
              <w:rPr>
                <w:rFonts w:hint="default" w:ascii="Times New Roman" w:hAnsi="Times New Roman" w:eastAsia="仿宋" w:cs="Times New Roman"/>
                <w:b w:val="0"/>
                <w:bCs w:val="0"/>
                <w:sz w:val="21"/>
                <w:szCs w:val="21"/>
              </w:rPr>
              <w:t>1</w:t>
            </w:r>
          </w:p>
        </w:tc>
        <w:tc>
          <w:tcPr>
            <w:tcW w:w="1091"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val="0"/>
                <w:bCs w:val="0"/>
                <w:sz w:val="21"/>
                <w:szCs w:val="21"/>
              </w:rPr>
            </w:pPr>
          </w:p>
        </w:tc>
      </w:tr>
    </w:tbl>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仿宋" w:cs="Times New Roman"/>
          <w:b/>
          <w:sz w:val="24"/>
          <w:szCs w:val="24"/>
          <w:lang w:val="en-US" w:eastAsia="zh-CN"/>
        </w:rPr>
      </w:pPr>
      <w:r>
        <w:rPr>
          <w:rFonts w:hint="eastAsia" w:ascii="Times New Roman" w:hAnsi="Times New Roman" w:eastAsia="仿宋" w:cs="Times New Roman"/>
          <w:b/>
          <w:sz w:val="24"/>
          <w:szCs w:val="24"/>
          <w:lang w:val="en-US" w:eastAsia="zh-CN"/>
        </w:rPr>
        <w:t>表5-4 江苏省环境应急物资淮安储备基地物资一览表</w:t>
      </w:r>
    </w:p>
    <w:tbl>
      <w:tblPr>
        <w:tblStyle w:val="8"/>
        <w:tblW w:w="5004"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547"/>
        <w:gridCol w:w="2635"/>
        <w:gridCol w:w="1750"/>
        <w:gridCol w:w="525"/>
        <w:gridCol w:w="1037"/>
        <w:gridCol w:w="1819"/>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序号</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 xml:space="preserve">名称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 xml:space="preserve">型 号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 xml:space="preserve">单位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 xml:space="preserve">数量 </w:t>
            </w:r>
          </w:p>
        </w:tc>
        <w:tc>
          <w:tcPr>
            <w:tcW w:w="109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责任人及联系电话</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围油栏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BOM301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卷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30</w:t>
            </w:r>
          </w:p>
        </w:tc>
        <w:tc>
          <w:tcPr>
            <w:tcW w:w="1094" w:type="pct"/>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周灵</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24小时值班电话：18952336858/0517-83160688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吸附式条形围油栏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BOM408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条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防化吸污垫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MAT302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袋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吸油棉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MAT3004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箱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溢油围堤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PLR212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箱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撇油袋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SKM403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箱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地毯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PLR305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条形吸污袋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PIG210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防化围栏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HA1010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防化垃圾袋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BAG202-L50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箱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防溢小推车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344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粉色防化重型吸油卷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MAT309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卷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PLG重型吸油卷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MAT3002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卷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防化类枕垫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PIL306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洗消池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ENPAC----5920-YE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黄色盛漏围堤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ENPAC黄色盛漏围堤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高效片状吸油棉1米*0.6米（每袋24平方）</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A1 汽油有机物 原油和高粘度油品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平方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18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高效卷状吸油棉 1 米*32 米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净土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平方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19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B1 型拖油索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直径0.2米，长1米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根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20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吸油索（贝多）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直径 12.7*3 米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米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800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吸油索（贝多）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直径 20*3 米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米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800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吸油棉 50*40*3MM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0P003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箱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吸油棉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1.2*1.2米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公斤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围油栏 PVC600 型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三江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米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围油栏反光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三江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米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消油剂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40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收油机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国产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28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SkimPro 2 合 1 便携式收油机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TLS15MM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29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超能蠕动收油机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30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喷洒装置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三江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微型喷洒装置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220V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劲卫*A40 透气隔离防护服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金佰利 99792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3000 限次防化服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4180149-04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喷雾致密型化学防护服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N71254210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一次性防化服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TYVEX1422A-L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气体致密型化学防护服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国产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液体致密型或粉尘致密型防护服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国产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38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隔热服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倍达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39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隔热服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霍尼韦尔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40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绿盾 PM2.5 抗菌防尘口罩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111652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绿盾 PM2.5 抗菌防尘口罩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111647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9001V 折叠式带阀防护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9001V-1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9001A 折叠式防护口罩（双片耳带</w:t>
            </w:r>
            <w:r>
              <w:rPr>
                <w:rFonts w:hint="default" w:ascii="Times New Roman" w:hAnsi="Times New Roman" w:eastAsia="仿宋" w:cs="Times New Roman"/>
                <w:sz w:val="21"/>
                <w:szCs w:val="21"/>
              </w:rPr>
              <w:br w:type="textWrapping"/>
            </w:r>
            <w:r>
              <w:rPr>
                <w:rFonts w:hint="default" w:ascii="Times New Roman" w:hAnsi="Times New Roman" w:eastAsia="仿宋" w:cs="Times New Roman"/>
                <w:sz w:val="21"/>
                <w:szCs w:val="21"/>
              </w:rPr>
              <w:t xml:space="preserve">式）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24-Aug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9041A 有机蒸发防护口罩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9041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VL1-A 亚洲眼镜黑镜架透明片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100110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付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S200A 亚洲眼镜透明镜架灰色片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100021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付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80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6200 半面型防护面罩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6200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48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6800 全面型防护面罩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6800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49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霍尼韦尔半面罩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770030M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60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50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霍尼韦尔全面罩双滤盒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54001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6001 有机体气滤毒盒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6001CN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6002 酸性体气滤毒盒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6002CN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N 系列防毒滤盒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N75001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霍尼韦尔空气呼吸器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C900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微型逃生呼吸器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3M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冲锋舟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海蛇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艘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充气式救生伐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HA-AL360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艘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58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雅玛哈动力机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30 型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59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雅玛哈动力机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40 型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60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救生艇充气泵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救生艇储物箱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远距离救生抛投器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神手 SQS-230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便捷式救生抛投器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神手 SQS-75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救生圈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江波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荧光背心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哈珀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充气式救生衣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江波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平板救援担架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付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68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不锈钢救生竿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4.5 米长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根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69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应急现场工作服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探路者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70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雨衣 雨靴 雨伞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千里雨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睡袋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探路者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帐篷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探路者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应急供电照明设备发电机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冬庆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便携式数码变频汽油发电机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单缸 LH2500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消防安全缓降器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配 15 米急救绳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消防安全缓降器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配 30 米急救绳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消防水泵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江都 11 马力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78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消防服复合材料涂铝箔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泰州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79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消防服轻防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泰州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件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80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硫酸抢险泵（防酸防静电）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上海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医用急救箱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通用型全配置急救箱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GRS-1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急救包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便携硬包 JE-N-013A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手提式防爆灯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LX-RJW7101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充电电筒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利雄 Z-JW7621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辐射报警装置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SW83A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易燃易爆气体报警仪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JH-BD-1X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88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有毒有害气体报警仪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四合一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89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四合一气体检测仪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霍尼韦尔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90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激光测距望远镜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尼康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防爆对讲机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GP328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6</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测深仪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台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应用录音设备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飞利浦 VTR5100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只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纽匹格多用修补剂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PTY201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根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20</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纽匹格修补剂剂组合包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PTY260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包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船用应急堵漏毯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嵘丞 2*2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船用应急堵漏毯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嵘丞 3*3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98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船用木质堵漏器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每箱/（25-30 件）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箱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99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注入式堵漏工具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100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法兰堵漏工具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101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金属堵漏工具套管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102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堵漏锥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103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外封式堵漏袋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104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粘贴式堵漏胶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105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专业型管道堵漏工具箱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GEN313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106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罐体堵漏工具箱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GEN312-1 </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32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107 </w:t>
            </w:r>
          </w:p>
        </w:tc>
        <w:tc>
          <w:tcPr>
            <w:tcW w:w="158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电磁式堵漏工具组 </w:t>
            </w:r>
          </w:p>
        </w:tc>
        <w:tc>
          <w:tcPr>
            <w:tcW w:w="1052"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w:t>
            </w:r>
          </w:p>
        </w:tc>
        <w:tc>
          <w:tcPr>
            <w:tcW w:w="315"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 xml:space="preserve">套 </w:t>
            </w:r>
          </w:p>
        </w:tc>
        <w:tc>
          <w:tcPr>
            <w:tcW w:w="623"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5</w:t>
            </w:r>
          </w:p>
        </w:tc>
        <w:tc>
          <w:tcPr>
            <w:tcW w:w="1094" w:type="pct"/>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p>
        </w:tc>
      </w:tr>
    </w:tbl>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ascii="Times New Roman" w:hAnsi="Times New Roman" w:eastAsia="仿宋" w:cs="Times New Roman"/>
          <w:b/>
          <w:sz w:val="24"/>
          <w:szCs w:val="24"/>
          <w:lang w:val="en-US" w:eastAsia="zh-CN"/>
        </w:rPr>
      </w:pPr>
      <w:r>
        <w:rPr>
          <w:rFonts w:hint="default" w:ascii="Times New Roman" w:hAnsi="Times New Roman" w:eastAsia="仿宋" w:cs="Times New Roman"/>
          <w:b/>
          <w:sz w:val="24"/>
          <w:szCs w:val="24"/>
          <w:lang w:val="en-US" w:eastAsia="zh-CN"/>
        </w:rPr>
        <w:t>表</w:t>
      </w:r>
      <w:r>
        <w:rPr>
          <w:rFonts w:hint="eastAsia" w:ascii="Times New Roman" w:hAnsi="Times New Roman" w:eastAsia="仿宋" w:cs="Times New Roman"/>
          <w:b/>
          <w:sz w:val="24"/>
          <w:szCs w:val="24"/>
          <w:lang w:val="en-US" w:eastAsia="zh-CN"/>
        </w:rPr>
        <w:t>5-5 外部应急救援队伍概况表</w:t>
      </w:r>
    </w:p>
    <w:tbl>
      <w:tblPr>
        <w:tblStyle w:val="8"/>
        <w:tblW w:w="500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1276"/>
        <w:gridCol w:w="1276"/>
        <w:gridCol w:w="4117"/>
        <w:gridCol w:w="1647"/>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7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名称</w:t>
            </w:r>
          </w:p>
        </w:tc>
        <w:tc>
          <w:tcPr>
            <w:tcW w:w="7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类别</w:t>
            </w:r>
          </w:p>
        </w:tc>
        <w:tc>
          <w:tcPr>
            <w:tcW w:w="247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基本情况</w:t>
            </w:r>
          </w:p>
        </w:tc>
        <w:tc>
          <w:tcPr>
            <w:tcW w:w="98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业务特长</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jc w:val="center"/>
        </w:trPr>
        <w:tc>
          <w:tcPr>
            <w:tcW w:w="7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江苏省生态环境厅苏北应急物质库</w:t>
            </w:r>
          </w:p>
        </w:tc>
        <w:tc>
          <w:tcPr>
            <w:tcW w:w="767"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综合处置类</w:t>
            </w:r>
          </w:p>
        </w:tc>
        <w:tc>
          <w:tcPr>
            <w:tcW w:w="2474"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rPr>
              <w:t>应急库储备了各专业的救援物资和设备，为突发事件处置提供了物资保障，并配有应急救援车两辆。近几年已经参与多次泄露现场应急处置。</w:t>
            </w:r>
          </w:p>
        </w:tc>
        <w:tc>
          <w:tcPr>
            <w:tcW w:w="989"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 w:cs="Times New Roman"/>
                <w:sz w:val="21"/>
                <w:szCs w:val="21"/>
              </w:rPr>
            </w:pPr>
            <w:r>
              <w:rPr>
                <w:rFonts w:hint="eastAsia" w:ascii="Times New Roman" w:hAnsi="Times New Roman" w:eastAsia="仿宋" w:cs="Times New Roman"/>
                <w:sz w:val="21"/>
                <w:szCs w:val="21"/>
              </w:rPr>
              <w:t>油品泄露现场处置危化品泄露善后处置，具备化工特长。</w:t>
            </w:r>
          </w:p>
        </w:tc>
      </w:tr>
    </w:tbl>
    <w:p>
      <w:pPr>
        <w:rPr>
          <w:rFonts w:hint="eastAsia" w:ascii="Times New Roman" w:hAnsi="Times New Roman" w:eastAsia="仿宋" w:cs="Times New Roman"/>
          <w:b/>
          <w:bCs/>
          <w:sz w:val="30"/>
          <w:szCs w:val="30"/>
          <w:lang w:val="en-US" w:eastAsia="zh-CN"/>
        </w:rPr>
      </w:pPr>
      <w:r>
        <w:rPr>
          <w:rFonts w:hint="eastAsia" w:ascii="Times New Roman" w:hAnsi="Times New Roman" w:eastAsia="仿宋" w:cs="Times New Roman"/>
          <w:b/>
          <w:bCs/>
          <w:sz w:val="30"/>
          <w:szCs w:val="30"/>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360" w:lineRule="auto"/>
        <w:jc w:val="both"/>
        <w:textAlignment w:val="auto"/>
        <w:outlineLvl w:val="0"/>
        <w:rPr>
          <w:rFonts w:hint="eastAsia" w:ascii="Times New Roman" w:hAnsi="Times New Roman" w:eastAsia="仿宋" w:cs="Times New Roman"/>
          <w:b/>
          <w:bCs/>
          <w:sz w:val="30"/>
          <w:szCs w:val="30"/>
          <w:lang w:val="en-US" w:eastAsia="zh-CN"/>
        </w:rPr>
      </w:pPr>
      <w:r>
        <w:rPr>
          <w:rFonts w:hint="eastAsia" w:ascii="Times New Roman" w:hAnsi="Times New Roman" w:eastAsia="仿宋" w:cs="Times New Roman"/>
          <w:b/>
          <w:bCs/>
          <w:sz w:val="30"/>
          <w:szCs w:val="30"/>
          <w:lang w:val="en-US" w:eastAsia="zh-CN"/>
        </w:rPr>
        <w:t>6应急资源调查结论</w:t>
      </w:r>
    </w:p>
    <w:p>
      <w:pPr>
        <w:pStyle w:val="6"/>
        <w:keepNext w:val="0"/>
        <w:keepLines w:val="0"/>
        <w:pageBreakBefore w:val="0"/>
        <w:widowControl w:val="0"/>
        <w:kinsoku/>
        <w:wordWrap/>
        <w:overflowPunct/>
        <w:topLinePunct w:val="0"/>
        <w:autoSpaceDE/>
        <w:autoSpaceDN/>
        <w:bidi w:val="0"/>
        <w:adjustRightInd w:val="0"/>
        <w:snapToGrid w:val="0"/>
        <w:spacing w:line="360" w:lineRule="auto"/>
        <w:ind w:left="0" w:leftChars="0" w:firstLine="520" w:firstLineChars="200"/>
        <w:textAlignment w:val="auto"/>
        <w:rPr>
          <w:rFonts w:hint="default" w:ascii="Times New Roman" w:hAnsi="Times New Roman" w:eastAsia="仿宋" w:cs="Times New Roman"/>
          <w:kern w:val="2"/>
          <w:sz w:val="26"/>
          <w:szCs w:val="26"/>
          <w:lang w:val="en-US" w:eastAsia="zh-CN" w:bidi="ar-SA"/>
        </w:rPr>
      </w:pPr>
      <w:r>
        <w:rPr>
          <w:rFonts w:hint="default" w:ascii="Times New Roman" w:hAnsi="Times New Roman" w:eastAsia="仿宋" w:cs="Times New Roman"/>
          <w:kern w:val="2"/>
          <w:sz w:val="26"/>
          <w:szCs w:val="26"/>
          <w:lang w:val="en-US" w:eastAsia="zh-CN" w:bidi="ar-SA"/>
        </w:rPr>
        <w:t>涟水县人民政府针对涟水县古淮河保滩水源地突发环境事件已组建了应急救援队伍，并配备了足够的应急设施及装备，同时各部门要加强应急预案的宣传、培训和演练，通过在演练中不断地发现问题并及时修改完善。根据分析，涟水县人民政府在做好本预案提出的各项应急准备后，可以满足事件应急要求。</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YTFkOTNjMGRkY2VmYmNjMDgyMWY4ZWQ1YjllZDUifQ=="/>
  </w:docVars>
  <w:rsids>
    <w:rsidRoot w:val="0504552B"/>
    <w:rsid w:val="01264686"/>
    <w:rsid w:val="03BD2D9D"/>
    <w:rsid w:val="0504552B"/>
    <w:rsid w:val="0B233DB3"/>
    <w:rsid w:val="0BC758F7"/>
    <w:rsid w:val="0CF2414E"/>
    <w:rsid w:val="13DA70FB"/>
    <w:rsid w:val="15FC2925"/>
    <w:rsid w:val="22C24A14"/>
    <w:rsid w:val="24DE730D"/>
    <w:rsid w:val="30A203D8"/>
    <w:rsid w:val="38E71C9E"/>
    <w:rsid w:val="3ADA7400"/>
    <w:rsid w:val="3B473110"/>
    <w:rsid w:val="43C32141"/>
    <w:rsid w:val="4A375B51"/>
    <w:rsid w:val="50F45E6D"/>
    <w:rsid w:val="552C79A0"/>
    <w:rsid w:val="58A35D80"/>
    <w:rsid w:val="5B9D3E2F"/>
    <w:rsid w:val="5F192767"/>
    <w:rsid w:val="60742B3D"/>
    <w:rsid w:val="693B74C7"/>
    <w:rsid w:val="72D95D73"/>
    <w:rsid w:val="788616D7"/>
    <w:rsid w:val="7BB05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25"/>
      <w:szCs w:val="25"/>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2"/>
    <w:basedOn w:val="1"/>
    <w:next w:val="1"/>
    <w:qFormat/>
    <w:uiPriority w:val="39"/>
    <w:pPr>
      <w:ind w:left="420" w:leftChars="200"/>
    </w:pPr>
  </w:style>
  <w:style w:type="table" w:styleId="8">
    <w:name w:val="Table Grid"/>
    <w:basedOn w:val="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1正文"/>
    <w:qFormat/>
    <w:uiPriority w:val="0"/>
    <w:pPr>
      <w:snapToGrid w:val="0"/>
      <w:spacing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customStyle="1" w:styleId="11">
    <w:name w:val="Default"/>
    <w:qFormat/>
    <w:uiPriority w:val="0"/>
    <w:pPr>
      <w:widowControl w:val="0"/>
      <w:autoSpaceDE w:val="0"/>
      <w:autoSpaceDN w:val="0"/>
      <w:adjustRightInd w:val="0"/>
      <w:spacing w:line="500" w:lineRule="exact"/>
      <w:ind w:firstLine="200" w:firstLineChars="200"/>
      <w:jc w:val="both"/>
    </w:pPr>
    <w:rPr>
      <w:rFonts w:ascii="Times New Roman" w:hAnsi="Times New Roman" w:eastAsia="宋体" w:cs="Times New Roman"/>
      <w:color w:val="000000"/>
      <w:sz w:val="24"/>
      <w:szCs w:val="24"/>
      <w:lang w:val="en-US" w:eastAsia="zh-CN" w:bidi="ar-SA"/>
    </w:rPr>
  </w:style>
  <w:style w:type="paragraph" w:customStyle="1" w:styleId="12">
    <w:name w:val="sheet"/>
    <w:basedOn w:val="1"/>
    <w:qFormat/>
    <w:uiPriority w:val="0"/>
    <w:pPr>
      <w:suppressAutoHyphens/>
      <w:topLinePunct/>
      <w:jc w:val="center"/>
    </w:pPr>
    <w:rPr>
      <w:rFonts w:asciiTheme="minorHAnsi" w:hAnsiTheme="minorHAnsi" w:cstheme="minorBidi"/>
    </w:rPr>
  </w:style>
  <w:style w:type="table" w:customStyle="1" w:styleId="13">
    <w:name w:val="Table Normal"/>
    <w:semiHidden/>
    <w:unhideWhenUsed/>
    <w:qFormat/>
    <w:uiPriority w:val="0"/>
    <w:tblPr>
      <w:tblCellMar>
        <w:top w:w="0" w:type="dxa"/>
        <w:left w:w="0" w:type="dxa"/>
        <w:bottom w:w="0" w:type="dxa"/>
        <w:right w:w="0" w:type="dxa"/>
      </w:tblCellMar>
    </w:tblPr>
  </w:style>
  <w:style w:type="character" w:customStyle="1" w:styleId="14">
    <w:name w:val="15"/>
    <w:basedOn w:val="9"/>
    <w:qFormat/>
    <w:uiPriority w:val="0"/>
    <w:rPr>
      <w:rFonts w:hint="default" w:ascii="仿宋_GB2312" w:hAnsi="仿宋_GB2312"/>
      <w:color w:val="000000"/>
      <w:sz w:val="22"/>
      <w:szCs w:val="22"/>
    </w:rPr>
  </w:style>
  <w:style w:type="paragraph" w:customStyle="1" w:styleId="15">
    <w:name w:val="纯文本1"/>
    <w:basedOn w:val="1"/>
    <w:qFormat/>
    <w:uiPriority w:val="0"/>
    <w:pPr>
      <w:adjustRightInd w:val="0"/>
    </w:pPr>
    <w:rPr>
      <w:rFonts w:ascii="宋体" w:hAnsi="Courier New"/>
      <w:szCs w:val="20"/>
    </w:rPr>
  </w:style>
  <w:style w:type="paragraph" w:customStyle="1" w:styleId="16">
    <w:name w:val="Table Text"/>
    <w:basedOn w:val="1"/>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5595</Words>
  <Characters>6800</Characters>
  <Lines>0</Lines>
  <Paragraphs>0</Paragraphs>
  <TotalTime>9</TotalTime>
  <ScaleCrop>false</ScaleCrop>
  <LinksUpToDate>false</LinksUpToDate>
  <CharactersWithSpaces>7340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2023-08-22T08:26:00Z</dcterms:created>
  <dc:creator>administrator</dc:creator>
  <cp:lastModifiedBy>administrator</cp:lastModifiedBy>
  <dcterms:modified xsi:type="dcterms:W3CDTF">2023-10-20T03:43:55Z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0E4914C5A8484F44A76D432BCF94824A_13</vt:lpwstr>
  </property>
</Properties>
</file>