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5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12"/>
        <w:adjustRightInd w:val="0"/>
        <w:snapToGrid w:val="0"/>
        <w:spacing w:before="0" w:beforeAutospacing="0" w:after="0" w:afterAutospacing="0" w:line="579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12"/>
        <w:adjustRightInd w:val="0"/>
        <w:snapToGrid w:val="0"/>
        <w:spacing w:before="0" w:beforeAutospacing="0" w:after="0" w:afterAutospacing="0" w:line="579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pStyle w:val="12"/>
        <w:adjustRightInd w:val="0"/>
        <w:snapToGrid w:val="0"/>
        <w:spacing w:before="0" w:beforeAutospacing="0" w:after="0" w:afterAutospacing="0" w:line="579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关于《涟水县持续推进“淮上关爱一件事”改革打造政务服务升级版工作方案》的起草说明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9" w:lineRule="exact"/>
        <w:ind w:firstLine="643" w:firstLineChars="200"/>
        <w:jc w:val="both"/>
        <w:rPr>
          <w:rStyle w:val="10"/>
          <w:rFonts w:hint="default" w:ascii="Times New Roman" w:hAnsi="Times New Roman" w:eastAsia="方正小标宋_GBK" w:cs="Times New Roman"/>
          <w:color w:val="000000"/>
          <w:sz w:val="32"/>
          <w:szCs w:val="32"/>
        </w:rPr>
      </w:pPr>
    </w:p>
    <w:p>
      <w:pPr>
        <w:spacing w:line="579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县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行政审批局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协调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办）</w:t>
      </w:r>
    </w:p>
    <w:p>
      <w:pPr>
        <w:spacing w:line="579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（2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02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）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79" w:lineRule="exact"/>
        <w:ind w:firstLine="643" w:firstLineChars="200"/>
        <w:jc w:val="both"/>
        <w:rPr>
          <w:rStyle w:val="10"/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6"/>
        <w:widowControl w:val="0"/>
        <w:adjustRightInd w:val="0"/>
        <w:snapToGrid w:val="0"/>
        <w:spacing w:before="0" w:beforeAutospacing="0" w:after="0" w:afterAutospacing="0" w:line="579" w:lineRule="exact"/>
        <w:ind w:firstLine="643" w:firstLineChars="200"/>
        <w:jc w:val="both"/>
        <w:rPr>
          <w:rStyle w:val="10"/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15"/>
        <w:bidi w:val="0"/>
        <w:rPr>
          <w:rFonts w:hint="default"/>
        </w:rPr>
      </w:pPr>
      <w:r>
        <w:rPr>
          <w:rFonts w:hint="default"/>
        </w:rPr>
        <w:t>现将《关于持续推进“淮上关爱一件事”改革打造政务服务升级版的工作方案》</w:t>
      </w:r>
      <w:r>
        <w:rPr>
          <w:rFonts w:hint="eastAsia"/>
          <w:lang w:eastAsia="zh-CN"/>
        </w:rPr>
        <w:t>（</w:t>
      </w:r>
      <w:r>
        <w:rPr>
          <w:rFonts w:hint="default"/>
        </w:rPr>
        <w:t>以下简称《工作方案》</w:t>
      </w:r>
      <w:r>
        <w:rPr>
          <w:rFonts w:hint="eastAsia"/>
          <w:lang w:eastAsia="zh-CN"/>
        </w:rPr>
        <w:t>）</w:t>
      </w:r>
      <w:r>
        <w:rPr>
          <w:rFonts w:hint="default"/>
        </w:rPr>
        <w:t>起草情况报告如下：</w:t>
      </w:r>
    </w:p>
    <w:p>
      <w:pPr>
        <w:pStyle w:val="6"/>
        <w:widowControl w:val="0"/>
        <w:overflowPunct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一、起草背景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为贯彻落实《省政府关于加快推进“一件事一次办”打造政务服务升级版的实施意见》（苏政办发〔2022〕87号）</w:t>
      </w:r>
      <w:r>
        <w:rPr>
          <w:rFonts w:hint="eastAsia" w:ascii="Times New Roman" w:hAnsi="Times New Roman" w:cs="Times New Roman"/>
          <w:lang w:eastAsia="zh-CN"/>
        </w:rPr>
        <w:t>、《市政府办公室印发关于持续推进“准上关爱一件事”改革打造政务服务升级版工作方案的通知》（淮政办发〔2023〕6号）</w:t>
      </w:r>
      <w:r>
        <w:rPr>
          <w:rFonts w:hint="eastAsia" w:ascii="Times New Roman" w:hAnsi="Times New Roman" w:cs="Times New Roman"/>
          <w:lang w:val="en-US" w:eastAsia="zh-CN"/>
        </w:rPr>
        <w:t>文件</w:t>
      </w:r>
      <w:r>
        <w:rPr>
          <w:rFonts w:hint="default" w:ascii="Times New Roman" w:hAnsi="Times New Roman" w:cs="Times New Roman"/>
        </w:rPr>
        <w:t>，</w:t>
      </w:r>
      <w:bookmarkStart w:id="0" w:name="_GoBack"/>
      <w:r>
        <w:rPr>
          <w:rFonts w:hint="eastAsia" w:ascii="Times New Roman" w:hAnsi="Times New Roman" w:cs="Times New Roman"/>
          <w:lang w:val="en-US" w:eastAsia="zh-CN"/>
        </w:rPr>
        <w:t>我县为加快落实为民办实事项目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进一步提升全县政务服务标准化、规范化、便利化水平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需出台“一件事”改革实施方案。</w:t>
      </w:r>
    </w:p>
    <w:bookmarkEnd w:id="0"/>
    <w:p>
      <w:pPr>
        <w:pStyle w:val="6"/>
        <w:widowControl w:val="0"/>
        <w:overflowPunct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Style w:val="10"/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二、主要依据</w:t>
      </w: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和起草过程</w:t>
      </w:r>
    </w:p>
    <w:p>
      <w:pPr>
        <w:pStyle w:val="12"/>
        <w:widowControl w:val="0"/>
        <w:overflowPunct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本次制定主要依据《市政府办公室印发关于持续推进“准上关爱一件事”改革打造政务服务升级版工作方案的通知》（淮政办发〔2023〕6号）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5月份，根据市有关文件，在总结我县改革经验和对国家、省文件研析的基础上，起草《工作方案》；6月上旬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征求县有关部门意见建议，商请司法局进行了合法性审查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6"/>
        <w:widowControl w:val="0"/>
        <w:overflowPunct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Style w:val="10"/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三、主要内容</w:t>
      </w:r>
    </w:p>
    <w:p>
      <w:pPr>
        <w:pStyle w:val="12"/>
        <w:widowControl w:val="0"/>
        <w:overflowPunct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主要目标。2023年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涟水要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新增20类以上“一件事一次办”应用场景，电子证照库、电子数据高度共享、线上线下深度融合；2024年个人、企业、项目全生命周期的重点难点事项基本实现“一件事一次办”；2025年“一件事一次办”机制化常态化，高频事项全量覆盖，办理能力和品牌效应明显提高。</w:t>
      </w:r>
    </w:p>
    <w:p>
      <w:pPr>
        <w:pStyle w:val="12"/>
        <w:widowControl w:val="0"/>
        <w:overflowPunct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主要任务。包括全面落实国家省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“一件事一次办”改革、持续推进“淮上关爱一件事”改革行动计划、打造“淮上关爱一件事”精品、擦亮“淮上关爱一件事”品牌等四个方面。明确制定专项改革方案、优化事项办理流程、强化数据共享应用、完善线上服务专区、设置线下服务专窗五项具体任务。</w:t>
      </w:r>
    </w:p>
    <w:p>
      <w:pPr>
        <w:pStyle w:val="19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四、提请事项</w:t>
      </w:r>
    </w:p>
    <w:p>
      <w:pPr>
        <w:pStyle w:val="12"/>
        <w:widowControl w:val="0"/>
        <w:overflowPunct w:val="0"/>
        <w:adjustRightInd w:val="0"/>
        <w:snapToGrid w:val="0"/>
        <w:spacing w:before="0" w:beforeAutospacing="0" w:after="0" w:afterAutospacing="0" w:line="579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提请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经县政府常务会讨论通过后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名义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印发实施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12"/>
        <w:widowControl w:val="0"/>
        <w:overflowPunct w:val="0"/>
        <w:adjustRightInd w:val="0"/>
        <w:snapToGrid w:val="0"/>
        <w:spacing w:before="0" w:beforeAutospacing="0" w:after="0" w:afterAutospacing="0" w:line="579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3 -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wNGZhYmFlZWVlNTFmZGI4MTdjNDUzYzcwYzViOWQifQ=="/>
  </w:docVars>
  <w:rsids>
    <w:rsidRoot w:val="00244B26"/>
    <w:rsid w:val="0002334A"/>
    <w:rsid w:val="00060FA7"/>
    <w:rsid w:val="000A253B"/>
    <w:rsid w:val="00126DD8"/>
    <w:rsid w:val="00191E2D"/>
    <w:rsid w:val="0019552C"/>
    <w:rsid w:val="001C4058"/>
    <w:rsid w:val="00215C01"/>
    <w:rsid w:val="002322ED"/>
    <w:rsid w:val="0023585A"/>
    <w:rsid w:val="00244B26"/>
    <w:rsid w:val="002F41FD"/>
    <w:rsid w:val="00316D68"/>
    <w:rsid w:val="0032439D"/>
    <w:rsid w:val="0033055F"/>
    <w:rsid w:val="003B6D2A"/>
    <w:rsid w:val="00401AD8"/>
    <w:rsid w:val="004A0EB2"/>
    <w:rsid w:val="0052315C"/>
    <w:rsid w:val="00574278"/>
    <w:rsid w:val="0058715B"/>
    <w:rsid w:val="00595E45"/>
    <w:rsid w:val="005B55A9"/>
    <w:rsid w:val="005C1F16"/>
    <w:rsid w:val="005E5693"/>
    <w:rsid w:val="00664B16"/>
    <w:rsid w:val="0073716E"/>
    <w:rsid w:val="00774F24"/>
    <w:rsid w:val="007D1691"/>
    <w:rsid w:val="007D2AC0"/>
    <w:rsid w:val="007F0E6F"/>
    <w:rsid w:val="00826F30"/>
    <w:rsid w:val="008543F5"/>
    <w:rsid w:val="008944BE"/>
    <w:rsid w:val="008C7058"/>
    <w:rsid w:val="008D535D"/>
    <w:rsid w:val="008D6E7E"/>
    <w:rsid w:val="00920318"/>
    <w:rsid w:val="00934D25"/>
    <w:rsid w:val="00935DBF"/>
    <w:rsid w:val="00983A4B"/>
    <w:rsid w:val="00A02B58"/>
    <w:rsid w:val="00A24A42"/>
    <w:rsid w:val="00A259E1"/>
    <w:rsid w:val="00A26E55"/>
    <w:rsid w:val="00AD7C05"/>
    <w:rsid w:val="00AF160E"/>
    <w:rsid w:val="00B37A2F"/>
    <w:rsid w:val="00B718CF"/>
    <w:rsid w:val="00B87002"/>
    <w:rsid w:val="00BA5DBA"/>
    <w:rsid w:val="00BB4C1D"/>
    <w:rsid w:val="00BD33CB"/>
    <w:rsid w:val="00BF2215"/>
    <w:rsid w:val="00BF347A"/>
    <w:rsid w:val="00C64F14"/>
    <w:rsid w:val="00C652B1"/>
    <w:rsid w:val="00C65C45"/>
    <w:rsid w:val="00CB3920"/>
    <w:rsid w:val="00CD1588"/>
    <w:rsid w:val="00CD5924"/>
    <w:rsid w:val="00CE3D36"/>
    <w:rsid w:val="00D00D87"/>
    <w:rsid w:val="00D14679"/>
    <w:rsid w:val="00D32F18"/>
    <w:rsid w:val="00DC2DFF"/>
    <w:rsid w:val="00DE63CE"/>
    <w:rsid w:val="00E92D2E"/>
    <w:rsid w:val="00F03B9F"/>
    <w:rsid w:val="00F24E26"/>
    <w:rsid w:val="00F603DB"/>
    <w:rsid w:val="00F73E11"/>
    <w:rsid w:val="00F91B22"/>
    <w:rsid w:val="00FC64F2"/>
    <w:rsid w:val="02F4365B"/>
    <w:rsid w:val="0459614C"/>
    <w:rsid w:val="06364D25"/>
    <w:rsid w:val="072F0885"/>
    <w:rsid w:val="08B81BDF"/>
    <w:rsid w:val="08CF348F"/>
    <w:rsid w:val="09DA1639"/>
    <w:rsid w:val="0F41493F"/>
    <w:rsid w:val="10876659"/>
    <w:rsid w:val="1269374C"/>
    <w:rsid w:val="134479C3"/>
    <w:rsid w:val="14025BF6"/>
    <w:rsid w:val="146D7C48"/>
    <w:rsid w:val="15A3698A"/>
    <w:rsid w:val="17C112A1"/>
    <w:rsid w:val="19C51632"/>
    <w:rsid w:val="1C115CC9"/>
    <w:rsid w:val="1C4B0E57"/>
    <w:rsid w:val="1CAC6527"/>
    <w:rsid w:val="1D44285D"/>
    <w:rsid w:val="200F26B2"/>
    <w:rsid w:val="21C61127"/>
    <w:rsid w:val="256F6284"/>
    <w:rsid w:val="268D5605"/>
    <w:rsid w:val="281F2D40"/>
    <w:rsid w:val="284C6EDE"/>
    <w:rsid w:val="2BDC2E5C"/>
    <w:rsid w:val="2C8A4A58"/>
    <w:rsid w:val="2D8B2C3E"/>
    <w:rsid w:val="37922FA6"/>
    <w:rsid w:val="38727227"/>
    <w:rsid w:val="3BC12437"/>
    <w:rsid w:val="3CA45EDF"/>
    <w:rsid w:val="402B623B"/>
    <w:rsid w:val="41B521B1"/>
    <w:rsid w:val="41ED6629"/>
    <w:rsid w:val="422C3739"/>
    <w:rsid w:val="45BD7FC0"/>
    <w:rsid w:val="46F60A76"/>
    <w:rsid w:val="494F4E40"/>
    <w:rsid w:val="4BB571B1"/>
    <w:rsid w:val="4BDD7167"/>
    <w:rsid w:val="4C6043CC"/>
    <w:rsid w:val="4EFE20A9"/>
    <w:rsid w:val="4F4502D5"/>
    <w:rsid w:val="4F670CD5"/>
    <w:rsid w:val="502E1160"/>
    <w:rsid w:val="508230AB"/>
    <w:rsid w:val="53536314"/>
    <w:rsid w:val="545563B1"/>
    <w:rsid w:val="54E8395D"/>
    <w:rsid w:val="54E977E2"/>
    <w:rsid w:val="56796ABF"/>
    <w:rsid w:val="56AF5C53"/>
    <w:rsid w:val="56CE0337"/>
    <w:rsid w:val="572333E9"/>
    <w:rsid w:val="57492115"/>
    <w:rsid w:val="59D55CFC"/>
    <w:rsid w:val="5BA62F46"/>
    <w:rsid w:val="5CB86F93"/>
    <w:rsid w:val="6024384A"/>
    <w:rsid w:val="606B7C88"/>
    <w:rsid w:val="60D768FC"/>
    <w:rsid w:val="6114697A"/>
    <w:rsid w:val="62AA37A0"/>
    <w:rsid w:val="63495524"/>
    <w:rsid w:val="63795CCD"/>
    <w:rsid w:val="63887FCB"/>
    <w:rsid w:val="69D20350"/>
    <w:rsid w:val="6A477276"/>
    <w:rsid w:val="6B855157"/>
    <w:rsid w:val="6C3A60C7"/>
    <w:rsid w:val="6C5D1BA3"/>
    <w:rsid w:val="6ED2348F"/>
    <w:rsid w:val="6F7A3CE5"/>
    <w:rsid w:val="6FF9044C"/>
    <w:rsid w:val="70A75666"/>
    <w:rsid w:val="71FE69C9"/>
    <w:rsid w:val="743F62BB"/>
    <w:rsid w:val="76667385"/>
    <w:rsid w:val="76961824"/>
    <w:rsid w:val="77A45824"/>
    <w:rsid w:val="782007AA"/>
    <w:rsid w:val="7B067E5A"/>
    <w:rsid w:val="7DA96E2E"/>
    <w:rsid w:val="7E1826DB"/>
    <w:rsid w:val="7ED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cs="Times New Roman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3"/>
    <w:qFormat/>
    <w:locked/>
    <w:uiPriority w:val="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styleId="10">
    <w:name w:val="Strong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paragraph" w:customStyle="1" w:styleId="12">
    <w:name w:val="text-tag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脚 Char"/>
    <w:link w:val="4"/>
    <w:qFormat/>
    <w:uiPriority w:val="99"/>
    <w:rPr>
      <w:rFonts w:cs="Calibri"/>
      <w:sz w:val="18"/>
      <w:szCs w:val="18"/>
    </w:rPr>
  </w:style>
  <w:style w:type="character" w:customStyle="1" w:styleId="14">
    <w:name w:val="页眉 Char"/>
    <w:link w:val="5"/>
    <w:semiHidden/>
    <w:qFormat/>
    <w:uiPriority w:val="99"/>
    <w:rPr>
      <w:rFonts w:cs="Calibri"/>
      <w:sz w:val="18"/>
      <w:szCs w:val="18"/>
    </w:rPr>
  </w:style>
  <w:style w:type="paragraph" w:customStyle="1" w:styleId="15">
    <w:name w:val="样式4"/>
    <w:basedOn w:val="1"/>
    <w:link w:val="20"/>
    <w:qFormat/>
    <w:uiPriority w:val="0"/>
    <w:pPr>
      <w:spacing w:line="560" w:lineRule="exact"/>
      <w:ind w:firstLine="880" w:firstLineChars="200"/>
      <w:jc w:val="left"/>
    </w:pPr>
    <w:rPr>
      <w:rFonts w:hint="eastAsia" w:ascii="仿宋_GB2312" w:hAnsi="仿宋_GB2312" w:eastAsia="仿宋_GB2312" w:cs="仿宋_GB2312"/>
      <w:sz w:val="32"/>
      <w:szCs w:val="40"/>
    </w:rPr>
  </w:style>
  <w:style w:type="paragraph" w:customStyle="1" w:styleId="16">
    <w:name w:val="样式3"/>
    <w:basedOn w:val="1"/>
    <w:link w:val="17"/>
    <w:qFormat/>
    <w:uiPriority w:val="0"/>
    <w:pPr>
      <w:spacing w:line="560" w:lineRule="exact"/>
      <w:ind w:firstLine="880" w:firstLineChars="200"/>
      <w:jc w:val="left"/>
    </w:pPr>
    <w:rPr>
      <w:rFonts w:ascii="仿宋_GB2312" w:hAnsi="仿宋_GB2312" w:eastAsia="楷体" w:cs="仿宋_GB2312"/>
      <w:sz w:val="32"/>
      <w:szCs w:val="40"/>
    </w:rPr>
  </w:style>
  <w:style w:type="character" w:customStyle="1" w:styleId="17">
    <w:name w:val="样式3 Char"/>
    <w:link w:val="16"/>
    <w:qFormat/>
    <w:uiPriority w:val="0"/>
    <w:rPr>
      <w:rFonts w:ascii="仿宋_GB2312" w:hAnsi="仿宋_GB2312" w:eastAsia="楷体" w:cs="仿宋_GB2312"/>
      <w:sz w:val="32"/>
      <w:szCs w:val="40"/>
    </w:rPr>
  </w:style>
  <w:style w:type="paragraph" w:customStyle="1" w:styleId="18">
    <w:name w:val="样式1"/>
    <w:basedOn w:val="1"/>
    <w:qFormat/>
    <w:uiPriority w:val="0"/>
    <w:pPr>
      <w:spacing w:line="560" w:lineRule="exact"/>
      <w:ind w:firstLine="880" w:firstLineChars="200"/>
      <w:jc w:val="left"/>
    </w:pPr>
    <w:rPr>
      <w:rFonts w:ascii="仿宋_GB2312" w:hAnsi="仿宋_GB2312" w:eastAsia="方正小标宋简体" w:cs="仿宋_GB2312"/>
      <w:sz w:val="44"/>
      <w:szCs w:val="40"/>
    </w:rPr>
  </w:style>
  <w:style w:type="paragraph" w:customStyle="1" w:styleId="19">
    <w:name w:val="样式2"/>
    <w:basedOn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黑体" w:cs="仿宋_GB2312"/>
      <w:sz w:val="32"/>
      <w:szCs w:val="40"/>
    </w:rPr>
  </w:style>
  <w:style w:type="character" w:customStyle="1" w:styleId="20">
    <w:name w:val="样式4 Char"/>
    <w:link w:val="15"/>
    <w:qFormat/>
    <w:uiPriority w:val="0"/>
    <w:rPr>
      <w:rFonts w:hint="eastAsia" w:ascii="仿宋_GB2312" w:hAnsi="仿宋_GB2312" w:eastAsia="仿宋_GB2312" w:cs="仿宋_GB2312"/>
      <w:sz w:val="3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752</Words>
  <Characters>775</Characters>
  <Lines>10</Lines>
  <Paragraphs>2</Paragraphs>
  <TotalTime>33</TotalTime>
  <ScaleCrop>false</ScaleCrop>
  <LinksUpToDate>false</LinksUpToDate>
  <CharactersWithSpaces>775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2022-05-26T02:42:00Z</dcterms:created>
  <dc:creator>lenovo</dc:creator>
  <cp:lastModifiedBy>Viva La Vida</cp:lastModifiedBy>
  <cp:lastPrinted>2023-06-30T09:41:00Z</cp:lastPrinted>
  <dcterms:modified xsi:type="dcterms:W3CDTF">2023-06-30T10:39:00Z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B2EAACFEF6BA4E55805054C2BED88A64</vt:lpwstr>
  </property>
</Properties>
</file>