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rPr>
          <w:rFonts w:hint="default" w:ascii="Times New Roman" w:hAnsi="Times New Roman" w:cs="Times New Roman"/>
          <w:sz w:val="30"/>
          <w:szCs w:val="30"/>
          <w:highlight w:val="none"/>
        </w:rPr>
      </w:pPr>
    </w:p>
    <w:p>
      <w:pPr>
        <w:ind w:firstLine="600"/>
        <w:rPr>
          <w:rFonts w:hint="default" w:ascii="Times New Roman" w:hAnsi="Times New Roman" w:cs="Times New Roman"/>
          <w:sz w:val="30"/>
          <w:szCs w:val="30"/>
          <w:highlight w:val="none"/>
        </w:rPr>
      </w:pPr>
    </w:p>
    <w:p>
      <w:pPr>
        <w:ind w:firstLine="600"/>
        <w:rPr>
          <w:rFonts w:hint="default" w:ascii="Times New Roman" w:hAnsi="Times New Roman" w:cs="Times New Roman"/>
          <w:sz w:val="30"/>
          <w:szCs w:val="30"/>
          <w:highlight w:val="none"/>
        </w:rPr>
      </w:pPr>
    </w:p>
    <w:p>
      <w:pPr>
        <w:ind w:firstLine="600"/>
        <w:jc w:val="center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beforeLines="-2147483648" w:afterLines="-2147483648"/>
        <w:ind w:left="0" w:leftChars="0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唐政发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号</w:t>
      </w:r>
    </w:p>
    <w:p>
      <w:pPr>
        <w:ind w:firstLine="600"/>
        <w:rPr>
          <w:rFonts w:hint="default" w:ascii="Times New Roman" w:hAnsi="Times New Roman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-2147483648" w:afterLines="-2147483648" w:line="560" w:lineRule="exact"/>
        <w:ind w:left="0" w:leftChars="0" w:right="0"/>
        <w:jc w:val="center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关于做好202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年度未成年人关爱保护重点工作的通知</w:t>
      </w:r>
    </w:p>
    <w:p>
      <w:pPr>
        <w:spacing w:beforeLines="0" w:afterLines="0"/>
        <w:ind w:left="0" w:left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beforeAutospacing="0" w:after="0" w:afterLines="-2147483648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村（居）委会、办局、驻镇单位：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beforeAutospacing="0" w:after="0" w:afterLines="-2147483648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省市相关文件精神和2023年度未成年人关爱保护工作的要求，为保障未成年人权益的进一步落实，建立健全未成年人关爱保护工作机制，全面加强辖区内未成年人关爱保护工作。经研究决定，现将未成年人关爱保护工作列入我镇2023年度重点工作，以推动全镇未成年人关爱保护工作高质量发展。各村(居）委会、办局、驻镇单位着重做好以下几个方面:</w:t>
      </w:r>
    </w:p>
    <w:p>
      <w:pPr>
        <w:spacing w:beforeLines="0" w:afterLines="0"/>
        <w:ind w:left="0" w:leftChars="0"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一是强化队伍建设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真履行未成年人保护牵头职责，成立未成年人保护工作领导小组，明确分工职责，优化工作协调机制。成立村(居)“妇女和儿童工作委员会”、选优配强村(居)儿童主任，充分发挥儿童工作组织和队伍作用，建立覆盖到边、纵横到底的未成年人保护工作队伍。</w:t>
      </w:r>
    </w:p>
    <w:p>
      <w:pPr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二是强化阵地建设。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整合镇、村(居)服务设施、文化服务中心等，建立镇级未成年人保护工作站、村(居)儿童服务站（点）。统筹联动各类资源和工作力量，常态化为儿童开展贴身服务。</w:t>
      </w:r>
    </w:p>
    <w:p>
      <w:pPr>
        <w:spacing w:beforeLines="0" w:afterLines="0"/>
        <w:ind w:left="0" w:leftChars="0"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三是强化关爱服务。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立定期巡查探访机制，由镇儿童督导员组织村（居）儿童主任定期对留守儿童、困难儿童开展巡查走访，加强农村留守儿童动态信息管理和档案建设。及时掌握儿童及其家庭的基本情况和需求，有针对性地开展帮扶服务，切实保护未成年人身心健康，着实保护未成年人最后1米线。</w:t>
      </w:r>
    </w:p>
    <w:p>
      <w:pPr>
        <w:spacing w:beforeLines="0" w:afterLines="0"/>
        <w:ind w:left="0" w:leftChars="0"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四是链接社会资源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通过整合社工站资源购买专业儿童社会组织服务；充分发挥镇社工站专业社工优势，广泛链接县未保中心、辖区单位优质资源，共同开展各项未成年人保护活动。</w:t>
      </w:r>
    </w:p>
    <w:p>
      <w:pPr>
        <w:pStyle w:val="5"/>
        <w:spacing w:beforeLines="0" w:afterLines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spacing w:beforeLines="0" w:afterLines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spacing w:beforeLines="0" w:afterLines="0"/>
        <w:jc w:val="righ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涟水县唐集镇人民政府</w:t>
      </w:r>
    </w:p>
    <w:p>
      <w:pPr>
        <w:pStyle w:val="5"/>
        <w:spacing w:beforeLines="0" w:afterLines="0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     2023年1月5日</w:t>
      </w: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MzZjYTA3ZDMzMzRmNjIzZGVhNjlmOTE2M2FiNjYifQ=="/>
  </w:docVars>
  <w:rsids>
    <w:rsidRoot w:val="002010CA"/>
    <w:rsid w:val="000B3A20"/>
    <w:rsid w:val="000F5537"/>
    <w:rsid w:val="00191131"/>
    <w:rsid w:val="001F6E38"/>
    <w:rsid w:val="001F75E0"/>
    <w:rsid w:val="002010CA"/>
    <w:rsid w:val="002359DB"/>
    <w:rsid w:val="002A096D"/>
    <w:rsid w:val="00397706"/>
    <w:rsid w:val="004043BD"/>
    <w:rsid w:val="00416DEA"/>
    <w:rsid w:val="005316D5"/>
    <w:rsid w:val="00565E76"/>
    <w:rsid w:val="005F61CE"/>
    <w:rsid w:val="007220B3"/>
    <w:rsid w:val="00830598"/>
    <w:rsid w:val="00846527"/>
    <w:rsid w:val="00906747"/>
    <w:rsid w:val="00A32349"/>
    <w:rsid w:val="00A34ACE"/>
    <w:rsid w:val="00AD53CD"/>
    <w:rsid w:val="00B640DA"/>
    <w:rsid w:val="00B85453"/>
    <w:rsid w:val="00BA322B"/>
    <w:rsid w:val="00C27F83"/>
    <w:rsid w:val="00D11524"/>
    <w:rsid w:val="00D326DB"/>
    <w:rsid w:val="00D66496"/>
    <w:rsid w:val="00E84902"/>
    <w:rsid w:val="00F10758"/>
    <w:rsid w:val="00FC13DF"/>
    <w:rsid w:val="042723ED"/>
    <w:rsid w:val="06F83884"/>
    <w:rsid w:val="2F777535"/>
    <w:rsid w:val="38A41C19"/>
    <w:rsid w:val="73A0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"/>
    <w:basedOn w:val="1"/>
    <w:qFormat/>
    <w:uiPriority w:val="99"/>
    <w:pPr>
      <w:spacing w:after="120"/>
      <w:ind w:left="420" w:leftChars="200"/>
      <w:jc w:val="both"/>
      <w:textAlignment w:val="baseline"/>
    </w:pPr>
  </w:style>
  <w:style w:type="paragraph" w:styleId="3">
    <w:name w:val="Body Text Indent"/>
    <w:basedOn w:val="1"/>
    <w:unhideWhenUsed/>
    <w:qFormat/>
    <w:uiPriority w:val="99"/>
    <w:pPr>
      <w:autoSpaceDE w:val="0"/>
      <w:spacing w:beforeLines="0" w:afterLines="0"/>
      <w:ind w:firstLine="630"/>
    </w:pPr>
    <w:rPr>
      <w:rFonts w:hint="eastAsia" w:ascii="仿宋_GB2312" w:eastAsia="仿宋_GB2312" w:cs="仿宋_GB2312"/>
      <w:spacing w:val="-6"/>
      <w:sz w:val="21"/>
      <w:szCs w:val="22"/>
    </w:rPr>
  </w:style>
  <w:style w:type="paragraph" w:styleId="4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beforeLines="0" w:afterLines="0"/>
      <w:ind w:firstLine="420"/>
    </w:pPr>
    <w:rPr>
      <w:rFonts w:hint="eastAsia"/>
      <w:sz w:val="21"/>
      <w:szCs w:val="22"/>
    </w:rPr>
  </w:style>
  <w:style w:type="character" w:customStyle="1" w:styleId="8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669</Characters>
  <Lines>4</Lines>
  <Paragraphs>1</Paragraphs>
  <TotalTime>16</TotalTime>
  <ScaleCrop>false</ScaleCrop>
  <LinksUpToDate>false</LinksUpToDate>
  <CharactersWithSpaces>703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2022-11-23T09:50:00Z</dcterms:created>
  <dc:creator>xb21cn</dc:creator>
  <cp:lastModifiedBy>大隐</cp:lastModifiedBy>
  <cp:lastPrinted>2023-01-11T08:21:00Z</cp:lastPrinted>
  <dcterms:modified xsi:type="dcterms:W3CDTF">2023-01-28T09:27:02Z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7DCF2303ED9D4B0F998202CFB964E3A8</vt:lpwstr>
  </property>
</Properties>
</file>