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宋体"/>
          <w:bCs/>
          <w:color w:val="000000"/>
          <w:sz w:val="44"/>
          <w:szCs w:val="44"/>
        </w:rPr>
        <w:t>涟水县</w:t>
      </w:r>
      <w:r>
        <w:rPr>
          <w:rFonts w:hint="eastAsia" w:ascii="黑体" w:hAnsi="黑体" w:eastAsia="黑体" w:cs="宋体"/>
          <w:bCs/>
          <w:color w:val="000000"/>
          <w:sz w:val="44"/>
          <w:szCs w:val="44"/>
          <w:lang w:eastAsia="zh-CN"/>
        </w:rPr>
        <w:t>国家级</w:t>
      </w:r>
      <w:r>
        <w:rPr>
          <w:rFonts w:hint="eastAsia" w:ascii="黑体" w:hAnsi="黑体" w:eastAsia="黑体" w:cs="宋体"/>
          <w:bCs/>
          <w:color w:val="000000"/>
          <w:sz w:val="44"/>
          <w:szCs w:val="44"/>
        </w:rPr>
        <w:t>电子商务进农村综合示范县项目实施方案</w:t>
      </w:r>
      <w:r>
        <w:rPr>
          <w:rFonts w:hint="eastAsia" w:ascii="黑体" w:hAnsi="黑体" w:eastAsia="黑体" w:cs="宋体"/>
          <w:bCs/>
          <w:color w:val="000000"/>
          <w:sz w:val="44"/>
          <w:szCs w:val="44"/>
          <w:lang w:eastAsia="zh-CN"/>
        </w:rPr>
        <w:t>》</w:t>
      </w:r>
      <w:r>
        <w:rPr>
          <w:rFonts w:hint="eastAsia" w:ascii="黑体" w:hAnsi="黑体" w:eastAsia="黑体" w:cs="宋体"/>
          <w:bCs/>
          <w:color w:val="000000"/>
          <w:sz w:val="44"/>
          <w:szCs w:val="44"/>
          <w:lang w:val="en-US" w:eastAsia="zh-CN"/>
        </w:rPr>
        <w:t>起草说明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Style w:val="7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一、出台方案背景</w:t>
      </w:r>
      <w:bookmarkStart w:id="1" w:name="_GoBack"/>
      <w:bookmarkEnd w:id="1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 xml:space="preserve"> 2021年7月28日，财政部、商务部、国家乡村振兴局公布2021年国家级电子商务进农村综合示范县（第一批）名单，我县成功入选（全省共10家，分别是靖江市、如皋市、扬中市、宝应县、涟水县、建湖县、海安市、射阳县、新沂市、阜宁县）。为推动我县农村电子商务深入发展，全力做好电子商务进农村综合示范县建设工作，进一步提升完善我县农村电商市场体系、助力乡村振兴，根据《国务院办公厅关于促进农村电子商务加快发展的指导意见》(国办发〔2015〕78号)、财政部办公厅、商务部办公厅、国家乡村振兴局综合司《关于开展2021年电子商务进农村综合示范工作的通知》（财办建〔2021〕38号）、江苏省财政厅《关于下达2021年中央服务业发展资金（电子商务进农村综合示范）预算指标的通知》（苏财工贸[2021]56号）等文件要求，结合我县实际，经认真研究，特制定本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二、总体目标任务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在综合示范项目建设期内，完成升级改造1个县级电商公共服务中心，建立统一的物流配送体系，建设县级电商物流仓储分拨中心，全县快递物流配送覆盖率达到100%，培育一批符合涟水县实际需求的电商人才队伍，强化农村地区商贸流通企业的数字化转型升级。实现2023年涟水县农村网络零售额和农产品网络零售额同比增长10%以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三、主要工作内容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1、农村电商公共服务体系建设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2、农村三级物流配送体系建设</w:t>
      </w:r>
      <w:bookmarkStart w:id="0" w:name="_Hlk91087488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3、农产品供应链及品牌营销体系</w:t>
      </w:r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4、巩固脱贫攻坚成果与乡村振兴有效衔接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四、投资规模及资金安排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国家电子商务进农村项目建设资金1000万元，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-SA"/>
        </w:rPr>
        <w:t>现资金实际到账1000万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元。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-SA"/>
        </w:rPr>
        <w:t>根据县域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实际情况，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-SA"/>
        </w:rPr>
        <w:t>对资金分配进行科学规划，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具体分配情况如下：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1、涟水县农村电商公共服务体系建设，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-SA"/>
        </w:rPr>
        <w:t>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投资约330万元。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2、农村三级物流配送体系建设，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-SA"/>
        </w:rPr>
        <w:t>总投资约300万元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3、农产品供应链及品牌营销体系建设，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 w:bidi="ar-SA"/>
        </w:rPr>
        <w:t>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投资约310万元。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  <w:t>4、助力脱贫攻坚和乡村振兴，总投资约60万元，用于打造县域电商产业集聚区、构建农村电商供应链、发展农村商贸流通企业数字化。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150" w:afterAutospacing="0" w:line="480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jM3YTMwYWYzOGJiZjFkY2FkYjNkYzFjNDY0YWUifQ=="/>
  </w:docVars>
  <w:rsids>
    <w:rsidRoot w:val="16CE0B64"/>
    <w:rsid w:val="16CE0B64"/>
    <w:rsid w:val="2ACF15A2"/>
    <w:rsid w:val="417649DC"/>
    <w:rsid w:val="5A9276F8"/>
    <w:rsid w:val="5DA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宋体"/>
    </w:rPr>
  </w:style>
  <w:style w:type="paragraph" w:styleId="3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814</Words>
  <Characters>864</Characters>
  <Lines>0</Lines>
  <Paragraphs>0</Paragraphs>
  <TotalTime>16</TotalTime>
  <ScaleCrop>false</ScaleCrop>
  <LinksUpToDate>false</LinksUpToDate>
  <CharactersWithSpaces>865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2022-03-14T00:49:00Z</dcterms:created>
  <dc:creator>琳儿</dc:creator>
  <cp:lastModifiedBy>Ｍ.Ｙａｎ</cp:lastModifiedBy>
  <dcterms:modified xsi:type="dcterms:W3CDTF">2022-11-10T03:06:44Z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2015F9E4642C4C02879B925D541DF6A4</vt:lpwstr>
  </property>
</Properties>
</file>