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1" w:lineRule="atLeast"/>
      </w:pPr>
    </w:p>
    <w:p>
      <w:pPr>
        <w:jc w:val="center"/>
        <w:rPr>
          <w:b/>
          <w:bCs/>
          <w:sz w:val="44"/>
        </w:rPr>
      </w:pPr>
    </w:p>
    <w:p>
      <w:pPr>
        <w:jc w:val="center"/>
        <w:rPr>
          <w:b/>
          <w:bCs/>
          <w:sz w:val="44"/>
        </w:rPr>
      </w:pPr>
    </w:p>
    <w:p>
      <w:pPr>
        <w:jc w:val="center"/>
        <w:rPr>
          <w:b/>
          <w:bCs/>
          <w:sz w:val="44"/>
        </w:rPr>
      </w:pPr>
    </w:p>
    <w:p>
      <w:pPr>
        <w:snapToGrid w:val="0"/>
        <w:spacing w:line="600" w:lineRule="atLeast"/>
        <w:rPr>
          <w:szCs w:val="32"/>
        </w:rPr>
      </w:pPr>
    </w:p>
    <w:p>
      <w:pPr>
        <w:snapToGrid w:val="0"/>
        <w:spacing w:line="480" w:lineRule="auto"/>
        <w:jc w:val="center"/>
        <w:rPr>
          <w:szCs w:val="32"/>
        </w:rPr>
      </w:pPr>
    </w:p>
    <w:p>
      <w:pPr>
        <w:snapToGrid w:val="0"/>
        <w:spacing w:line="560" w:lineRule="exact"/>
        <w:jc w:val="center"/>
        <w:rPr>
          <w:szCs w:val="32"/>
        </w:rPr>
      </w:pPr>
      <w:r>
        <w:rPr>
          <w:szCs w:val="32"/>
        </w:rPr>
        <w:t>岔发〔202</w:t>
      </w:r>
      <w:r>
        <w:rPr>
          <w:rFonts w:hint="eastAsia"/>
          <w:szCs w:val="32"/>
          <w:lang w:val="en-US" w:eastAsia="zh-CN"/>
        </w:rPr>
        <w:t>2</w:t>
      </w:r>
      <w:r>
        <w:rPr>
          <w:szCs w:val="32"/>
        </w:rPr>
        <w:t>〕1</w:t>
      </w:r>
      <w:r>
        <w:rPr>
          <w:rFonts w:hint="eastAsia"/>
          <w:szCs w:val="32"/>
          <w:lang w:val="en-US" w:eastAsia="zh-CN"/>
        </w:rPr>
        <w:t>6</w:t>
      </w:r>
      <w:r>
        <w:rPr>
          <w:szCs w:val="32"/>
        </w:rPr>
        <w:t>号</w:t>
      </w:r>
    </w:p>
    <w:p>
      <w:pPr>
        <w:spacing w:line="860" w:lineRule="exact"/>
        <w:jc w:val="center"/>
        <w:rPr>
          <w:szCs w:val="21"/>
          <w:u w:val="thick" w:color="FF0000"/>
        </w:rPr>
      </w:pPr>
    </w:p>
    <w:p>
      <w:pPr>
        <w:spacing w:before="156" w:beforeLines="50" w:line="640" w:lineRule="exact"/>
        <w:jc w:val="center"/>
        <w:rPr>
          <w:rFonts w:eastAsia="方正小标宋_GBK"/>
          <w:sz w:val="44"/>
          <w:szCs w:val="44"/>
        </w:rPr>
      </w:pPr>
      <w:r>
        <w:rPr>
          <w:rFonts w:eastAsia="方正小标宋_GBK"/>
          <w:sz w:val="44"/>
          <w:szCs w:val="44"/>
        </w:rPr>
        <w:t>关于印发《岔庙镇新冠肺炎疫情防控工作</w:t>
      </w:r>
    </w:p>
    <w:p>
      <w:pPr>
        <w:spacing w:after="312" w:afterLines="100" w:line="640" w:lineRule="exact"/>
        <w:jc w:val="center"/>
        <w:rPr>
          <w:rFonts w:eastAsia="方正小标宋_GBK"/>
          <w:sz w:val="44"/>
          <w:szCs w:val="44"/>
        </w:rPr>
      </w:pPr>
      <w:r>
        <w:rPr>
          <w:rFonts w:eastAsia="方正小标宋_GBK"/>
          <w:sz w:val="44"/>
          <w:szCs w:val="44"/>
        </w:rPr>
        <w:t>应急预案》的通知</w:t>
      </w:r>
    </w:p>
    <w:p>
      <w:pPr>
        <w:spacing w:line="560" w:lineRule="exact"/>
        <w:rPr>
          <w:szCs w:val="32"/>
        </w:rPr>
      </w:pPr>
      <w:r>
        <w:rPr>
          <w:szCs w:val="32"/>
        </w:rPr>
        <w:t>各村（居）党总支、村（居）民委员会，镇直各部门，驻镇各单位：</w:t>
      </w:r>
    </w:p>
    <w:p>
      <w:pPr>
        <w:spacing w:line="560" w:lineRule="exact"/>
        <w:ind w:firstLine="645"/>
        <w:rPr>
          <w:szCs w:val="32"/>
        </w:rPr>
      </w:pPr>
      <w:r>
        <w:rPr>
          <w:szCs w:val="32"/>
        </w:rPr>
        <w:t>为加强应对新型冠状病毒感染的肺炎防控能力，高效有序地进行疫情处置工作，保障经济社会健康发展。经研究，制订《岔庙镇新冠肺炎疫情防控工作应急预案》。现将文件印发给你们，请结合工作实际，认真抓好贯彻落实。</w:t>
      </w:r>
    </w:p>
    <w:p>
      <w:pPr>
        <w:spacing w:before="156" w:beforeLines="50" w:line="560" w:lineRule="exact"/>
        <w:ind w:firstLine="640" w:firstLineChars="200"/>
        <w:rPr>
          <w:szCs w:val="32"/>
        </w:rPr>
      </w:pPr>
      <w:r>
        <w:rPr>
          <w:szCs w:val="32"/>
        </w:rPr>
        <w:t>附件：岔庙镇新冠肺炎疫情防控工作应急预案</w:t>
      </w:r>
    </w:p>
    <w:p>
      <w:pPr>
        <w:wordWrap w:val="0"/>
        <w:spacing w:before="312" w:beforeLines="100" w:line="560" w:lineRule="exact"/>
      </w:pPr>
    </w:p>
    <w:p>
      <w:pPr>
        <w:wordWrap w:val="0"/>
        <w:spacing w:line="560" w:lineRule="exact"/>
        <w:jc w:val="right"/>
      </w:pPr>
      <w:r>
        <w:t xml:space="preserve">中共涟水县岔庙镇委员会 </w:t>
      </w:r>
    </w:p>
    <w:p>
      <w:pPr>
        <w:wordWrap w:val="0"/>
        <w:spacing w:line="560" w:lineRule="exact"/>
        <w:jc w:val="right"/>
      </w:pPr>
      <w:r>
        <w:t xml:space="preserve">涟水县岔庙镇人民政府  </w:t>
      </w:r>
    </w:p>
    <w:p>
      <w:pPr>
        <w:wordWrap w:val="0"/>
        <w:spacing w:line="560" w:lineRule="exact"/>
        <w:ind w:right="640"/>
        <w:jc w:val="right"/>
      </w:pPr>
      <w:r>
        <w:t>202</w:t>
      </w:r>
      <w:r>
        <w:rPr>
          <w:rFonts w:hint="eastAsia"/>
          <w:lang w:val="en-US" w:eastAsia="zh-CN"/>
        </w:rPr>
        <w:t>2</w:t>
      </w:r>
      <w:r>
        <w:t>年</w:t>
      </w:r>
      <w:r>
        <w:rPr>
          <w:rFonts w:hint="eastAsia"/>
          <w:lang w:val="en-US" w:eastAsia="zh-CN"/>
        </w:rPr>
        <w:t>4</w:t>
      </w:r>
      <w:r>
        <w:t>月</w:t>
      </w:r>
      <w:r>
        <w:rPr>
          <w:rFonts w:hint="eastAsia"/>
          <w:lang w:val="en-US" w:eastAsia="zh-CN"/>
        </w:rPr>
        <w:t>19</w:t>
      </w:r>
      <w:r>
        <w:t>日</w:t>
      </w:r>
    </w:p>
    <w:p>
      <w:pPr>
        <w:spacing w:line="560" w:lineRule="exact"/>
        <w:jc w:val="right"/>
      </w:pPr>
      <w:r>
        <w:t xml:space="preserve">    </w:t>
      </w:r>
    </w:p>
    <w:p>
      <w:pPr>
        <w:spacing w:before="156" w:beforeLines="50" w:line="640" w:lineRule="exact"/>
      </w:pPr>
      <w:r>
        <w:rPr>
          <w:rFonts w:eastAsia="黑体"/>
        </w:rPr>
        <w:t>附件：</w:t>
      </w:r>
      <w:r>
        <w:t xml:space="preserve">  </w:t>
      </w:r>
    </w:p>
    <w:p>
      <w:pPr>
        <w:wordWrap w:val="0"/>
        <w:spacing w:before="156" w:beforeLines="50" w:after="312" w:afterLines="100" w:line="640" w:lineRule="exact"/>
        <w:ind w:firstLine="880" w:firstLineChars="200"/>
        <w:rPr>
          <w:rFonts w:eastAsia="方正小标宋简体"/>
          <w:bCs/>
          <w:sz w:val="44"/>
          <w:szCs w:val="44"/>
        </w:rPr>
      </w:pPr>
      <w:r>
        <w:rPr>
          <w:rFonts w:eastAsia="方正小标宋简体"/>
          <w:bCs/>
          <w:sz w:val="44"/>
          <w:szCs w:val="44"/>
        </w:rPr>
        <w:t>岔庙镇新冠肺炎疫情防控工作应急预案</w:t>
      </w:r>
    </w:p>
    <w:p>
      <w:pPr>
        <w:wordWrap w:val="0"/>
        <w:spacing w:line="560" w:lineRule="exact"/>
        <w:ind w:firstLine="640" w:firstLineChars="200"/>
        <w:rPr>
          <w:rFonts w:eastAsia="黑体"/>
          <w:szCs w:val="32"/>
        </w:rPr>
      </w:pPr>
      <w:r>
        <w:rPr>
          <w:rFonts w:eastAsia="黑体"/>
          <w:szCs w:val="32"/>
        </w:rPr>
        <w:t>一、总则</w:t>
      </w:r>
    </w:p>
    <w:p>
      <w:pPr>
        <w:wordWrap w:val="0"/>
        <w:spacing w:line="560" w:lineRule="exact"/>
        <w:ind w:firstLine="643" w:firstLineChars="200"/>
        <w:rPr>
          <w:szCs w:val="32"/>
        </w:rPr>
      </w:pPr>
      <w:r>
        <w:rPr>
          <w:rFonts w:eastAsia="楷体"/>
          <w:b/>
          <w:bCs/>
          <w:szCs w:val="32"/>
        </w:rPr>
        <w:t>（一）编制目的。</w:t>
      </w:r>
      <w:r>
        <w:rPr>
          <w:szCs w:val="32"/>
        </w:rPr>
        <w:t>为加强应对新型冠状病毒感染的肺炎防控工作能力，高效有序地进行疫情处置工作，保障全镇经济社会健康发展，特制定本预案。</w:t>
      </w:r>
    </w:p>
    <w:p>
      <w:pPr>
        <w:wordWrap w:val="0"/>
        <w:spacing w:line="560" w:lineRule="exact"/>
        <w:ind w:firstLine="643" w:firstLineChars="200"/>
        <w:rPr>
          <w:szCs w:val="32"/>
        </w:rPr>
      </w:pPr>
      <w:r>
        <w:rPr>
          <w:rFonts w:eastAsia="楷体"/>
          <w:b/>
          <w:bCs/>
          <w:szCs w:val="32"/>
        </w:rPr>
        <w:t>（二）工作原则。</w:t>
      </w:r>
      <w:r>
        <w:rPr>
          <w:b/>
          <w:bCs/>
          <w:szCs w:val="32"/>
        </w:rPr>
        <w:t>一是</w:t>
      </w:r>
      <w:r>
        <w:rPr>
          <w:szCs w:val="32"/>
        </w:rPr>
        <w:t>坚持预防为主，防控结合的原则；</w:t>
      </w:r>
      <w:r>
        <w:rPr>
          <w:b/>
          <w:bCs/>
          <w:szCs w:val="32"/>
        </w:rPr>
        <w:t>二是</w:t>
      </w:r>
      <w:r>
        <w:rPr>
          <w:szCs w:val="32"/>
        </w:rPr>
        <w:t>坚持快速反应，紧急处置，控制事态发展的原则；</w:t>
      </w:r>
      <w:r>
        <w:rPr>
          <w:b/>
          <w:bCs/>
          <w:szCs w:val="32"/>
        </w:rPr>
        <w:t>三是</w:t>
      </w:r>
      <w:r>
        <w:rPr>
          <w:szCs w:val="32"/>
        </w:rPr>
        <w:t>坚持分级联动，各司其职的原则；</w:t>
      </w:r>
      <w:r>
        <w:rPr>
          <w:b/>
          <w:bCs/>
          <w:szCs w:val="32"/>
        </w:rPr>
        <w:t>四是</w:t>
      </w:r>
      <w:r>
        <w:rPr>
          <w:szCs w:val="32"/>
        </w:rPr>
        <w:t>坚持属地管理，以地方为主的原则。</w:t>
      </w:r>
    </w:p>
    <w:p>
      <w:pPr>
        <w:wordWrap w:val="0"/>
        <w:spacing w:line="560" w:lineRule="exact"/>
        <w:ind w:firstLine="643" w:firstLineChars="200"/>
        <w:rPr>
          <w:szCs w:val="32"/>
        </w:rPr>
      </w:pPr>
      <w:r>
        <w:rPr>
          <w:rFonts w:eastAsia="楷体"/>
          <w:b/>
          <w:bCs/>
          <w:szCs w:val="32"/>
        </w:rPr>
        <w:t>（三）适应范围。</w:t>
      </w:r>
      <w:r>
        <w:rPr>
          <w:szCs w:val="32"/>
        </w:rPr>
        <w:t>本预案适用于发生在我镇行政区域内的小规模疫情。</w:t>
      </w:r>
    </w:p>
    <w:p>
      <w:pPr>
        <w:wordWrap w:val="0"/>
        <w:spacing w:line="560" w:lineRule="exact"/>
        <w:ind w:firstLine="640" w:firstLineChars="200"/>
        <w:rPr>
          <w:rFonts w:eastAsia="黑体"/>
          <w:szCs w:val="32"/>
        </w:rPr>
      </w:pPr>
      <w:r>
        <w:rPr>
          <w:rFonts w:eastAsia="黑体"/>
          <w:szCs w:val="32"/>
        </w:rPr>
        <w:t xml:space="preserve"> 二、 组织指挥体系</w:t>
      </w:r>
    </w:p>
    <w:p>
      <w:pPr>
        <w:wordWrap w:val="0"/>
        <w:spacing w:line="560" w:lineRule="exact"/>
        <w:ind w:firstLine="643" w:firstLineChars="200"/>
        <w:rPr>
          <w:szCs w:val="32"/>
        </w:rPr>
      </w:pPr>
      <w:r>
        <w:rPr>
          <w:rFonts w:eastAsia="楷体"/>
          <w:b/>
          <w:bCs/>
          <w:szCs w:val="32"/>
        </w:rPr>
        <w:t>（一）应急处置组织机构与职责。</w:t>
      </w:r>
      <w:r>
        <w:rPr>
          <w:szCs w:val="32"/>
        </w:rPr>
        <w:t>调整岔庙镇新型冠状病毒感染肺炎疫情防控工作指挥部，由党委书记张建国同志和镇长杨东同志任指挥长，班子成员任副指挥长，各部门、各驻镇单位负责人和各村（居）党总支书记、定村干部任成员。指挥部下设办公室、预防控制和医疗救治组、交通管控组、社会防控和安全保卫组、新闻宣传组、物资保障组、环境整治组、督查检查、企业防控组和村（居）防控组。具体工作职责按照岔发〔202</w:t>
      </w:r>
      <w:r>
        <w:rPr>
          <w:rFonts w:hint="eastAsia"/>
          <w:szCs w:val="32"/>
          <w:lang w:val="en-US" w:eastAsia="zh-CN"/>
        </w:rPr>
        <w:t>2</w:t>
      </w:r>
      <w:r>
        <w:rPr>
          <w:szCs w:val="32"/>
        </w:rPr>
        <w:t>〕</w:t>
      </w:r>
      <w:r>
        <w:rPr>
          <w:rFonts w:hint="eastAsia"/>
          <w:szCs w:val="32"/>
          <w:lang w:val="en-US" w:eastAsia="zh-CN"/>
        </w:rPr>
        <w:t>15</w:t>
      </w:r>
      <w:bookmarkStart w:id="0" w:name="_GoBack"/>
      <w:bookmarkEnd w:id="0"/>
      <w:r>
        <w:rPr>
          <w:szCs w:val="32"/>
        </w:rPr>
        <w:t>号文件进行分工安排。</w:t>
      </w:r>
    </w:p>
    <w:p>
      <w:pPr>
        <w:wordWrap w:val="0"/>
        <w:spacing w:line="560" w:lineRule="exact"/>
        <w:ind w:firstLine="643" w:firstLineChars="200"/>
        <w:rPr>
          <w:szCs w:val="32"/>
        </w:rPr>
      </w:pPr>
      <w:r>
        <w:rPr>
          <w:rFonts w:eastAsia="楷体"/>
          <w:b/>
          <w:bCs/>
          <w:szCs w:val="32"/>
        </w:rPr>
        <w:t>（二）应急基本程序。</w:t>
      </w:r>
      <w:r>
        <w:rPr>
          <w:szCs w:val="32"/>
        </w:rPr>
        <w:t>小规模新冠肺炎疫情发生后，由疫情发生地，向镇新冠肺炎应急处置指挥部报告，经确认后，指挥部根据事故级别启动应急预案。</w:t>
      </w:r>
    </w:p>
    <w:p>
      <w:pPr>
        <w:wordWrap w:val="0"/>
        <w:spacing w:line="560" w:lineRule="exact"/>
        <w:ind w:firstLine="640" w:firstLineChars="200"/>
        <w:rPr>
          <w:rFonts w:eastAsia="黑体"/>
          <w:szCs w:val="32"/>
        </w:rPr>
      </w:pPr>
      <w:r>
        <w:rPr>
          <w:rFonts w:eastAsia="黑体"/>
          <w:szCs w:val="32"/>
        </w:rPr>
        <w:t>三、接警与出警</w:t>
      </w:r>
    </w:p>
    <w:p>
      <w:pPr>
        <w:wordWrap w:val="0"/>
        <w:spacing w:line="560" w:lineRule="exact"/>
        <w:ind w:firstLine="643" w:firstLineChars="200"/>
        <w:rPr>
          <w:szCs w:val="32"/>
        </w:rPr>
      </w:pPr>
      <w:r>
        <w:rPr>
          <w:rFonts w:eastAsia="楷体"/>
          <w:b/>
          <w:bCs/>
          <w:szCs w:val="32"/>
        </w:rPr>
        <w:t>（一）接警。</w:t>
      </w:r>
      <w:r>
        <w:rPr>
          <w:szCs w:val="32"/>
        </w:rPr>
        <w:t>小规模新冠肺炎疫情发生后，经初步核实后及时报镇新冠肺炎应急处置指挥部办公室，接警电话为0517-82480011，村（居）各单位要设立接警机构，公布接警电话。任何公民和组织都可以直接向各接警机构报告。</w:t>
      </w:r>
    </w:p>
    <w:p>
      <w:pPr>
        <w:wordWrap w:val="0"/>
        <w:spacing w:line="560" w:lineRule="exact"/>
        <w:ind w:firstLine="643" w:firstLineChars="200"/>
        <w:rPr>
          <w:szCs w:val="32"/>
        </w:rPr>
      </w:pPr>
      <w:r>
        <w:rPr>
          <w:rFonts w:eastAsia="楷体"/>
          <w:b/>
          <w:bCs/>
          <w:szCs w:val="32"/>
        </w:rPr>
        <w:t>（二）出警。</w:t>
      </w:r>
      <w:r>
        <w:rPr>
          <w:szCs w:val="32"/>
        </w:rPr>
        <w:t>镇新冠肺炎应急处置指挥部办公室接到疫情信息后应及时组织分析评估，研究确定应对方案。指挥部办公室认为有必要启动本预案，向指挥部提出启动预案建议，由指挥部确定是否启动本预案。</w:t>
      </w:r>
    </w:p>
    <w:p>
      <w:pPr>
        <w:wordWrap w:val="0"/>
        <w:spacing w:line="560" w:lineRule="exact"/>
        <w:ind w:firstLine="640" w:firstLineChars="200"/>
        <w:rPr>
          <w:rFonts w:eastAsia="黑体"/>
          <w:szCs w:val="32"/>
        </w:rPr>
      </w:pPr>
      <w:r>
        <w:rPr>
          <w:rFonts w:eastAsia="黑体"/>
          <w:szCs w:val="32"/>
        </w:rPr>
        <w:t>四、应急响应</w:t>
      </w:r>
    </w:p>
    <w:p>
      <w:pPr>
        <w:wordWrap w:val="0"/>
        <w:spacing w:line="560" w:lineRule="exact"/>
        <w:ind w:firstLine="643" w:firstLineChars="200"/>
        <w:rPr>
          <w:szCs w:val="32"/>
        </w:rPr>
      </w:pPr>
      <w:r>
        <w:rPr>
          <w:rFonts w:eastAsia="楷体"/>
          <w:b/>
          <w:bCs/>
          <w:szCs w:val="32"/>
        </w:rPr>
        <w:t>（一）应急预案启动。</w:t>
      </w:r>
      <w:r>
        <w:rPr>
          <w:szCs w:val="32"/>
        </w:rPr>
        <w:t>指挥部办公室接到疫情信息后，应详细了解疫情情况，提出启动预案的建议，并提请镇应急指挥部决定是否启动预案。</w:t>
      </w:r>
    </w:p>
    <w:p>
      <w:pPr>
        <w:wordWrap w:val="0"/>
        <w:spacing w:line="560" w:lineRule="exact"/>
        <w:ind w:firstLine="643" w:firstLineChars="200"/>
        <w:rPr>
          <w:szCs w:val="32"/>
        </w:rPr>
      </w:pPr>
      <w:r>
        <w:rPr>
          <w:rFonts w:eastAsia="楷体"/>
          <w:b/>
          <w:bCs/>
          <w:szCs w:val="32"/>
        </w:rPr>
        <w:t>（二）防治程序。</w:t>
      </w:r>
      <w:r>
        <w:rPr>
          <w:szCs w:val="32"/>
        </w:rPr>
        <w:t>镇应急指挥部接到信息后，根据疫情级别启动预案并组织实施；由卫生院对发生区进行调查、取样、技术分析和检验，防止事态扩大，及时向县疫情防控指挥部报告疫情情况，并做好舆论宣传工作，争取其他部门和当地群众对防治工作的配合和支持。镇应急指挥部根据疫情级别启动本预案，召集全体成员会议，对应急预案启动进行具体部署；迅速组织有关人员赴发生现场，组织督导、布控、隔离、抽样、调查等措施的落实；指导相关村（居）、部门组织开展隔离和疫情防控善后处置技术措施的落实。</w:t>
      </w:r>
    </w:p>
    <w:p>
      <w:pPr>
        <w:wordWrap w:val="0"/>
        <w:spacing w:line="560" w:lineRule="exact"/>
        <w:ind w:firstLine="643" w:firstLineChars="200"/>
        <w:rPr>
          <w:szCs w:val="32"/>
        </w:rPr>
      </w:pPr>
      <w:r>
        <w:rPr>
          <w:rFonts w:eastAsia="楷体"/>
          <w:b/>
          <w:bCs/>
          <w:szCs w:val="32"/>
        </w:rPr>
        <w:t>（三）信息和报告。</w:t>
      </w:r>
      <w:r>
        <w:rPr>
          <w:szCs w:val="32"/>
        </w:rPr>
        <w:t>个人发现新冠肺炎病例时，应立即向所在镇人民政府报告，镇人民政府核实后应在2小时内报送至县应急指挥部，县应急指挥部核实后及时报告县人民政府。镇应急指挥部确定专人负责，对外报道时，未经上级指挥部和县政府领导批准，任何单位和个人不得擅自发布，新闻单位有关报道应事前经指挥部审核。</w:t>
      </w:r>
    </w:p>
    <w:p>
      <w:pPr>
        <w:wordWrap w:val="0"/>
        <w:spacing w:line="560" w:lineRule="exact"/>
        <w:ind w:firstLine="643" w:firstLineChars="200"/>
        <w:rPr>
          <w:szCs w:val="32"/>
        </w:rPr>
      </w:pPr>
      <w:r>
        <w:rPr>
          <w:rFonts w:eastAsia="楷体"/>
          <w:b/>
          <w:bCs/>
          <w:szCs w:val="32"/>
        </w:rPr>
        <w:t>（四）应急通讯保障。</w:t>
      </w:r>
      <w:r>
        <w:rPr>
          <w:szCs w:val="32"/>
        </w:rPr>
        <w:t>在新冠疫情应急的整个过程中，全部工作人员必须保证手机24小时开机状态，指挥部办公室应安排人员守候座机电话，确保通讯畅通。</w:t>
      </w:r>
    </w:p>
    <w:p>
      <w:pPr>
        <w:wordWrap w:val="0"/>
        <w:spacing w:line="560" w:lineRule="exact"/>
        <w:ind w:firstLine="643" w:firstLineChars="200"/>
        <w:rPr>
          <w:szCs w:val="32"/>
        </w:rPr>
      </w:pPr>
      <w:r>
        <w:rPr>
          <w:rFonts w:eastAsia="楷体"/>
          <w:b/>
          <w:bCs/>
          <w:szCs w:val="32"/>
        </w:rPr>
        <w:t>（五）应急过程安全防护。</w:t>
      </w:r>
      <w:r>
        <w:rPr>
          <w:szCs w:val="32"/>
        </w:rPr>
        <w:t>应急处置过程中，应急人员在</w:t>
      </w:r>
      <w:r>
        <w:rPr>
          <w:rFonts w:hint="eastAsia"/>
          <w:szCs w:val="32"/>
        </w:rPr>
        <w:t>面对</w:t>
      </w:r>
      <w:r>
        <w:rPr>
          <w:szCs w:val="32"/>
        </w:rPr>
        <w:t>新冠肺炎病例时，要采取防护措施，立即组织隔离，严格规范操作，事后及时消毒，避免疫情扩散。</w:t>
      </w:r>
    </w:p>
    <w:p>
      <w:pPr>
        <w:wordWrap w:val="0"/>
        <w:spacing w:line="560" w:lineRule="exact"/>
        <w:ind w:firstLine="643" w:firstLineChars="200"/>
        <w:rPr>
          <w:szCs w:val="32"/>
        </w:rPr>
      </w:pPr>
      <w:r>
        <w:rPr>
          <w:rFonts w:eastAsia="楷体"/>
          <w:b/>
          <w:bCs/>
          <w:szCs w:val="32"/>
        </w:rPr>
        <w:t>（六）社会力量的动员与参与。</w:t>
      </w:r>
      <w:r>
        <w:rPr>
          <w:szCs w:val="32"/>
        </w:rPr>
        <w:t>新冠疫情涉及面大时，应通过当地动员足够的群众在防控技术人员的指挥下参与应急处置。</w:t>
      </w:r>
    </w:p>
    <w:p>
      <w:pPr>
        <w:wordWrap w:val="0"/>
        <w:spacing w:line="560" w:lineRule="exact"/>
        <w:ind w:firstLine="643" w:firstLineChars="200"/>
        <w:rPr>
          <w:szCs w:val="32"/>
        </w:rPr>
      </w:pPr>
      <w:r>
        <w:rPr>
          <w:rFonts w:eastAsia="楷体"/>
          <w:b/>
          <w:bCs/>
          <w:szCs w:val="32"/>
        </w:rPr>
        <w:t>（七）应急结束。</w:t>
      </w:r>
      <w:r>
        <w:rPr>
          <w:szCs w:val="32"/>
        </w:rPr>
        <w:t>县疫情防控指挥部发布应急指示，提出整改措施，并由镇指挥部办公室公布应急结束。</w:t>
      </w:r>
    </w:p>
    <w:p>
      <w:pPr>
        <w:wordWrap w:val="0"/>
        <w:spacing w:line="560" w:lineRule="exact"/>
        <w:ind w:firstLine="640" w:firstLineChars="200"/>
        <w:rPr>
          <w:rFonts w:eastAsia="黑体"/>
          <w:szCs w:val="32"/>
        </w:rPr>
      </w:pPr>
      <w:r>
        <w:rPr>
          <w:rFonts w:eastAsia="黑体"/>
          <w:szCs w:val="32"/>
        </w:rPr>
        <w:t>五、奖励与责任</w:t>
      </w:r>
    </w:p>
    <w:p>
      <w:pPr>
        <w:wordWrap w:val="0"/>
        <w:spacing w:line="560" w:lineRule="exact"/>
        <w:ind w:firstLine="640" w:firstLineChars="200"/>
        <w:rPr>
          <w:szCs w:val="32"/>
        </w:rPr>
      </w:pPr>
      <w:r>
        <w:rPr>
          <w:szCs w:val="32"/>
        </w:rPr>
        <w:t>对疫情防控应急工作中做出突出贡献的单位和个人，按照有关法律、法规或文件等规定给予表彰和奖励。对疫情防控应急工作中，因玩忽职守而造成损失的单位和个人，依法依规严肃追究其责任。</w:t>
      </w:r>
    </w:p>
    <w:p>
      <w:pPr>
        <w:wordWrap w:val="0"/>
        <w:spacing w:line="560" w:lineRule="exact"/>
        <w:ind w:firstLine="640" w:firstLineChars="200"/>
        <w:rPr>
          <w:szCs w:val="32"/>
        </w:rPr>
      </w:pPr>
    </w:p>
    <w:p>
      <w:pPr>
        <w:wordWrap w:val="0"/>
        <w:spacing w:line="560" w:lineRule="exact"/>
        <w:ind w:firstLine="640" w:firstLineChars="200"/>
        <w:rPr>
          <w:szCs w:val="32"/>
        </w:rPr>
      </w:pPr>
    </w:p>
    <w:p>
      <w:pPr>
        <w:wordWrap w:val="0"/>
        <w:spacing w:line="560" w:lineRule="exact"/>
        <w:ind w:firstLine="640" w:firstLineChars="200"/>
        <w:rPr>
          <w:szCs w:val="32"/>
        </w:rPr>
      </w:pPr>
    </w:p>
    <w:p>
      <w:pPr>
        <w:wordWrap w:val="0"/>
        <w:spacing w:line="560" w:lineRule="exact"/>
        <w:ind w:firstLine="640" w:firstLineChars="200"/>
        <w:rPr>
          <w:szCs w:val="32"/>
        </w:rPr>
      </w:pPr>
    </w:p>
    <w:sectPr>
      <w:footerReference r:id="rId3" w:type="default"/>
      <w:footerReference r:id="rId4" w:type="even"/>
      <w:pgSz w:w="11850" w:h="16783"/>
      <w:pgMar w:top="1247" w:right="1701" w:bottom="1247" w:left="1701" w:header="124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AA74D5-8213-468B-A107-CF00085118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0CC13CDE-A90C-4221-8B03-D874672462FF}"/>
  </w:font>
  <w:font w:name="方正小标宋简体">
    <w:panose1 w:val="02000000000000000000"/>
    <w:charset w:val="86"/>
    <w:family w:val="auto"/>
    <w:pitch w:val="default"/>
    <w:sig w:usb0="00000001" w:usb1="080E0000" w:usb2="00000000" w:usb3="00000000" w:csb0="00040000" w:csb1="00000000"/>
    <w:embedRegular r:id="rId3" w:fontKey="{BD254BD8-A36C-4035-8020-166B53561002}"/>
  </w:font>
  <w:font w:name="楷体">
    <w:panose1 w:val="02010609060101010101"/>
    <w:charset w:val="86"/>
    <w:family w:val="modern"/>
    <w:pitch w:val="default"/>
    <w:sig w:usb0="800002BF" w:usb1="38CF7CFA" w:usb2="00000016" w:usb3="00000000" w:csb0="00040001" w:csb1="00000000"/>
    <w:embedRegular r:id="rId4" w:fontKey="{EE31E54B-B661-4666-9BF0-FFB54ADC52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80"/>
    <w:rsid w:val="00011A0D"/>
    <w:rsid w:val="00011DEC"/>
    <w:rsid w:val="000347D1"/>
    <w:rsid w:val="00054A4B"/>
    <w:rsid w:val="00080F20"/>
    <w:rsid w:val="000857D6"/>
    <w:rsid w:val="00085DAA"/>
    <w:rsid w:val="000E241F"/>
    <w:rsid w:val="00137CDD"/>
    <w:rsid w:val="00162259"/>
    <w:rsid w:val="00165F6C"/>
    <w:rsid w:val="00167BBB"/>
    <w:rsid w:val="00172A27"/>
    <w:rsid w:val="00187D39"/>
    <w:rsid w:val="001A7B14"/>
    <w:rsid w:val="001B5ABA"/>
    <w:rsid w:val="001B774E"/>
    <w:rsid w:val="001F747C"/>
    <w:rsid w:val="00201E8B"/>
    <w:rsid w:val="00205C8A"/>
    <w:rsid w:val="00226087"/>
    <w:rsid w:val="002374B2"/>
    <w:rsid w:val="00247261"/>
    <w:rsid w:val="002A6D89"/>
    <w:rsid w:val="002B2C1F"/>
    <w:rsid w:val="002B2D6D"/>
    <w:rsid w:val="002B388B"/>
    <w:rsid w:val="002C0246"/>
    <w:rsid w:val="002F1DD1"/>
    <w:rsid w:val="002F69A5"/>
    <w:rsid w:val="00302589"/>
    <w:rsid w:val="00304A3A"/>
    <w:rsid w:val="00305834"/>
    <w:rsid w:val="0031606F"/>
    <w:rsid w:val="00323604"/>
    <w:rsid w:val="003403D7"/>
    <w:rsid w:val="00361791"/>
    <w:rsid w:val="00366CA2"/>
    <w:rsid w:val="00392E5C"/>
    <w:rsid w:val="003B5734"/>
    <w:rsid w:val="003F78AE"/>
    <w:rsid w:val="0040239C"/>
    <w:rsid w:val="00447B92"/>
    <w:rsid w:val="00460603"/>
    <w:rsid w:val="00481259"/>
    <w:rsid w:val="0049135D"/>
    <w:rsid w:val="004B7A2B"/>
    <w:rsid w:val="004C5A95"/>
    <w:rsid w:val="004C6DE3"/>
    <w:rsid w:val="004D0F1A"/>
    <w:rsid w:val="004D4AAC"/>
    <w:rsid w:val="004D5562"/>
    <w:rsid w:val="004F485A"/>
    <w:rsid w:val="004F7725"/>
    <w:rsid w:val="00534F54"/>
    <w:rsid w:val="00534FAF"/>
    <w:rsid w:val="00561201"/>
    <w:rsid w:val="00566977"/>
    <w:rsid w:val="00567436"/>
    <w:rsid w:val="005C15F6"/>
    <w:rsid w:val="00613E82"/>
    <w:rsid w:val="00642A99"/>
    <w:rsid w:val="00647302"/>
    <w:rsid w:val="00670C2F"/>
    <w:rsid w:val="006732ED"/>
    <w:rsid w:val="006C7970"/>
    <w:rsid w:val="006D3A81"/>
    <w:rsid w:val="00740CC4"/>
    <w:rsid w:val="00743444"/>
    <w:rsid w:val="00743A50"/>
    <w:rsid w:val="007561EF"/>
    <w:rsid w:val="007579C5"/>
    <w:rsid w:val="00777D88"/>
    <w:rsid w:val="007972E6"/>
    <w:rsid w:val="007E79EF"/>
    <w:rsid w:val="00801776"/>
    <w:rsid w:val="008167AE"/>
    <w:rsid w:val="0082073D"/>
    <w:rsid w:val="00822EDB"/>
    <w:rsid w:val="00882EDC"/>
    <w:rsid w:val="00890E5D"/>
    <w:rsid w:val="0089723F"/>
    <w:rsid w:val="008B3C38"/>
    <w:rsid w:val="008C7254"/>
    <w:rsid w:val="008D67BB"/>
    <w:rsid w:val="0090183C"/>
    <w:rsid w:val="00904002"/>
    <w:rsid w:val="00923329"/>
    <w:rsid w:val="00925637"/>
    <w:rsid w:val="0092605A"/>
    <w:rsid w:val="00926C9D"/>
    <w:rsid w:val="00947E1A"/>
    <w:rsid w:val="00952B5C"/>
    <w:rsid w:val="00970E41"/>
    <w:rsid w:val="00977C3D"/>
    <w:rsid w:val="00981915"/>
    <w:rsid w:val="009A61AB"/>
    <w:rsid w:val="009B4C61"/>
    <w:rsid w:val="009D158C"/>
    <w:rsid w:val="009D2581"/>
    <w:rsid w:val="009E5266"/>
    <w:rsid w:val="009F0D1B"/>
    <w:rsid w:val="00A30F9B"/>
    <w:rsid w:val="00A668D5"/>
    <w:rsid w:val="00A709C0"/>
    <w:rsid w:val="00A92D03"/>
    <w:rsid w:val="00AA3960"/>
    <w:rsid w:val="00AD2641"/>
    <w:rsid w:val="00AD2F81"/>
    <w:rsid w:val="00AD4CCD"/>
    <w:rsid w:val="00AD7C9B"/>
    <w:rsid w:val="00AE2A8E"/>
    <w:rsid w:val="00AF73E6"/>
    <w:rsid w:val="00B23784"/>
    <w:rsid w:val="00B37B96"/>
    <w:rsid w:val="00B507D9"/>
    <w:rsid w:val="00B90C7E"/>
    <w:rsid w:val="00BA777C"/>
    <w:rsid w:val="00BB6EA1"/>
    <w:rsid w:val="00BC0B1B"/>
    <w:rsid w:val="00BD2295"/>
    <w:rsid w:val="00C17599"/>
    <w:rsid w:val="00C27400"/>
    <w:rsid w:val="00C60684"/>
    <w:rsid w:val="00C67D5E"/>
    <w:rsid w:val="00C8294C"/>
    <w:rsid w:val="00CA6491"/>
    <w:rsid w:val="00CC5D0B"/>
    <w:rsid w:val="00CD16F9"/>
    <w:rsid w:val="00CE171C"/>
    <w:rsid w:val="00CF4D4B"/>
    <w:rsid w:val="00CF5B7D"/>
    <w:rsid w:val="00D059CE"/>
    <w:rsid w:val="00D33A6C"/>
    <w:rsid w:val="00D347EB"/>
    <w:rsid w:val="00D861D4"/>
    <w:rsid w:val="00D91E76"/>
    <w:rsid w:val="00D96175"/>
    <w:rsid w:val="00D975F3"/>
    <w:rsid w:val="00DA1156"/>
    <w:rsid w:val="00DA4E55"/>
    <w:rsid w:val="00DB2CBB"/>
    <w:rsid w:val="00DE0062"/>
    <w:rsid w:val="00E1213E"/>
    <w:rsid w:val="00E7214E"/>
    <w:rsid w:val="00E874AA"/>
    <w:rsid w:val="00EA3925"/>
    <w:rsid w:val="00EB2C62"/>
    <w:rsid w:val="00EC0634"/>
    <w:rsid w:val="00EE4220"/>
    <w:rsid w:val="00EF0A9B"/>
    <w:rsid w:val="00F02050"/>
    <w:rsid w:val="00F15803"/>
    <w:rsid w:val="00F27D0E"/>
    <w:rsid w:val="00F42762"/>
    <w:rsid w:val="00F822AC"/>
    <w:rsid w:val="00F83D4D"/>
    <w:rsid w:val="00FA347F"/>
    <w:rsid w:val="00FB70AE"/>
    <w:rsid w:val="00FC11C0"/>
    <w:rsid w:val="012B7166"/>
    <w:rsid w:val="01B766BB"/>
    <w:rsid w:val="038D0EFE"/>
    <w:rsid w:val="06E51204"/>
    <w:rsid w:val="075F0B40"/>
    <w:rsid w:val="07FB4FC3"/>
    <w:rsid w:val="08252572"/>
    <w:rsid w:val="088D3C81"/>
    <w:rsid w:val="09A76602"/>
    <w:rsid w:val="0A781912"/>
    <w:rsid w:val="0AC00757"/>
    <w:rsid w:val="0B774B40"/>
    <w:rsid w:val="0B8E3A1D"/>
    <w:rsid w:val="0BFF56AB"/>
    <w:rsid w:val="0C2A1BCA"/>
    <w:rsid w:val="0DC34471"/>
    <w:rsid w:val="0E256AEB"/>
    <w:rsid w:val="0F510704"/>
    <w:rsid w:val="103E3CB9"/>
    <w:rsid w:val="108A3702"/>
    <w:rsid w:val="10C07C00"/>
    <w:rsid w:val="10C963C4"/>
    <w:rsid w:val="11180B7B"/>
    <w:rsid w:val="125E2105"/>
    <w:rsid w:val="13A74604"/>
    <w:rsid w:val="16806241"/>
    <w:rsid w:val="1786614F"/>
    <w:rsid w:val="17EF45F1"/>
    <w:rsid w:val="197653DE"/>
    <w:rsid w:val="197B0E41"/>
    <w:rsid w:val="19940DE1"/>
    <w:rsid w:val="199B7B7B"/>
    <w:rsid w:val="19D65E04"/>
    <w:rsid w:val="19E56272"/>
    <w:rsid w:val="1C3C4F6C"/>
    <w:rsid w:val="1C4A20D7"/>
    <w:rsid w:val="1DF1013B"/>
    <w:rsid w:val="1E7B39E6"/>
    <w:rsid w:val="1E9905DC"/>
    <w:rsid w:val="1FE301E9"/>
    <w:rsid w:val="21A07EDF"/>
    <w:rsid w:val="22675CAF"/>
    <w:rsid w:val="22722248"/>
    <w:rsid w:val="2424526B"/>
    <w:rsid w:val="24C36918"/>
    <w:rsid w:val="24FE04F1"/>
    <w:rsid w:val="254918AD"/>
    <w:rsid w:val="254E2CA9"/>
    <w:rsid w:val="27FD7718"/>
    <w:rsid w:val="285E4C98"/>
    <w:rsid w:val="297D572A"/>
    <w:rsid w:val="29E8762C"/>
    <w:rsid w:val="29FC28C9"/>
    <w:rsid w:val="2ABE1437"/>
    <w:rsid w:val="2B1E37E6"/>
    <w:rsid w:val="2BDF57D1"/>
    <w:rsid w:val="2C254B94"/>
    <w:rsid w:val="2CC01509"/>
    <w:rsid w:val="2D57703C"/>
    <w:rsid w:val="2E5F7650"/>
    <w:rsid w:val="2F5A2DD4"/>
    <w:rsid w:val="30CD694E"/>
    <w:rsid w:val="312A6DC1"/>
    <w:rsid w:val="31B1659F"/>
    <w:rsid w:val="31F76E8C"/>
    <w:rsid w:val="32555707"/>
    <w:rsid w:val="330016E2"/>
    <w:rsid w:val="33A22E8C"/>
    <w:rsid w:val="33E07D7B"/>
    <w:rsid w:val="345D61F5"/>
    <w:rsid w:val="351C411C"/>
    <w:rsid w:val="367D46A5"/>
    <w:rsid w:val="370C3E58"/>
    <w:rsid w:val="372E5445"/>
    <w:rsid w:val="375A291B"/>
    <w:rsid w:val="377256ED"/>
    <w:rsid w:val="37A8155D"/>
    <w:rsid w:val="37DF5262"/>
    <w:rsid w:val="39165B13"/>
    <w:rsid w:val="395231B6"/>
    <w:rsid w:val="3A7A4656"/>
    <w:rsid w:val="3AC326ED"/>
    <w:rsid w:val="3BB33421"/>
    <w:rsid w:val="3D320B35"/>
    <w:rsid w:val="3E12312B"/>
    <w:rsid w:val="3E194C34"/>
    <w:rsid w:val="3FFE670A"/>
    <w:rsid w:val="401B5E8E"/>
    <w:rsid w:val="40657628"/>
    <w:rsid w:val="4210701C"/>
    <w:rsid w:val="427B4258"/>
    <w:rsid w:val="4418660E"/>
    <w:rsid w:val="44340218"/>
    <w:rsid w:val="456108D1"/>
    <w:rsid w:val="458620DF"/>
    <w:rsid w:val="45D31416"/>
    <w:rsid w:val="46073D0B"/>
    <w:rsid w:val="460E0C27"/>
    <w:rsid w:val="47311E9F"/>
    <w:rsid w:val="48290051"/>
    <w:rsid w:val="48826FB4"/>
    <w:rsid w:val="48846AC1"/>
    <w:rsid w:val="48902004"/>
    <w:rsid w:val="48A21301"/>
    <w:rsid w:val="48CB0819"/>
    <w:rsid w:val="495912F3"/>
    <w:rsid w:val="49CB0F6F"/>
    <w:rsid w:val="4BFA4214"/>
    <w:rsid w:val="4CD31351"/>
    <w:rsid w:val="4D79146C"/>
    <w:rsid w:val="4DC44A38"/>
    <w:rsid w:val="4DE36182"/>
    <w:rsid w:val="4E117077"/>
    <w:rsid w:val="4E5E34CD"/>
    <w:rsid w:val="5053239D"/>
    <w:rsid w:val="50710734"/>
    <w:rsid w:val="51935EBB"/>
    <w:rsid w:val="52982B3A"/>
    <w:rsid w:val="52C20D77"/>
    <w:rsid w:val="530E67AE"/>
    <w:rsid w:val="53C45C35"/>
    <w:rsid w:val="545A177D"/>
    <w:rsid w:val="5468166C"/>
    <w:rsid w:val="55277F58"/>
    <w:rsid w:val="55943474"/>
    <w:rsid w:val="57060893"/>
    <w:rsid w:val="571E7F0C"/>
    <w:rsid w:val="5AAC287C"/>
    <w:rsid w:val="5ACD1448"/>
    <w:rsid w:val="5C781B71"/>
    <w:rsid w:val="5D2A5674"/>
    <w:rsid w:val="5D40739C"/>
    <w:rsid w:val="5DC037ED"/>
    <w:rsid w:val="5DCE41A6"/>
    <w:rsid w:val="5E512822"/>
    <w:rsid w:val="5E7F7CAF"/>
    <w:rsid w:val="5FBA4866"/>
    <w:rsid w:val="5FBF2DD4"/>
    <w:rsid w:val="604439E2"/>
    <w:rsid w:val="60653A0B"/>
    <w:rsid w:val="60ED230E"/>
    <w:rsid w:val="61911019"/>
    <w:rsid w:val="622A6732"/>
    <w:rsid w:val="634F5791"/>
    <w:rsid w:val="64441C68"/>
    <w:rsid w:val="64F032FB"/>
    <w:rsid w:val="656647F1"/>
    <w:rsid w:val="65714242"/>
    <w:rsid w:val="65C6338E"/>
    <w:rsid w:val="65CE4878"/>
    <w:rsid w:val="65ED0B31"/>
    <w:rsid w:val="665551AA"/>
    <w:rsid w:val="66E8363C"/>
    <w:rsid w:val="67894752"/>
    <w:rsid w:val="67C1226C"/>
    <w:rsid w:val="67C90493"/>
    <w:rsid w:val="685F06A6"/>
    <w:rsid w:val="696C2B27"/>
    <w:rsid w:val="6A752D3D"/>
    <w:rsid w:val="6B8366D1"/>
    <w:rsid w:val="6CB773E9"/>
    <w:rsid w:val="6CC6773A"/>
    <w:rsid w:val="6CD63A0C"/>
    <w:rsid w:val="6D0538F9"/>
    <w:rsid w:val="6D8C5E68"/>
    <w:rsid w:val="6F53383B"/>
    <w:rsid w:val="6F576578"/>
    <w:rsid w:val="6F5A385E"/>
    <w:rsid w:val="6F985DED"/>
    <w:rsid w:val="70F55181"/>
    <w:rsid w:val="711D6540"/>
    <w:rsid w:val="725E62CE"/>
    <w:rsid w:val="72E35ED0"/>
    <w:rsid w:val="73442E60"/>
    <w:rsid w:val="73E33F1B"/>
    <w:rsid w:val="74D4189D"/>
    <w:rsid w:val="75385444"/>
    <w:rsid w:val="76BD470C"/>
    <w:rsid w:val="778071B2"/>
    <w:rsid w:val="792F1824"/>
    <w:rsid w:val="7AB3398D"/>
    <w:rsid w:val="7B180F16"/>
    <w:rsid w:val="7B3520CA"/>
    <w:rsid w:val="7C97356A"/>
    <w:rsid w:val="7CD02FD5"/>
    <w:rsid w:val="7D5C7599"/>
    <w:rsid w:val="7DE54D89"/>
    <w:rsid w:val="7E0D1888"/>
    <w:rsid w:val="7E5223ED"/>
    <w:rsid w:val="7E6952B6"/>
    <w:rsid w:val="7F74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p0"/>
    <w:basedOn w:val="1"/>
    <w:qFormat/>
    <w:uiPriority w:val="0"/>
    <w:pPr>
      <w:widowControl/>
      <w:spacing w:line="408" w:lineRule="auto"/>
      <w:ind w:left="1"/>
      <w:textAlignment w:val="bottom"/>
    </w:pPr>
    <w:rPr>
      <w:color w:val="000000"/>
      <w:kern w:val="0"/>
      <w:szCs w:val="21"/>
    </w:rPr>
  </w:style>
  <w:style w:type="character" w:customStyle="1" w:styleId="12">
    <w:name w:val="日期 字符"/>
    <w:basedOn w:val="9"/>
    <w:link w:val="3"/>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1658</Words>
  <Characters>1683</Characters>
  <Lines>12</Lines>
  <Paragraphs>3</Paragraphs>
  <TotalTime>20</TotalTime>
  <ScaleCrop>false</ScaleCrop>
  <LinksUpToDate>false</LinksUpToDate>
  <CharactersWithSpaces>1694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2011-09-30T03:21:00Z</dcterms:created>
  <dc:creator>Lenovo User</dc:creator>
  <cp:lastModifiedBy>WPS_1599031795</cp:lastModifiedBy>
  <cp:lastPrinted>2021-07-22T10:43:00Z</cp:lastPrinted>
  <dcterms:modified xsi:type="dcterms:W3CDTF">2022-04-19T13:01:29Z</dcterms:modified>
  <dc:title>中共涟水县委宣传部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283542416_btnclosed</vt:lpwstr>
  </property>
  <property fmtid="{D5CDD505-2E9C-101B-9397-08002B2CF9AE}" pid="4" name="ICV">
    <vt:lpwstr>1843C711ECFE4387A1D673C232915897</vt:lpwstr>
  </property>
</Properties>
</file>