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关于昆明泛亚有色公司非法吸收公众存款案集资参与人信息登记核实</w:t>
      </w:r>
      <w:r>
        <w:rPr>
          <w:rFonts w:hint="eastAsia" w:ascii="方正小标宋简体" w:hAnsi="方正小标宋简体" w:eastAsia="方正小标宋简体" w:cs="方正小标宋简体"/>
          <w:color w:val="auto"/>
          <w:sz w:val="44"/>
          <w:szCs w:val="44"/>
          <w:highlight w:val="none"/>
        </w:rPr>
        <w:t>的通</w:t>
      </w:r>
      <w:r>
        <w:rPr>
          <w:rFonts w:hint="eastAsia" w:ascii="方正小标宋简体" w:hAnsi="方正小标宋简体" w:eastAsia="方正小标宋简体" w:cs="方正小标宋简体"/>
          <w:sz w:val="44"/>
          <w:szCs w:val="44"/>
        </w:rPr>
        <w:t>告</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接上级通知，要求配合云南省昆明市中级人民法院做好辖区内“昆明泛亚有色公司”集资参与人信息登记核</w:t>
      </w:r>
      <w:r>
        <w:rPr>
          <w:rFonts w:hint="eastAsia" w:ascii="仿宋" w:hAnsi="仿宋" w:eastAsia="仿宋" w:cs="仿宋"/>
          <w:sz w:val="32"/>
          <w:szCs w:val="32"/>
          <w:highlight w:val="none"/>
        </w:rPr>
        <w:t>查登记工</w:t>
      </w:r>
      <w:r>
        <w:rPr>
          <w:rFonts w:hint="eastAsia" w:ascii="仿宋" w:hAnsi="仿宋" w:eastAsia="仿宋" w:cs="仿宋"/>
          <w:sz w:val="32"/>
          <w:szCs w:val="32"/>
        </w:rPr>
        <w:t>作。</w:t>
      </w:r>
    </w:p>
    <w:p>
      <w:pPr>
        <w:spacing w:line="560" w:lineRule="exact"/>
        <w:ind w:firstLine="616" w:firstLineChars="200"/>
        <w:rPr>
          <w:rFonts w:ascii="仿宋" w:hAnsi="仿宋" w:eastAsia="仿宋" w:cs="仿宋"/>
          <w:spacing w:val="-6"/>
          <w:sz w:val="32"/>
          <w:szCs w:val="32"/>
        </w:rPr>
      </w:pPr>
      <w:r>
        <w:rPr>
          <w:rFonts w:hint="eastAsia" w:ascii="仿宋" w:hAnsi="仿宋" w:eastAsia="仿宋" w:cs="仿宋"/>
          <w:spacing w:val="-6"/>
          <w:sz w:val="32"/>
          <w:szCs w:val="32"/>
        </w:rPr>
        <w:t>信息登记核实对象为在“泛亚有色”交易平台注册会员并投入资金的受损集资参与人。本案采用线上登记方式进行核实，受损集资参与人可通过微信小程序：昆明泛亚有色案信息登记进行信息登记</w:t>
      </w:r>
      <w:r>
        <w:rPr>
          <w:rFonts w:hint="eastAsia" w:ascii="仿宋" w:hAnsi="仿宋" w:eastAsia="仿宋" w:cs="仿宋"/>
          <w:color w:val="auto"/>
          <w:spacing w:val="-6"/>
          <w:sz w:val="32"/>
          <w:szCs w:val="32"/>
        </w:rPr>
        <w:t>（程序二维码在文末）</w:t>
      </w:r>
      <w:bookmarkStart w:id="0" w:name="_GoBack"/>
      <w:bookmarkEnd w:id="0"/>
      <w:r>
        <w:rPr>
          <w:rFonts w:hint="eastAsia" w:ascii="仿宋" w:hAnsi="仿宋" w:eastAsia="仿宋" w:cs="仿宋"/>
          <w:spacing w:val="-6"/>
          <w:sz w:val="32"/>
          <w:szCs w:val="32"/>
        </w:rPr>
        <w:t>。系统程序启用时间：2020年12月31日9:00。信息登记核实期限截止至2021年1月29日。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本次登记核实的结果将作为案款发还的基础信息，请集资参与人及时参与，避免因不按时、不按要求参加登记核实而影响自身合法权益。未在规定时间内进行登记的，由此产生的不利后果由集资参与人自行承担。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联系人及电话：云南省，张珺，13099910255；盛威，13759568824；江苏省处非办宦正刚，025-83398739；涟水县地方金融监管局訾芊芊，0517-82380186。</w:t>
      </w:r>
    </w:p>
    <w:p>
      <w:pPr>
        <w:spacing w:line="560" w:lineRule="exact"/>
        <w:ind w:firstLine="640" w:firstLineChars="200"/>
        <w:rPr>
          <w:rFonts w:ascii="仿宋" w:hAnsi="仿宋" w:eastAsia="仿宋" w:cs="仿宋"/>
          <w:sz w:val="32"/>
          <w:szCs w:val="32"/>
        </w:rPr>
      </w:pPr>
    </w:p>
    <w:p>
      <w:pPr>
        <w:spacing w:line="560" w:lineRule="exact"/>
        <w:ind w:firstLine="1600" w:firstLineChars="500"/>
        <w:rPr>
          <w:rFonts w:ascii="仿宋" w:hAnsi="仿宋" w:eastAsia="仿宋" w:cs="仿宋"/>
          <w:sz w:val="32"/>
          <w:szCs w:val="32"/>
        </w:rPr>
      </w:pPr>
      <w:r>
        <w:rPr>
          <w:rFonts w:hint="eastAsia" w:ascii="仿宋" w:hAnsi="仿宋" w:eastAsia="仿宋" w:cs="仿宋"/>
          <w:sz w:val="32"/>
          <w:szCs w:val="32"/>
        </w:rPr>
        <w:t>涟水县打击和处置非法集资工作领导小组办公室</w:t>
      </w:r>
    </w:p>
    <w:p>
      <w:pPr>
        <w:spacing w:line="560" w:lineRule="exact"/>
        <w:ind w:firstLine="3200" w:firstLineChars="1000"/>
        <w:rPr>
          <w:rFonts w:ascii="仿宋" w:hAnsi="仿宋" w:eastAsia="仿宋" w:cs="仿宋"/>
          <w:sz w:val="32"/>
          <w:szCs w:val="32"/>
        </w:rPr>
      </w:pPr>
      <w:r>
        <w:rPr>
          <w:rFonts w:hint="eastAsia" w:ascii="仿宋" w:hAnsi="仿宋" w:eastAsia="仿宋" w:cs="仿宋"/>
          <w:sz w:val="32"/>
          <w:szCs w:val="32"/>
        </w:rPr>
        <w:t>涟水县地方金融监督管理局</w:t>
      </w:r>
    </w:p>
    <w:p>
      <w:pPr>
        <w:spacing w:line="560" w:lineRule="exact"/>
        <w:ind w:firstLine="4160" w:firstLineChars="1300"/>
        <w:rPr>
          <w:rFonts w:ascii="仿宋" w:hAnsi="仿宋" w:eastAsia="仿宋" w:cs="仿宋"/>
          <w:sz w:val="32"/>
          <w:szCs w:val="32"/>
        </w:rPr>
      </w:pPr>
      <w:r>
        <w:rPr>
          <w:rFonts w:hint="eastAsia" w:ascii="仿宋" w:hAnsi="仿宋" w:eastAsia="仿宋" w:cs="仿宋"/>
          <w:sz w:val="32"/>
          <w:szCs w:val="32"/>
        </w:rPr>
        <w:t>2021年1月14日</w:t>
      </w:r>
    </w:p>
    <w:sectPr>
      <w:pgSz w:w="11906" w:h="16838"/>
      <w:pgMar w:top="1984"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4867350"/>
    <w:rsid w:val="00004D28"/>
    <w:rsid w:val="00067623"/>
    <w:rsid w:val="001E48E1"/>
    <w:rsid w:val="00235363"/>
    <w:rsid w:val="003F1167"/>
    <w:rsid w:val="004405FE"/>
    <w:rsid w:val="006003D6"/>
    <w:rsid w:val="009C76FE"/>
    <w:rsid w:val="00AC2166"/>
    <w:rsid w:val="00B348B1"/>
    <w:rsid w:val="00C62044"/>
    <w:rsid w:val="00C850CF"/>
    <w:rsid w:val="00F14EC6"/>
    <w:rsid w:val="04867350"/>
    <w:rsid w:val="510968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70</Words>
  <Characters>401</Characters>
  <Lines>3</Lines>
  <Paragraphs>1</Paragraphs>
  <TotalTime>30</TotalTime>
  <ScaleCrop>false</ScaleCrop>
  <LinksUpToDate>false</LinksUpToDate>
  <CharactersWithSpaces>470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2021-01-14T09:06:00Z</dcterms:created>
  <dc:creator>芊</dc:creator>
  <cp:lastModifiedBy>芊</cp:lastModifiedBy>
  <dcterms:modified xsi:type="dcterms:W3CDTF">2021-01-15T01:13:36Z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